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УТВЕРЖДЁН</w:t>
      </w:r>
    </w:p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администрации города Куйбышева </w:t>
      </w:r>
    </w:p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544AC" w:rsidRPr="00AB0D0D" w:rsidRDefault="004544AC" w:rsidP="00AB0D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0D">
        <w:rPr>
          <w:rFonts w:ascii="Times New Roman" w:hAnsi="Times New Roman" w:cs="Times New Roman"/>
          <w:sz w:val="24"/>
          <w:szCs w:val="24"/>
        </w:rPr>
        <w:t>.11.2017 №18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AB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AC" w:rsidRPr="00F70C63" w:rsidRDefault="004544AC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</w:r>
      <w:r w:rsidRPr="00F70C6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F70C6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 по заключению договора социального найма с гражданами, проживающими в муниципальном жилищном</w:t>
      </w:r>
      <w:r w:rsidRPr="00F70C63">
        <w:rPr>
          <w:rFonts w:ascii="Times New Roman" w:hAnsi="Times New Roman" w:cs="Times New Roman"/>
          <w:b/>
          <w:sz w:val="24"/>
          <w:szCs w:val="24"/>
        </w:rPr>
        <w:br/>
        <w:t>фонде социального использования на основании ордера</w:t>
      </w:r>
    </w:p>
    <w:p w:rsidR="00875A09" w:rsidRPr="00F548A7" w:rsidRDefault="00903F0D" w:rsidP="00875A09">
      <w:pPr>
        <w:tabs>
          <w:tab w:val="left" w:pos="6942"/>
        </w:tabs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>( в ред. постановления    администрации   города Куйбышева Куйбышевского района Новосибирской области от 1</w:t>
      </w:r>
      <w:r>
        <w:rPr>
          <w:rFonts w:ascii="Times New Roman" w:hAnsi="Times New Roman"/>
          <w:bCs/>
          <w:color w:val="0000FF"/>
          <w:sz w:val="24"/>
          <w:szCs w:val="24"/>
        </w:rPr>
        <w:t>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.0</w:t>
      </w:r>
      <w:r>
        <w:rPr>
          <w:rFonts w:ascii="Times New Roman" w:hAnsi="Times New Roman"/>
          <w:bCs/>
          <w:color w:val="0000FF"/>
          <w:sz w:val="24"/>
          <w:szCs w:val="24"/>
        </w:rPr>
        <w:t>7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.201</w:t>
      </w:r>
      <w:r>
        <w:rPr>
          <w:rFonts w:ascii="Times New Roman" w:hAnsi="Times New Roman"/>
          <w:bCs/>
          <w:color w:val="0000FF"/>
          <w:sz w:val="24"/>
          <w:szCs w:val="24"/>
        </w:rPr>
        <w:t>8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FF"/>
          <w:sz w:val="24"/>
          <w:szCs w:val="24"/>
        </w:rPr>
        <w:t>902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  <w:r w:rsidR="00875A09">
        <w:rPr>
          <w:rFonts w:ascii="Times New Roman" w:hAnsi="Times New Roman"/>
          <w:bCs/>
          <w:color w:val="0000FF"/>
          <w:sz w:val="24"/>
          <w:szCs w:val="24"/>
        </w:rPr>
        <w:t xml:space="preserve">                                                                             </w:t>
      </w:r>
      <w:proofErr w:type="gramStart"/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</w:t>
      </w:r>
      <w:proofErr w:type="gramEnd"/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в ред. постановления    администрации   города Куйбышева Куйбышевского района Новосибирской области от </w:t>
      </w:r>
      <w:r w:rsidR="00875A09">
        <w:rPr>
          <w:rFonts w:ascii="Times New Roman" w:hAnsi="Times New Roman"/>
          <w:bCs/>
          <w:color w:val="0000FF"/>
          <w:sz w:val="24"/>
          <w:szCs w:val="24"/>
        </w:rPr>
        <w:t>03</w:t>
      </w:r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>.</w:t>
      </w:r>
      <w:r w:rsidR="00875A09">
        <w:rPr>
          <w:rFonts w:ascii="Times New Roman" w:hAnsi="Times New Roman"/>
          <w:bCs/>
          <w:color w:val="0000FF"/>
          <w:sz w:val="24"/>
          <w:szCs w:val="24"/>
        </w:rPr>
        <w:t>12</w:t>
      </w:r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>.201</w:t>
      </w:r>
      <w:r w:rsidR="00875A09">
        <w:rPr>
          <w:rFonts w:ascii="Times New Roman" w:hAnsi="Times New Roman"/>
          <w:bCs/>
          <w:color w:val="0000FF"/>
          <w:sz w:val="24"/>
          <w:szCs w:val="24"/>
        </w:rPr>
        <w:t>8</w:t>
      </w:r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№ </w:t>
      </w:r>
      <w:r w:rsidR="00875A09">
        <w:rPr>
          <w:rFonts w:ascii="Times New Roman" w:hAnsi="Times New Roman"/>
          <w:bCs/>
          <w:color w:val="0000FF"/>
          <w:sz w:val="24"/>
          <w:szCs w:val="24"/>
        </w:rPr>
        <w:t>1795</w:t>
      </w:r>
      <w:r w:rsidR="00875A09"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4544AC" w:rsidRPr="00B56A5D" w:rsidRDefault="00641413" w:rsidP="0064141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4544AC" w:rsidRPr="00B56A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з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города Куйбышева Куйбышевского района Новосибирской области (далее – администрация города Куйбышева), должностного лица администрации либо муниципального служащего при предоставлении муниципальной услуги.</w:t>
      </w:r>
      <w:r w:rsidRPr="00F70C63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gramEnd"/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Круг заявителей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гражданам, проживающим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жилом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помещении муниципального жилищного фонда социального использования на основании ордера на жилое помещение и желающим заключить договор социального найма в отношении занимаемого жилого помещения (далее - заявитель). </w:t>
      </w:r>
      <w:proofErr w:type="gramEnd"/>
    </w:p>
    <w:p w:rsidR="004544AC" w:rsidRPr="00F70C63" w:rsidRDefault="004544AC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4544AC" w:rsidRPr="00F70C63" w:rsidRDefault="004544AC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отделом жилищных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программ администрации города Куйбышева Куйбышевского района Новосибирской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области (далее – отдел жилищных программ):</w:t>
      </w:r>
    </w:p>
    <w:p w:rsidR="004544AC" w:rsidRPr="00F70C63" w:rsidRDefault="004544AC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телефонам отдела жилищных программ;</w:t>
      </w:r>
    </w:p>
    <w:p w:rsidR="004544AC" w:rsidRPr="00F70C63" w:rsidRDefault="004544AC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4544AC" w:rsidRPr="00F70C63" w:rsidRDefault="004544AC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в отдел жилищных программ;</w:t>
      </w:r>
    </w:p>
    <w:p w:rsidR="004544AC" w:rsidRPr="00F70C63" w:rsidRDefault="004544AC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администрации города Куйбышева </w:t>
      </w:r>
      <w:hyperlink r:id="rId7" w:history="1">
        <w:r w:rsidRPr="00F70C63">
          <w:rPr>
            <w:rStyle w:val="a4"/>
            <w:rFonts w:ascii="Times New Roman" w:hAnsi="Times New Roman" w:cs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- ЕПГУ) по адресу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5. Отделом жилищных программ предоставляется информация: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F70C63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F70C63">
        <w:rPr>
          <w:rFonts w:ascii="Times New Roman" w:hAnsi="Times New Roman" w:cs="Times New Roman"/>
          <w:sz w:val="24"/>
          <w:szCs w:val="24"/>
        </w:rPr>
        <w:t>е 27 административного регламента.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сайте администрации города Куйбышева в сети Интернет, информационном стенде в помещениях отдела жилищных программ, предназначенных для приёма граждан,   на ЕПГУ, в МФЦ размещается следующая информация: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Информирование о ходе предоставления муниципальной услуги осуществляется специалистами отдела жилищных программ в ходе личного приема заявителя, с использованием средств почтовой, телефонной связи, посредством электронной почты.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9. При консультировании по телефону сотрудники отдела жилищных программ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Муниципальные служащие отдела жилищных программ, осуществляющие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F70C6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пожеланий заявителя.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E56324" w:rsidRPr="00F949EB" w:rsidRDefault="004544AC" w:rsidP="00E56324">
      <w:pPr>
        <w:pStyle w:val="a5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F70C63">
        <w:t xml:space="preserve">10. </w:t>
      </w:r>
      <w:r w:rsidR="00E56324" w:rsidRPr="00F949EB">
        <w:rPr>
          <w:color w:val="0070C0"/>
          <w:sz w:val="28"/>
          <w:szCs w:val="28"/>
        </w:rPr>
        <w:t>Письменная информация предоставляется при письменном обращении,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лицу, указанному в обращении, поступившем в государственный орган, орган местного самоуправления или должно</w:t>
      </w:r>
      <w:r w:rsidR="00E56324">
        <w:rPr>
          <w:color w:val="0070C0"/>
          <w:sz w:val="28"/>
          <w:szCs w:val="28"/>
        </w:rPr>
        <w:t>стному лицу в письменной форме.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E56324" w:rsidRPr="00F72EAA" w:rsidRDefault="00E56324" w:rsidP="00E563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2EAA">
        <w:rPr>
          <w:rFonts w:ascii="Times New Roman" w:hAnsi="Times New Roman"/>
          <w:color w:val="0000FF"/>
          <w:sz w:val="24"/>
          <w:szCs w:val="24"/>
        </w:rPr>
        <w:t xml:space="preserve">( </w:t>
      </w:r>
      <w:proofErr w:type="gramStart"/>
      <w:r w:rsidRPr="00F72EAA">
        <w:rPr>
          <w:rFonts w:ascii="Times New Roman" w:hAnsi="Times New Roman"/>
          <w:color w:val="0000FF"/>
          <w:sz w:val="24"/>
          <w:szCs w:val="24"/>
        </w:rPr>
        <w:t>а</w:t>
      </w:r>
      <w:proofErr w:type="gramEnd"/>
      <w:r w:rsidRPr="00F72EAA">
        <w:rPr>
          <w:rFonts w:ascii="Times New Roman" w:hAnsi="Times New Roman"/>
          <w:color w:val="0000FF"/>
          <w:sz w:val="24"/>
          <w:szCs w:val="24"/>
        </w:rPr>
        <w:t xml:space="preserve">бзац 1  в ред. постановления администрации города Куйбышева Куйбышевского района Новосибирской области от </w:t>
      </w:r>
      <w:r>
        <w:rPr>
          <w:rFonts w:ascii="Times New Roman" w:hAnsi="Times New Roman"/>
          <w:color w:val="0000FF"/>
          <w:sz w:val="24"/>
          <w:szCs w:val="24"/>
        </w:rPr>
        <w:t>17</w:t>
      </w:r>
      <w:r w:rsidRPr="00F72EAA">
        <w:rPr>
          <w:rFonts w:ascii="Times New Roman" w:hAnsi="Times New Roman"/>
          <w:color w:val="0000FF"/>
          <w:sz w:val="24"/>
          <w:szCs w:val="24"/>
        </w:rPr>
        <w:t>.0</w:t>
      </w:r>
      <w:r>
        <w:rPr>
          <w:rFonts w:ascii="Times New Roman" w:hAnsi="Times New Roman"/>
          <w:color w:val="0000FF"/>
          <w:sz w:val="24"/>
          <w:szCs w:val="24"/>
        </w:rPr>
        <w:t>7</w:t>
      </w:r>
      <w:r w:rsidRPr="00F72EAA">
        <w:rPr>
          <w:rFonts w:ascii="Times New Roman" w:hAnsi="Times New Roman"/>
          <w:color w:val="0000FF"/>
          <w:sz w:val="24"/>
          <w:szCs w:val="24"/>
        </w:rPr>
        <w:t>.201</w:t>
      </w:r>
      <w:r>
        <w:rPr>
          <w:rFonts w:ascii="Times New Roman" w:hAnsi="Times New Roman"/>
          <w:color w:val="0000FF"/>
          <w:sz w:val="24"/>
          <w:szCs w:val="24"/>
        </w:rPr>
        <w:t>8</w:t>
      </w:r>
      <w:r w:rsidRPr="00F72EAA">
        <w:rPr>
          <w:rFonts w:ascii="Times New Roman" w:hAnsi="Times New Roman"/>
          <w:color w:val="0000FF"/>
          <w:sz w:val="24"/>
          <w:szCs w:val="24"/>
        </w:rPr>
        <w:t xml:space="preserve"> № </w:t>
      </w:r>
      <w:r>
        <w:rPr>
          <w:rFonts w:ascii="Times New Roman" w:hAnsi="Times New Roman"/>
          <w:color w:val="0000FF"/>
          <w:sz w:val="24"/>
          <w:szCs w:val="24"/>
        </w:rPr>
        <w:t>902)</w:t>
      </w:r>
      <w:r w:rsidRPr="00F72EAA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11. В случаях если сведения, составляющие предмет запроса, не относятся к компетенции администрации города Куйбышева, заявителю разъясняется порядок их получения.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Информация о местонахождения и графике работы администрации, 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lastRenderedPageBreak/>
        <w:t xml:space="preserve">ей структурных подразделений, а также других государственных 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 муниципальных органов и организаций, участвующих в предоставлении, 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способы получения информации о месте нахождения и графиках работы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государственных и муниципальных органов  и организаций, многофункциональных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центров предоставления государственных и муниципальных услуг</w:t>
      </w:r>
    </w:p>
    <w:p w:rsidR="004544AC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12. Адрес отдела жилищных программ администрации города Куйбышева, обеспечивающего предоставление муниципальной услуги: 632387, Новосибирская область, город Куйбышев, ул.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Краскома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, 37</w:t>
      </w:r>
    </w:p>
    <w:p w:rsidR="004544AC" w:rsidRPr="00F70C63" w:rsidRDefault="004544AC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Администрация города Куйбышева осуществляет прием документов, указанных в п. 27  в соответствии со следующим графиком: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Отдел жилищных программ осуществляет консультации граждан о порядке предоставления муниципальной услуги в соответствии со следующим графиком: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4544AC" w:rsidRPr="00F70C63" w:rsidRDefault="004544AC" w:rsidP="00F70C6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администрация города Куйбышева взаимодействует: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1) с филиалом МФЦ.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Адрес местонахождения филиала МФЦ: 632387, Новосибирская область, г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уйбышев, ул. К.Либкнехта, 1.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МФЦ осуществляет предоставление муниципальной услуги, консультации граждан о порядке предоставления муниципальной услуги в соответствии со следующим графиком: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понедельник, среда, четверг, пятница с 8.00 до 18.00;</w:t>
      </w:r>
    </w:p>
    <w:p w:rsidR="004544AC" w:rsidRPr="00F70C63" w:rsidRDefault="004544AC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вторник с 8.00 до 20.00, суббота 9.00 до 14.00  без перерыва на обед,  выходной воскресенье.</w:t>
      </w:r>
    </w:p>
    <w:p w:rsidR="004544AC" w:rsidRPr="00F70C63" w:rsidRDefault="004544AC" w:rsidP="00F70C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Сведения о контактных телефонах и графика работы филиала МФЦ размещаются на официальном сайте МФЦ –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-</w:t>
      </w:r>
      <w:r w:rsidRPr="00F70C6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so.ru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, на стендах МФЦ, а также указанные сведения можно получить по телефону единой справочной службы МФЦ – 052.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2) с межмуниципальным  Куйбышевским отделом Управления Федеральной службы государственной регистрации, кадастра и картографии по Новосибирской области.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Адрес местонахождения учреждения: </w:t>
      </w:r>
      <w:smartTag w:uri="urn:schemas-microsoft-com:office:smarttags" w:element="metricconverter">
        <w:smartTagPr>
          <w:attr w:name="ProductID" w:val="632385, г"/>
        </w:smartTagPr>
        <w:r w:rsidRPr="00F70C63">
          <w:rPr>
            <w:color w:val="auto"/>
          </w:rPr>
          <w:t>632385, г</w:t>
        </w:r>
      </w:smartTag>
      <w:r w:rsidRPr="00F70C63">
        <w:rPr>
          <w:color w:val="auto"/>
        </w:rPr>
        <w:t>. Куйбышев, Новосибирская область, 8 квартал д.5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Режим работы: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Понедельник</w:t>
      </w:r>
      <w:r w:rsidRPr="00F70C63">
        <w:rPr>
          <w:color w:val="auto"/>
        </w:rPr>
        <w:tab/>
        <w:t>08.30-17.30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Вторник </w:t>
      </w:r>
      <w:r w:rsidRPr="00F70C63">
        <w:rPr>
          <w:color w:val="auto"/>
        </w:rPr>
        <w:tab/>
        <w:t>08.30-17.30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Среда</w:t>
      </w:r>
      <w:r w:rsidRPr="00F70C63">
        <w:rPr>
          <w:color w:val="auto"/>
        </w:rPr>
        <w:tab/>
        <w:t xml:space="preserve">            08.30-17.30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Четверг   </w:t>
      </w:r>
      <w:r w:rsidRPr="00F70C63">
        <w:rPr>
          <w:color w:val="auto"/>
        </w:rPr>
        <w:tab/>
        <w:t>08.30-17.30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Пятница</w:t>
      </w:r>
      <w:r w:rsidRPr="00F70C63">
        <w:rPr>
          <w:color w:val="auto"/>
        </w:rPr>
        <w:tab/>
        <w:t xml:space="preserve">            08.30-14.30</w:t>
      </w:r>
    </w:p>
    <w:p w:rsidR="004544AC" w:rsidRPr="00F70C63" w:rsidRDefault="004544AC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Обед по скользящему графику 48 минут</w:t>
      </w:r>
    </w:p>
    <w:p w:rsidR="004544AC" w:rsidRPr="00F70C63" w:rsidRDefault="004544AC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</w:t>
      </w:r>
    </w:p>
    <w:p w:rsidR="004544AC" w:rsidRPr="00F70C63" w:rsidRDefault="004544AC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организаций участвующих в предоставлении муниципальной услуги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40"/>
        <w:jc w:val="both"/>
      </w:pPr>
      <w:r w:rsidRPr="00F70C63">
        <w:t xml:space="preserve">14.  Отдел жилищных программ: 8(38362) 51-390; 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    МФЦ: 8(38362) 70-041; единая справочная служба МФЦ – 052.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900"/>
        <w:jc w:val="both"/>
      </w:pPr>
      <w:r w:rsidRPr="00F70C63"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области: 8-(383)62-63-877, 8-(383)-62-64-007.</w:t>
      </w:r>
    </w:p>
    <w:p w:rsidR="004544AC" w:rsidRPr="00F70C63" w:rsidRDefault="004544AC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Адреса официальных сайтов администрации, организаций,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участвующих в предоставлении муниципальной услуги, в сети Интернет, содержащих информацию о предоставлении муниципальной услуги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center"/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15. Адрес официального интернет - сайта администрации города Куйбышева: </w:t>
      </w:r>
      <w:hyperlink r:id="rId8" w:history="1">
        <w:r w:rsidRPr="00F70C63">
          <w:rPr>
            <w:rStyle w:val="a4"/>
            <w:rFonts w:ascii="Times New Roman" w:hAnsi="Times New Roman" w:cs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МФЦ: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-</w:t>
      </w:r>
      <w:r w:rsidRPr="00F70C6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so.ru</w:t>
      </w:r>
      <w:proofErr w:type="spellEnd"/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Межмуниципальный  Куйбышевский отдел Управления Федеральной службы государственной регистрации, кадастра и картографии по Новосибирской области: </w:t>
      </w:r>
      <w:hyperlink r:id="rId9" w:history="1">
        <w:r w:rsidRPr="00F70C63">
          <w:rPr>
            <w:rStyle w:val="a4"/>
            <w:rFonts w:ascii="Times New Roman" w:hAnsi="Times New Roman" w:cs="Times New Roman"/>
            <w:sz w:val="24"/>
            <w:szCs w:val="24"/>
          </w:rPr>
          <w:t>www.to54.rosreestr.ru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муниципальной услуги в качестве источников получения документов, необходимых </w:t>
      </w:r>
    </w:p>
    <w:p w:rsidR="004544AC" w:rsidRPr="00F70C63" w:rsidRDefault="004544AC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16. Администрация города Куйбышева: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kainsk-today@mail.ru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4544AC" w:rsidRPr="00F70C63" w:rsidRDefault="004544AC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   МФЦ</w:t>
      </w:r>
      <w:r w:rsidRPr="00F70C63">
        <w:rPr>
          <w:rFonts w:ascii="Times New Roman" w:hAnsi="Times New Roman" w:cs="Times New Roman"/>
          <w:sz w:val="24"/>
          <w:szCs w:val="24"/>
          <w:lang w:val="en-US"/>
        </w:rPr>
        <w:t xml:space="preserve">: e-mail: </w:t>
      </w:r>
      <w:hyperlink r:id="rId10" w:history="1">
        <w:r w:rsidRPr="00F70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mfc@mfc-nso.ru</w:t>
        </w:r>
      </w:hyperlink>
    </w:p>
    <w:p w:rsidR="004544AC" w:rsidRPr="00F70C63" w:rsidRDefault="004544AC" w:rsidP="00F7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70C63">
        <w:rPr>
          <w:rFonts w:ascii="Times New Roman" w:hAnsi="Times New Roman" w:cs="Times New Roman"/>
          <w:sz w:val="24"/>
          <w:szCs w:val="24"/>
        </w:rPr>
        <w:t>Межмуниципальный  Куйбышевский отдел Управления Федеральной службы государственной регистрации, кадастра и картографии по Новосибирской области: ki@54upr.rosreestr.ru</w:t>
      </w: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4544AC" w:rsidRPr="00F70C63" w:rsidRDefault="004544AC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администрации, МФЦ.</w:t>
      </w:r>
    </w:p>
    <w:p w:rsidR="004544AC" w:rsidRPr="00F70C63" w:rsidRDefault="004544AC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544AC" w:rsidRPr="00F70C63" w:rsidRDefault="004544AC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544AC" w:rsidRPr="00F70C63" w:rsidRDefault="004544AC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544AC" w:rsidRDefault="004544AC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Куйбышева, Интернет-сайтах организаций, участвующих в предоставлении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на официальном сайте МФЦ (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-</w:t>
      </w:r>
      <w:r w:rsidRPr="00F70C6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so.ru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), а так же на ЕПГУ (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4544AC" w:rsidRDefault="004544AC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B56A5D" w:rsidRDefault="004544AC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544AC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19. Наименование муниципальной услуги: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заключение договора социального найма с гражданами, проживающими в муниципальном жилищном фонде социального использования на основании ордера.</w:t>
      </w:r>
      <w:r w:rsidRPr="00F70C63">
        <w:rPr>
          <w:rFonts w:ascii="Times New Roman" w:hAnsi="Times New Roman" w:cs="Times New Roman"/>
          <w:sz w:val="24"/>
          <w:szCs w:val="24"/>
        </w:rPr>
        <w:br/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20. Предоставление муниципальной услуги осуществляет администрация города Куйбышева. 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осуществляется: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отделом жилищных программ;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МФЦ.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Межмуниципальный Куйбышевский отдел Управления Федеральной службы государственной регистрации, кадастра и картографии по Новосибирской области. </w:t>
      </w:r>
    </w:p>
    <w:p w:rsidR="004544AC" w:rsidRPr="00F70C63" w:rsidRDefault="004544AC" w:rsidP="00F70C63">
      <w:pPr>
        <w:tabs>
          <w:tab w:val="left" w:pos="496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муниципальной услуги, и выдачу результата предоставления муниципальной услуги осуществляют специалист Администрации, специалист Отдела, оператор МФЦ (в соответствии с выбором заявителя способа подачи заявления и прилагаемых к нему документов).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4544AC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22.  Результатом предоставления муниципальной услуги является</w:t>
      </w:r>
      <w:r w:rsidRPr="00B56A5D">
        <w:rPr>
          <w:rFonts w:ascii="Times New Roman" w:hAnsi="Times New Roman" w:cs="Times New Roman"/>
          <w:sz w:val="24"/>
          <w:szCs w:val="24"/>
        </w:rPr>
        <w:t>: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44AC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-заключение договора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найма с гражданами, проживающими в муниципальном жилищном фонде социального использования на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овании ордера (далее - договор);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уведомление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44AC" w:rsidRPr="00F70C63" w:rsidRDefault="004544AC" w:rsidP="00F70C63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23. Общий срок принятия решения о предоставлении муниципальной услуги составляет 30 (тридцать) календарных дней со дня обращения за муниципальной услугой.</w:t>
      </w:r>
    </w:p>
    <w:p w:rsidR="004544AC" w:rsidRPr="00F70C63" w:rsidRDefault="004544AC" w:rsidP="00F70C63">
      <w:pPr>
        <w:tabs>
          <w:tab w:val="num" w:pos="0"/>
          <w:tab w:val="left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4544AC" w:rsidRPr="00F70C63" w:rsidRDefault="004544AC" w:rsidP="00F70C63">
      <w:pPr>
        <w:tabs>
          <w:tab w:val="num" w:pos="0"/>
          <w:tab w:val="left" w:pos="900"/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4544AC" w:rsidRPr="00F70C63" w:rsidRDefault="004544AC" w:rsidP="00F70C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заявления и необходимых документов через МФЦ срок принятия решения о принятии на учет или об отказе в принятии на учет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исчисляется со дня передачи МФЦ такого заявления в администрацию.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4544AC" w:rsidRPr="00F70C63" w:rsidRDefault="004544AC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544AC" w:rsidRPr="00F70C63" w:rsidRDefault="00AA0BB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4544AC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// "Российская газета", </w:t>
      </w:r>
      <w:smartTag w:uri="urn:schemas-microsoft-com:office:smarttags" w:element="metricconverter">
        <w:smartTagPr>
          <w:attr w:name="ProductID" w:val="1993 г"/>
        </w:smartTagPr>
        <w:r w:rsidR="004544AC" w:rsidRPr="00F70C63">
          <w:rPr>
            <w:rFonts w:ascii="Times New Roman" w:hAnsi="Times New Roman" w:cs="Times New Roman"/>
            <w:sz w:val="24"/>
            <w:szCs w:val="24"/>
            <w:lang w:eastAsia="ru-RU"/>
          </w:rPr>
          <w:t>1993 г</w:t>
        </w:r>
      </w:smartTag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>., N 237;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2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30.11.1994 N 51-ФЗ // "Собрание законодательства РФ", 05.12.1994, N 32, ст. 3301;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3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29.12.2004 N 188-ФЗ // "Собрание законодательства Российской Федерации", 03.01.2005, N 1;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// "Собрание законодательства Российской Федерации", 2003, N 40;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// "Российская газета", 30.07.2010, N 168;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// "Российская газета", 13.02.2009, N 4849;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 // "Российская газета", 29.07.2006, N 165;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 // "Собрание законодательства РФ", 20.07.2015, N 29 (часть I), ст. 4344;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9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4544AC" w:rsidRPr="00F70C63" w:rsidRDefault="00AA0BB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4544AC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4544AC" w:rsidRPr="00F70C63" w:rsidRDefault="00AA0BB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4544AC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4544AC" w:rsidRPr="00F70C63" w:rsidRDefault="00AA0BBF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2" w:history="1">
        <w:r w:rsidR="004544AC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Уставом города Куйбышева Куйбышевского района Новосибирской области от 18.12.2002 г.</w:t>
      </w:r>
    </w:p>
    <w:p w:rsidR="004544AC" w:rsidRPr="00F70C63" w:rsidRDefault="004544AC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27.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02F35" w:rsidRPr="00812110" w:rsidRDefault="004544AC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27.1</w:t>
      </w:r>
      <w:r w:rsidR="00802F35"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hyperlink r:id="rId23" w:history="1">
        <w:r w:rsidRPr="00812110">
          <w:rPr>
            <w:rFonts w:ascii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110">
        <w:rPr>
          <w:rFonts w:ascii="Times New Roman" w:hAnsi="Times New Roman" w:cs="Times New Roman"/>
          <w:sz w:val="24"/>
          <w:szCs w:val="24"/>
        </w:rPr>
        <w:t>(приложение 1);</w:t>
      </w:r>
      <w:r w:rsidRPr="0081211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bookmarkStart w:id="1" w:name="Par7"/>
      <w:bookmarkEnd w:id="1"/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б) согласие на обработку персональных данных (приложение 4);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в) документ, удостоверяющий личность заявителя 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(копия);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8"/>
      <w:bookmarkEnd w:id="2"/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г) документы, удостоверяющие личность членов семьи заявителя 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(копия);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2110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12110">
        <w:rPr>
          <w:rFonts w:ascii="Times New Roman" w:hAnsi="Times New Roman" w:cs="Times New Roman"/>
          <w:sz w:val="24"/>
          <w:szCs w:val="24"/>
          <w:lang w:eastAsia="ru-RU"/>
        </w:rPr>
        <w:t>) поэтажный план и экспликация жилого помещения, выданные организацией технической инвентаризации;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е) выписка из финансового лицевого счета на занимаемое жилое помещение;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ж) документы, подтверждающие согласие родителей (усыновителей), попечит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лей и органов опеки и попечительства, в случае если в жилом помещении проживают исключительно несове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шеннолетние в возрасте от 14 до 18 лет 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(копия);</w:t>
      </w:r>
    </w:p>
    <w:p w:rsidR="00802F35" w:rsidRPr="00812110" w:rsidRDefault="00802F35" w:rsidP="00802F3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з</w:t>
      </w:r>
      <w:proofErr w:type="spellEnd"/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) документ, подтверждающий полномочия представителя (если заявление подано граждан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ном через представителя</w:t>
      </w:r>
      <w:r w:rsidRPr="008121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812110">
        <w:rPr>
          <w:rFonts w:ascii="Times New Roman" w:hAnsi="Times New Roman" w:cs="Times New Roman"/>
          <w:color w:val="0000FF"/>
          <w:sz w:val="24"/>
          <w:szCs w:val="24"/>
        </w:rPr>
        <w:t>-п</w:t>
      </w:r>
      <w:proofErr w:type="gramEnd"/>
      <w:r w:rsidRPr="00812110">
        <w:rPr>
          <w:rFonts w:ascii="Times New Roman" w:hAnsi="Times New Roman" w:cs="Times New Roman"/>
          <w:color w:val="0000FF"/>
          <w:sz w:val="24"/>
          <w:szCs w:val="24"/>
        </w:rPr>
        <w:t>одлинник или нотариально заверенную копию</w:t>
      </w:r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);</w:t>
      </w:r>
      <w:r w:rsidRPr="008121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1211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12110">
        <w:rPr>
          <w:rFonts w:ascii="Times New Roman" w:hAnsi="Times New Roman" w:cs="Times New Roman"/>
          <w:sz w:val="24"/>
          <w:szCs w:val="24"/>
          <w:lang w:eastAsia="ru-RU"/>
        </w:rPr>
        <w:t>) согласие на обработку персональных данных лица, не являющегося заявителем, или его з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конного представителя в случае, если для предоставления муниципальной услуги необходима обработка персональных данных указанного лица и е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ли в соответствии с Федеральным </w:t>
      </w:r>
      <w:hyperlink r:id="rId24" w:history="1">
        <w:r w:rsidRPr="00812110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  <w:proofErr w:type="gramEnd"/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нанимателем жилого помещения дееспособного члена с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мьи, в том числе вместо умершего или выбывшего на новое место жительства нанимателя, дополнительно прил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гаются: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- письменное согласие всех проживающих совершеннолетних членов семьи заявителя, в том числе временно отсутствующих, о признании нанимателем деесп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собного члена семьи;</w:t>
      </w:r>
    </w:p>
    <w:p w:rsidR="00802F35" w:rsidRPr="00812110" w:rsidRDefault="00802F35" w:rsidP="00802F35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смерть первоначального нанимателя (в случае смерти перв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начального нанимателя</w:t>
      </w:r>
      <w:proofErr w:type="gramStart"/>
      <w:r w:rsidRPr="00812110">
        <w:rPr>
          <w:rFonts w:ascii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81211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копия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2F35" w:rsidRPr="00812110" w:rsidRDefault="00802F35" w:rsidP="00D003E4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eastAsia="ru-RU"/>
        </w:rPr>
      </w:pPr>
      <w:r w:rsidRPr="00812110">
        <w:rPr>
          <w:rFonts w:ascii="Times New Roman" w:hAnsi="Times New Roman" w:cs="Times New Roman"/>
          <w:sz w:val="24"/>
          <w:szCs w:val="24"/>
          <w:lang w:eastAsia="ru-RU"/>
        </w:rPr>
        <w:t>Документы представляются (направляются) в подлинниках (в копиях, если документы явл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ются общедоступными) либо в копиях, заверяемых сотрудником отдела жилищных программ, о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ветственным за прием документов (далее -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t xml:space="preserve">менты,  прилагаются в </w:t>
      </w:r>
      <w:r w:rsidRPr="008121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виде копий</w:t>
      </w:r>
      <w:proofErr w:type="gramStart"/>
      <w:r w:rsidRPr="008121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03E4" w:rsidRPr="00D003E4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D003E4">
        <w:rPr>
          <w:rFonts w:ascii="Times New Roman" w:hAnsi="Times New Roman"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</w:t>
      </w:r>
      <w:proofErr w:type="gramStart"/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>в</w:t>
      </w:r>
      <w:proofErr w:type="gramEnd"/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ред. постановления    администрации   города Куйбышева Куйбышевского района Новосибирской области от </w:t>
      </w:r>
      <w:r w:rsidR="00D003E4">
        <w:rPr>
          <w:rFonts w:ascii="Times New Roman" w:hAnsi="Times New Roman"/>
          <w:bCs/>
          <w:color w:val="0000FF"/>
          <w:sz w:val="24"/>
          <w:szCs w:val="24"/>
        </w:rPr>
        <w:t>03</w:t>
      </w:r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>.</w:t>
      </w:r>
      <w:r w:rsidR="00D003E4">
        <w:rPr>
          <w:rFonts w:ascii="Times New Roman" w:hAnsi="Times New Roman"/>
          <w:bCs/>
          <w:color w:val="0000FF"/>
          <w:sz w:val="24"/>
          <w:szCs w:val="24"/>
        </w:rPr>
        <w:t>12</w:t>
      </w:r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>.201</w:t>
      </w:r>
      <w:r w:rsidR="00D003E4">
        <w:rPr>
          <w:rFonts w:ascii="Times New Roman" w:hAnsi="Times New Roman"/>
          <w:bCs/>
          <w:color w:val="0000FF"/>
          <w:sz w:val="24"/>
          <w:szCs w:val="24"/>
        </w:rPr>
        <w:t>8</w:t>
      </w:r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№ </w:t>
      </w:r>
      <w:r w:rsidR="00D003E4">
        <w:rPr>
          <w:rFonts w:ascii="Times New Roman" w:hAnsi="Times New Roman"/>
          <w:bCs/>
          <w:color w:val="0000FF"/>
          <w:sz w:val="24"/>
          <w:szCs w:val="24"/>
        </w:rPr>
        <w:t>1795</w:t>
      </w:r>
      <w:r w:rsidR="00D003E4"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4544AC" w:rsidRPr="00F70C63" w:rsidRDefault="00802F35" w:rsidP="00802F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4544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2.Перечень документов и информации, </w:t>
      </w:r>
      <w:proofErr w:type="gramStart"/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>запрашиваемых</w:t>
      </w:r>
      <w:proofErr w:type="gramEnd"/>
      <w:r w:rsidR="004544AC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а) документ, подтверждающий право граждан на пользование жилым помещением (ордер);</w:t>
      </w:r>
    </w:p>
    <w:p w:rsidR="004544AC" w:rsidRPr="00F70C63" w:rsidRDefault="004544AC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б) справка о составе семьи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ордера.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28. Перечисленные в пункте 27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4544AC" w:rsidRPr="00F70C63" w:rsidRDefault="004544AC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специалисту администрации города Куйбышева на бумажном носителе;</w:t>
      </w:r>
    </w:p>
    <w:p w:rsidR="004544AC" w:rsidRPr="00F70C63" w:rsidRDefault="004544AC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оператору МФЦ на бумажном носителе;</w:t>
      </w:r>
    </w:p>
    <w:p w:rsidR="004544AC" w:rsidRPr="00F70C63" w:rsidRDefault="004544AC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города Куйбышева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4544AC" w:rsidRPr="00F70C63" w:rsidRDefault="004544AC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F70C63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F70C63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75A09" w:rsidRPr="00875A09" w:rsidRDefault="00875A09" w:rsidP="00875A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дарственных и муниципальных услуг и связанных с обращением в иные 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26" w:history="1">
        <w:r w:rsidRPr="00875A09">
          <w:rPr>
            <w:rFonts w:ascii="Times New Roman" w:hAnsi="Times New Roman" w:cs="Times New Roman"/>
            <w:color w:val="0070C0"/>
            <w:sz w:val="24"/>
            <w:szCs w:val="24"/>
            <w:lang w:eastAsia="ru-RU"/>
          </w:rPr>
          <w:t>части 1 статьи 9</w:t>
        </w:r>
      </w:hyperlink>
      <w:r w:rsidRPr="00875A09">
        <w:rPr>
          <w:rFonts w:ascii="Times New Roman" w:hAnsi="Times New Roman" w:cs="Times New Roman"/>
          <w:color w:val="0070C0"/>
          <w:sz w:val="24"/>
          <w:szCs w:val="24"/>
        </w:rPr>
        <w:t xml:space="preserve"> Федерального закона от 27.07.2010 № 210-ФЗ «Об орган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зации предоставления государственных и</w:t>
      </w:r>
      <w:proofErr w:type="gramEnd"/>
      <w:r w:rsidRPr="00875A09">
        <w:rPr>
          <w:rFonts w:ascii="Times New Roman" w:hAnsi="Times New Roman" w:cs="Times New Roman"/>
          <w:color w:val="0070C0"/>
          <w:sz w:val="24"/>
          <w:szCs w:val="24"/>
        </w:rPr>
        <w:t xml:space="preserve"> м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ниципальных услуг»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875A09" w:rsidRPr="00875A09" w:rsidRDefault="00875A09" w:rsidP="00875A0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4) представления документов и информации, отсутствие и (или) недостове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р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ность которых не указывались при первоначальном отказе в приеме документов, н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дующих случаев:</w:t>
      </w:r>
    </w:p>
    <w:p w:rsidR="00875A09" w:rsidRPr="00875A09" w:rsidRDefault="00875A09" w:rsidP="00875A0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гос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дарственной или муниципальной услуги, после первоначальной подачи заявления о предоставлении государственной или муниципальной усл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ги;</w:t>
      </w:r>
    </w:p>
    <w:p w:rsidR="00875A09" w:rsidRPr="00875A09" w:rsidRDefault="00875A09" w:rsidP="00875A0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б) наличие ошибок в заявлении о предоставлении государственной или муниципальной усл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р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ственной или муниципальной услуги и не включенных в представленный ранее комплект докуме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н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тов;</w:t>
      </w:r>
    </w:p>
    <w:p w:rsidR="00875A09" w:rsidRPr="00875A09" w:rsidRDefault="00875A09" w:rsidP="00875A0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в) истечение срока действия документов или изменение информации после пе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р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воначального отказа в приеме документов, необходимых для предоставления государственной или муниципальной услуги, либо в предоставлении государс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венной или муниципальной услуги;</w:t>
      </w:r>
    </w:p>
    <w:p w:rsidR="004544AC" w:rsidRPr="00875A09" w:rsidRDefault="00875A09" w:rsidP="00875A0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ляющего государственную услугу, или органа, предоставляющего муниципальную услугу, государственного или муниц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пального служащего, работника многофункционального центра, работника организации, пред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смотренной </w:t>
      </w:r>
      <w:hyperlink r:id="rId27" w:history="1">
        <w:r w:rsidRPr="00875A09">
          <w:rPr>
            <w:rFonts w:ascii="Times New Roman" w:hAnsi="Times New Roman" w:cs="Times New Roman"/>
            <w:color w:val="0070C0"/>
            <w:sz w:val="24"/>
            <w:szCs w:val="24"/>
            <w:lang w:eastAsia="ru-RU"/>
          </w:rPr>
          <w:t>частью 1.1 статьи 16</w:t>
        </w:r>
      </w:hyperlink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, при первоначальном отказе в приеме д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о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кументов, необходимых для предоставления государственной или муниципальной</w:t>
      </w:r>
      <w:proofErr w:type="gramEnd"/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услуги, либо в предоставлении государственной или муниципальной услуги, о чем в письменном виде за по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д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писью руководителя органа, предоставляющего государственную услугу, или органа, предоста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ляющего муниципальную услугу, руководителя многофункционального центра при первоначал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ь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ном отказе в приеме документов, необходимых для предоставления государственной или муниц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пальной услуги, либо руководителя организации, предусмотренной </w:t>
      </w:r>
      <w:hyperlink r:id="rId28" w:history="1">
        <w:r w:rsidRPr="00875A09">
          <w:rPr>
            <w:rFonts w:ascii="Times New Roman" w:hAnsi="Times New Roman" w:cs="Times New Roman"/>
            <w:color w:val="0070C0"/>
            <w:sz w:val="24"/>
            <w:szCs w:val="24"/>
            <w:lang w:eastAsia="ru-RU"/>
          </w:rPr>
          <w:t>частью 1.1 статьи 16</w:t>
        </w:r>
      </w:hyperlink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,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 xml:space="preserve"> Фед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рального закона от 27.07.2010 № 210-ФЗ «Об организации предоставления государственных и м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875A09">
        <w:rPr>
          <w:rFonts w:ascii="Times New Roman" w:hAnsi="Times New Roman" w:cs="Times New Roman"/>
          <w:color w:val="0070C0"/>
          <w:sz w:val="24"/>
          <w:szCs w:val="24"/>
        </w:rPr>
        <w:t>ниципальных</w:t>
      </w:r>
      <w:proofErr w:type="gramEnd"/>
      <w:r w:rsidRPr="00875A09">
        <w:rPr>
          <w:rFonts w:ascii="Times New Roman" w:hAnsi="Times New Roman" w:cs="Times New Roman"/>
          <w:color w:val="0070C0"/>
          <w:sz w:val="24"/>
          <w:szCs w:val="24"/>
        </w:rPr>
        <w:t xml:space="preserve"> услуг»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е</w:t>
      </w:r>
      <w:r w:rsidRPr="00875A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удобства</w:t>
      </w:r>
    </w:p>
    <w:p w:rsidR="00875A09" w:rsidRPr="00875A09" w:rsidRDefault="002404EA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 Куйбышева Куйбышевского района 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>03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</w:t>
      </w:r>
      <w:r>
        <w:rPr>
          <w:rFonts w:ascii="Times New Roman" w:hAnsi="Times New Roman"/>
          <w:bCs/>
          <w:color w:val="0000FF"/>
          <w:sz w:val="24"/>
          <w:szCs w:val="24"/>
        </w:rPr>
        <w:t>12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.201</w:t>
      </w:r>
      <w:r>
        <w:rPr>
          <w:rFonts w:ascii="Times New Roman" w:hAnsi="Times New Roman"/>
          <w:bCs/>
          <w:color w:val="0000FF"/>
          <w:sz w:val="24"/>
          <w:szCs w:val="24"/>
        </w:rPr>
        <w:t>8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FF"/>
          <w:sz w:val="24"/>
          <w:szCs w:val="24"/>
        </w:rPr>
        <w:t>1795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2404EA" w:rsidRDefault="002404EA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4544AC" w:rsidRPr="0030677E" w:rsidRDefault="004544AC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4544AC" w:rsidRPr="0030677E" w:rsidRDefault="004544AC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4544AC" w:rsidRDefault="004544AC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067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0677E">
        <w:rPr>
          <w:rFonts w:ascii="Times New Roman" w:hAnsi="Times New Roman" w:cs="Times New Roman"/>
          <w:sz w:val="24"/>
          <w:szCs w:val="24"/>
        </w:rPr>
        <w:t>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</w:p>
    <w:p w:rsidR="004544AC" w:rsidRPr="0030677E" w:rsidRDefault="004544AC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4544AC" w:rsidRPr="0030677E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4544AC" w:rsidRPr="00F70C63" w:rsidRDefault="004544AC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интересы заявителя;</w:t>
      </w:r>
      <w:r w:rsidRPr="00BF23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44AC" w:rsidRPr="00F70C63" w:rsidRDefault="004544AC" w:rsidP="00BF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а) заявление и документы представлены лицом, не уполномоченным представлять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б) не представлены документы в соответствии с </w:t>
      </w:r>
      <w:hyperlink r:id="rId29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пунктом 27.1</w:t>
        </w:r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раздела II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в) наличие в документах ошибок (описок), неточностей, повреждений, не позволяющих понять их содержание;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г) жилое помещение не входит в состав муниципального имущества города Куйбышева;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) заявитель не относится к членам семьи нанимателя в соответствии со </w:t>
      </w:r>
      <w:hyperlink r:id="rId30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ст. 69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(в случае если заявитель не является нанимателем жилого помещения);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е) отсутствие согласия членов семьи заявителя на заключение договора социального найма (в случае если такое согласие требуется в соответствии с жилищным законодательством).</w:t>
      </w:r>
    </w:p>
    <w:p w:rsidR="004544AC" w:rsidRPr="00F70C63" w:rsidRDefault="004544AC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4544AC" w:rsidRPr="00CF3E3D" w:rsidRDefault="004544AC" w:rsidP="00F70C63">
      <w:pPr>
        <w:widowControl w:val="0"/>
        <w:autoSpaceDE w:val="0"/>
        <w:autoSpaceDN w:val="0"/>
        <w:adjustRightInd w:val="0"/>
        <w:spacing w:after="0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CF3E3D">
        <w:rPr>
          <w:rFonts w:ascii="Times New Roman" w:hAnsi="Times New Roman" w:cs="Times New Roman"/>
          <w:color w:val="0000FF"/>
          <w:sz w:val="24"/>
          <w:szCs w:val="24"/>
        </w:rPr>
        <w:t>32. Выписка из технического паспорта.</w:t>
      </w:r>
    </w:p>
    <w:p w:rsidR="004544AC" w:rsidRPr="00CF3E3D" w:rsidRDefault="004544AC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F3E3D">
        <w:rPr>
          <w:rFonts w:ascii="Times New Roman" w:hAnsi="Times New Roman" w:cs="Times New Roman"/>
          <w:color w:val="0000FF"/>
          <w:sz w:val="24"/>
          <w:szCs w:val="24"/>
        </w:rPr>
        <w:t>В случае</w:t>
      </w:r>
      <w:proofErr w:type="gramStart"/>
      <w:r w:rsidRPr="00CF3E3D">
        <w:rPr>
          <w:rFonts w:ascii="Times New Roman" w:hAnsi="Times New Roman" w:cs="Times New Roman"/>
          <w:color w:val="0000FF"/>
          <w:sz w:val="24"/>
          <w:szCs w:val="24"/>
        </w:rPr>
        <w:t>,</w:t>
      </w:r>
      <w:proofErr w:type="gramEnd"/>
      <w:r w:rsidRPr="00CF3E3D">
        <w:rPr>
          <w:rFonts w:ascii="Times New Roman" w:hAnsi="Times New Roman" w:cs="Times New Roman"/>
          <w:color w:val="0000FF"/>
          <w:sz w:val="24"/>
          <w:szCs w:val="24"/>
        </w:rPr>
        <w:t xml:space="preserve"> если документы, предусмотренные </w:t>
      </w:r>
      <w:hyperlink w:anchor="Par30" w:history="1">
        <w:r w:rsidRPr="00CF3E3D">
          <w:rPr>
            <w:rFonts w:ascii="Times New Roman" w:hAnsi="Times New Roman" w:cs="Times New Roman"/>
            <w:color w:val="0000FF"/>
            <w:sz w:val="24"/>
            <w:szCs w:val="24"/>
          </w:rPr>
          <w:t>пунктом 27  раздела II</w:t>
        </w:r>
      </w:hyperlink>
      <w:r w:rsidRPr="00CF3E3D">
        <w:rPr>
          <w:rFonts w:ascii="Times New Roman" w:hAnsi="Times New Roman" w:cs="Times New Roman"/>
          <w:color w:val="0000FF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4544AC" w:rsidRDefault="004544AC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или иной платы, взимаемой за предоставление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заявления и пакета документов осуществляется: 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 города Куйбышева на бумажном носителе – в течение одного рабочего дня;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оператору МФЦ на бумажном носителе – не позднее рабочего дня, следующего за днем поступления заявления и пакета документов в администрацию города Куйбышева;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направлении заявления и пакета документов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города Куйбышева.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организацией, участвующей в предоставлении муниципальной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На территории, прилегающей к месторасположению администрации города Куйбышева, МФЦ,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города Куйбышева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 города Куйбышева;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кресла-коляски);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города Куйбышева;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города Куйбышева, МФЦ, на ЕПГУ;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1) соблюдение срока предоставления муниципальной услуги;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44. В случае предоставления муниципальной услуги в МФЦ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МФЦ.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45.При предоставлении муниципальной услуги в электронной форме посредством ЕПГУ заявителю обеспечивается: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 администрацией города Куйбышева (далее Администрации) заявления и пакета документов, необходимых для предоставления муниципальной услуги;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46.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47. Муниципальная услуга предоставляется в МФЦ. Иные требования для предоставления муниципальной услуги на базе МФЦ отсутствуют. Запись на прием в МФЦ для подачи запроса возможно посредством официального сайта МФЦ (</w:t>
      </w:r>
      <w:proofErr w:type="spellStart"/>
      <w:r w:rsidRPr="00F70C63">
        <w:t>www.mfc-nso.ru</w:t>
      </w:r>
      <w:proofErr w:type="spellEnd"/>
      <w:r w:rsidRPr="00F70C63"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</w:pPr>
    </w:p>
    <w:p w:rsidR="004544AC" w:rsidRPr="00F70C63" w:rsidRDefault="004544AC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48. Предоставление муниципальной услуги</w:t>
      </w:r>
      <w:r w:rsidRPr="00F70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по з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аключению договора социального найма с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гражданами, проживающими в муниципальном жилищном фонде социального использования на основании ордера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из следующей последовательности административных процедур: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4544AC" w:rsidRPr="00F70C63" w:rsidRDefault="004544AC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4544AC" w:rsidRPr="00F70C63" w:rsidRDefault="004544AC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color w:val="0000FF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</w:t>
      </w:r>
      <w:r w:rsidRPr="002245BF">
        <w:rPr>
          <w:rFonts w:ascii="Times New Roman" w:hAnsi="Times New Roman" w:cs="Times New Roman"/>
          <w:sz w:val="24"/>
          <w:szCs w:val="24"/>
        </w:rPr>
        <w:t xml:space="preserve"> к настоящему администр</w:t>
      </w:r>
      <w:r w:rsidRPr="00F70C63">
        <w:rPr>
          <w:rFonts w:ascii="Times New Roman" w:hAnsi="Times New Roman" w:cs="Times New Roman"/>
          <w:sz w:val="24"/>
          <w:szCs w:val="24"/>
        </w:rPr>
        <w:t>ативному регламенту.</w:t>
      </w:r>
    </w:p>
    <w:p w:rsidR="004544AC" w:rsidRPr="00F70C63" w:rsidRDefault="004544AC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4544AC" w:rsidRPr="00F70C63" w:rsidRDefault="004544AC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4544AC" w:rsidRPr="00F70C63" w:rsidRDefault="004544AC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  в администрацию города Куйбышева.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Специалист управления делами: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lastRenderedPageBreak/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4544AC" w:rsidRPr="00F70C63" w:rsidRDefault="004544AC" w:rsidP="00F70C63">
      <w:pPr>
        <w:pStyle w:val="a5"/>
        <w:spacing w:before="0" w:beforeAutospacing="0" w:after="0" w:afterAutospacing="0"/>
        <w:jc w:val="both"/>
        <w:rPr>
          <w:color w:val="0000FF"/>
        </w:rPr>
      </w:pPr>
      <w:r w:rsidRPr="00F70C63">
        <w:rPr>
          <w:color w:val="0000FF"/>
        </w:rPr>
        <w:t xml:space="preserve">         сверяет представленные заявителем копии документов с оригиналами;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принимает заявление и документы;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регистрирует документ, оформляет </w:t>
      </w:r>
      <w:hyperlink w:anchor="Par5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</w:rPr>
          <w:t>расписку-опись</w:t>
        </w:r>
      </w:hyperlink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о приеме заявления и документов (приложение 3)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4544AC" w:rsidRPr="00F70C63" w:rsidRDefault="004544AC" w:rsidP="00F70C6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        принятое заявление регистрируется в межведомственной автоматизированной информационной системе  (далее – МАИС), используемой администрацией для предоставления муниципальных услуг.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50. В случае представления документов в МФЦ, сотрудник МФЦ осуществляет процедуру приема документов в соответствии с пунктом 49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Сотрудник управления делами администрации города Куйбышева, ответственный за прием и регистрацию документов в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 xml:space="preserve">51.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управления делами администрации города Куйбышева электронных документов, необходимых для предоставления муниципальной услуги. 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Сотрудник управления делами администрации города Куйбышева,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 xml:space="preserve">находит в </w:t>
      </w:r>
      <w:proofErr w:type="spellStart"/>
      <w:r w:rsidRPr="00F70C63">
        <w:rPr>
          <w:color w:val="0000FF"/>
        </w:rPr>
        <w:t>МАИСе</w:t>
      </w:r>
      <w:proofErr w:type="spellEnd"/>
      <w:r w:rsidRPr="00F70C63">
        <w:rPr>
          <w:color w:val="0000FF"/>
        </w:rPr>
        <w:t xml:space="preserve"> соответствующее заявление (в случае поступления документов посредством ЕПГУ);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оформляет документы заявителя на бумажном носителе;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осуществляет действия, установленные пунктом 49 административного регламента.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proofErr w:type="gramStart"/>
      <w:r w:rsidRPr="00F70C63">
        <w:rPr>
          <w:color w:val="0000FF"/>
        </w:rPr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31 административного регламента, сотрудник управления делами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</w:t>
      </w:r>
      <w:proofErr w:type="gramEnd"/>
      <w:r w:rsidRPr="00F70C63">
        <w:rPr>
          <w:color w:val="0000FF"/>
        </w:rPr>
        <w:t xml:space="preserve"> представлено заявление.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52. В случае направления заявления и пакета документов по почте в адрес Администрации специалист управления делами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управления делами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lastRenderedPageBreak/>
        <w:t>53. Результатом административной процедуры является прием и регистрация представленного заявителем заявления.</w:t>
      </w:r>
    </w:p>
    <w:p w:rsidR="004544AC" w:rsidRPr="00F70C63" w:rsidRDefault="004544AC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54. Максимальный срок исполнения административной процедуры составляет не более 1 (одного) рабочего дня.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544AC" w:rsidRPr="00F70C63" w:rsidRDefault="004544AC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4544AC" w:rsidRPr="00F70C63" w:rsidRDefault="004544AC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55. Основанием для начала исполнения административной процедуры является поступление документов, представленных заявителем, специалисту отдела жилищных программ, ответственному за предоставление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 если документы, указанные  в пункте 27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заявителем, специалист жилищных программ,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4544AC" w:rsidRPr="00F70C63" w:rsidRDefault="004544AC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56.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4544AC" w:rsidRPr="00F70C63" w:rsidRDefault="004544AC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57. Специалист отдела жилищных программ,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4544AC" w:rsidRPr="00F70C63" w:rsidRDefault="004544AC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522695">
        <w:rPr>
          <w:rFonts w:ascii="Times New Roman" w:hAnsi="Times New Roman" w:cs="Times New Roman"/>
          <w:color w:val="800000"/>
          <w:sz w:val="24"/>
          <w:szCs w:val="24"/>
        </w:rPr>
        <w:t>3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1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заявление зарегистрировано в отделе жилищных программ;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отдела жилищных программ;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58.Результатом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59.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4544AC" w:rsidRDefault="004544AC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544AC" w:rsidRDefault="004544AC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44AC" w:rsidRPr="00BF230E" w:rsidRDefault="004544AC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1EA4">
        <w:rPr>
          <w:rFonts w:ascii="Times New Roman" w:hAnsi="Times New Roman" w:cs="Times New Roman"/>
          <w:color w:val="0070C0"/>
          <w:sz w:val="24"/>
          <w:szCs w:val="24"/>
        </w:rPr>
        <w:t>60.Основанием для начала исполнения административной процедуры является установленное право заявителя на з</w:t>
      </w:r>
      <w:r w:rsidRPr="008F1EA4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аключение договора социального найма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с гражданами,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проживающими в муниципальном жилищном фонде социального использования на основании </w:t>
      </w:r>
      <w:r w:rsidRPr="00BF230E">
        <w:rPr>
          <w:rFonts w:ascii="Times New Roman" w:hAnsi="Times New Roman" w:cs="Times New Roman"/>
          <w:sz w:val="24"/>
          <w:szCs w:val="24"/>
          <w:lang w:eastAsia="ru-RU"/>
        </w:rPr>
        <w:t>ордера</w:t>
      </w:r>
      <w:r w:rsidRPr="00BF230E">
        <w:rPr>
          <w:rFonts w:ascii="Times New Roman" w:hAnsi="Times New Roman" w:cs="Times New Roman"/>
          <w:sz w:val="24"/>
          <w:szCs w:val="24"/>
        </w:rPr>
        <w:t xml:space="preserve"> или отсутствия права у заявителя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4AC" w:rsidRPr="008F1EA4" w:rsidRDefault="004544AC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F1EA4">
        <w:rPr>
          <w:rFonts w:ascii="Times New Roman" w:hAnsi="Times New Roman" w:cs="Times New Roman"/>
          <w:color w:val="0070C0"/>
          <w:sz w:val="24"/>
          <w:szCs w:val="24"/>
        </w:rPr>
        <w:t>Специалистом отдела жилищных программ  готовится проект постановления администрации города Куйбышева  по заключению договора социального найма с гражданами, проживающими в муниципальном жилищном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br/>
        <w:t>фонде социального использования на основании ордера, согласованный в установленном порядке с юридическим отделом, на основании которого готовится проект договора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proofErr w:type="gramEnd"/>
    </w:p>
    <w:p w:rsidR="004544AC" w:rsidRPr="008F1EA4" w:rsidRDefault="004544AC" w:rsidP="00877417">
      <w:pPr>
        <w:tabs>
          <w:tab w:val="left" w:pos="540"/>
          <w:tab w:val="left" w:pos="900"/>
          <w:tab w:val="left" w:pos="1980"/>
          <w:tab w:val="left" w:pos="2160"/>
          <w:tab w:val="left" w:pos="306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F1EA4">
        <w:rPr>
          <w:rFonts w:ascii="Times New Roman" w:hAnsi="Times New Roman" w:cs="Times New Roman"/>
          <w:color w:val="0070C0"/>
          <w:sz w:val="24"/>
          <w:szCs w:val="24"/>
        </w:rPr>
        <w:t xml:space="preserve">.   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tab/>
        <w:t>Глава города Куйбышева принимает решение о заключении договора социального найма с гражданами, проживающими в муниципальном жилищном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br/>
        <w:t>фонде социального использования на основании ордера и подписывает постановление администрации по заключению договора социального найма с гражданами, проживающими в муниципальном жилищном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br/>
        <w:t>фонде социального использования на основании ордера, либо подписывает мотивированный отказ в предоставлении муниципальной услуги.</w:t>
      </w:r>
      <w:proofErr w:type="gramEnd"/>
      <w:r w:rsidRPr="008F1EA4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tab/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МАИС.</w:t>
      </w:r>
    </w:p>
    <w:p w:rsidR="004544AC" w:rsidRPr="008F1EA4" w:rsidRDefault="004544AC" w:rsidP="003B17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1EA4">
        <w:rPr>
          <w:rFonts w:ascii="Times New Roman" w:hAnsi="Times New Roman" w:cs="Times New Roman"/>
          <w:color w:val="0070C0"/>
          <w:sz w:val="24"/>
          <w:szCs w:val="24"/>
        </w:rPr>
        <w:t>61 Срок выполнения административной процедуры составляет не более 10 календарных дней.</w:t>
      </w:r>
    </w:p>
    <w:p w:rsidR="004544AC" w:rsidRPr="008F1EA4" w:rsidRDefault="004544AC" w:rsidP="00A148AF">
      <w:pPr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1EA4">
        <w:rPr>
          <w:rFonts w:ascii="Times New Roman" w:hAnsi="Times New Roman" w:cs="Times New Roman"/>
          <w:color w:val="0070C0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8F1EA4">
        <w:rPr>
          <w:rFonts w:ascii="Times New Roman" w:hAnsi="Times New Roman" w:cs="Times New Roman"/>
          <w:color w:val="0070C0"/>
          <w:sz w:val="24"/>
          <w:szCs w:val="24"/>
        </w:rPr>
        <w:t>услуги, предусмотренные пунктом 31 заявителю почтовой связью направляется</w:t>
      </w:r>
      <w:proofErr w:type="gramEnd"/>
      <w:r w:rsidRPr="008F1EA4">
        <w:rPr>
          <w:rFonts w:ascii="Times New Roman" w:hAnsi="Times New Roman" w:cs="Times New Roman"/>
          <w:color w:val="0070C0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4544AC" w:rsidRPr="008F1EA4" w:rsidRDefault="004544AC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F1EA4">
        <w:rPr>
          <w:rFonts w:ascii="Times New Roman" w:hAnsi="Times New Roman" w:cs="Times New Roman"/>
          <w:color w:val="0070C0"/>
          <w:sz w:val="24"/>
          <w:szCs w:val="24"/>
        </w:rPr>
        <w:t>Выдача заявителю результата муниципальной услуги</w:t>
      </w:r>
    </w:p>
    <w:p w:rsidR="004544AC" w:rsidRPr="002245BF" w:rsidRDefault="004544AC" w:rsidP="00283B8C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F1EA4">
        <w:rPr>
          <w:rFonts w:ascii="Times New Roman" w:hAnsi="Times New Roman" w:cs="Times New Roman"/>
          <w:color w:val="0070C0"/>
          <w:sz w:val="24"/>
          <w:szCs w:val="24"/>
        </w:rPr>
        <w:t xml:space="preserve">       62.Основанием для начала данной административной процедуры является подписание договора социального найма с гражданами, проживающими в муниципальном жилищном</w:t>
      </w:r>
      <w:r w:rsidRPr="008F1EA4">
        <w:rPr>
          <w:rFonts w:ascii="Times New Roman" w:hAnsi="Times New Roman" w:cs="Times New Roman"/>
          <w:color w:val="0070C0"/>
          <w:sz w:val="24"/>
          <w:szCs w:val="24"/>
        </w:rPr>
        <w:br/>
        <w:t>фонде социального использования на основании ордера всеми участниками или</w:t>
      </w:r>
      <w:r w:rsidRPr="002245BF">
        <w:rPr>
          <w:rFonts w:ascii="Times New Roman" w:hAnsi="Times New Roman" w:cs="Times New Roman"/>
          <w:sz w:val="24"/>
          <w:szCs w:val="24"/>
        </w:rPr>
        <w:t xml:space="preserve"> уведомления об отказе в предоставлении муниципальной услуги.</w:t>
      </w:r>
    </w:p>
    <w:p w:rsidR="004544AC" w:rsidRDefault="004544AC" w:rsidP="00283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5BF">
        <w:rPr>
          <w:rFonts w:ascii="Times New Roman" w:hAnsi="Times New Roman" w:cs="Times New Roman"/>
          <w:sz w:val="24"/>
          <w:szCs w:val="24"/>
        </w:rPr>
        <w:t>Специалист отдела регистрирует договор и уведомляет заявителя о готовности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245BF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proofErr w:type="spellStart"/>
      <w:r w:rsidRPr="002245B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 w:rsidRPr="002245BF">
        <w:rPr>
          <w:rFonts w:ascii="Times New Roman" w:hAnsi="Times New Roman" w:cs="Times New Roman"/>
          <w:sz w:val="24"/>
          <w:szCs w:val="24"/>
        </w:rPr>
        <w:t xml:space="preserve"> найма выдается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63.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Результатом выполнения административной процедуры является </w:t>
      </w:r>
      <w:r w:rsidRPr="00A148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договор социального найма с гражданами, проживающими в муниципальном жилищном фонде социального использования на основании ордера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 или уведомление об отказе в предоставлении муниципальной услуги.</w:t>
      </w:r>
    </w:p>
    <w:p w:rsidR="004544AC" w:rsidRPr="002245BF" w:rsidRDefault="004544AC" w:rsidP="00283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64.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4544AC" w:rsidRPr="00F70C63" w:rsidRDefault="004544AC" w:rsidP="00F70C63">
      <w:pPr>
        <w:tabs>
          <w:tab w:val="left" w:pos="54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В случае если заявитель обратился за получением услуги  в МФЦ, заявитель должен явиться за результатом предоставления муниципальной услуги в МФЦ.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Специалист управления делами направляет подготовленные документы оператору МФЦ  на бумажном носителе и в электронном виде посредством МАИС в установленном порядке. Оператор МФЦ осуществляет выдачу результата предоставления муниципальной услуги заявителю.</w:t>
      </w:r>
    </w:p>
    <w:p w:rsidR="004544AC" w:rsidRPr="00F70C63" w:rsidRDefault="004544AC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65. В случае отказа в предоставлении муниципальной услуги уведомление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66. Срок выполнения административной процедуры составляет не более 3 (трёх) рабочих дней.</w:t>
      </w:r>
    </w:p>
    <w:p w:rsidR="004544AC" w:rsidRPr="00F70C63" w:rsidRDefault="004544AC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4544AC" w:rsidRPr="00F70C63" w:rsidRDefault="004544AC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67.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начальником отдела жилищных программ.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отдела жилищных программ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68.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работы, утверждаемых Главой города Куйбышева.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 конкретному обращению по решению Главы города Куйбышева проводится внеплановая проверка.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этом случае в течение 30 дней со дня регистрации обращения в управлении делами администрации города Куйбышева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69. Для проведения плановых и внеплановых проверок предоставления муниципальной услуги распоряжением Главы города Куйбышева формируется комиссия, в состав которой включаются специалисты администрации города Куйбышева и отдела жилищных программ.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отдела жилищных программ 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иных должностных лиц за решения и действия (бездействие),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70.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71. Ответственность должностных лиц, муниципальных служащих отдела жилищных программ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72.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обратиться устно, направить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обращение в письменной форме или в форме электронного документа в адрес Главы города Куйбышева, начальника отдела жилищных программ с просьбой о проведении проверки соблюдения и исполнения нормативных правовых актов Российской Федерации, 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города Куйбышева, отдел жилищных программ рассматривается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4544AC" w:rsidRPr="00F70C63" w:rsidRDefault="004544AC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AB2" w:rsidRPr="00A70AB2" w:rsidRDefault="004544AC" w:rsidP="00A70AB2">
      <w:pPr>
        <w:widowControl w:val="0"/>
        <w:suppressAutoHyphens/>
        <w:ind w:right="79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V. </w:t>
      </w:r>
      <w:r w:rsidR="00A70AB2" w:rsidRPr="00A70AB2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70AB2" w:rsidRPr="00A70AB2" w:rsidRDefault="00A70AB2" w:rsidP="00A70AB2">
      <w:pPr>
        <w:widowControl w:val="0"/>
        <w:suppressAutoHyphens/>
        <w:ind w:right="7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A70AB2" w:rsidRPr="00A70AB2" w:rsidRDefault="00A70AB2" w:rsidP="00A70AB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73.</w:t>
      </w:r>
      <w:r w:rsidRPr="00A70AB2">
        <w:rPr>
          <w:rFonts w:ascii="Times New Roman" w:hAnsi="Times New Roman" w:cs="Times New Roman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Заявитель имеет право подать жалобу на решение и (или) действие (бездействие) адм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нистрации города Куйбышева, предоставляющую муниципальную услугу, а также её должностных лиц, муниципальных служащих, ГАУ «МФЦ», 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ботника ГАУ «МФЦ»,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 также организаций, предусмотренных частью 1.1 статьи 16 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 «Об организации предоставления г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сударственных и муниципальных услуг» (далее по тексту - Федеральный закон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210-ФЗ), или их работников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>, при предоставлении муниципальной 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луги.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Предмет жалобы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74.  Заявитель может обратиться с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жалобой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в том числе в следующих случ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ях: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В указанном сл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чае досудебное (внесудебное) обжалование заявителем решений и действий (бездействия) ГАУ «МФЦ», работн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ка ГАУ «МФЦ» возможно в случае, если на ГАУ «МФЦ», решения и действия (бездействие) кот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рого обжалуются, возложена функция по предоставлению соответствующих муниципальных 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луг в полном объеме в порядке, определенном частью 1.3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210-ФЗ;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3) требование у заявителя документов, не предусмотренных нормативными правовыми акт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ми Российской Федерации, нормативными правовыми актами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Новосибирской области, муниц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пальными правовыми актами для предоставления муниципальной усл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ги;</w:t>
      </w:r>
    </w:p>
    <w:p w:rsidR="00A70AB2" w:rsidRPr="00A70AB2" w:rsidRDefault="00A70AB2" w:rsidP="00A70A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4) отказ в приеме документов или информации либо осуществления действий, предоставление которых предусмотрено нормативными правовыми актами Росси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й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ля;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ы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ми актами.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В указанном случае досудебное (внесудебное) обж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ся, возложена функция по предоставлению соответствующих муниципальных услуг в полном об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ъ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еме в порядке, определенном частью 1.3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210-ФЗ;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смотренной нормативными правовыми актами Российской Федерации, нормативными правовыми актами Новосибирской области, муниципальными пр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вовыми актами;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7) отказ администрации города Куйбышева, предоставляющую муниципальную услугу, а также её должностных лиц, муниципальных служащих, ГАУ «МФЦ», 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ботника ГАУ «МФЦ»,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 также организаций, предусмотренных ч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стью 1.1 статьи 16 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210-ФЗ, или их работников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, в исправлении допущенных ими опечаток и ошибок в выданных в 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зультате предоставления муниципальной услуги документах либо нарушение установленного ср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ка таких исправлений.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В указанном случае досудебное (внесудебное) обжалование заявителем решений и действий (бе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210-ФЗ;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8) нарушение срока или порядка выдачи документов по результатам предоставления мун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ципальной услуги;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ния не предусмотрены федеральными законами и принятыми в соответствии с ними иными но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мативными правовыми актами Российской Федерации, законами и иными нормативными правовыми актами Новосибирской области, м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ниципальными правовыми актами.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вующих муниципальных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услуг в полном объеме в порядке, определенном частью 1.3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ь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210-ФЗ.</w:t>
      </w:r>
      <w:proofErr w:type="gramEnd"/>
    </w:p>
    <w:p w:rsidR="00A70AB2" w:rsidRPr="00A70AB2" w:rsidRDefault="00A70AB2" w:rsidP="00A7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ность которых не указывались при первоначальном отказе в приеме документов, необх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1" w:history="1">
        <w:r w:rsidRPr="00A70AB2">
          <w:rPr>
            <w:rFonts w:ascii="Times New Roman" w:hAnsi="Times New Roman" w:cs="Times New Roman"/>
            <w:color w:val="0070C0"/>
            <w:sz w:val="24"/>
            <w:szCs w:val="24"/>
          </w:rPr>
          <w:t>пунктом 4 части 1 статьи 7</w:t>
        </w:r>
      </w:hyperlink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настоящего Федерального закона.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В указанном случае досудебное (внесудебное) обжалование заявителем решений и дейс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вий (бездействия) многофункционального центра, работника многофункционального центра во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ниципальных услуг в полном объеме в порядке, определенном </w:t>
      </w:r>
      <w:hyperlink r:id="rId32" w:history="1">
        <w:r w:rsidRPr="00A70AB2">
          <w:rPr>
            <w:rFonts w:ascii="Times New Roman" w:hAnsi="Times New Roman" w:cs="Times New Roman"/>
            <w:color w:val="0070C0"/>
            <w:sz w:val="24"/>
            <w:szCs w:val="24"/>
          </w:rPr>
          <w:t>частью 1.3 статьи 16</w:t>
        </w:r>
      </w:hyperlink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настоящего Фед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рального закона.</w:t>
      </w:r>
      <w:proofErr w:type="gramEnd"/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Органы власти и уполномоченные</w:t>
      </w:r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на рассмотрение жалобы должностные лица,</w:t>
      </w:r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</w:t>
      </w:r>
      <w:r w:rsidR="001914A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которым может быть направлена жалоба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75.  Жалоба заявителя на решения и действия (бездействие) муниципального служащего, структурного подразделения администрации, предоставляющего мун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ципальную услугу, подается руководителю структурного подразделения администрации, предоставляющего муниципальную 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лугу.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Жалоба заявителя на решения и действия (бездействие) руководителя структурного подразделения администрации, предоставляющего муниципальную услугу, п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дается курирующему по направлению деятельности заместителю главы администрации и (или) Главе города Куйб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ы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шева.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Жалобы на решения и действия (бездействие) работника ГАУ «МФЦ»  подаются руковод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телю ГАУ «МФЦ». Жалобы на решения и действия (бездействие) ГАУ «МФЦ» подаются учред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телю ГАУ «МФЦ» или должностному лицу, уполномоченному нормативным правовым актом 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восибирской области. Жалобы на решения и действия (бездействие) работников организаций, пр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дусмотренных частью 1.1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, подаются руководит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лям этих организаций.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Порядок подачи и рассмотрения жалобы</w:t>
      </w:r>
    </w:p>
    <w:p w:rsidR="00A70AB2" w:rsidRPr="00A70AB2" w:rsidRDefault="00A70AB2" w:rsidP="00A70AB2">
      <w:pPr>
        <w:tabs>
          <w:tab w:val="left" w:pos="709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76.</w:t>
      </w:r>
      <w:r w:rsidRPr="00A7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Жалоба подается в письменной форме на бумажном носителе, в электро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ной форме в администрацию города Куйбышева, ГАУ «МФЦ» либо учредителю  ГАУ «МФЦ»  (учредители ГАУ «МФЦ» - Департамент имущества и земельных отношений Новосибирской области, Адм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нистрация Новосибирской области, Министерство экономического развития Новосибирской 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б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ласти, Правительство Новосибирской области) (далее - учредитель ГАУ «МФЦ»), а также в орг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низации, предусмотренные частью 1.1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</w:t>
      </w:r>
      <w:proofErr w:type="gramEnd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:rsidR="00A70AB2" w:rsidRPr="00A70AB2" w:rsidRDefault="00A70AB2" w:rsidP="00A70AB2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дерации. </w:t>
      </w:r>
    </w:p>
    <w:p w:rsidR="00A70AB2" w:rsidRPr="00A70AB2" w:rsidRDefault="00A70AB2" w:rsidP="00A70AB2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>Прием жалоб в письменной форме также осуществляется в месте предоставления муниципальной услуги –  в отдел жилищных программ админ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страции города Куйбышева (в месте, где заявитель подавал запрос о предоставлении муниципал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ной услуги, нарушение порядка которой обжалуется, либо в месте, где заявителем получен результат предоставления муниципальной усл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ги).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Время приема жалоб должно совпадать со временем предоставления муниципальных 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луг.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лобе.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77. 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Жалоба на решения и действия (бездействие) администрации города Куйбышева, предоставляющую муниципальную услугу, а также её дол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ж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ностных лиц, муниципальных служащих, может быть направлена по почте, ч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рез ГАУ «МФЦ», с использованием информационно-телекоммуникационной сети «Интернет», официального сайта администр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ции города Куйбышева, единого портала государственных и муниципальных услуг либо регионального портала государс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венных и муниципальных услуг, а также может быть принята при личном приеме заявителя.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Ж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лоба на решения и действия (бездействие) ГАУ «МФЦ», работника ГАУ «МФЦ» может быть 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правлена по почте, с использованием информационно-телекоммуникационной сети «Интернет», официального сайта ГАУ «МФЦ», единого портала государственных и муниципальных услуг либо регионал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Жалоба на решения и действия (бездействие) организаций, пред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смотренных частью 1.1 статьи 16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Федерального закона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от 27.07.2010 № 210-ФЗ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, а также их рабо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ников может быть направлена по почте, с использованием информ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ционно-телекоммуникационной сети «Интернет», официальных сайтов этих орган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заций, единого портала государственных и муниципальных услуг либо регионального портала государственных и мун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ципальных услуг, а также может быть принята при личном приеме заявит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ля.</w:t>
      </w:r>
      <w:proofErr w:type="gramEnd"/>
    </w:p>
    <w:p w:rsidR="00A70AB2" w:rsidRPr="00A70AB2" w:rsidRDefault="00A70AB2" w:rsidP="00A70AB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78.  Порядок подачи и рассмотрения жалоб на решения и действия (бездействие) организаций, предусмотренных частью 1.1 статьи 16 Федерального зак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на от 27.07.2010 № 210-ФЗ, и их работников, а также жалоб на решения и действия (бездействие) ГАУ «МФЦ», его работников устанавливается Правительством Росси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й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ской Федерации.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79. Жалоба на решения и (или) действия (бездействие)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администрации города Куйбышева, предоставляющую муниципальную услугу, а также её должностных лиц, муниципальных служащих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может быть подана такими лицами в порядке, уст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новленном настоящим разделом, либо в порядке, установленном антимонопольным законодательством Российской Федерации, в антим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нопольный орган.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80. Жалоба должна содержать: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1)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наименование органа, предоставляющего муниципальную услугу, структурного подразделения, должностного лица либо муниципального сл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жащего решения и действия (бездействие) которых обжалуются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многофункционального центра, его руководителя и (или) работника, орг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низаций, предусмотренных частью 1.1 статьи 16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Федерального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>закона от 27.07.2010 № 210-ФЗ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их руководителей и (или) работников, решения и действия (бездействие) которых обжал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ются;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2) фамилию, имя, отчество (последнее - при наличии), сведения о месте жител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ь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ства заявителя - физического лица либо наименование, сведения о м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в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лен ответ заявителю;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3) сведения об обжалуемых решениях и действиях (бездействии)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органа, пр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доставляющего муниципальную услугу, структурного подразделения, должностного лица либо муниципального служащего решения и действия (бездейс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вие) которых обжалуются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ГАУ «МФЦ», работника ГАУ «МФЦ», организаций, частью 1.1 статьи 16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Федерального закона от 27.07.2010 № 210-ФЗ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их работн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ков;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вием)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органа, предоставляющего муниципальную услугу, структурного подразделения, должнос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ного лица либо муниципального служащего решения и действия (бездействие) которых обжал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ются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ГАУ «МФЦ», работника ГАУ «МФЦ», организаций, частью 1.1 статьи 16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Федерального 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кона от 27.07.2010 № 210-ФЗ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их работников. Заявителем могут быть представлены документы (при наличии), подтверждающие доводы з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явителя, либо их копии.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81.  В случае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если жалоба подается через представителя заявителя, представл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номочия на осуществление действий от имени заявителя, может быть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пре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ставлена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A70AB2" w:rsidRPr="00A70AB2" w:rsidRDefault="00A70AB2" w:rsidP="00A70A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A70AB2" w:rsidRPr="00A70AB2" w:rsidRDefault="00A70AB2" w:rsidP="00A70A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ля или уполномоченным этим руководителем лицом (для юр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дических лиц);</w:t>
      </w:r>
    </w:p>
    <w:p w:rsidR="00A70AB2" w:rsidRPr="00A70AB2" w:rsidRDefault="00A70AB2" w:rsidP="00A70A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зическое лицо обладает правом действовать от имени заявителя без довере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ности.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82.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ции, при этом документ, удостоверяющий личность заявителя, не требуе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ся.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83.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го номера в течение одного рабочего дня.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                                     Сроки рассмотрения жалобы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84. Жалоба, подлежит рассмотрению в течение пятнадцати рабочих дней со дня ее регистр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ции,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85. </w:t>
      </w:r>
      <w:proofErr w:type="gramStart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В случае обжалования отказа органа,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предоставляющего муниципальную услугу, стру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турного подразделения, должностного лица либо муниципального служащего решения и действия (бездействие) которых обж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луются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ГАУ «МФЦ», работника ГАУ «МФЦ», организаций, частью 1.1 статьи 16 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Федерал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ного закона от 27.07.2010 № 210-ФЗ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ние пяти</w:t>
      </w:r>
      <w:proofErr w:type="gramEnd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рабочих дней со дня ее регистрации.</w:t>
      </w:r>
    </w:p>
    <w:p w:rsidR="00A70AB2" w:rsidRPr="00A70AB2" w:rsidRDefault="00A70AB2" w:rsidP="00A70A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Перечень оснований для приостановления рассмотрения жалобы</w:t>
      </w:r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в случае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если возможность приостановления предусмотрена</w:t>
      </w:r>
    </w:p>
    <w:p w:rsidR="00A70AB2" w:rsidRPr="00A70AB2" w:rsidRDefault="00A70AB2" w:rsidP="001914A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законодательством Российской Федерации</w:t>
      </w:r>
    </w:p>
    <w:p w:rsidR="00A70AB2" w:rsidRPr="00A70AB2" w:rsidRDefault="00A70AB2" w:rsidP="00191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86. Основания для приостановления рассмотрения жалобы отсутств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ют</w:t>
      </w:r>
    </w:p>
    <w:p w:rsidR="00A70AB2" w:rsidRPr="00A70AB2" w:rsidRDefault="00A70AB2" w:rsidP="00A70A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Результат рассмотрения жалобы</w:t>
      </w:r>
    </w:p>
    <w:p w:rsidR="00A70AB2" w:rsidRPr="00A70AB2" w:rsidRDefault="00A70AB2" w:rsidP="00A70AB2">
      <w:pPr>
        <w:tabs>
          <w:tab w:val="left" w:pos="567"/>
          <w:tab w:val="left" w:pos="1560"/>
        </w:tabs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3" w:name="Par482"/>
      <w:bookmarkEnd w:id="3"/>
      <w:r w:rsidRPr="00A70AB2">
        <w:rPr>
          <w:rFonts w:ascii="Times New Roman" w:hAnsi="Times New Roman" w:cs="Times New Roman"/>
          <w:color w:val="0070C0"/>
          <w:sz w:val="24"/>
          <w:szCs w:val="24"/>
        </w:rPr>
        <w:t>87. По результатам рассмотрения жалобы принимается одно из следующих 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шений: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ния муниципальной услуги документах, возврата заявителю денежных средств, взимание которых не предусмотрено норм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тивными правовыми актами Российской Федерации, нормативными правовыми актами Новос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и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бирской области, муниципальными правовыми а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к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тами;</w:t>
      </w:r>
      <w:proofErr w:type="gramEnd"/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2) в удовлетворении жалобы отказывается.</w:t>
      </w:r>
    </w:p>
    <w:p w:rsidR="00A70AB2" w:rsidRPr="00A70AB2" w:rsidRDefault="00A70AB2" w:rsidP="00A70AB2">
      <w:pPr>
        <w:tabs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88. 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рассмотрения жалобы признаков с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става административного правонарушения</w:t>
      </w:r>
      <w:proofErr w:type="gramEnd"/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или преступления должностное лицо, работник, над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ленные полномочиями по рассмотрению жалоб в соответствии с пунктом 67</w:t>
      </w:r>
      <w:r w:rsidRPr="00A70A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раздела 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IV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настоящ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го регламента, незамедлительно направляют имеющиеся материалы в органы прокурат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>ры.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89.  В удовлетворении жалобы отказывается в следующих случаях: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в) наличие решения по жалобе, принятого ранее в отношении того же заявителя и по 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му же предмету жалобы.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lastRenderedPageBreak/>
        <w:t>90.  Администрация города Куйбышева вправе оставить жалобу без ответа в следующих сл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чаях: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1) наличие в жалобе нецензурных либо оскорбительных выражений, угроз жи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ни, здоровью и имуществу должностного лица, муниципального служащ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го, а также членов их семей;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2) отсутствие возможности прочитать какую-либо часть текста жалобы, фамилию, имя, отч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ство (при наличии) и (или) почтовый адрес заявителя, указанные в жалобе.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91.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коном тайну, гражданину, направившему жалобу, сообщается о невозможности дать ответ по 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ществу поставленного в ней вопроса в связи с недопустимостью разглашения указанных свед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ний.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Порядок информирования заявителя</w:t>
      </w: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о результатах рассмотрения жалобы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92. Ответ на жалобу направляется заявителю в письменной форме и, по жел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нию заявителя, в форме электронного документа не позднее дня, следующего за днем принятия решения по результатам рассмотрения жал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бы.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93.  В случае если жалоба была направлена посредством системы досудебного обжалования, ответ заявителю направляется через систему досудебного обжалов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ния.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Порядок обжалования решения по жалобе</w:t>
      </w:r>
    </w:p>
    <w:p w:rsidR="00A70AB2" w:rsidRPr="00A70AB2" w:rsidRDefault="00A70AB2" w:rsidP="00A70AB2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94.  Решение по результатам рассмотрения жалобы заявитель вправе обжаловать в порядке, установленном законодательством Российской Федер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ции.</w:t>
      </w: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Право заявителя на получение информации и документов,</w:t>
      </w: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необходимых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для обоснования и рассмотрения жалобы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95. Заявитель имеет право на получение информации и документов, необходимых для обо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нования и рассмотрения жалобы.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Способы информирования заявителей </w:t>
      </w:r>
    </w:p>
    <w:p w:rsidR="00A70AB2" w:rsidRPr="00A70AB2" w:rsidRDefault="00A70AB2" w:rsidP="009A14B7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о порядке подачи и рассмотрения жалобы</w:t>
      </w:r>
    </w:p>
    <w:p w:rsidR="00A70AB2" w:rsidRPr="00A70AB2" w:rsidRDefault="00A70AB2" w:rsidP="00A70AB2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>96.  Информирование заявителей о порядке подачи и рассмотрения жалобы осуществляе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ся:</w:t>
      </w:r>
    </w:p>
    <w:p w:rsidR="00A70AB2" w:rsidRPr="00A70AB2" w:rsidRDefault="00A70AB2" w:rsidP="00A70A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посредством официального сайта администрации города Куйбышева в сети Интернет, а также может быть </w:t>
      </w:r>
      <w:proofErr w:type="gramStart"/>
      <w:r w:rsidRPr="00A70AB2">
        <w:rPr>
          <w:rFonts w:ascii="Times New Roman" w:hAnsi="Times New Roman" w:cs="Times New Roman"/>
          <w:color w:val="0070C0"/>
          <w:sz w:val="24"/>
          <w:szCs w:val="24"/>
        </w:rPr>
        <w:t>сообщена</w:t>
      </w:r>
      <w:proofErr w:type="gramEnd"/>
      <w:r w:rsidRPr="00A70AB2">
        <w:rPr>
          <w:rFonts w:ascii="Times New Roman" w:hAnsi="Times New Roman" w:cs="Times New Roman"/>
          <w:color w:val="0070C0"/>
          <w:sz w:val="24"/>
          <w:szCs w:val="24"/>
        </w:rPr>
        <w:t xml:space="preserve"> заявителю в устной и (или) письменной фо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Pr="00A70AB2">
        <w:rPr>
          <w:rFonts w:ascii="Times New Roman" w:hAnsi="Times New Roman" w:cs="Times New Roman"/>
          <w:color w:val="0070C0"/>
          <w:sz w:val="24"/>
          <w:szCs w:val="24"/>
        </w:rPr>
        <w:t>ме.</w:t>
      </w:r>
    </w:p>
    <w:p w:rsidR="004544AC" w:rsidRDefault="00BA2708" w:rsidP="00BA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( в ред. постановления    </w:t>
      </w:r>
      <w:proofErr w:type="gramStart"/>
      <w:r w:rsidRPr="00F548A7">
        <w:rPr>
          <w:rFonts w:ascii="Times New Roman" w:hAnsi="Times New Roman"/>
          <w:bCs/>
          <w:color w:val="0000FF"/>
          <w:sz w:val="24"/>
          <w:szCs w:val="24"/>
        </w:rPr>
        <w:t>администрации   города</w:t>
      </w:r>
      <w:r>
        <w:rPr>
          <w:rFonts w:ascii="Times New Roman" w:hAnsi="Times New Roman"/>
          <w:bCs/>
          <w:color w:val="0000FF"/>
          <w:sz w:val="24"/>
          <w:szCs w:val="24"/>
        </w:rPr>
        <w:t xml:space="preserve"> Куйбышева Куйбышевского района 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Новосибирской области</w:t>
      </w:r>
      <w:proofErr w:type="gramEnd"/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FF"/>
          <w:sz w:val="24"/>
          <w:szCs w:val="24"/>
        </w:rPr>
        <w:t>03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</w:t>
      </w:r>
      <w:r>
        <w:rPr>
          <w:rFonts w:ascii="Times New Roman" w:hAnsi="Times New Roman"/>
          <w:bCs/>
          <w:color w:val="0000FF"/>
          <w:sz w:val="24"/>
          <w:szCs w:val="24"/>
        </w:rPr>
        <w:t>12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.201</w:t>
      </w:r>
      <w:r>
        <w:rPr>
          <w:rFonts w:ascii="Times New Roman" w:hAnsi="Times New Roman"/>
          <w:bCs/>
          <w:color w:val="0000FF"/>
          <w:sz w:val="24"/>
          <w:szCs w:val="24"/>
        </w:rPr>
        <w:t>8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00FF"/>
          <w:sz w:val="24"/>
          <w:szCs w:val="24"/>
        </w:rPr>
        <w:t>1795</w:t>
      </w:r>
      <w:r w:rsidRPr="00F548A7">
        <w:rPr>
          <w:rFonts w:ascii="Times New Roman" w:hAnsi="Times New Roman"/>
          <w:bCs/>
          <w:color w:val="0000FF"/>
          <w:sz w:val="24"/>
          <w:szCs w:val="24"/>
        </w:rPr>
        <w:t>)</w:t>
      </w:r>
    </w:p>
    <w:p w:rsidR="004544AC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BB70D3" w:rsidRDefault="004544AC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ПРИЛОЖЕНИЕ  1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к административному регламенту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предоставления муниципальной услуги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bCs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>по заключению договора социального найма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bCs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 xml:space="preserve"> с гражданами, проживающими в </w:t>
      </w:r>
      <w:proofErr w:type="gramStart"/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>муниципальном</w:t>
      </w:r>
      <w:proofErr w:type="gramEnd"/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bCs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 xml:space="preserve"> жилищном фонде </w:t>
      </w:r>
      <w:proofErr w:type="gramStart"/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>социального</w:t>
      </w:r>
      <w:proofErr w:type="gramEnd"/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 xml:space="preserve"> 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bCs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bCs/>
          <w:color w:val="800000"/>
          <w:sz w:val="24"/>
          <w:szCs w:val="24"/>
        </w:rPr>
        <w:t>использования на основании ордера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i/>
          <w:iCs/>
          <w:color w:val="800000"/>
          <w:sz w:val="24"/>
          <w:szCs w:val="24"/>
        </w:rPr>
        <w:t>Примерная форма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 xml:space="preserve">Главе  города Куйбышева 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 xml:space="preserve"> ________________________________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proofErr w:type="spellStart"/>
      <w:r w:rsidRPr="00BB70D3">
        <w:rPr>
          <w:rFonts w:ascii="Times New Roman" w:hAnsi="Times New Roman" w:cs="Times New Roman"/>
          <w:color w:val="800000"/>
          <w:sz w:val="24"/>
          <w:szCs w:val="24"/>
        </w:rPr>
        <w:t>от_______________________________</w:t>
      </w:r>
      <w:proofErr w:type="spellEnd"/>
      <w:r w:rsidRPr="00BB70D3">
        <w:rPr>
          <w:rFonts w:ascii="Times New Roman" w:hAnsi="Times New Roman" w:cs="Times New Roman"/>
          <w:color w:val="800000"/>
          <w:sz w:val="24"/>
          <w:szCs w:val="24"/>
        </w:rPr>
        <w:t>,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проживающег</w:t>
      </w:r>
      <w:proofErr w:type="gramStart"/>
      <w:r w:rsidRPr="00BB70D3">
        <w:rPr>
          <w:rFonts w:ascii="Times New Roman" w:hAnsi="Times New Roman" w:cs="Times New Roman"/>
          <w:color w:val="800000"/>
          <w:sz w:val="24"/>
          <w:szCs w:val="24"/>
        </w:rPr>
        <w:t>о(</w:t>
      </w:r>
      <w:proofErr w:type="gramEnd"/>
      <w:r w:rsidRPr="00BB70D3">
        <w:rPr>
          <w:rFonts w:ascii="Times New Roman" w:hAnsi="Times New Roman" w:cs="Times New Roman"/>
          <w:color w:val="800000"/>
          <w:sz w:val="24"/>
          <w:szCs w:val="24"/>
        </w:rPr>
        <w:t>ей) по адресу: _______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_________________________________</w:t>
      </w: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_________________________________</w:t>
      </w:r>
    </w:p>
    <w:p w:rsidR="004544AC" w:rsidRPr="00BB70D3" w:rsidRDefault="004544AC" w:rsidP="00355173">
      <w:pPr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                                                                                                    (адрес места жительства)</w:t>
      </w:r>
    </w:p>
    <w:p w:rsidR="004544AC" w:rsidRPr="00BB70D3" w:rsidRDefault="004544AC" w:rsidP="00355173">
      <w:pPr>
        <w:spacing w:line="240" w:lineRule="auto"/>
        <w:ind w:left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b/>
          <w:color w:val="800000"/>
          <w:sz w:val="24"/>
          <w:szCs w:val="24"/>
        </w:rPr>
        <w:t>ЗАЯВЛЕНИЕ</w:t>
      </w:r>
    </w:p>
    <w:p w:rsidR="004544AC" w:rsidRPr="00BB70D3" w:rsidRDefault="004544AC" w:rsidP="00355173">
      <w:pPr>
        <w:spacing w:line="240" w:lineRule="auto"/>
        <w:ind w:left="720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На основании ст. 63 Жилищного кодекса РФ, решения о предоставлении жилого помещения от «       »________________ года, № _________________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Прошу Вас заключить со мной договор социального найма жилого помещения, расположенного по адресу: город Куйбышев, _________________________________________________________________, общей площадью ________ кв</w:t>
      </w:r>
      <w:proofErr w:type="gramStart"/>
      <w:r w:rsidRPr="00BB70D3">
        <w:rPr>
          <w:rFonts w:ascii="Times New Roman" w:hAnsi="Times New Roman" w:cs="Times New Roman"/>
          <w:color w:val="800000"/>
          <w:sz w:val="24"/>
          <w:szCs w:val="24"/>
        </w:rPr>
        <w:t>.м</w:t>
      </w:r>
      <w:proofErr w:type="gramEnd"/>
      <w:r w:rsidRPr="00BB70D3">
        <w:rPr>
          <w:rFonts w:ascii="Times New Roman" w:hAnsi="Times New Roman" w:cs="Times New Roman"/>
          <w:color w:val="800000"/>
          <w:sz w:val="24"/>
          <w:szCs w:val="24"/>
        </w:rPr>
        <w:t xml:space="preserve"> на право бессрочного владения и пользования им.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В договор социального найма жилого помещения, находящегося в муниципальной собственности, прошу включить членов моей семьи:</w:t>
      </w:r>
    </w:p>
    <w:p w:rsidR="004544AC" w:rsidRPr="00BB70D3" w:rsidRDefault="004544AC" w:rsidP="00355173">
      <w:pPr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_________________________________________________________________________________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 xml:space="preserve">                                                 (ФИО, дата рождения)</w:t>
      </w:r>
    </w:p>
    <w:p w:rsidR="004544AC" w:rsidRPr="00BB70D3" w:rsidRDefault="004544AC" w:rsidP="00355173">
      <w:pPr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4544AC" w:rsidRPr="00BB70D3" w:rsidRDefault="004544AC" w:rsidP="00355173">
      <w:pPr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_________________________________________________________________________________</w:t>
      </w:r>
    </w:p>
    <w:p w:rsidR="004544AC" w:rsidRPr="00BB70D3" w:rsidRDefault="004544AC" w:rsidP="00355173">
      <w:pPr>
        <w:spacing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>________________________                                                    _______________________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B70D3">
        <w:rPr>
          <w:rFonts w:ascii="Times New Roman" w:hAnsi="Times New Roman" w:cs="Times New Roman"/>
          <w:color w:val="800000"/>
          <w:sz w:val="24"/>
          <w:szCs w:val="24"/>
        </w:rPr>
        <w:t xml:space="preserve">                 (дата)                                                                                          (подпись)</w:t>
      </w: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ind w:firstLine="72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BB70D3" w:rsidRDefault="004544AC" w:rsidP="00355173">
      <w:pPr>
        <w:spacing w:line="240" w:lineRule="auto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4544AC" w:rsidRPr="008A76A8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3551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2</w:t>
      </w:r>
    </w:p>
    <w:p w:rsidR="004544AC" w:rsidRPr="008A76A8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44AC" w:rsidRPr="008A76A8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договоров социального найма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гражданами, проживающими в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жилищном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фонде</w:t>
      </w:r>
      <w:proofErr w:type="gramEnd"/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использования</w:t>
      </w: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>на основании ордера</w:t>
      </w:r>
    </w:p>
    <w:p w:rsidR="004544AC" w:rsidRPr="008A76A8" w:rsidRDefault="004544AC" w:rsidP="008A7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6A4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D86">
        <w:rPr>
          <w:rFonts w:ascii="Times New Roman" w:hAnsi="Times New Roman" w:cs="Times New Roman"/>
          <w:sz w:val="24"/>
          <w:szCs w:val="24"/>
        </w:rPr>
        <w:t>БЛОК-СХЕМА</w:t>
      </w:r>
    </w:p>
    <w:p w:rsidR="004544AC" w:rsidRPr="006A4D86" w:rsidRDefault="004544AC" w:rsidP="006A4D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D8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1"/>
        <w:gridCol w:w="3091"/>
        <w:gridCol w:w="3239"/>
      </w:tblGrid>
      <w:tr w:rsidR="004544AC" w:rsidRPr="006A4D86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</w:t>
            </w:r>
          </w:p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</w:tc>
      </w:tr>
      <w:tr w:rsidR="004544AC" w:rsidRPr="006A4D86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AA0BB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F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AC" w:rsidRPr="006A4D86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AC" w:rsidRPr="006A4D86" w:rsidRDefault="004544AC" w:rsidP="006A4D8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4544AC" w:rsidRPr="006A4D86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AA0BBF" w:rsidP="006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BF">
              <w:rPr>
                <w:noProof/>
                <w:lang w:eastAsia="ru-RU"/>
              </w:rPr>
              <w:pict>
                <v:shape id="Прямая со стрелкой 3" o:spid="_x0000_s1027" type="#_x0000_t32" style="position:absolute;margin-left:81.9pt;margin-top:.15pt;width:.7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AC" w:rsidRPr="006A4D86" w:rsidTr="006A4D8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4544AC" w:rsidRPr="006A4D86" w:rsidTr="006A4D86"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AA0BB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F">
              <w:rPr>
                <w:noProof/>
                <w:lang w:eastAsia="ru-RU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4AC" w:rsidRPr="006A4D86" w:rsidRDefault="00AA0BBF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F">
              <w:rPr>
                <w:noProof/>
                <w:lang w:eastAsia="ru-RU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4544AC" w:rsidRPr="006A4D86" w:rsidTr="006A4D8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AC" w:rsidRPr="008A76A8" w:rsidRDefault="004544AC" w:rsidP="006A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544AC" w:rsidRPr="008A76A8" w:rsidRDefault="004544AC" w:rsidP="006A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гражданами, проживающими в </w:t>
            </w:r>
            <w:proofErr w:type="gramStart"/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4544AC" w:rsidRPr="008A76A8" w:rsidRDefault="004544AC" w:rsidP="006A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жилищном </w:t>
            </w:r>
            <w:proofErr w:type="gramStart"/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End"/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использования</w:t>
            </w:r>
          </w:p>
          <w:p w:rsidR="004544AC" w:rsidRPr="006A4D86" w:rsidRDefault="004544AC" w:rsidP="006A4D86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основании ордера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</w:p>
          <w:p w:rsidR="004544AC" w:rsidRPr="006A4D86" w:rsidRDefault="004544AC" w:rsidP="006A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4544AC" w:rsidRPr="006A4D86" w:rsidRDefault="004544AC" w:rsidP="006A4D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6A4D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6A4D86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44AC" w:rsidRPr="008A76A8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договоров социального найма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гражданами, проживающими в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4544AC" w:rsidRPr="008A76A8" w:rsidRDefault="004544AC" w:rsidP="008A7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жилищном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фонде</w:t>
      </w:r>
      <w:proofErr w:type="gramEnd"/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использования</w:t>
      </w: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>на основании ордера</w:t>
      </w:r>
      <w:r w:rsidRPr="008A76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44AC" w:rsidRPr="008A76A8" w:rsidRDefault="004544AC" w:rsidP="008A76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Администрация города Куйбышева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РАСПИСКА (ОПИСЬ)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Выдана_____________________________________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544AC" w:rsidRPr="008A76A8" w:rsidRDefault="004544AC" w:rsidP="00741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 xml:space="preserve">в том, что (дата, месяц, год) от нее (него) приняты документы для рассмотрения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8A76A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</w:t>
      </w:r>
      <w:r w:rsidRPr="008A76A8">
        <w:rPr>
          <w:rFonts w:ascii="Times New Roman" w:hAnsi="Times New Roman" w:cs="Times New Roman"/>
          <w:sz w:val="24"/>
          <w:szCs w:val="24"/>
          <w:lang w:eastAsia="ru-RU"/>
        </w:rPr>
        <w:t>социального найма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76A8">
        <w:rPr>
          <w:rFonts w:ascii="Times New Roman" w:hAnsi="Times New Roman" w:cs="Times New Roman"/>
          <w:sz w:val="24"/>
          <w:szCs w:val="24"/>
          <w:lang w:eastAsia="ru-RU"/>
        </w:rPr>
        <w:t>гражданами, проживающими в муниципальном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76A8">
        <w:rPr>
          <w:rFonts w:ascii="Times New Roman" w:hAnsi="Times New Roman" w:cs="Times New Roman"/>
          <w:sz w:val="24"/>
          <w:szCs w:val="24"/>
          <w:lang w:eastAsia="ru-RU"/>
        </w:rPr>
        <w:t>жилищном фонде социального использования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76A8">
        <w:rPr>
          <w:rFonts w:ascii="Times New Roman" w:hAnsi="Times New Roman" w:cs="Times New Roman"/>
          <w:sz w:val="24"/>
          <w:szCs w:val="24"/>
          <w:lang w:eastAsia="ru-RU"/>
        </w:rPr>
        <w:t>на основании ордера</w:t>
      </w:r>
    </w:p>
    <w:tbl>
      <w:tblPr>
        <w:tblStyle w:val="a6"/>
        <w:tblW w:w="0" w:type="auto"/>
        <w:tblLook w:val="01E0"/>
      </w:tblPr>
      <w:tblGrid>
        <w:gridCol w:w="1188"/>
        <w:gridCol w:w="2640"/>
        <w:gridCol w:w="1914"/>
        <w:gridCol w:w="1914"/>
        <w:gridCol w:w="1915"/>
      </w:tblGrid>
      <w:tr w:rsidR="004544AC" w:rsidRPr="008A76A8" w:rsidTr="00D9014F">
        <w:tc>
          <w:tcPr>
            <w:tcW w:w="1188" w:type="dxa"/>
            <w:vMerge w:val="restart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743" w:type="dxa"/>
            <w:gridSpan w:val="3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544AC" w:rsidRPr="008A76A8" w:rsidTr="00D9014F">
        <w:tc>
          <w:tcPr>
            <w:tcW w:w="1188" w:type="dxa"/>
            <w:vMerge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подлинники</w:t>
            </w: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915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A8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4544AC" w:rsidRPr="008A76A8" w:rsidTr="00D9014F">
        <w:tc>
          <w:tcPr>
            <w:tcW w:w="1188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4AC" w:rsidRPr="008A76A8" w:rsidTr="00D9014F">
        <w:tc>
          <w:tcPr>
            <w:tcW w:w="1188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544AC" w:rsidRPr="008A76A8" w:rsidRDefault="004544AC" w:rsidP="00D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Документы сдал (а)  ФИО                                              Подпись____________________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 xml:space="preserve">Документы принял (а)  ФИО                                         Подпись____________________                                                                                                                                             </w:t>
      </w: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Дата сообщения о принятом решении</w:t>
      </w:r>
    </w:p>
    <w:p w:rsidR="00736CCD" w:rsidRPr="008A76A8" w:rsidRDefault="00736CCD" w:rsidP="00736CC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36CCD" w:rsidRPr="008A76A8" w:rsidRDefault="00736CCD" w:rsidP="00736CC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6CCD" w:rsidRPr="008A76A8" w:rsidRDefault="00736CCD" w:rsidP="00736CCD">
      <w:pPr>
        <w:jc w:val="right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6CCD" w:rsidRPr="008A76A8" w:rsidRDefault="00736CCD" w:rsidP="00736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договоров социального найма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36CCD" w:rsidRPr="008A76A8" w:rsidRDefault="00736CCD" w:rsidP="00736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гражданами, проживающими в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</w:p>
    <w:p w:rsidR="00736CCD" w:rsidRPr="008A76A8" w:rsidRDefault="00736CCD" w:rsidP="00736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жилищном </w:t>
      </w:r>
      <w:proofErr w:type="gramStart"/>
      <w:r w:rsidRPr="008A76A8">
        <w:rPr>
          <w:rFonts w:ascii="Times New Roman" w:hAnsi="Times New Roman" w:cs="Times New Roman"/>
          <w:sz w:val="24"/>
          <w:szCs w:val="24"/>
          <w:lang w:eastAsia="ru-RU"/>
        </w:rPr>
        <w:t>фонде</w:t>
      </w:r>
      <w:proofErr w:type="gramEnd"/>
      <w:r w:rsidRPr="008A76A8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использования</w:t>
      </w:r>
    </w:p>
    <w:p w:rsidR="00736CCD" w:rsidRPr="008A76A8" w:rsidRDefault="00736CCD" w:rsidP="00736CCD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8A76A8">
        <w:rPr>
          <w:rFonts w:ascii="Times New Roman" w:hAnsi="Times New Roman" w:cs="Times New Roman"/>
          <w:sz w:val="24"/>
          <w:szCs w:val="24"/>
          <w:lang w:eastAsia="ru-RU"/>
        </w:rPr>
        <w:t>на основании ордера</w:t>
      </w:r>
    </w:p>
    <w:p w:rsidR="00736CCD" w:rsidRPr="008A76A8" w:rsidRDefault="00736CCD" w:rsidP="00736CCD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36CCD" w:rsidRPr="00FE74F4" w:rsidRDefault="00736CCD" w:rsidP="00736C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СОГЛАСИЕ</w:t>
      </w:r>
    </w:p>
    <w:p w:rsidR="00736CCD" w:rsidRPr="00FE74F4" w:rsidRDefault="00736CCD" w:rsidP="00736C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36CCD" w:rsidRPr="00FE74F4" w:rsidRDefault="00736CCD" w:rsidP="00736C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:rsidR="00736CCD" w:rsidRPr="00FE74F4" w:rsidRDefault="00736CCD" w:rsidP="00736CC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(ФИО субъекта персональных данных)</w:t>
      </w: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4F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E74F4">
        <w:rPr>
          <w:rFonts w:ascii="Times New Roman" w:hAnsi="Times New Roman" w:cs="Times New Roman"/>
          <w:sz w:val="28"/>
          <w:szCs w:val="28"/>
        </w:rPr>
        <w:t xml:space="preserve"> (а) по адресу: _____________________________________,</w:t>
      </w: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_______________________________________________________________________________________________________________________________________,</w:t>
      </w:r>
    </w:p>
    <w:p w:rsidR="00736CCD" w:rsidRPr="00FE74F4" w:rsidRDefault="00736CCD" w:rsidP="00736C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(реквизиты документа, удостоверяющего личность субъекта персональных данных)</w:t>
      </w: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3" w:history="1">
        <w:r w:rsidRPr="00FE74F4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FE74F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данных», в целях получения муниципальной услуги даю согласие </w:t>
      </w:r>
      <w:proofErr w:type="gramStart"/>
      <w:r w:rsidRPr="00FE74F4">
        <w:rPr>
          <w:rFonts w:ascii="Times New Roman" w:hAnsi="Times New Roman" w:cs="Times New Roman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Pr="00FE74F4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736CCD" w:rsidRPr="00FE74F4" w:rsidRDefault="00736CCD" w:rsidP="00736C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CCD" w:rsidRPr="00FE74F4" w:rsidRDefault="00736CCD" w:rsidP="00736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4F4">
        <w:rPr>
          <w:rFonts w:ascii="Times New Roman" w:hAnsi="Times New Roman" w:cs="Times New Roman"/>
          <w:sz w:val="28"/>
          <w:szCs w:val="28"/>
        </w:rPr>
        <w:t xml:space="preserve">"____" _________ </w:t>
      </w:r>
      <w:proofErr w:type="gramStart"/>
      <w:r w:rsidRPr="00FE74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4F4">
        <w:rPr>
          <w:rFonts w:ascii="Times New Roman" w:hAnsi="Times New Roman" w:cs="Times New Roman"/>
          <w:sz w:val="28"/>
          <w:szCs w:val="28"/>
        </w:rPr>
        <w:t>.       __________________________________________</w:t>
      </w:r>
    </w:p>
    <w:p w:rsidR="00736CCD" w:rsidRPr="00FE74F4" w:rsidRDefault="00736CCD" w:rsidP="00736CC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74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(дата)                                                                                (подпись субъекта персональных данных)</w:t>
      </w:r>
    </w:p>
    <w:p w:rsidR="00736CCD" w:rsidRPr="00FE74F4" w:rsidRDefault="00736CCD" w:rsidP="00736CCD">
      <w:pPr>
        <w:rPr>
          <w:sz w:val="28"/>
          <w:szCs w:val="28"/>
        </w:rPr>
      </w:pPr>
    </w:p>
    <w:p w:rsidR="00736CCD" w:rsidRPr="00FE74F4" w:rsidRDefault="00736CCD" w:rsidP="00736CCD">
      <w:pPr>
        <w:tabs>
          <w:tab w:val="left" w:pos="8039"/>
        </w:tabs>
        <w:rPr>
          <w:sz w:val="28"/>
          <w:szCs w:val="28"/>
        </w:rPr>
      </w:pPr>
    </w:p>
    <w:p w:rsidR="00736CCD" w:rsidRPr="00FE74F4" w:rsidRDefault="00736CCD" w:rsidP="00736C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44AC" w:rsidRDefault="004544AC" w:rsidP="008A76A8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252EF4" w:rsidRDefault="00252EF4" w:rsidP="008A76A8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252EF4" w:rsidRPr="008A76A8" w:rsidRDefault="00252EF4" w:rsidP="008A76A8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8A76A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4AC" w:rsidRPr="008A76A8" w:rsidRDefault="004544AC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544AC" w:rsidRPr="008A76A8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A4" w:rsidRDefault="008F1EA4" w:rsidP="00F56316">
      <w:pPr>
        <w:spacing w:after="0" w:line="240" w:lineRule="auto"/>
      </w:pPr>
      <w:r>
        <w:separator/>
      </w:r>
    </w:p>
  </w:endnote>
  <w:endnote w:type="continuationSeparator" w:id="1">
    <w:p w:rsidR="008F1EA4" w:rsidRDefault="008F1EA4" w:rsidP="00F5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A4" w:rsidRDefault="008F1EA4" w:rsidP="00F56316">
      <w:pPr>
        <w:spacing w:after="0" w:line="240" w:lineRule="auto"/>
      </w:pPr>
      <w:r>
        <w:separator/>
      </w:r>
    </w:p>
  </w:footnote>
  <w:footnote w:type="continuationSeparator" w:id="1">
    <w:p w:rsidR="008F1EA4" w:rsidRDefault="008F1EA4" w:rsidP="00F5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F7D"/>
    <w:rsid w:val="00007A5A"/>
    <w:rsid w:val="000112E5"/>
    <w:rsid w:val="0004738C"/>
    <w:rsid w:val="000773DB"/>
    <w:rsid w:val="00092AFA"/>
    <w:rsid w:val="00135F15"/>
    <w:rsid w:val="001914AE"/>
    <w:rsid w:val="001D0846"/>
    <w:rsid w:val="002245BF"/>
    <w:rsid w:val="002404EA"/>
    <w:rsid w:val="00252EF4"/>
    <w:rsid w:val="00280DAB"/>
    <w:rsid w:val="00283B8C"/>
    <w:rsid w:val="002B2192"/>
    <w:rsid w:val="002E69BA"/>
    <w:rsid w:val="0030677E"/>
    <w:rsid w:val="003311C3"/>
    <w:rsid w:val="00355173"/>
    <w:rsid w:val="00373BF9"/>
    <w:rsid w:val="003B1748"/>
    <w:rsid w:val="003D785B"/>
    <w:rsid w:val="003E7F55"/>
    <w:rsid w:val="00435D33"/>
    <w:rsid w:val="00454437"/>
    <w:rsid w:val="004544AC"/>
    <w:rsid w:val="004B3AC7"/>
    <w:rsid w:val="00506F4D"/>
    <w:rsid w:val="00520858"/>
    <w:rsid w:val="00522695"/>
    <w:rsid w:val="005330EF"/>
    <w:rsid w:val="005654AC"/>
    <w:rsid w:val="00593C45"/>
    <w:rsid w:val="00641413"/>
    <w:rsid w:val="006A4D86"/>
    <w:rsid w:val="006B3B02"/>
    <w:rsid w:val="006B5F7D"/>
    <w:rsid w:val="00710A62"/>
    <w:rsid w:val="00736CCD"/>
    <w:rsid w:val="0074146F"/>
    <w:rsid w:val="007A27B9"/>
    <w:rsid w:val="00802F35"/>
    <w:rsid w:val="00803CAC"/>
    <w:rsid w:val="00812110"/>
    <w:rsid w:val="00817ED3"/>
    <w:rsid w:val="00853D44"/>
    <w:rsid w:val="00875A09"/>
    <w:rsid w:val="00877417"/>
    <w:rsid w:val="00893E88"/>
    <w:rsid w:val="008A76A8"/>
    <w:rsid w:val="008C6692"/>
    <w:rsid w:val="008E54F6"/>
    <w:rsid w:val="008F1EA4"/>
    <w:rsid w:val="00903F0D"/>
    <w:rsid w:val="009624CA"/>
    <w:rsid w:val="009A14B7"/>
    <w:rsid w:val="00A13E71"/>
    <w:rsid w:val="00A148AF"/>
    <w:rsid w:val="00A277F5"/>
    <w:rsid w:val="00A3304A"/>
    <w:rsid w:val="00A70AB2"/>
    <w:rsid w:val="00AA0BBF"/>
    <w:rsid w:val="00AB0D0D"/>
    <w:rsid w:val="00B319A7"/>
    <w:rsid w:val="00B4758F"/>
    <w:rsid w:val="00B56A5D"/>
    <w:rsid w:val="00B93840"/>
    <w:rsid w:val="00BA2708"/>
    <w:rsid w:val="00BB70D3"/>
    <w:rsid w:val="00BC0AAC"/>
    <w:rsid w:val="00BF230E"/>
    <w:rsid w:val="00C27301"/>
    <w:rsid w:val="00C54F33"/>
    <w:rsid w:val="00C67F39"/>
    <w:rsid w:val="00C905A2"/>
    <w:rsid w:val="00CF3E3D"/>
    <w:rsid w:val="00D003E4"/>
    <w:rsid w:val="00D9014F"/>
    <w:rsid w:val="00D97A2A"/>
    <w:rsid w:val="00DA0239"/>
    <w:rsid w:val="00DA03A8"/>
    <w:rsid w:val="00DC2071"/>
    <w:rsid w:val="00DE110A"/>
    <w:rsid w:val="00E56324"/>
    <w:rsid w:val="00E950B2"/>
    <w:rsid w:val="00EA191C"/>
    <w:rsid w:val="00F56316"/>
    <w:rsid w:val="00F60212"/>
    <w:rsid w:val="00F70C63"/>
    <w:rsid w:val="00FB14A1"/>
    <w:rsid w:val="00FD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B5F7D"/>
    <w:rPr>
      <w:rFonts w:ascii="Times New Roman" w:hAnsi="Times New Roman"/>
      <w:b/>
      <w:sz w:val="36"/>
    </w:rPr>
  </w:style>
  <w:style w:type="character" w:customStyle="1" w:styleId="30">
    <w:name w:val="Заголовок 3 Знак"/>
    <w:basedOn w:val="a0"/>
    <w:link w:val="3"/>
    <w:uiPriority w:val="9"/>
    <w:locked/>
    <w:rsid w:val="00FB14A1"/>
    <w:rPr>
      <w:rFonts w:ascii="Times New Roman" w:hAnsi="Times New Roman"/>
      <w:b/>
      <w:sz w:val="27"/>
    </w:rPr>
  </w:style>
  <w:style w:type="character" w:customStyle="1" w:styleId="40">
    <w:name w:val="Заголовок 4 Знак"/>
    <w:basedOn w:val="a0"/>
    <w:link w:val="4"/>
    <w:uiPriority w:val="9"/>
    <w:locked/>
    <w:rsid w:val="006B5F7D"/>
    <w:rPr>
      <w:rFonts w:ascii="Times New Roman" w:hAnsi="Times New Roman"/>
      <w:b/>
      <w:sz w:val="24"/>
    </w:rPr>
  </w:style>
  <w:style w:type="character" w:styleId="a3">
    <w:name w:val="Strong"/>
    <w:basedOn w:val="a0"/>
    <w:uiPriority w:val="22"/>
    <w:qFormat/>
    <w:rsid w:val="00FB14A1"/>
    <w:rPr>
      <w:b/>
    </w:rPr>
  </w:style>
  <w:style w:type="paragraph" w:customStyle="1" w:styleId="1">
    <w:name w:val="Абзац списка1"/>
    <w:basedOn w:val="a"/>
    <w:uiPriority w:val="34"/>
    <w:qFormat/>
    <w:rsid w:val="00FB14A1"/>
    <w:pPr>
      <w:ind w:left="708"/>
    </w:pPr>
  </w:style>
  <w:style w:type="paragraph" w:customStyle="1" w:styleId="formattext">
    <w:name w:val="formattext"/>
    <w:basedOn w:val="a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5F7D"/>
    <w:rPr>
      <w:color w:val="0000FF"/>
      <w:u w:val="single"/>
    </w:rPr>
  </w:style>
  <w:style w:type="paragraph" w:customStyle="1" w:styleId="headertext">
    <w:name w:val="headertext"/>
    <w:basedOn w:val="a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8A76A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F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6316"/>
    <w:rPr>
      <w:rFonts w:cs="Arial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6316"/>
    <w:rPr>
      <w:rFonts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nsk-today.ru" TargetMode="External"/><Relationship Id="rId13" Type="http://schemas.openxmlformats.org/officeDocument/2006/relationships/hyperlink" Target="consultantplus://offline/ref=E7C358239B480FE34493DED9210791043DB24520D1786EAF053E0CD2357905F36FCAFCE7AA9CBF1DTEj9D" TargetMode="External"/><Relationship Id="rId18" Type="http://schemas.openxmlformats.org/officeDocument/2006/relationships/hyperlink" Target="consultantplus://offline/ref=E7C358239B480FE34493DED9210791043DB2452ED7786EAF053E0CD235T7j9D" TargetMode="External"/><Relationship Id="rId26" Type="http://schemas.openxmlformats.org/officeDocument/2006/relationships/hyperlink" Target="consultantplus://offline/ref=61425F5FF905D23230B9F4EF8A735B0D92D35AB3062B14FBDFBB25E3434A47F1B06781645C046AC9D6929979DEEDA728F5A4684CF662B0E75CG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358239B480FE34493DED9210791043EB54026DE7F6EAF053E0CD235T7j9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ainsk-today.ru" TargetMode="External"/><Relationship Id="rId12" Type="http://schemas.openxmlformats.org/officeDocument/2006/relationships/hyperlink" Target="consultantplus://offline/ref=E7C358239B480FE34493DED9210791043DB2442FDF796EAF053E0CD235T7j9D" TargetMode="External"/><Relationship Id="rId17" Type="http://schemas.openxmlformats.org/officeDocument/2006/relationships/hyperlink" Target="consultantplus://offline/ref=E7C358239B480FE34493DED9210791043DB24522D2786EAF053E0CD235T7j9D" TargetMode="External"/><Relationship Id="rId25" Type="http://schemas.openxmlformats.org/officeDocument/2006/relationships/hyperlink" Target="consultantplus://offline/ref=F83A3FE3A7548FAE48FC17FC187D2E3C4C70CF0FCF8F6E9BF7DA3C44A7B03D0FD1218E13TA24I" TargetMode="External"/><Relationship Id="rId33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C358239B480FE34493DED9210791043EB9402FDE7A6EAF053E0CD235T7j9D" TargetMode="External"/><Relationship Id="rId20" Type="http://schemas.openxmlformats.org/officeDocument/2006/relationships/hyperlink" Target="consultantplus://offline/ref=E7C358239B480FE34493DED9210791043DB74D23DE7E6EAF053E0CD235T7j9D" TargetMode="External"/><Relationship Id="rId29" Type="http://schemas.openxmlformats.org/officeDocument/2006/relationships/hyperlink" Target="consultantplus://offline/ref=78822F3CB23967B4CC8BAEADACEBB406770792C8DC9DCC44B84F5512E3A4EB395EBACF3207ECC760DAE672ECo5w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C358239B480FE34493DED9210791043DB84323DD2A39AD546B02TDj7D" TargetMode="External"/><Relationship Id="rId24" Type="http://schemas.openxmlformats.org/officeDocument/2006/relationships/hyperlink" Target="consultantplus://offline/ref=A8F43ACC37CE4E303822A9ED620327E3D7247FF08BA353D8035A7EDB1BQFb2E" TargetMode="External"/><Relationship Id="rId32" Type="http://schemas.openxmlformats.org/officeDocument/2006/relationships/hyperlink" Target="consultantplus://offline/ref=F0BA19D64AE4FBF16E05FA8CB257F797584268D5BE91DF209EE349B3EE986664B571789E6F872E55A57EE83C026A2A9AE6B76EDE3C8B8176EBs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C358239B480FE34493DED9210791043DB04523D5746EAF053E0CD2357905F36FCAFCE7AA9CBE16TEjDD" TargetMode="External"/><Relationship Id="rId23" Type="http://schemas.openxmlformats.org/officeDocument/2006/relationships/hyperlink" Target="consultantplus://offline/ref=A8F43ACC37CE4E303822B7E0746F79EADC2D20F98EA75A8E5E0D788C44A2E7E7A0DB43D295FB8F7C443FEA87QDb9E" TargetMode="External"/><Relationship Id="rId28" Type="http://schemas.openxmlformats.org/officeDocument/2006/relationships/hyperlink" Target="consultantplus://offline/ref=61425F5FF905D23230B9F4EF8A735B0D92D35AB3062B14FBDFBB25E3434A47F1B06781645C0469C9D2929979DEEDA728F5A4684CF662B0E75CG6J" TargetMode="External"/><Relationship Id="rId10" Type="http://schemas.openxmlformats.org/officeDocument/2006/relationships/hyperlink" Target="mailto:mfc@mfc-nso.ru" TargetMode="External"/><Relationship Id="rId19" Type="http://schemas.openxmlformats.org/officeDocument/2006/relationships/hyperlink" Target="consultantplus://offline/ref=E7C358239B480FE34493DED9210791043DB04427D67A6EAF053E0CD235T7j9D" TargetMode="External"/><Relationship Id="rId31" Type="http://schemas.openxmlformats.org/officeDocument/2006/relationships/hyperlink" Target="consultantplus://offline/ref=F0BA19D64AE4FBF16E05FA8CB257F797584268D5BE91DF209EE349B3EE986664B571789D66872604F031E96044393999E1B76DDF23E8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consultantplus://offline/ref=E7C358239B480FE34493DED9210791043DB24520D1746EAF053E0CD2357905F36FCAFCE7AA9DBC1ATEjDD" TargetMode="External"/><Relationship Id="rId22" Type="http://schemas.openxmlformats.org/officeDocument/2006/relationships/hyperlink" Target="consultantplus://offline/ref=E7C358239B480FE34493DED9210791043EB74627D17A6EAF053E0CD235T7j9D" TargetMode="External"/><Relationship Id="rId27" Type="http://schemas.openxmlformats.org/officeDocument/2006/relationships/hyperlink" Target="consultantplus://offline/ref=61425F5FF905D23230B9F4EF8A735B0D92D35AB3062B14FBDFBB25E3434A47F1B06781645C0469C9D2929979DEEDA728F5A4684CF662B0E75CG6J" TargetMode="External"/><Relationship Id="rId30" Type="http://schemas.openxmlformats.org/officeDocument/2006/relationships/hyperlink" Target="consultantplus://offline/ref=78822F3CB23967B4CC8BB0A0BA87EA0F7C0ECDC3DA99C512E5185345BCF4ED6C1EFAC96744A8CE67oDw8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8810</Words>
  <Characters>72795</Characters>
  <Application>Microsoft Office Word</Application>
  <DocSecurity>0</DocSecurity>
  <Lines>606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nsn</cp:lastModifiedBy>
  <cp:revision>18</cp:revision>
  <cp:lastPrinted>2018-12-07T01:50:00Z</cp:lastPrinted>
  <dcterms:created xsi:type="dcterms:W3CDTF">2018-07-30T07:17:00Z</dcterms:created>
  <dcterms:modified xsi:type="dcterms:W3CDTF">2018-12-07T01:51:00Z</dcterms:modified>
</cp:coreProperties>
</file>