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39A" w:rsidRPr="00E9039A" w:rsidRDefault="00E9039A" w:rsidP="00E9039A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sz w:val="20"/>
          <w:szCs w:val="20"/>
          <w:lang w:eastAsia="ru-RU"/>
        </w:rPr>
        <w:t xml:space="preserve">,    </w:t>
      </w:r>
    </w:p>
    <w:p w:rsidR="00E9039A" w:rsidRPr="00E9039A" w:rsidRDefault="00BA094E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pict>
          <v:group id="_x0000_s1046" editas="canvas" style="position:absolute;left:0;text-align:left;margin-left:32.5pt;margin-top:0;width:459pt;height:711pt;z-index:251661312" coordorigin="2279,3096" coordsize="7200,1100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7" type="#_x0000_t75" style="position:absolute;left:2279;top:3096;width:7200;height:11009" o:preferrelative="f">
              <v:fill o:detectmouseclick="t"/>
              <v:path o:extrusionok="t" o:connecttype="none"/>
              <o:lock v:ext="edit" text="t"/>
            </v:shape>
            <v:line id="_x0000_s1048" style="position:absolute" from="2561,3514" to="2562,13826" strokeweight="10pt">
              <v:stroke linestyle="thickBetweenThin"/>
            </v:line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_x0000_s1049" type="#_x0000_t136" style="position:absolute;left:6557;top:3235;width:1974;height:1139" fillcolor="gray">
              <v:shadow on="t" color="#b2b2b2" opacity="52429f" offset="3pt"/>
              <v:textpath style="font-family:&quot;Times New Roman&quot;;font-size:28pt;v-text-kern:t" trim="t" fitpath="t" string="№ 79 (477)&#10;17 ноября&#10;&#10;"/>
            </v:shape>
            <v:line id="_x0000_s1050" style="position:absolute" from="3832,8531" to="8773,8532" strokeweight="10pt">
              <v:stroke linestyle="thickBetweenThin"/>
            </v:line>
            <v:shape id="_x0000_s1051" type="#_x0000_t75" style="position:absolute;left:3126;top:9088;width:5929;height:3124">
              <v:imagedata r:id="rId8" o:title="Административное здание"/>
            </v:shape>
            <v:shape id="_x0000_s1052" type="#_x0000_t136" style="position:absolute;left:3267;top:5047;width:5920;height:2909" fillcolor="#369" stroked="f">
              <v:shadow on="t" color="#b2b2b2" opacity="52429f" offset="3pt"/>
              <v:textpath style="font-family:&quot;Times New Roman&quot;;font-weight:bold;v-text-kern:t" trim="t" fitpath="t" string="Бюллетень&#10;органов местного самоуправления&#10;города Куйбышева&#10;Куйбышевского района&#10;Новосибирской области"/>
            </v:shape>
            <v:shape id="_x0000_s1053" type="#_x0000_t136" style="position:absolute;left:5244;top:13269;width:1635;height:348" fillcolor="gray">
              <v:shadow on="t" color="#b2b2b2" opacity="52429f" offset="3pt"/>
              <v:textpath style="font-family:&quot;Times New Roman&quot;;font-size:28pt;font-weight:bold;v-text-kern:t" trim="t" fitpath="t" string="2016 год"/>
            </v:shape>
            <w10:wrap type="square"/>
          </v:group>
        </w:pict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-524510</wp:posOffset>
            </wp:positionH>
            <wp:positionV relativeFrom="paragraph">
              <wp:posOffset>85725</wp:posOffset>
            </wp:positionV>
            <wp:extent cx="819785" cy="1028700"/>
            <wp:effectExtent l="0" t="0" r="0" b="0"/>
            <wp:wrapNone/>
            <wp:docPr id="2" name="Рисунок 2" descr="Описание: Описание: герб гор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 город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BA094E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pict>
          <v:shape id="_x0000_s1044" type="#_x0000_t136" style="position:absolute;left:0;text-align:left;margin-left:-228.35pt;margin-top:206.85pt;width:438pt;height:59.25pt;rotation:270;z-index:251659264" fillcolor="black" strokeweight="1pt">
            <v:fill opacity=".5"/>
            <v:shadow on="t" color="#99f" offset="3pt"/>
            <v:textpath style="font-family:&quot;Arial&quot;;v-text-kern:t" trim="t" fitpath="t" string="Официальные документы"/>
            <w10:wrap type="square"/>
          </v:shape>
        </w:pict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lastRenderedPageBreak/>
        <w:t>"Бюллетень органов местного самоуправления</w:t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>города Куйбышева Куйбышевского района Новосибирской области"</w:t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№79 (477) от </w:t>
      </w:r>
      <w:r w:rsidR="0056235C">
        <w:rPr>
          <w:rFonts w:ascii="Arial" w:eastAsia="Times New Roman" w:hAnsi="Arial" w:cs="Arial"/>
          <w:b/>
          <w:sz w:val="20"/>
          <w:szCs w:val="20"/>
          <w:lang w:eastAsia="ru-RU"/>
        </w:rPr>
        <w:t>17</w:t>
      </w: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ноября 2016 года</w:t>
      </w:r>
    </w:p>
    <w:p w:rsidR="00E9039A" w:rsidRPr="00E9039A" w:rsidRDefault="00E9039A" w:rsidP="00E9039A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>СОДЕРЖАНИЕ</w:t>
      </w:r>
    </w:p>
    <w:p w:rsidR="00E9039A" w:rsidRPr="00E9039A" w:rsidRDefault="00E9039A" w:rsidP="00E9039A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РАЗДЕЛ </w:t>
      </w:r>
      <w:r w:rsidRPr="00E9039A">
        <w:rPr>
          <w:rFonts w:ascii="Arial" w:eastAsia="Times New Roman" w:hAnsi="Arial" w:cs="Arial"/>
          <w:b/>
          <w:sz w:val="20"/>
          <w:szCs w:val="20"/>
          <w:lang w:val="en-US" w:eastAsia="ru-RU"/>
        </w:rPr>
        <w:t>I</w:t>
      </w: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>.</w:t>
      </w:r>
      <w:r w:rsidRPr="00E9039A">
        <w:rPr>
          <w:rFonts w:ascii="Arial" w:eastAsia="Times New Roman" w:hAnsi="Arial" w:cs="Arial"/>
          <w:sz w:val="20"/>
          <w:szCs w:val="20"/>
          <w:lang w:eastAsia="ru-RU"/>
        </w:rPr>
        <w:t xml:space="preserve"> Правовые акты, принятые на местном референдуме; решения </w:t>
      </w:r>
      <w:proofErr w:type="gramStart"/>
      <w:r w:rsidRPr="00E9039A">
        <w:rPr>
          <w:rFonts w:ascii="Arial" w:eastAsia="Times New Roman" w:hAnsi="Arial" w:cs="Arial"/>
          <w:sz w:val="20"/>
          <w:szCs w:val="20"/>
          <w:lang w:eastAsia="ru-RU"/>
        </w:rPr>
        <w:t>Совета депутатов города Куйбышева Куйбышевского района Новосибирской области</w:t>
      </w:r>
      <w:proofErr w:type="gramEnd"/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РАЗДЕЛ </w:t>
      </w:r>
      <w:r w:rsidRPr="00E9039A">
        <w:rPr>
          <w:rFonts w:ascii="Arial" w:eastAsia="Times New Roman" w:hAnsi="Arial" w:cs="Arial"/>
          <w:b/>
          <w:sz w:val="20"/>
          <w:szCs w:val="20"/>
          <w:lang w:val="en-US" w:eastAsia="ru-RU"/>
        </w:rPr>
        <w:t>II</w:t>
      </w: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>.</w:t>
      </w:r>
      <w:r w:rsidRPr="00E9039A">
        <w:rPr>
          <w:rFonts w:ascii="Arial" w:eastAsia="Times New Roman" w:hAnsi="Arial" w:cs="Arial"/>
          <w:sz w:val="20"/>
          <w:szCs w:val="20"/>
          <w:lang w:eastAsia="ru-RU"/>
        </w:rPr>
        <w:t xml:space="preserve"> Правовые акты администрации, иных органов местного самоуправления и должностных лиц местного </w:t>
      </w:r>
      <w:proofErr w:type="gramStart"/>
      <w:r w:rsidRPr="00E9039A">
        <w:rPr>
          <w:rFonts w:ascii="Arial" w:eastAsia="Times New Roman" w:hAnsi="Arial" w:cs="Arial"/>
          <w:sz w:val="20"/>
          <w:szCs w:val="20"/>
          <w:lang w:eastAsia="ru-RU"/>
        </w:rPr>
        <w:t>самоуправления города Куйбышева Куйбышевского района Новосибирской области</w:t>
      </w:r>
      <w:proofErr w:type="gramEnd"/>
    </w:p>
    <w:p w:rsidR="00E9039A" w:rsidRPr="00E9039A" w:rsidRDefault="00E9039A" w:rsidP="00E9039A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936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7920"/>
        <w:gridCol w:w="720"/>
      </w:tblGrid>
      <w:tr w:rsidR="00E9039A" w:rsidRPr="00E9039A" w:rsidTr="00E9039A">
        <w:tc>
          <w:tcPr>
            <w:tcW w:w="720" w:type="dxa"/>
            <w:shd w:val="clear" w:color="auto" w:fill="auto"/>
          </w:tcPr>
          <w:p w:rsidR="00E9039A" w:rsidRPr="00E9039A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7920" w:type="dxa"/>
            <w:shd w:val="clear" w:color="auto" w:fill="auto"/>
          </w:tcPr>
          <w:p w:rsidR="00E9039A" w:rsidRPr="00E9039A" w:rsidRDefault="00E9039A" w:rsidP="00BA094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ПОСТАНОВЛЕНИЕ АДМИНИСТРАЦИИ ГОРОДА КУЙБЫШЕВА от 10.11.2016 №</w:t>
            </w:r>
            <w:r w:rsidR="00BA094E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1273</w:t>
            </w:r>
            <w:r w:rsidRPr="00E903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О внесении изменений в постановление </w:t>
            </w:r>
            <w:proofErr w:type="gramStart"/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администрации города Куйбышева Куйбышевского района Новосибирской области</w:t>
            </w:r>
            <w:proofErr w:type="gramEnd"/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 от 12.07.2016 № 786 «Об изъятии для муниципальных нужд администрации города Куйбышева Куйбышевского района Новосибирской области земельного участка и жилого помещения»».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9039A" w:rsidRPr="00E9039A" w:rsidRDefault="0056235C" w:rsidP="00E9039A">
            <w:pPr>
              <w:spacing w:after="0" w:line="240" w:lineRule="auto"/>
              <w:ind w:right="-108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03</w:t>
            </w:r>
          </w:p>
        </w:tc>
      </w:tr>
      <w:tr w:rsidR="00E9039A" w:rsidRPr="00E9039A" w:rsidTr="00E9039A">
        <w:tc>
          <w:tcPr>
            <w:tcW w:w="720" w:type="dxa"/>
            <w:shd w:val="clear" w:color="auto" w:fill="auto"/>
          </w:tcPr>
          <w:p w:rsidR="00E9039A" w:rsidRPr="00E9039A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7920" w:type="dxa"/>
            <w:shd w:val="clear" w:color="auto" w:fill="auto"/>
          </w:tcPr>
          <w:p w:rsidR="00E9039A" w:rsidRPr="00E9039A" w:rsidRDefault="00E9039A" w:rsidP="00E9039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proofErr w:type="gramStart"/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ПОСТАНОВЛЕНИЕ АДМИНИСТРАЦИИ ГОРОДА КУЙБЫШЕВА от 14.11.2016 №1286</w:t>
            </w:r>
            <w:r w:rsidRPr="00E903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О внесении изменений в Муниципальную адресную программу по переселению граждан, проживающих в городе Куйбышеве Куйбышевского района Новосибирской области из жилых домов, признанных в установленном порядке до 01.01.2012 года аварийными и подлежащими сносу  в связи с физическим износом в процессе их эксплуатации    на 2013-2017 годы, утверждённую постановлением администрации города Куйбышева Куйбышевского района Новосибирской области</w:t>
            </w:r>
            <w:proofErr w:type="gramEnd"/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 от 17.04.2014 N 402».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9039A" w:rsidRPr="00E9039A" w:rsidRDefault="0056235C" w:rsidP="00E9039A">
            <w:pPr>
              <w:spacing w:after="0" w:line="240" w:lineRule="auto"/>
              <w:ind w:right="-108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03</w:t>
            </w:r>
          </w:p>
        </w:tc>
      </w:tr>
      <w:tr w:rsidR="00E9039A" w:rsidRPr="00E9039A" w:rsidTr="00E9039A">
        <w:tc>
          <w:tcPr>
            <w:tcW w:w="720" w:type="dxa"/>
            <w:shd w:val="clear" w:color="auto" w:fill="auto"/>
          </w:tcPr>
          <w:p w:rsidR="00E9039A" w:rsidRPr="00E9039A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7920" w:type="dxa"/>
            <w:shd w:val="clear" w:color="auto" w:fill="auto"/>
          </w:tcPr>
          <w:p w:rsidR="00E9039A" w:rsidRPr="00E9039A" w:rsidRDefault="00E9039A" w:rsidP="00E9039A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E9039A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ПОСТАНОВЛЕНИЕ АДМИНИСТРАЦИИ ГОРОДА КУЙБЫШЕВА от 14.11.2016 №1290</w:t>
            </w:r>
            <w:r w:rsidRPr="00E903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«</w:t>
            </w:r>
            <w:r w:rsidRPr="00E9039A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Об утверждении муниципальной программы «Установка дорожных знаков, обустройство пешеходных переходов  на  территории города Куйбышева Куйбышевского района Новосибирской области   на 2017- 2019годах»».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9039A" w:rsidRPr="00E9039A" w:rsidRDefault="0056235C" w:rsidP="00E9039A">
            <w:pPr>
              <w:spacing w:after="0" w:line="240" w:lineRule="auto"/>
              <w:ind w:right="-108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06</w:t>
            </w:r>
          </w:p>
        </w:tc>
      </w:tr>
    </w:tbl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РАЗДЕЛ </w:t>
      </w:r>
      <w:r w:rsidRPr="00E9039A">
        <w:rPr>
          <w:rFonts w:ascii="Arial" w:eastAsia="Times New Roman" w:hAnsi="Arial" w:cs="Arial"/>
          <w:b/>
          <w:sz w:val="20"/>
          <w:szCs w:val="20"/>
          <w:lang w:val="en-US" w:eastAsia="ru-RU"/>
        </w:rPr>
        <w:t>III</w:t>
      </w: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>.</w:t>
      </w:r>
      <w:r w:rsidRPr="00E9039A">
        <w:rPr>
          <w:rFonts w:ascii="Arial" w:eastAsia="Times New Roman" w:hAnsi="Arial" w:cs="Arial"/>
          <w:sz w:val="20"/>
          <w:szCs w:val="20"/>
          <w:lang w:eastAsia="ru-RU"/>
        </w:rPr>
        <w:t xml:space="preserve"> Официальные сообщения и материалы </w:t>
      </w:r>
      <w:proofErr w:type="gramStart"/>
      <w:r w:rsidRPr="00E9039A">
        <w:rPr>
          <w:rFonts w:ascii="Arial" w:eastAsia="Times New Roman" w:hAnsi="Arial" w:cs="Arial"/>
          <w:sz w:val="20"/>
          <w:szCs w:val="20"/>
          <w:lang w:eastAsia="ru-RU"/>
        </w:rPr>
        <w:t>органов местного самоуправления города Куйбышева Куйбышевского района Новосибирской области</w:t>
      </w:r>
      <w:proofErr w:type="gramEnd"/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ind w:left="360"/>
        <w:rPr>
          <w:rFonts w:ascii="Arial" w:eastAsia="Times New Roman" w:hAnsi="Arial" w:cs="Arial"/>
          <w:sz w:val="20"/>
          <w:szCs w:val="20"/>
          <w:lang w:eastAsia="ru-RU"/>
        </w:rPr>
      </w:pP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РАЗДЕЛ </w:t>
      </w:r>
      <w:r w:rsidRPr="00E9039A">
        <w:rPr>
          <w:rFonts w:ascii="Arial" w:eastAsia="Times New Roman" w:hAnsi="Arial" w:cs="Arial"/>
          <w:b/>
          <w:sz w:val="20"/>
          <w:szCs w:val="20"/>
          <w:lang w:val="en-US" w:eastAsia="ru-RU"/>
        </w:rPr>
        <w:t>IV</w:t>
      </w:r>
      <w:r w:rsidRPr="00E9039A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. </w:t>
      </w:r>
      <w:r w:rsidRPr="00E9039A">
        <w:rPr>
          <w:rFonts w:ascii="Arial" w:eastAsia="Times New Roman" w:hAnsi="Arial" w:cs="Arial"/>
          <w:sz w:val="20"/>
          <w:szCs w:val="20"/>
          <w:lang w:eastAsia="ru-RU"/>
        </w:rPr>
        <w:t>Иная информация</w:t>
      </w: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E9039A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56235C" w:rsidRPr="0056235C" w:rsidRDefault="0056235C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lastRenderedPageBreak/>
        <w:t xml:space="preserve">РАЗДЕЛ </w:t>
      </w:r>
      <w:r w:rsidRPr="0056235C">
        <w:rPr>
          <w:rFonts w:ascii="Arial" w:eastAsia="Times New Roman" w:hAnsi="Arial" w:cs="Arial"/>
          <w:b/>
          <w:sz w:val="20"/>
          <w:szCs w:val="20"/>
          <w:lang w:val="en-US" w:eastAsia="ru-RU"/>
        </w:rPr>
        <w:t>II</w:t>
      </w: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. </w:t>
      </w:r>
    </w:p>
    <w:p w:rsidR="00E9039A" w:rsidRPr="0056235C" w:rsidRDefault="00E9039A" w:rsidP="00E9039A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ПРАВОВЫЕ АКТЫ АДМИНИСТРАЦИИ, ИНЫХ ОРГАНОВ МЕСТНОГО САМОУПРАВЛЕНИЯ И ДОЛЖНОСТНЫХ ЛИЦ МЕСТНОГО </w:t>
      </w:r>
      <w:proofErr w:type="gramStart"/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САМОУПРАВЛЕНИЯ ГОРОДА КУЙБЫШЕВА КУЙБЫШЕВСКОГО РАЙОНА НОВОСИБИРСКОЙ ОБЛАСТИ</w:t>
      </w:r>
      <w:proofErr w:type="gramEnd"/>
    </w:p>
    <w:p w:rsidR="00E9039A" w:rsidRPr="0056235C" w:rsidRDefault="00E9039A" w:rsidP="00E9039A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2.1. ПОСТАНОВЛЕНИЕ АДМИНИСТРАЦИИ ГОРОДА КУЙБЫШЕВА от 10.11.2016 №</w:t>
      </w:r>
      <w:r w:rsidR="00BA094E">
        <w:rPr>
          <w:rFonts w:ascii="Arial" w:eastAsia="Times New Roman" w:hAnsi="Arial" w:cs="Arial"/>
          <w:b/>
          <w:sz w:val="20"/>
          <w:szCs w:val="20"/>
          <w:lang w:eastAsia="ru-RU"/>
        </w:rPr>
        <w:t>1273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«</w:t>
      </w:r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 xml:space="preserve">О внесении изменений в постановление </w:t>
      </w:r>
      <w:proofErr w:type="gramStart"/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>администрации города Куйбышева Куйбышевского района Новосибирской области</w:t>
      </w:r>
      <w:proofErr w:type="gramEnd"/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 xml:space="preserve"> от 12.07.2016 № 786 «Об изъятии для муниципальных нужд администрации города Куйбышева Куйбышевского района Новосибирской области земельного участка и жилого помещения»».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ПОСТАНОВЛЕНИЕ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10.11.2016 № </w:t>
      </w:r>
      <w:r w:rsidR="00BA094E">
        <w:rPr>
          <w:rFonts w:ascii="Arial" w:eastAsia="Times New Roman" w:hAnsi="Arial" w:cs="Arial"/>
          <w:sz w:val="20"/>
          <w:szCs w:val="20"/>
          <w:lang w:eastAsia="ru-RU"/>
        </w:rPr>
        <w:t>1273</w:t>
      </w:r>
      <w:bookmarkStart w:id="0" w:name="_GoBack"/>
      <w:bookmarkEnd w:id="0"/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5"/>
      </w:tblGrid>
      <w:tr w:rsidR="00E9039A" w:rsidRPr="0056235C" w:rsidTr="00E9039A">
        <w:trPr>
          <w:trHeight w:val="280"/>
        </w:trPr>
        <w:tc>
          <w:tcPr>
            <w:tcW w:w="9465" w:type="dxa"/>
            <w:tcBorders>
              <w:top w:val="nil"/>
              <w:left w:val="nil"/>
              <w:bottom w:val="nil"/>
              <w:right w:val="nil"/>
            </w:tcBorders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О внесении изменений в постановление</w:t>
            </w:r>
          </w:p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администрации города Куйбышева Куйбышевского района</w:t>
            </w:r>
          </w:p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Новосибирской области от 12.07.2016 № 786</w:t>
            </w:r>
          </w:p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 xml:space="preserve">«Об изъятии для муниципальных нужд </w:t>
            </w:r>
            <w:proofErr w:type="gramStart"/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администрации города Куйбышева Куйбышевского района Новосибирской области земельного участка</w:t>
            </w:r>
            <w:proofErr w:type="gramEnd"/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 xml:space="preserve"> и жилого помещения»</w:t>
            </w:r>
          </w:p>
        </w:tc>
      </w:tr>
    </w:tbl>
    <w:p w:rsidR="00E9039A" w:rsidRPr="0056235C" w:rsidRDefault="00E9039A" w:rsidP="00E9039A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</w:t>
      </w: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ПОСТАНОВЛЯЕТ: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1. Пункт 3.1 постановления признать утратившим силу.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2 .Пункт 3.2 изложить в следующей редакции: 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« 3.2. Администрации города Куйбышева обеспечить проведение рыночной оценки стоимости земельного участка и жилых помещений (квартиры) №1, №4, а также убытков, связанных с их изъятием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.»</w:t>
      </w:r>
      <w:proofErr w:type="gramEnd"/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3. Пункт 3.3 изложить в следующей редакции: </w:t>
      </w:r>
    </w:p>
    <w:p w:rsidR="00E9039A" w:rsidRPr="0056235C" w:rsidRDefault="00E9039A" w:rsidP="00E9039A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«3.3.В случае согласия граждан на изъятие земельного участка и жилого помещения, согласно результатам проведённой оценке рыночной стоимости, в десятидневный срок после подписания проекта соглашения об изъятии  недвижимости заключить с гражданами  соглашение о выкупной цене земельного участка и жилого помещения  №4.»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4.Пункт 3.4 изложить в следующей редакции: 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«3.4.В случае несогласия граждан с решением об изъятии земельного участка и квартиры №4, либо не достижения с ними соглашения о выкупной цене, в установленном порядке, предъявить иск в течение срока действия решения об изъятии земельного участка по улице 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Черняховского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на которой расположен многоквартирный дом №11, в котором находится квартира №4, для муниципальных нужд»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5.Управлению делами администрации города Куйбышева  в течение десяти дней со дня принятия данного решения опубликовать настоящее постановление в официальном печатном  издании администрации города Куйбышева «Бюллетене 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органов местного самоуправления города Куйбышева Куйбышевского района Новосибирской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области», на официальном сайте в сети Интернет </w:t>
      </w:r>
      <w:r w:rsidRPr="0056235C">
        <w:rPr>
          <w:rFonts w:ascii="Arial" w:eastAsia="Times New Roman" w:hAnsi="Arial" w:cs="Arial"/>
          <w:sz w:val="20"/>
          <w:szCs w:val="20"/>
          <w:lang w:val="en-US" w:eastAsia="ru-RU"/>
        </w:rPr>
        <w:t>www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spellStart"/>
      <w:r w:rsidRPr="0056235C">
        <w:rPr>
          <w:rFonts w:ascii="Arial" w:eastAsia="Times New Roman" w:hAnsi="Arial" w:cs="Arial"/>
          <w:sz w:val="20"/>
          <w:szCs w:val="20"/>
          <w:lang w:val="en-US" w:eastAsia="ru-RU"/>
        </w:rPr>
        <w:t>kainsk</w:t>
      </w:r>
      <w:proofErr w:type="spell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>-</w:t>
      </w:r>
      <w:r w:rsidRPr="0056235C">
        <w:rPr>
          <w:rFonts w:ascii="Arial" w:eastAsia="Times New Roman" w:hAnsi="Arial" w:cs="Arial"/>
          <w:sz w:val="20"/>
          <w:szCs w:val="20"/>
          <w:lang w:val="en-US" w:eastAsia="ru-RU"/>
        </w:rPr>
        <w:t>today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>.</w:t>
      </w:r>
      <w:proofErr w:type="spellStart"/>
      <w:r w:rsidRPr="0056235C">
        <w:rPr>
          <w:rFonts w:ascii="Arial" w:eastAsia="Times New Roman" w:hAnsi="Arial" w:cs="Arial"/>
          <w:sz w:val="20"/>
          <w:szCs w:val="20"/>
          <w:lang w:val="en-US" w:eastAsia="ru-RU"/>
        </w:rPr>
        <w:t>ru</w:t>
      </w:r>
      <w:proofErr w:type="spell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E9039A" w:rsidRPr="0056235C" w:rsidRDefault="00E9039A" w:rsidP="00E9039A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6. 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Контроль за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Глава города Куйбышева</w:t>
      </w: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Куйбышевского района </w:t>
      </w:r>
    </w:p>
    <w:p w:rsidR="00E9039A" w:rsidRPr="0056235C" w:rsidRDefault="00E9039A" w:rsidP="00E9039A">
      <w:pPr>
        <w:tabs>
          <w:tab w:val="left" w:pos="6105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Новосибирской области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ab/>
        <w:t xml:space="preserve">                     </w:t>
      </w:r>
      <w:proofErr w:type="spell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В.П.Максимов</w:t>
      </w:r>
      <w:proofErr w:type="spellEnd"/>
    </w:p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" w:name="RANGE!A1:J52"/>
      <w:bookmarkEnd w:id="1"/>
    </w:p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2.2. </w:t>
      </w:r>
      <w:proofErr w:type="gramStart"/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ПОСТАНОВЛЕНИЕ АДМИНИСТРАЦИИ ГОРОДА КУЙБЫШЕВА от 14.11.2016 №1286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«</w:t>
      </w:r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>О внесении изменений в Муниципальную адресную программу по переселению граждан, проживающих в городе Куйбышеве Куйбышевского района Новосибирской области из жилых домов, признанных в установленном порядке до 01.01.2012 года аварийными и подлежащими сносу  в связи с физическим износом в процессе их эксплуатации    на 2013-2017 годы, утверждённую постановлением администрации города Куйбышева Куйбышевского района Новосибирской области</w:t>
      </w:r>
      <w:proofErr w:type="gramEnd"/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 xml:space="preserve"> от 17.04.2014 N 402».</w:t>
      </w: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ПОСТАНОВЛЕНИЕ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14.11.2016 № 1286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5"/>
      </w:tblGrid>
      <w:tr w:rsidR="00E9039A" w:rsidRPr="0056235C" w:rsidTr="00E9039A">
        <w:trPr>
          <w:trHeight w:val="280"/>
        </w:trPr>
        <w:tc>
          <w:tcPr>
            <w:tcW w:w="9465" w:type="dxa"/>
            <w:tcBorders>
              <w:top w:val="nil"/>
              <w:left w:val="nil"/>
              <w:bottom w:val="nil"/>
              <w:right w:val="nil"/>
            </w:tcBorders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proofErr w:type="gramStart"/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 xml:space="preserve">О внесении изменений в Муниципальную адресную программу по переселению граждан, проживающих в городе Куйбышеве Куйбышевского района Новосибирской области из </w:t>
            </w: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lastRenderedPageBreak/>
              <w:t>жилых домов, признанных в установленном порядке до 01.01.2012 года аварийными и подлежащими сносу  в связи с физическим износом в процессе их эксплуатации на 2013-2017 годы, утверждённую постановлением администрации города Куйбышева Куйбышевского района Новосибирской области от 17.04.2014 N 402</w:t>
            </w:r>
            <w:proofErr w:type="gramEnd"/>
          </w:p>
        </w:tc>
      </w:tr>
    </w:tbl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bCs/>
          <w:sz w:val="20"/>
          <w:szCs w:val="20"/>
        </w:rPr>
      </w:pPr>
      <w:proofErr w:type="gramStart"/>
      <w:r w:rsidRPr="0056235C">
        <w:rPr>
          <w:rFonts w:ascii="Arial" w:eastAsia="Times New Roman" w:hAnsi="Arial" w:cs="Arial"/>
          <w:bCs/>
          <w:sz w:val="20"/>
          <w:szCs w:val="20"/>
        </w:rPr>
        <w:t xml:space="preserve">Руководствуясь Федеральным законом от 06.10.2003 №131-ФЗ «Об общих принципах организации местного самоуправления в Российской Федерации, Постановлением Правительства РФ от 28 января </w:t>
      </w:r>
      <w:smartTag w:uri="urn:schemas-microsoft-com:office:smarttags" w:element="metricconverter">
        <w:smartTagPr>
          <w:attr w:name="ProductID" w:val="2006 г"/>
        </w:smartTagPr>
        <w:r w:rsidRPr="0056235C">
          <w:rPr>
            <w:rFonts w:ascii="Arial" w:eastAsia="Times New Roman" w:hAnsi="Arial" w:cs="Arial"/>
            <w:bCs/>
            <w:sz w:val="20"/>
            <w:szCs w:val="20"/>
          </w:rPr>
          <w:t>2006 г</w:t>
        </w:r>
      </w:smartTag>
      <w:r w:rsidRPr="0056235C">
        <w:rPr>
          <w:rFonts w:ascii="Arial" w:eastAsia="Times New Roman" w:hAnsi="Arial" w:cs="Arial"/>
          <w:bCs/>
          <w:sz w:val="20"/>
          <w:szCs w:val="20"/>
        </w:rPr>
        <w:t>. N 47 "Об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реконструкции", на основании заключений межведомственной комиссии    об оценке соответствия помещения (многоквартирного дома) требованиям, установленным</w:t>
      </w:r>
      <w:proofErr w:type="gramEnd"/>
      <w:r w:rsidRPr="0056235C">
        <w:rPr>
          <w:rFonts w:ascii="Arial" w:eastAsia="Times New Roman" w:hAnsi="Arial" w:cs="Arial"/>
          <w:bCs/>
          <w:sz w:val="20"/>
          <w:szCs w:val="20"/>
        </w:rPr>
        <w:t xml:space="preserve"> в Положении  о признании помещения жилым помещением, жилого помещения непригодным  для проживания и многоквартирного дома аварийным и подлежащим сносу или реконструкции от 26.10.2016 №28, от 08.11.2016 №29, 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ПОСТАНОВЛЯЕТ:</w:t>
      </w:r>
    </w:p>
    <w:p w:rsidR="00E9039A" w:rsidRPr="0056235C" w:rsidRDefault="00E9039A" w:rsidP="00E9039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6235C">
        <w:rPr>
          <w:rFonts w:ascii="Arial" w:eastAsia="Times New Roman" w:hAnsi="Arial" w:cs="Arial"/>
          <w:sz w:val="20"/>
          <w:szCs w:val="20"/>
        </w:rPr>
        <w:tab/>
      </w:r>
      <w:proofErr w:type="gramStart"/>
      <w:r w:rsidRPr="0056235C">
        <w:rPr>
          <w:rFonts w:ascii="Arial" w:eastAsia="Times New Roman" w:hAnsi="Arial" w:cs="Arial"/>
          <w:sz w:val="20"/>
          <w:szCs w:val="20"/>
        </w:rPr>
        <w:t>1.Внести в  Приложение №1 к Муниципальной адресной программе Новосибирской области по переселению граждан, проживающих в городе Куйбышеве Куйбышевского района Новосибирской области из жилых домов, признанных в установленном порядке до 01.01.2012 года аварийными и подлежащими сносу  в связи с физическим износом в процессе их эксплуатации   на 2013-2017 годы, утверждённой постановлением администрации города Куйбышева Куйбышевского района Новосибирской области от 17.04.2014 N</w:t>
      </w:r>
      <w:proofErr w:type="gramEnd"/>
      <w:r w:rsidRPr="0056235C">
        <w:rPr>
          <w:rFonts w:ascii="Arial" w:eastAsia="Times New Roman" w:hAnsi="Arial" w:cs="Arial"/>
          <w:sz w:val="20"/>
          <w:szCs w:val="20"/>
        </w:rPr>
        <w:t xml:space="preserve"> 402, следующие изменения:</w:t>
      </w:r>
    </w:p>
    <w:p w:rsidR="00E9039A" w:rsidRPr="0056235C" w:rsidRDefault="00E9039A" w:rsidP="00E9039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</w:rPr>
      </w:pPr>
      <w:r w:rsidRPr="0056235C">
        <w:rPr>
          <w:rFonts w:ascii="Arial" w:eastAsia="Times New Roman" w:hAnsi="Arial" w:cs="Arial"/>
          <w:sz w:val="20"/>
          <w:szCs w:val="20"/>
        </w:rPr>
        <w:t>1.1.Исключить жилые дома согласно Приложению  к настоящему постановлению.</w:t>
      </w:r>
    </w:p>
    <w:p w:rsidR="00E9039A" w:rsidRPr="0056235C" w:rsidRDefault="00E9039A" w:rsidP="00E9039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</w:rPr>
      </w:pPr>
      <w:r w:rsidRPr="0056235C">
        <w:rPr>
          <w:rFonts w:ascii="Arial" w:eastAsia="Times New Roman" w:hAnsi="Arial" w:cs="Arial"/>
          <w:sz w:val="20"/>
          <w:szCs w:val="20"/>
        </w:rPr>
        <w:t>2. Настоящее постановление вступает в силу после его официального опубликования.</w:t>
      </w:r>
    </w:p>
    <w:p w:rsidR="00E9039A" w:rsidRPr="0056235C" w:rsidRDefault="00E9039A" w:rsidP="00E903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</w:rPr>
      </w:pPr>
      <w:r w:rsidRPr="0056235C">
        <w:rPr>
          <w:rFonts w:ascii="Arial" w:eastAsia="Times New Roman" w:hAnsi="Arial" w:cs="Arial"/>
          <w:sz w:val="20"/>
          <w:szCs w:val="20"/>
        </w:rPr>
        <w:t xml:space="preserve">3. </w:t>
      </w:r>
      <w:proofErr w:type="gramStart"/>
      <w:r w:rsidRPr="0056235C">
        <w:rPr>
          <w:rFonts w:ascii="Arial" w:eastAsia="Times New Roman" w:hAnsi="Arial" w:cs="Arial"/>
          <w:sz w:val="20"/>
          <w:szCs w:val="20"/>
        </w:rPr>
        <w:t>Контроль за</w:t>
      </w:r>
      <w:proofErr w:type="gramEnd"/>
      <w:r w:rsidRPr="0056235C">
        <w:rPr>
          <w:rFonts w:ascii="Arial" w:eastAsia="Times New Roman" w:hAnsi="Arial" w:cs="Arial"/>
          <w:sz w:val="20"/>
          <w:szCs w:val="20"/>
        </w:rPr>
        <w:t xml:space="preserve"> исполнением настоящего постановления оставляю за собой.</w:t>
      </w:r>
    </w:p>
    <w:p w:rsidR="00E9039A" w:rsidRPr="0056235C" w:rsidRDefault="00E9039A" w:rsidP="00E9039A">
      <w:pPr>
        <w:widowControl w:val="0"/>
        <w:suppressAutoHyphens/>
        <w:autoSpaceDE w:val="0"/>
        <w:spacing w:after="0" w:line="240" w:lineRule="auto"/>
        <w:ind w:firstLine="5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:rsidR="00E9039A" w:rsidRPr="0056235C" w:rsidRDefault="00E9039A" w:rsidP="00E9039A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  <w:r w:rsidRPr="0056235C">
        <w:rPr>
          <w:rFonts w:ascii="Arial" w:eastAsia="Times New Roman" w:hAnsi="Arial" w:cs="Arial"/>
          <w:sz w:val="20"/>
          <w:szCs w:val="20"/>
          <w:lang w:eastAsia="ar-SA"/>
        </w:rPr>
        <w:t xml:space="preserve">Временно 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ar-SA"/>
        </w:rPr>
        <w:t>исполняющий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ar-SA"/>
        </w:rPr>
        <w:t xml:space="preserve"> полномочия</w:t>
      </w:r>
    </w:p>
    <w:p w:rsidR="00E9039A" w:rsidRPr="0056235C" w:rsidRDefault="00E9039A" w:rsidP="00E9039A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  <w:r w:rsidRPr="0056235C">
        <w:rPr>
          <w:rFonts w:ascii="Arial" w:eastAsia="Times New Roman" w:hAnsi="Arial" w:cs="Arial"/>
          <w:sz w:val="20"/>
          <w:szCs w:val="20"/>
          <w:lang w:eastAsia="ar-SA"/>
        </w:rPr>
        <w:t xml:space="preserve">главы города Куйбышева Куйбышевского района                                                              </w:t>
      </w:r>
    </w:p>
    <w:p w:rsidR="00E9039A" w:rsidRPr="0056235C" w:rsidRDefault="00E9039A" w:rsidP="00E9039A">
      <w:pPr>
        <w:widowControl w:val="0"/>
        <w:tabs>
          <w:tab w:val="left" w:pos="738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56235C">
        <w:rPr>
          <w:rFonts w:ascii="Arial" w:eastAsia="Times New Roman" w:hAnsi="Arial" w:cs="Arial"/>
          <w:sz w:val="20"/>
          <w:szCs w:val="20"/>
        </w:rPr>
        <w:t>Новосибирской области</w:t>
      </w:r>
      <w:r w:rsidRPr="0056235C">
        <w:rPr>
          <w:rFonts w:ascii="Arial" w:eastAsia="Times New Roman" w:hAnsi="Arial" w:cs="Arial"/>
          <w:sz w:val="20"/>
          <w:szCs w:val="20"/>
        </w:rPr>
        <w:tab/>
        <w:t xml:space="preserve"> Т.В. Добровольская</w:t>
      </w:r>
    </w:p>
    <w:p w:rsidR="00E9039A" w:rsidRPr="0056235C" w:rsidRDefault="00E9039A" w:rsidP="00E9039A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E9039A" w:rsidRPr="0056235C" w:rsidRDefault="00E9039A" w:rsidP="00E9039A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Times New Roman" w:eastAsia="Times New Roman" w:hAnsi="Times New Roman"/>
          <w:sz w:val="28"/>
        </w:rPr>
        <w:sectPr w:rsidR="00E9039A" w:rsidRPr="0056235C" w:rsidSect="00E9039A">
          <w:headerReference w:type="default" r:id="rId10"/>
          <w:pgSz w:w="11907" w:h="16840" w:code="1"/>
          <w:pgMar w:top="907" w:right="567" w:bottom="295" w:left="1418" w:header="720" w:footer="720" w:gutter="0"/>
          <w:pgNumType w:start="1"/>
          <w:cols w:space="720"/>
          <w:titlePg/>
          <w:docGrid w:linePitch="245"/>
        </w:sectPr>
      </w:pPr>
    </w:p>
    <w:tbl>
      <w:tblPr>
        <w:tblW w:w="17924" w:type="dxa"/>
        <w:tblLayout w:type="fixed"/>
        <w:tblLook w:val="04A0" w:firstRow="1" w:lastRow="0" w:firstColumn="1" w:lastColumn="0" w:noHBand="0" w:noVBand="1"/>
      </w:tblPr>
      <w:tblGrid>
        <w:gridCol w:w="531"/>
        <w:gridCol w:w="995"/>
        <w:gridCol w:w="709"/>
        <w:gridCol w:w="647"/>
        <w:gridCol w:w="628"/>
        <w:gridCol w:w="851"/>
        <w:gridCol w:w="709"/>
        <w:gridCol w:w="567"/>
        <w:gridCol w:w="607"/>
        <w:gridCol w:w="636"/>
        <w:gridCol w:w="377"/>
        <w:gridCol w:w="377"/>
        <w:gridCol w:w="377"/>
        <w:gridCol w:w="636"/>
        <w:gridCol w:w="108"/>
        <w:gridCol w:w="709"/>
        <w:gridCol w:w="850"/>
        <w:gridCol w:w="1134"/>
        <w:gridCol w:w="1134"/>
        <w:gridCol w:w="709"/>
        <w:gridCol w:w="1276"/>
        <w:gridCol w:w="709"/>
        <w:gridCol w:w="708"/>
        <w:gridCol w:w="236"/>
        <w:gridCol w:w="282"/>
        <w:gridCol w:w="236"/>
        <w:gridCol w:w="236"/>
        <w:gridCol w:w="236"/>
        <w:gridCol w:w="236"/>
        <w:gridCol w:w="240"/>
        <w:gridCol w:w="238"/>
      </w:tblGrid>
      <w:tr w:rsidR="00E9039A" w:rsidRPr="0056235C" w:rsidTr="00E9039A">
        <w:trPr>
          <w:gridAfter w:val="8"/>
          <w:wAfter w:w="1940" w:type="dxa"/>
          <w:trHeight w:val="20"/>
        </w:trPr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</w:p>
        </w:tc>
        <w:tc>
          <w:tcPr>
            <w:tcW w:w="73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  <w:r w:rsidRPr="0056235C">
              <w:rPr>
                <w:rFonts w:ascii="Arial" w:eastAsia="Times New Roman" w:hAnsi="Arial" w:cs="Arial"/>
                <w:sz w:val="19"/>
                <w:szCs w:val="19"/>
                <w:lang w:eastAsia="ru-RU"/>
              </w:rPr>
              <w:t xml:space="preserve">ПРИЛОЖЕНИЕ                                                                                                                                                                                                  к постановлению администрации </w:t>
            </w:r>
          </w:p>
          <w:p w:rsidR="00E9039A" w:rsidRPr="0056235C" w:rsidRDefault="00E9039A" w:rsidP="00E9039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  <w:r w:rsidRPr="0056235C">
              <w:rPr>
                <w:rFonts w:ascii="Arial" w:eastAsia="Times New Roman" w:hAnsi="Arial" w:cs="Arial"/>
                <w:sz w:val="19"/>
                <w:szCs w:val="19"/>
                <w:lang w:eastAsia="ru-RU"/>
              </w:rPr>
              <w:t xml:space="preserve">города Куйбышева Куйбышевского района  Новосибирской    области от 14.11.2016  № 1286 </w:t>
            </w:r>
          </w:p>
        </w:tc>
      </w:tr>
      <w:tr w:rsidR="00E9039A" w:rsidRPr="0056235C" w:rsidTr="00E9039A">
        <w:trPr>
          <w:gridAfter w:val="8"/>
          <w:wAfter w:w="1940" w:type="dxa"/>
          <w:trHeight w:val="20"/>
        </w:trPr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97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 xml:space="preserve">                                              Перечень жилых домов,  исключенных из </w:t>
            </w:r>
            <w:proofErr w:type="spellStart"/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переченя</w:t>
            </w:r>
            <w:proofErr w:type="spellEnd"/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 xml:space="preserve"> аварийных многоквартирных домов</w:t>
            </w:r>
          </w:p>
        </w:tc>
      </w:tr>
      <w:tr w:rsidR="00E9039A" w:rsidRPr="0056235C" w:rsidTr="00E9039A">
        <w:trPr>
          <w:gridAfter w:val="6"/>
          <w:wAfter w:w="1422" w:type="dxa"/>
          <w:trHeight w:val="20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№ 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</w:t>
            </w:r>
            <w:proofErr w:type="gramEnd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/п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Адрес МКД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Документ, подтверждающий признание МКД 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аварийным</w:t>
            </w:r>
            <w:proofErr w:type="gram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Планируемая дата  окончания переселения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Планируемая дата сноса/реконструкции МКД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Число жителей, всего</w:t>
            </w:r>
          </w:p>
        </w:tc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Число жителей планируемых к переселению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Общая площадь жилых помещений МКД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Количество расселяемых жилых помещений</w:t>
            </w:r>
          </w:p>
        </w:tc>
        <w:tc>
          <w:tcPr>
            <w:tcW w:w="23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Расселяемая площадь жилых помещений</w:t>
            </w:r>
          </w:p>
        </w:tc>
        <w:tc>
          <w:tcPr>
            <w:tcW w:w="5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Стоимость переселения граждан</w:t>
            </w:r>
          </w:p>
        </w:tc>
        <w:tc>
          <w:tcPr>
            <w:tcW w:w="518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6"/>
          <w:wAfter w:w="1422" w:type="dxa"/>
          <w:trHeight w:val="20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Всего</w:t>
            </w:r>
          </w:p>
        </w:tc>
        <w:tc>
          <w:tcPr>
            <w:tcW w:w="7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 том числе:</w:t>
            </w:r>
          </w:p>
        </w:tc>
        <w:tc>
          <w:tcPr>
            <w:tcW w:w="74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 том числе: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всего:</w:t>
            </w:r>
          </w:p>
        </w:tc>
        <w:tc>
          <w:tcPr>
            <w:tcW w:w="4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 том числе:</w:t>
            </w:r>
          </w:p>
        </w:tc>
        <w:tc>
          <w:tcPr>
            <w:tcW w:w="51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trHeight w:val="20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Номер</w:t>
            </w:r>
          </w:p>
        </w:tc>
        <w:tc>
          <w:tcPr>
            <w:tcW w:w="127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Дата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частная собственность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муниципальная собственность</w:t>
            </w:r>
          </w:p>
        </w:tc>
        <w:tc>
          <w:tcPr>
            <w:tcW w:w="7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частная собственность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муниципальная собственность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за счет средств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за счет средств областного бюджета Новосибирской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за счет средств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Дополнительные источники финансирования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Внебюджетные источники финансирования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7"/>
          <w:wAfter w:w="1704" w:type="dxa"/>
          <w:trHeight w:val="20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чел.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чел.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кв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3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ед.</w:t>
            </w:r>
          </w:p>
        </w:tc>
        <w:tc>
          <w:tcPr>
            <w:tcW w:w="3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ед.</w:t>
            </w:r>
          </w:p>
        </w:tc>
        <w:tc>
          <w:tcPr>
            <w:tcW w:w="3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ед.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кв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кв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кв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236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 </w:t>
            </w:r>
          </w:p>
        </w:tc>
      </w:tr>
      <w:tr w:rsidR="00E9039A" w:rsidRPr="0056235C" w:rsidTr="00E9039A">
        <w:trPr>
          <w:gridAfter w:val="7"/>
          <w:wAfter w:w="1704" w:type="dxa"/>
          <w:trHeight w:val="20"/>
        </w:trPr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Итого по г. Куйбышеву за 2016-2017 гг.: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26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26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303,20</w:t>
            </w:r>
          </w:p>
        </w:tc>
        <w:tc>
          <w:tcPr>
            <w:tcW w:w="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8</w:t>
            </w:r>
          </w:p>
        </w:tc>
        <w:tc>
          <w:tcPr>
            <w:tcW w:w="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6</w:t>
            </w:r>
          </w:p>
        </w:tc>
        <w:tc>
          <w:tcPr>
            <w:tcW w:w="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303,20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213,00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90,20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10909136,00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10564545,37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344590,63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236" w:type="dxa"/>
            <w:vMerge/>
            <w:tcBorders>
              <w:lef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7"/>
          <w:wAfter w:w="1704" w:type="dxa"/>
          <w:trHeight w:val="2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49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город Куйбышев, улица </w:t>
            </w: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Закраевского</w:t>
            </w:r>
            <w:proofErr w:type="spellEnd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, дом 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206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21.09.2004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III квартал 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III </w:t>
            </w:r>
            <w:proofErr w:type="spellStart"/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квар</w:t>
            </w:r>
            <w:proofErr w:type="spellEnd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-тал</w:t>
            </w:r>
            <w:proofErr w:type="gramEnd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 2017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20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193,00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6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5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193,00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157,</w:t>
            </w:r>
          </w:p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35,20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6944140,00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6724793,06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219346,94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236" w:type="dxa"/>
            <w:vMerge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7"/>
          <w:wAfter w:w="1704" w:type="dxa"/>
          <w:trHeight w:val="20"/>
        </w:trPr>
        <w:tc>
          <w:tcPr>
            <w:tcW w:w="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26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город Куйбышев, улица Черняховского, дом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30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20.04.2004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III квартал 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III квартал 2017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6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110,20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110,20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55,20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55,00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3964996,00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3839752,31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125243,69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0,00</w:t>
            </w:r>
          </w:p>
        </w:tc>
        <w:tc>
          <w:tcPr>
            <w:tcW w:w="236" w:type="dxa"/>
            <w:vMerge/>
            <w:tcBorders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6"/>
          <w:wAfter w:w="1422" w:type="dxa"/>
          <w:trHeight w:val="20"/>
        </w:trPr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МКД - </w:t>
            </w:r>
            <w:proofErr w:type="spell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многоквартирый</w:t>
            </w:r>
            <w:proofErr w:type="spellEnd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 xml:space="preserve"> жилой дом;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18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6"/>
          <w:wAfter w:w="1422" w:type="dxa"/>
          <w:trHeight w:val="20"/>
        </w:trPr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МО - муниципальное образование;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18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  <w:tr w:rsidR="00E9039A" w:rsidRPr="0056235C" w:rsidTr="00E9039A">
        <w:trPr>
          <w:gridAfter w:val="6"/>
          <w:wAfter w:w="1422" w:type="dxa"/>
          <w:trHeight w:val="20"/>
        </w:trPr>
        <w:tc>
          <w:tcPr>
            <w:tcW w:w="62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Фонд - Фонд содействия реформированию жилищно-коммунального хозяйства</w:t>
            </w:r>
            <w:proofErr w:type="gramStart"/>
            <w:r w:rsidRPr="0056235C"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  <w:t>.».</w:t>
            </w:r>
            <w:proofErr w:type="gramEnd"/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  <w:tc>
          <w:tcPr>
            <w:tcW w:w="51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039A" w:rsidRPr="0056235C" w:rsidRDefault="00E9039A" w:rsidP="00E9039A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  <w:lang w:eastAsia="ru-RU"/>
              </w:rPr>
            </w:pPr>
          </w:p>
        </w:tc>
      </w:tr>
    </w:tbl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E9039A" w:rsidRPr="0056235C" w:rsidSect="00E9039A">
          <w:pgSz w:w="16838" w:h="11906" w:orient="landscape"/>
          <w:pgMar w:top="851" w:right="567" w:bottom="1701" w:left="567" w:header="709" w:footer="709" w:gutter="0"/>
          <w:cols w:space="708"/>
          <w:docGrid w:linePitch="360"/>
        </w:sectPr>
      </w:pPr>
    </w:p>
    <w:p w:rsidR="00E9039A" w:rsidRPr="0056235C" w:rsidRDefault="00E9039A" w:rsidP="00E9039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2.3. ПОСТАНОВЛЕНИЕ АДМИНИСТРАЦИИ ГОРОДА КУЙБЫШЕВА от 14.11.2016 №1290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«</w:t>
      </w:r>
      <w:r w:rsidRPr="0056235C">
        <w:rPr>
          <w:rFonts w:ascii="Arial" w:eastAsia="Times New Roman" w:hAnsi="Arial" w:cs="Arial"/>
          <w:bCs/>
          <w:sz w:val="20"/>
          <w:szCs w:val="20"/>
          <w:lang w:eastAsia="ru-RU"/>
        </w:rPr>
        <w:t>Об утверждении муниципальной программы «Установка дорожных знаков, обустройство пешеходных переходов  на  территории города Куйбышева Куйбышевского района Новосибирской области   на 2017- 2019годах»».</w:t>
      </w:r>
    </w:p>
    <w:p w:rsidR="00E9039A" w:rsidRPr="0056235C" w:rsidRDefault="00E9039A" w:rsidP="00E9039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b/>
          <w:sz w:val="20"/>
          <w:szCs w:val="20"/>
          <w:lang w:eastAsia="ru-RU"/>
        </w:rPr>
        <w:t>ПОСТАНОВЛЕНИЕ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14.11.2016 № 1290</w:t>
      </w:r>
    </w:p>
    <w:p w:rsidR="00E9039A" w:rsidRPr="0056235C" w:rsidRDefault="00E9039A" w:rsidP="00E9039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5"/>
      </w:tblGrid>
      <w:tr w:rsidR="00E9039A" w:rsidRPr="0056235C" w:rsidTr="00E9039A">
        <w:trPr>
          <w:trHeight w:val="280"/>
        </w:trPr>
        <w:tc>
          <w:tcPr>
            <w:tcW w:w="9465" w:type="dxa"/>
            <w:tcBorders>
              <w:top w:val="nil"/>
              <w:left w:val="nil"/>
              <w:bottom w:val="nil"/>
              <w:right w:val="nil"/>
            </w:tcBorders>
          </w:tcPr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 xml:space="preserve">Об утверждении муниципальной программы </w:t>
            </w:r>
          </w:p>
          <w:p w:rsidR="00E9039A" w:rsidRPr="0056235C" w:rsidRDefault="00E9039A" w:rsidP="00E903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6235C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«Установка дорожных знаков, обустройство пешеходных переходов  на  территории города Куйбышева Куйбышевского района Новосибирской области   на 2017- 2019 годах»</w:t>
            </w:r>
          </w:p>
        </w:tc>
      </w:tr>
    </w:tbl>
    <w:p w:rsidR="006830E3" w:rsidRPr="0056235C" w:rsidRDefault="006830E3" w:rsidP="006830E3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6830E3" w:rsidRPr="0056235C" w:rsidRDefault="006830E3" w:rsidP="006830E3">
      <w:pPr>
        <w:spacing w:after="0" w:line="240" w:lineRule="auto"/>
        <w:ind w:firstLine="4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В целях сокращения  количества дорожно-транспортных происшествий с участием пешеходов,  обеспечения  охраны  жизни и  здоровья  граждан  и их законных  прав  на  безопасные  условия  движения  на дорогах, предупреждения опасного поведения на   дорогах, совершенствования    организации    транспортного    и пешеходного движения в   г. Куйбышеве Куйбышевского района Новосибирской области в соответствии с Федеральным</w:t>
      </w:r>
      <w:r w:rsidRPr="0056235C">
        <w:rPr>
          <w:rFonts w:ascii="Arial" w:eastAsia="Times New Roman" w:hAnsi="Arial" w:cs="Arial"/>
          <w:sz w:val="20"/>
          <w:szCs w:val="20"/>
          <w:lang w:eastAsia="ru-RU"/>
        </w:rPr>
        <w:tab/>
        <w:t>законом  от  10.12.1995  №  196  -  ФЗ  «О безопасности дорожного движения», Федеральным законом от 06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октября </w:t>
      </w:r>
      <w:smartTag w:uri="urn:schemas-microsoft-com:office:smarttags" w:element="metricconverter">
        <w:smartTagPr>
          <w:attr w:name="ProductID" w:val="2003 г"/>
        </w:smartTagPr>
        <w:r w:rsidRPr="0056235C">
          <w:rPr>
            <w:rFonts w:ascii="Arial" w:eastAsia="Times New Roman" w:hAnsi="Arial" w:cs="Arial"/>
            <w:sz w:val="20"/>
            <w:szCs w:val="20"/>
            <w:lang w:eastAsia="ru-RU"/>
          </w:rPr>
          <w:t>2003 г</w:t>
        </w:r>
      </w:smartTag>
      <w:r w:rsidRPr="0056235C">
        <w:rPr>
          <w:rFonts w:ascii="Arial" w:eastAsia="Times New Roman" w:hAnsi="Arial" w:cs="Arial"/>
          <w:sz w:val="20"/>
          <w:szCs w:val="20"/>
          <w:lang w:eastAsia="ru-RU"/>
        </w:rPr>
        <w:t>. №131-ФЗ «Об общих принципах организации местного самоуправления в Российской Федерации» и Уставом г. Куйбышева Куйбышевского района Новосибирской области:</w:t>
      </w:r>
    </w:p>
    <w:p w:rsidR="006830E3" w:rsidRPr="0056235C" w:rsidRDefault="006830E3" w:rsidP="006830E3">
      <w:pPr>
        <w:autoSpaceDE w:val="0"/>
        <w:autoSpaceDN w:val="0"/>
        <w:adjustRightInd w:val="0"/>
        <w:spacing w:after="0" w:line="240" w:lineRule="auto"/>
        <w:ind w:firstLine="720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ПОСТАНОВЛЯЕТ:</w:t>
      </w:r>
    </w:p>
    <w:p w:rsidR="006830E3" w:rsidRPr="0056235C" w:rsidRDefault="006830E3" w:rsidP="006830E3">
      <w:pPr>
        <w:spacing w:after="0" w:line="240" w:lineRule="auto"/>
        <w:ind w:firstLine="4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1. Утвердить Муниципальную программу «Установка дорожных знаков, обустройство пешеходных переходов  на  территории города Куйбышева Куйбышевского района Новосибирской области   на 2017- 2019годов»</w:t>
      </w: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       2. Установить, что в ходе реализации муниципальной программы «Установка дорожных знаков, обустройство пешеходных переходов  на  территории города Куйбышева Куйбышевского района Новосибирской области   на 2017- 2019годов» мероприятия и объёмы их финансирования подлежат ежегодной корректировке, с учётом возможностей средств бюджета г. Куйбышева, средств областного бюджета Новосибирской области.</w:t>
      </w: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       3. Управлению делами администрации города Куйбышев (Т.А. </w:t>
      </w:r>
      <w:proofErr w:type="spell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Рукицкой</w:t>
      </w:r>
      <w:proofErr w:type="spell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>) не позднее десяти дней со дня принятия настоящего Постановления обеспечить его опубликование в "Бюллетене органов местного самоуправления города Куйбышева" и разместить на официальном сайте администрации города Куйбышева.</w:t>
      </w:r>
    </w:p>
    <w:p w:rsidR="006830E3" w:rsidRPr="0056235C" w:rsidRDefault="006830E3" w:rsidP="006830E3">
      <w:pPr>
        <w:spacing w:after="0" w:line="240" w:lineRule="auto"/>
        <w:ind w:firstLine="4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6.</w:t>
      </w:r>
      <w:r w:rsidRPr="0056235C">
        <w:rPr>
          <w:rFonts w:ascii="Arial" w:eastAsia="Times New Roman" w:hAnsi="Arial" w:cs="Arial"/>
          <w:sz w:val="20"/>
          <w:szCs w:val="20"/>
          <w:lang w:val="en-US" w:eastAsia="ru-RU"/>
        </w:rPr>
        <w:t> </w:t>
      </w:r>
      <w:proofErr w:type="gramStart"/>
      <w:r w:rsidRPr="0056235C">
        <w:rPr>
          <w:rFonts w:ascii="Arial" w:eastAsia="Times New Roman" w:hAnsi="Arial" w:cs="Arial"/>
          <w:sz w:val="20"/>
          <w:szCs w:val="20"/>
          <w:lang w:eastAsia="ru-RU"/>
        </w:rPr>
        <w:t>Контроль за</w:t>
      </w:r>
      <w:proofErr w:type="gramEnd"/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 исполнением постановления возложить на Бирюкова А.Г. – первого заместителя главы администрации г. Куйбышева Куйбышевского района Новосибирской области.</w:t>
      </w: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 xml:space="preserve">Временно исполняющий </w:t>
      </w: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полномочия главы</w:t>
      </w:r>
    </w:p>
    <w:p w:rsidR="006830E3" w:rsidRPr="0056235C" w:rsidRDefault="006830E3" w:rsidP="006830E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56235C">
        <w:rPr>
          <w:rFonts w:ascii="Arial" w:eastAsia="Times New Roman" w:hAnsi="Arial" w:cs="Arial"/>
          <w:sz w:val="20"/>
          <w:szCs w:val="20"/>
          <w:lang w:eastAsia="ru-RU"/>
        </w:rPr>
        <w:t>города  Куйбышева                                                                           Добровольская Т.В.</w:t>
      </w:r>
      <w:r w:rsidRPr="0056235C">
        <w:rPr>
          <w:rFonts w:ascii="Arial" w:hAnsi="Arial" w:cs="Arial"/>
          <w:b/>
          <w:sz w:val="20"/>
          <w:szCs w:val="20"/>
        </w:rPr>
        <w:t xml:space="preserve">      </w:t>
      </w:r>
    </w:p>
    <w:p w:rsidR="0056235C" w:rsidRPr="0056235C" w:rsidRDefault="0056235C" w:rsidP="006830E3">
      <w:pPr>
        <w:jc w:val="center"/>
        <w:rPr>
          <w:rFonts w:ascii="Arial" w:hAnsi="Arial" w:cs="Arial"/>
          <w:b/>
          <w:sz w:val="20"/>
          <w:szCs w:val="20"/>
        </w:rPr>
      </w:pPr>
    </w:p>
    <w:p w:rsidR="00EC6A74" w:rsidRPr="0056235C" w:rsidRDefault="00EC6A74" w:rsidP="006830E3">
      <w:pPr>
        <w:jc w:val="center"/>
        <w:rPr>
          <w:rFonts w:ascii="Arial" w:hAnsi="Arial" w:cs="Arial"/>
          <w:b/>
          <w:sz w:val="20"/>
          <w:szCs w:val="20"/>
        </w:rPr>
      </w:pPr>
      <w:r w:rsidRPr="0056235C">
        <w:rPr>
          <w:rFonts w:ascii="Arial" w:hAnsi="Arial" w:cs="Arial"/>
          <w:b/>
          <w:sz w:val="20"/>
          <w:szCs w:val="20"/>
        </w:rPr>
        <w:t>ПАСПОРТ ПРОГРАММЫ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11"/>
        <w:gridCol w:w="7229"/>
      </w:tblGrid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Наименование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Муниципальная  программа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«Установка дорожных знаков, обустройство пешеходных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переходов  на  территории города Куйбышева Куйбышевского района Новосибирской области   на 2017- 2019г.»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(далее - Программа)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Основание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для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разработки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-Федеральный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закон  от  10.12.1995  №  196  -  ФЗ  «О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безопасности дорожного движения»;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 Федеральный  закон  от  06.10.2003  №  131  –  ФЗ  «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Об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общих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принципах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организации местного самоуправления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Российской Федерации»;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-  ГОСТ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 52289-2004  «ТСОДД.  Правила  применения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дорожных   знаков,   разметки,   светофоров,   дорожных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ограждений и направляющих устройств», ГОСТ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52290-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2004  «ТСОДД.  Знаки  дорожные.  Общие  технические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требования», ГОСТ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52605-2006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«ТСОДД.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Искусственные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неровности. Общие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технические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 xml:space="preserve">требования. Правила применения», ГОСТ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51256-2011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«ТСОДД.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Разметка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дорожная.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Классификация.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Технические требования», ГОСТ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52765-2007 «Дороги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автомобильные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общего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пользования.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Элементы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обустройства.  Классификация»  и  ГОСТ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 52766-2007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«Дороги автомобильные общего пользования. Элементы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обустройства. Общие требования»;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 Устав  города Куйбышева Куйбышевского района Новосибирской области</w:t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Муниципальный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заказчик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Администрация города Куйбышева, Куйбышевского района Новосибирской области.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Разработчик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Управление  строительства,  жилищно-коммунального и дорожного хозяйства.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Основная цель 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-сокращение  количества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дорожно-транспортных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происшествий с участием пешеходов;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-  обеспечение  охраны  жизни и  здоровья  граждан  и их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законных  прав  на  безопасные  условия  движения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на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ind w:left="34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дорогах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>, предупреждение опасного поведения на   дорогах;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-совершенствование    организации  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транспортного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   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пешеходного движения в поселении;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-осуществление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обустройства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нерегулируемых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пешеходных переходов;  пешеходных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переходов,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расположенных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ab/>
              <w:t>в границе улично-дорожной сети около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образовательных учреждений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Основные задачи 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повышение уровня эксплуатационного состояния     дорожной сети;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-предупреждение   опасного   поведения   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 движения;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своевременное выявление, ликвидация и профилактика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возникновения опасных участков на дорогах;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-   совершенствование   организации 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транспортного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  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пешеходного движения в поселении;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 обеспечение  охраны  жизни и  здоровья  граждан  и их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законных  прав  на  безопасные  условия  движения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на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дорогах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>, предупреждение опасного поведения на дорогах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Сроки реализации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2017-2019 годы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Структура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программы,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перечень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основных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мероприятий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1. Содержание проблемы и обоснование необходимости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ее решения программными методами;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2. Основные цели и задачи, сроки и этапы реализации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3.   Система   программных   мероприятий, 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ресурсное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обеспечение Программы.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4. Нормативное обеспечение Программы.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5.   Механизм   реализации   Программы,   организация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управления   Программой   и 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контроль   за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  ходом   ее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реализации.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6. Оценка эффективности от реализации Программы.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7.    Ожидаемые    конечные    результаты    реализации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 и индикативные показатели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Мероприятия программы: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Проектные работы по разработке схемы дислокации дорожных знаков;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 xml:space="preserve">Установка дорожных знаков (дорожных знаков на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световозвращающих</w:t>
            </w:r>
            <w:proofErr w:type="spellEnd"/>
            <w:r w:rsidRPr="0056235C">
              <w:rPr>
                <w:rFonts w:ascii="Arial" w:hAnsi="Arial" w:cs="Arial"/>
                <w:sz w:val="20"/>
                <w:szCs w:val="20"/>
              </w:rPr>
              <w:t xml:space="preserve"> щитах желто-зеленого цвета) согласно проекту схемы дислокации дорожных знаков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Оборудование пешеходных переходов дорожной разметкой 1.14.1 согласно проекту схемы дислокации дорожных знаков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 xml:space="preserve">Нанесение дублирующей дорожной разметки 1.24.1 «Дети» согласно проекту схемы дислокации дорожных знаков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-В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>ыполнение работ по строительству, ремонту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существующих тротуаров, выполнению требований безопасности движения;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устройство искусственных дорожных неровностей;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Установка светофоров типа Т-7.1;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Установка пешеходных ограждений;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-Оборудование стационарным искусственным освещением;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-Поддержание в исправном состоянии дорожных знаков, дорожной разметки.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Исполнители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Муниципальное казенное учреждение  «Городская служба дорожного хозяйства»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Администрация города Куйбышева;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Объем 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источники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финансирования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Источник финансирования – местный бюджет. Общий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объем финансирования Программы составляет – 2983,8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тыс. руб., в том числе: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2017 год –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1413,8   тыс. руб.;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2018 год –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860,00  тыс. руб.;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2019 год –</w:t>
            </w:r>
            <w:r w:rsidRPr="0056235C">
              <w:rPr>
                <w:rFonts w:ascii="Arial" w:hAnsi="Arial" w:cs="Arial"/>
                <w:sz w:val="20"/>
                <w:szCs w:val="20"/>
              </w:rPr>
              <w:tab/>
              <w:t>710,00  тыс. руб.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Ожидаемые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конечные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результаты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реализации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Предотвращение аварийности на дорожно-уличной сети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Города Куйбышева Куйбышевского района Новосибирской области;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Сохранение жизни, здоровья и имущества 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 движения, защита их законных интересов;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- Уменьшению недостатков, отрицательно влияющих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на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безопасность   дорожного   движения   транспорта   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пешеходов на территории  Города Куйбышева Куйбышевского района Новосибирской области.</w:t>
            </w:r>
          </w:p>
        </w:tc>
      </w:tr>
      <w:tr w:rsidR="00EC6A74" w:rsidRPr="0056235C" w:rsidTr="0094779C">
        <w:tc>
          <w:tcPr>
            <w:tcW w:w="241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Контроль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за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исполнением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программы</w:t>
            </w:r>
          </w:p>
        </w:tc>
        <w:tc>
          <w:tcPr>
            <w:tcW w:w="7229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 Управление  строительства,  жилищно-коммунального   и дорожного хозяйства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администрации города Куйбышева Куйбышевского района Новосибирской области;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C6A74" w:rsidRPr="0056235C" w:rsidRDefault="00EC6A74">
      <w:pPr>
        <w:rPr>
          <w:rFonts w:ascii="Arial" w:hAnsi="Arial" w:cs="Arial"/>
          <w:b/>
          <w:sz w:val="20"/>
          <w:szCs w:val="20"/>
        </w:rPr>
      </w:pPr>
    </w:p>
    <w:p w:rsidR="00EC6A74" w:rsidRPr="0056235C" w:rsidRDefault="00EC6A74" w:rsidP="003C2144">
      <w:pPr>
        <w:spacing w:after="0" w:line="231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numPr>
          <w:ilvl w:val="0"/>
          <w:numId w:val="3"/>
        </w:numPr>
        <w:spacing w:after="0" w:line="234" w:lineRule="auto"/>
        <w:ind w:right="580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 xml:space="preserve"> Содержание проблемы и обоснование необходимости ее решения программными методами</w:t>
      </w:r>
    </w:p>
    <w:p w:rsidR="00EC6A74" w:rsidRPr="0056235C" w:rsidRDefault="00EC6A74" w:rsidP="003C2144">
      <w:pPr>
        <w:spacing w:after="0" w:line="234" w:lineRule="auto"/>
        <w:ind w:left="894" w:right="580"/>
        <w:rPr>
          <w:rFonts w:ascii="Arial" w:hAnsi="Arial" w:cs="Arial"/>
          <w:b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11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5" w:lineRule="auto"/>
        <w:ind w:left="100" w:right="14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На основании п. 4 ст.6 Федерального закона «О безопасности дорожного движения» полномочиями органов местного самоуправления в области обеспечения безопасности дорожного движения является осуществление мероприятий по обеспечению безопасности дорожного движения на автомобильных дорогах местного значения, в том числе на объектах улично-дорожной сети, в границах населенного пункта при осуществлении дорожной деятельности.</w:t>
      </w:r>
    </w:p>
    <w:p w:rsidR="00EC6A74" w:rsidRPr="0056235C" w:rsidRDefault="00EC6A74" w:rsidP="003C2144">
      <w:pPr>
        <w:spacing w:after="0" w:line="14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tabs>
          <w:tab w:val="left" w:pos="704"/>
        </w:tabs>
        <w:spacing w:after="0" w:line="235" w:lineRule="auto"/>
        <w:ind w:right="140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    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В силу п. 5 ч. 2 ст. 14 Федерального закона от «Об общих принципах организации местного самоуправления в Российской Федерации» к вопросам местного значения поселения относится дорожная деятельность в отношении автомобильных дорог местного значения в границах поселения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с законодательством Российской Федерации.</w:t>
      </w:r>
    </w:p>
    <w:p w:rsidR="00EC6A74" w:rsidRPr="0056235C" w:rsidRDefault="00EC6A74" w:rsidP="003C2144">
      <w:pPr>
        <w:spacing w:after="0" w:line="12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tabs>
          <w:tab w:val="left" w:pos="664"/>
        </w:tabs>
        <w:spacing w:after="0" w:line="234" w:lineRule="auto"/>
        <w:ind w:right="140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    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В процессе дорожного движения пути транспортных средств и пешеходов пересекаются, то есть во время перехода проезжей части, и в этом случае безопасность пешехода, сохранение его жизни и здоровья зависит не только от соблюдения участниками правил дорожного движения, но и наличия в необходимых местах обустроенных пешеходных переходов, качества их обустройства</w:t>
      </w:r>
      <w:r w:rsidRPr="0056235C">
        <w:rPr>
          <w:rFonts w:ascii="Arial" w:hAnsi="Arial" w:cs="Arial"/>
          <w:sz w:val="20"/>
          <w:szCs w:val="20"/>
          <w:lang w:eastAsia="ru-RU"/>
        </w:rPr>
        <w:tab/>
        <w:t>необходимыми</w:t>
      </w:r>
      <w:r w:rsidRPr="0056235C">
        <w:rPr>
          <w:rFonts w:ascii="Arial" w:hAnsi="Arial" w:cs="Arial"/>
          <w:sz w:val="20"/>
          <w:szCs w:val="20"/>
          <w:lang w:eastAsia="ru-RU"/>
        </w:rPr>
        <w:tab/>
        <w:t xml:space="preserve">техническими средствами организации </w:t>
      </w:r>
      <w:bookmarkStart w:id="2" w:name="page6"/>
      <w:bookmarkEnd w:id="2"/>
      <w:r w:rsidRPr="0056235C">
        <w:rPr>
          <w:rFonts w:ascii="Arial" w:hAnsi="Arial" w:cs="Arial"/>
          <w:sz w:val="20"/>
          <w:szCs w:val="20"/>
          <w:lang w:eastAsia="ru-RU"/>
        </w:rPr>
        <w:t>дорожного движения, в том числе освещения, в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соответствии с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современными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требованиям соответствующих ГОСТов, в том числе изменениям.</w:t>
      </w:r>
    </w:p>
    <w:p w:rsidR="00EC6A74" w:rsidRPr="0056235C" w:rsidRDefault="00EC6A74" w:rsidP="003C2144">
      <w:pPr>
        <w:spacing w:after="0" w:line="9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5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Внесение изменений в национальные стандарты подготовлены Госавтоинспекцией в целях снижения показателей аварийности на пешеходных переходах. Данные изменения устанавливают новые требования к техническим средствам организации дорожного движения и другим элементам обустройства дорог, улучшающие характеристики пешеходных переходов.</w:t>
      </w:r>
    </w:p>
    <w:p w:rsidR="00EC6A74" w:rsidRPr="0056235C" w:rsidRDefault="00EC6A74" w:rsidP="003C2144">
      <w:pPr>
        <w:spacing w:after="0" w:line="7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9" w:lineRule="auto"/>
        <w:ind w:left="280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Введенные изменения уточняют и дополняют требования, направленные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на</w:t>
      </w:r>
      <w:proofErr w:type="gramEnd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40"/>
        <w:gridCol w:w="2060"/>
        <w:gridCol w:w="1360"/>
        <w:gridCol w:w="2400"/>
      </w:tblGrid>
      <w:tr w:rsidR="00EC6A74" w:rsidRPr="0056235C" w:rsidTr="000B7BD5">
        <w:trPr>
          <w:trHeight w:val="318"/>
        </w:trPr>
        <w:tc>
          <w:tcPr>
            <w:tcW w:w="354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предупреждение  водителей</w:t>
            </w:r>
          </w:p>
        </w:tc>
        <w:tc>
          <w:tcPr>
            <w:tcW w:w="206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ind w:left="140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транспортных</w:t>
            </w:r>
          </w:p>
        </w:tc>
        <w:tc>
          <w:tcPr>
            <w:tcW w:w="136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ind w:left="240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средств</w:t>
            </w:r>
          </w:p>
        </w:tc>
        <w:tc>
          <w:tcPr>
            <w:tcW w:w="240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jc w:val="right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 xml:space="preserve">о  приближении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к</w:t>
            </w:r>
            <w:proofErr w:type="gramEnd"/>
          </w:p>
        </w:tc>
      </w:tr>
      <w:tr w:rsidR="00EC6A74" w:rsidRPr="0056235C" w:rsidTr="000B7BD5">
        <w:trPr>
          <w:trHeight w:val="319"/>
        </w:trPr>
        <w:tc>
          <w:tcPr>
            <w:tcW w:w="354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пешеходному  переходу  как</w:t>
            </w:r>
          </w:p>
        </w:tc>
        <w:tc>
          <w:tcPr>
            <w:tcW w:w="3420" w:type="dxa"/>
            <w:gridSpan w:val="2"/>
            <w:vAlign w:val="bottom"/>
          </w:tcPr>
          <w:p w:rsidR="00EC6A74" w:rsidRPr="0056235C" w:rsidRDefault="00EC6A74" w:rsidP="003C2144">
            <w:pPr>
              <w:spacing w:after="0" w:line="318" w:lineRule="exact"/>
              <w:ind w:left="80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 xml:space="preserve">к  опасному  участку  и  </w:t>
            </w:r>
            <w:proofErr w:type="gramStart"/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2400" w:type="dxa"/>
            <w:vAlign w:val="bottom"/>
          </w:tcPr>
          <w:p w:rsidR="00EC6A74" w:rsidRPr="0056235C" w:rsidRDefault="00EC6A74" w:rsidP="003C2144">
            <w:pPr>
              <w:spacing w:after="0" w:line="318" w:lineRule="exact"/>
              <w:jc w:val="right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56235C">
              <w:rPr>
                <w:rFonts w:ascii="Arial" w:hAnsi="Arial" w:cs="Arial"/>
                <w:sz w:val="20"/>
                <w:szCs w:val="20"/>
                <w:lang w:eastAsia="ru-RU"/>
              </w:rPr>
              <w:t>информирование</w:t>
            </w:r>
          </w:p>
        </w:tc>
      </w:tr>
    </w:tbl>
    <w:p w:rsidR="00EC6A74" w:rsidRPr="0056235C" w:rsidRDefault="00EC6A74" w:rsidP="003C2144">
      <w:pPr>
        <w:spacing w:after="0" w:line="8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5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пешеходов о месторасположении пешеходного перехода.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 xml:space="preserve">По действующим требованиям все пешеходные переходы независимо от места расположения должны иметь стационарное </w:t>
      </w:r>
      <w:r w:rsidRPr="0056235C">
        <w:rPr>
          <w:rFonts w:ascii="Arial" w:hAnsi="Arial" w:cs="Arial"/>
          <w:sz w:val="20"/>
          <w:szCs w:val="20"/>
          <w:lang w:eastAsia="ru-RU"/>
        </w:rPr>
        <w:lastRenderedPageBreak/>
        <w:t xml:space="preserve">искусственное освещение, все дорожные знаки, имеющие отношение к пешеходному переходу должны быть применены на подложке жёлто-зелёного цвета, в случае прохождения автомобильной дороги вдоль территории детских и юношеских образовательных учреждений обязательно применять пешеходные переходы с искусственными дорожными неровностями (ИДН), пешеходные ограждения не менее </w:t>
      </w:r>
      <w:smartTag w:uri="urn:schemas-microsoft-com:office:smarttags" w:element="metricconverter">
        <w:smartTagPr>
          <w:attr w:name="ProductID" w:val="50 метров"/>
        </w:smartTagPr>
        <w:r w:rsidRPr="0056235C">
          <w:rPr>
            <w:rFonts w:ascii="Arial" w:hAnsi="Arial" w:cs="Arial"/>
            <w:sz w:val="20"/>
            <w:szCs w:val="20"/>
            <w:lang w:eastAsia="ru-RU"/>
          </w:rPr>
          <w:t>50 метров</w:t>
        </w:r>
      </w:smartTag>
      <w:r w:rsidRPr="0056235C">
        <w:rPr>
          <w:rFonts w:ascii="Arial" w:hAnsi="Arial" w:cs="Arial"/>
          <w:sz w:val="20"/>
          <w:szCs w:val="20"/>
          <w:lang w:eastAsia="ru-RU"/>
        </w:rPr>
        <w:t xml:space="preserve"> в каждую сторону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от пешеходного перехода по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обоим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сторонам дороги и светофор типа Т7.1. (жёлтый постоянно мигающий сигнал), по маршрутам пешего передвижения детей до пешеходного перехода и за ним необходимо обустраивать тротуары.</w:t>
      </w:r>
    </w:p>
    <w:p w:rsidR="00EC6A74" w:rsidRPr="0056235C" w:rsidRDefault="00EC6A74" w:rsidP="003C2144">
      <w:pPr>
        <w:spacing w:after="0" w:line="21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На дорогах и улицах города Куйбышева 14 пешеходных переходов – перед зданиями школ и детских садов, которые должны быть оборудованы в соответствии с введенными стандартами, необходимым является установка, содержание пешеходных переходов на автомобильных дорогах общего пользования местного значения.</w:t>
      </w:r>
    </w:p>
    <w:p w:rsidR="00EC6A74" w:rsidRPr="0056235C" w:rsidRDefault="00EC6A74" w:rsidP="003C2144">
      <w:pPr>
        <w:spacing w:after="0" w:line="235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Наличие на проезжей части правильно обустроенных пешеходных переходов, в том числе с использованием ИДН и светофоров типа Т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7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дисциплинирует водителей. Водители заранее будут снижать скорость, видя вдалеке дорожные знаки, обозначающие пешеходный переход, внимательнее двигаться и при необходимости пропускать пешеходов, а те в свою очередь будут чувствовать себя более уверенно и безопасно.</w:t>
      </w:r>
    </w:p>
    <w:p w:rsidR="00EC6A74" w:rsidRPr="0056235C" w:rsidRDefault="00EC6A74" w:rsidP="003C2144">
      <w:pPr>
        <w:spacing w:after="0" w:line="12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4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От реализации программных мероприятий ожидается положительный эффект. В настоящее время пешеходные переходы.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Но обустройство одного пешеходного перехода, в городе Куйбышева схема дислокации дорожных знаков находится в проекте, в проекте так же предусмотрены полностью отвечающего требованиям, требует больших финансовых затрат, связанных с дороговизной дорожных знаков, тем более когда пешеходный переход расположен около школьной территории и включает в себя большое количество дорожных знаков и иные технические средства, тротуары.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В большинстве приведённых случаев так же</w:t>
      </w:r>
      <w:bookmarkStart w:id="3" w:name="page7"/>
      <w:bookmarkEnd w:id="3"/>
      <w:r w:rsidRPr="0056235C">
        <w:rPr>
          <w:rFonts w:ascii="Arial" w:hAnsi="Arial" w:cs="Arial"/>
          <w:sz w:val="20"/>
          <w:szCs w:val="20"/>
          <w:lang w:eastAsia="ru-RU"/>
        </w:rPr>
        <w:t xml:space="preserve"> необходимо строительство тротуаров. Введенные изменения в ГОСТы требуют значительных временных и финансовых затрат.</w:t>
      </w:r>
    </w:p>
    <w:p w:rsidR="00EC6A74" w:rsidRPr="0056235C" w:rsidRDefault="00EC6A74" w:rsidP="003C2144">
      <w:pPr>
        <w:spacing w:after="0" w:line="8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Использование программно-целевого метода с определением адресной привязки, конкретных мероприятий и сроков исполнения позволит существенно повысить эффективность деятельности органа местного самоуправления по обеспечению безопасности дорожного движения.</w:t>
      </w:r>
    </w:p>
    <w:p w:rsidR="00EC6A74" w:rsidRPr="0056235C" w:rsidRDefault="00EC6A74" w:rsidP="003C2144">
      <w:pPr>
        <w:spacing w:after="0" w:line="33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0" w:lineRule="atLeast"/>
        <w:ind w:left="400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2. Основные цели и задачи, сроки и этапы реализации Программы</w:t>
      </w:r>
    </w:p>
    <w:p w:rsidR="00EC6A74" w:rsidRPr="0056235C" w:rsidRDefault="00EC6A74" w:rsidP="003C2144">
      <w:pPr>
        <w:spacing w:after="0" w:line="316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0" w:lineRule="atLeast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2.1. Цели Программы:</w:t>
      </w:r>
    </w:p>
    <w:p w:rsidR="00EC6A74" w:rsidRPr="0056235C" w:rsidRDefault="00EC6A74" w:rsidP="003C2144">
      <w:pPr>
        <w:spacing w:after="0" w:line="13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3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-сокращение количества дорожно-транспортных происшествий с участием пешеходов;</w:t>
      </w:r>
    </w:p>
    <w:p w:rsidR="00EC6A74" w:rsidRPr="0056235C" w:rsidRDefault="00EC6A74" w:rsidP="003C2144">
      <w:pPr>
        <w:spacing w:after="0" w:line="8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numPr>
          <w:ilvl w:val="0"/>
          <w:numId w:val="2"/>
        </w:numPr>
        <w:tabs>
          <w:tab w:val="left" w:pos="235"/>
        </w:tabs>
        <w:spacing w:after="0" w:line="237" w:lineRule="auto"/>
        <w:ind w:firstLine="4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обеспечение охраны жизни и здоровья граждан и их законных прав на безопасные условия движения на дорогах, предупреждение опасного поведения на дорогах; </w:t>
      </w:r>
    </w:p>
    <w:p w:rsidR="00EC6A74" w:rsidRPr="0056235C" w:rsidRDefault="00EC6A74" w:rsidP="003C2144">
      <w:pPr>
        <w:numPr>
          <w:ilvl w:val="0"/>
          <w:numId w:val="2"/>
        </w:numPr>
        <w:tabs>
          <w:tab w:val="left" w:pos="235"/>
        </w:tabs>
        <w:spacing w:after="0" w:line="237" w:lineRule="auto"/>
        <w:ind w:firstLine="4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совершенствование организации транспортного и пешеходного движения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в</w:t>
      </w:r>
      <w:proofErr w:type="gramEnd"/>
    </w:p>
    <w:p w:rsidR="00EC6A74" w:rsidRPr="0056235C" w:rsidRDefault="00EC6A74" w:rsidP="003C2144">
      <w:pPr>
        <w:spacing w:after="0" w:line="12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 в городе Куйбышеве Куйбышевского района Новосибирской области;</w:t>
      </w: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-осуществление обустройства нерегулируемых пешеходных переходов, пешеходных переходов расположенных в границе улично-дорожной сети около образовательных учреждений, до нормативных требований.</w:t>
      </w:r>
    </w:p>
    <w:p w:rsidR="00EC6A74" w:rsidRPr="0056235C" w:rsidRDefault="00EC6A74" w:rsidP="003C2144">
      <w:pPr>
        <w:spacing w:after="0" w:line="3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6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2.2. Задачи Программы:</w:t>
      </w:r>
    </w:p>
    <w:p w:rsidR="00EC6A74" w:rsidRPr="0056235C" w:rsidRDefault="00EC6A74" w:rsidP="003C2144">
      <w:pPr>
        <w:numPr>
          <w:ilvl w:val="0"/>
          <w:numId w:val="2"/>
        </w:numPr>
        <w:tabs>
          <w:tab w:val="left" w:pos="160"/>
        </w:tabs>
        <w:spacing w:after="0" w:line="239" w:lineRule="auto"/>
        <w:ind w:left="160" w:hanging="156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повышение уровня эксплуатационного состояния дорожной сети;</w:t>
      </w:r>
    </w:p>
    <w:p w:rsidR="00EC6A74" w:rsidRPr="0056235C" w:rsidRDefault="00EC6A74" w:rsidP="003C2144">
      <w:pPr>
        <w:numPr>
          <w:ilvl w:val="0"/>
          <w:numId w:val="2"/>
        </w:numPr>
        <w:tabs>
          <w:tab w:val="left" w:pos="160"/>
        </w:tabs>
        <w:spacing w:after="0" w:line="239" w:lineRule="auto"/>
        <w:ind w:left="160" w:hanging="156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предупреждение опасного поведения участников дорожного движения;</w:t>
      </w:r>
    </w:p>
    <w:p w:rsidR="00EC6A74" w:rsidRPr="0056235C" w:rsidRDefault="00EC6A74" w:rsidP="003C2144">
      <w:pPr>
        <w:spacing w:after="0" w:line="16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numPr>
          <w:ilvl w:val="0"/>
          <w:numId w:val="2"/>
        </w:numPr>
        <w:tabs>
          <w:tab w:val="left" w:pos="278"/>
        </w:tabs>
        <w:spacing w:after="0" w:line="234" w:lineRule="auto"/>
        <w:ind w:firstLine="4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своевременное выявление, ликвидация и профилактика возникновения опасных участков на дорогах;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numPr>
          <w:ilvl w:val="0"/>
          <w:numId w:val="2"/>
        </w:numPr>
        <w:tabs>
          <w:tab w:val="left" w:pos="187"/>
        </w:tabs>
        <w:spacing w:after="0" w:line="234" w:lineRule="auto"/>
        <w:ind w:right="20" w:firstLine="4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совершенствование организации транспортного и пешеходного движения в  городе Куйбышеве Куйбышевского района Новосибирской области;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numPr>
          <w:ilvl w:val="0"/>
          <w:numId w:val="2"/>
        </w:numPr>
        <w:tabs>
          <w:tab w:val="left" w:pos="235"/>
        </w:tabs>
        <w:spacing w:after="0" w:line="236" w:lineRule="auto"/>
        <w:ind w:firstLine="4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обеспечение охраны жизни и здоровья граждан и их законных прав на безопасные условия движения на дорогах, предупреждение опасного поведения на дорогах.</w:t>
      </w:r>
    </w:p>
    <w:p w:rsidR="00EC6A74" w:rsidRPr="0056235C" w:rsidRDefault="00EC6A74" w:rsidP="003C2144">
      <w:pPr>
        <w:spacing w:after="0" w:line="3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0" w:lineRule="atLeast"/>
        <w:jc w:val="both"/>
        <w:rPr>
          <w:rFonts w:ascii="Arial" w:hAnsi="Arial" w:cs="Arial"/>
          <w:b/>
          <w:i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Этапы реализации Программы будут осуществляться с 2017 по 2019 годы</w:t>
      </w:r>
      <w:r w:rsidRPr="0056235C">
        <w:rPr>
          <w:rFonts w:ascii="Arial" w:hAnsi="Arial" w:cs="Arial"/>
          <w:b/>
          <w:i/>
          <w:sz w:val="20"/>
          <w:szCs w:val="20"/>
          <w:lang w:eastAsia="ru-RU"/>
        </w:rPr>
        <w:t>.</w:t>
      </w:r>
    </w:p>
    <w:p w:rsidR="00EC6A74" w:rsidRPr="0056235C" w:rsidRDefault="00EC6A74" w:rsidP="003C2144">
      <w:pPr>
        <w:spacing w:after="0" w:line="34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left="3880" w:right="680" w:hanging="3184"/>
        <w:rPr>
          <w:rFonts w:ascii="Arial" w:hAnsi="Arial" w:cs="Arial"/>
          <w:b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left="3880" w:right="680" w:hanging="3184"/>
        <w:rPr>
          <w:rFonts w:ascii="Arial" w:hAnsi="Arial" w:cs="Arial"/>
          <w:b/>
          <w:sz w:val="20"/>
          <w:szCs w:val="20"/>
          <w:lang w:eastAsia="ru-RU"/>
        </w:rPr>
      </w:pPr>
    </w:p>
    <w:p w:rsidR="00EC6A74" w:rsidRPr="0056235C" w:rsidRDefault="006830E3" w:rsidP="006830E3">
      <w:pPr>
        <w:spacing w:after="0" w:line="234" w:lineRule="auto"/>
        <w:ind w:left="696" w:right="680"/>
        <w:jc w:val="center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3.</w:t>
      </w:r>
      <w:r w:rsidR="00EC6A74" w:rsidRPr="0056235C">
        <w:rPr>
          <w:rFonts w:ascii="Arial" w:hAnsi="Arial" w:cs="Arial"/>
          <w:b/>
          <w:sz w:val="20"/>
          <w:szCs w:val="20"/>
          <w:lang w:eastAsia="ru-RU"/>
        </w:rPr>
        <w:t>Система программных мероприятий, ресурсное      обеспечение Программы.</w:t>
      </w:r>
    </w:p>
    <w:p w:rsidR="00EC6A74" w:rsidRPr="0056235C" w:rsidRDefault="00EC6A74" w:rsidP="006830E3">
      <w:pPr>
        <w:spacing w:after="0" w:line="200" w:lineRule="exact"/>
        <w:jc w:val="center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9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Программа будет осуществляться путем реализации программных мероприятий.</w:t>
      </w:r>
    </w:p>
    <w:p w:rsidR="00EC6A74" w:rsidRPr="0056235C" w:rsidRDefault="00EC6A74" w:rsidP="003C2144">
      <w:pPr>
        <w:spacing w:after="0" w:line="18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8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Программные мероприятия должны быть направлены на создание безопасных условий для всех участников дорожного движения. Решение данной задачи при достигнутом уровне автомобилизации возможно только за счет значительных финансовых ресурсов. Это в полной </w:t>
      </w:r>
      <w:r w:rsidRPr="0056235C">
        <w:rPr>
          <w:rFonts w:ascii="Arial" w:hAnsi="Arial" w:cs="Arial"/>
          <w:sz w:val="20"/>
          <w:szCs w:val="20"/>
          <w:lang w:eastAsia="ru-RU"/>
        </w:rPr>
        <w:lastRenderedPageBreak/>
        <w:t>мере соответствует требованиям статьи 3 Федерального закона от 10 декабря 1995 года № 196-ФЗ «О безопасности дорожного движения», в которой установлен 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EC6A74" w:rsidRPr="0056235C" w:rsidRDefault="00EC6A74" w:rsidP="003C2144">
      <w:pPr>
        <w:spacing w:after="0" w:line="234" w:lineRule="auto"/>
        <w:ind w:left="20"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bookmarkStart w:id="4" w:name="page8"/>
      <w:bookmarkEnd w:id="4"/>
      <w:r w:rsidRPr="0056235C">
        <w:rPr>
          <w:rFonts w:ascii="Arial" w:hAnsi="Arial" w:cs="Arial"/>
          <w:sz w:val="20"/>
          <w:szCs w:val="20"/>
          <w:lang w:eastAsia="ru-RU"/>
        </w:rPr>
        <w:t>Статья 24 Федерального закона от 10 декабря 1995 года № 196-ФЗ «О безопасности дорожного движения» прямо закрепляет, что граждане имеют право на безопасные условия движения по дорогам Российской Федерации.</w:t>
      </w:r>
    </w:p>
    <w:p w:rsidR="00EC6A74" w:rsidRPr="0056235C" w:rsidRDefault="00EC6A74" w:rsidP="003C2144">
      <w:pPr>
        <w:spacing w:after="0" w:line="9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5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Статьей 12 Федерального закона от 10 декабря 1995 года № 196-ФЗ «О безопасности дорожного движения» предусмотрено, что содержание дорог на территории Российской Федерации должно обеспечивать безопасность дорожного движения. Обязанность по обеспечению соответствия состояния дорог при их содержании установленным правилам, стандартам, техническим нормам и другим нормативным документам возлагается на лиц, осуществляющих содержание автомобильных дорог.</w:t>
      </w:r>
    </w:p>
    <w:p w:rsidR="00EC6A74" w:rsidRPr="0056235C" w:rsidRDefault="00EC6A74" w:rsidP="003C2144">
      <w:pPr>
        <w:spacing w:after="0" w:line="11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8" w:lineRule="auto"/>
        <w:ind w:right="20" w:firstLine="422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Для повышения безопасности пешеходов предусмотрены адресные мероприятия по строительству и обустройству пешеходных переходов, тротуаров, созданию зон ограничений для движения транспортных средств, включая применение методов «успокоения движения» в жилых зонах, возле школ. Эффективность зональных ограничений скорости заключается в том, что на скорости 60 - 65 км/ч при наездах погибают 85 процентов пешеходов, при скорости 45 — 48 км/ч - 45 процентов, при скорости 30 — 35 км/ч — 5 процентов.</w:t>
      </w:r>
    </w:p>
    <w:p w:rsidR="00EC6A74" w:rsidRPr="0056235C" w:rsidRDefault="00EC6A74" w:rsidP="003C2144">
      <w:pPr>
        <w:spacing w:after="0" w:line="24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6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Ожидаемый результат реализации программы – предотвращение ДТП, в том числе с участием пешеходов, на улично-дорожной сети в городе Куйбышеве Куйбышевского района Новосибирской области;</w:t>
      </w:r>
    </w:p>
    <w:p w:rsidR="00EC6A74" w:rsidRPr="0056235C" w:rsidRDefault="00EC6A74" w:rsidP="003C2144">
      <w:pPr>
        <w:spacing w:after="0" w:line="237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Современное представление процесса дорожного движения и достижение наибольшего эффекта при выявлении причин ДТП возможно с учетом выявления взаимосвязи между всеми элементами системы «человек-автомобиль-дорога-среда».</w:t>
      </w:r>
    </w:p>
    <w:p w:rsidR="00EC6A74" w:rsidRPr="0056235C" w:rsidRDefault="00EC6A74" w:rsidP="003C2144">
      <w:pPr>
        <w:spacing w:after="0" w:line="17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6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Формирование безопасного поведения участников дорожного движения создает условия для эффективной реализации государственной политики по обеспечению безопасности дорожного движения.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Статьей 6 Федерального закона от 10 декабря 1995 года № 196-ФЗ «О безопасности дорожного движения» определено, что полномочием органа местного самоуправления в области обеспечения безопасности дорожного движения является расходным обязательством муниципального образования.</w:t>
      </w:r>
    </w:p>
    <w:p w:rsidR="00EC6A74" w:rsidRPr="0056235C" w:rsidRDefault="00EC6A74" w:rsidP="003C2144">
      <w:pPr>
        <w:spacing w:after="0" w:line="14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Финансирование Программы осуществляется за счет средств местного бюджета.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Общий объем финансирования Программы составляет 2983,8 тыс. рублей.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Объемы финансирования Программы носят прогнозный характер и подлежат уточнению в установленном порядке при формировании бюджета на очередной финансовый год. Система программных мероприятий приведена в приложении № 1.</w:t>
      </w:r>
    </w:p>
    <w:p w:rsidR="00EC6A74" w:rsidRPr="0056235C" w:rsidRDefault="00EC6A74" w:rsidP="003C2144">
      <w:pPr>
        <w:spacing w:after="0" w:line="35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9" w:lineRule="auto"/>
        <w:ind w:left="2040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4. Нормативное обеспечение Программы.</w:t>
      </w:r>
    </w:p>
    <w:p w:rsidR="00EC6A74" w:rsidRPr="0056235C" w:rsidRDefault="00EC6A74" w:rsidP="003C2144">
      <w:pPr>
        <w:spacing w:after="0" w:line="1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ind w:right="20"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Основанием для разработки Программы являются Федеральный закон от 10.12.1995 № 196 - ФЗ «О безопасности дорожного движения», Федеральный закон от 06.10.2003 № 131 – ФЗ «Об общих принципах организации местного самоуправления в Российской Федерации», Устав в города Куйбышева Куйбышевского района Новосибирской области;</w:t>
      </w:r>
    </w:p>
    <w:p w:rsidR="00EC6A74" w:rsidRPr="0056235C" w:rsidRDefault="00EC6A74" w:rsidP="003C2144">
      <w:pPr>
        <w:spacing w:after="0" w:line="240" w:lineRule="atLeast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 xml:space="preserve">,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52289-2004 «ТСОДД. Правила применения дорожных знаков, разметки, светофоров, дорожных ограждений и направляющих устройств»,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52290-2004 «ТСОДД. Знаки дорожные. Общие технические требования»,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52605-2006 «ТСОДД. Искусственные неровности. Общие технические требования. Правила применения»,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51256-2011 «ТСОДД. Разметка дорожная. Классификация. Технические требования»,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52765-2007 «Дороги автомобильные общего пользования. Элементы обустройства. Классификация» и ГОСТ 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Р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52766-2007 «Дороги автомобильные общего пользования. Элементы обустройства. Общие требования».</w:t>
      </w:r>
    </w:p>
    <w:p w:rsidR="00EC6A74" w:rsidRPr="0056235C" w:rsidRDefault="00EC6A74" w:rsidP="003C2144">
      <w:pPr>
        <w:spacing w:after="0" w:line="20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0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7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7" w:lineRule="auto"/>
        <w:ind w:left="1600" w:right="660" w:hanging="930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 xml:space="preserve">5. Механизм реализации Программы, организация управления Программой и </w:t>
      </w:r>
      <w:proofErr w:type="gramStart"/>
      <w:r w:rsidRPr="0056235C">
        <w:rPr>
          <w:rFonts w:ascii="Arial" w:hAnsi="Arial" w:cs="Arial"/>
          <w:b/>
          <w:sz w:val="20"/>
          <w:szCs w:val="20"/>
          <w:lang w:eastAsia="ru-RU"/>
        </w:rPr>
        <w:t>контроль за</w:t>
      </w:r>
      <w:proofErr w:type="gramEnd"/>
      <w:r w:rsidRPr="0056235C">
        <w:rPr>
          <w:rFonts w:ascii="Arial" w:hAnsi="Arial" w:cs="Arial"/>
          <w:b/>
          <w:sz w:val="20"/>
          <w:szCs w:val="20"/>
          <w:lang w:eastAsia="ru-RU"/>
        </w:rPr>
        <w:t xml:space="preserve"> ходом ее реализации.</w:t>
      </w:r>
    </w:p>
    <w:p w:rsidR="00EC6A74" w:rsidRPr="0056235C" w:rsidRDefault="00EC6A74" w:rsidP="003C2144">
      <w:pPr>
        <w:spacing w:after="0" w:line="2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6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Контроль за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исполнением Программы осуществляет начальник Управления строительства, жилищно-коммунального и дорожного хозяйства города Куйбышева Куйбышевского района Новосибирской области.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Исполнители мероприятий Программы несут ответственность за их качественное и своевременное выполнение, рациональное использование финансовых средств и ресурсов, выделяемых на реализацию Программы.</w:t>
      </w:r>
    </w:p>
    <w:p w:rsidR="00EC6A74" w:rsidRPr="0056235C" w:rsidRDefault="00EC6A74" w:rsidP="003C2144">
      <w:pPr>
        <w:spacing w:after="0" w:line="13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lastRenderedPageBreak/>
        <w:t>Текущее управление реализацией Программы осуществляет заказчик — координатор Программы в соответствии с действующим законодательством.</w:t>
      </w:r>
    </w:p>
    <w:p w:rsidR="00EC6A74" w:rsidRPr="0056235C" w:rsidRDefault="00EC6A74" w:rsidP="003C2144">
      <w:pPr>
        <w:spacing w:after="0" w:line="15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8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Итоговый отчет о реализации Программы должен содержать данные о финансировании Программы в целом и отдельных мероприятий с разбивкой по источникам финансирования и годам реализации, процент реализации Программы, оценку результатов реализации Программы, уровень достижения программных целей и запланированных показателей эффективности. В случае</w:t>
      </w:r>
      <w:proofErr w:type="gramStart"/>
      <w:r w:rsidRPr="0056235C">
        <w:rPr>
          <w:rFonts w:ascii="Arial" w:hAnsi="Arial" w:cs="Arial"/>
          <w:sz w:val="20"/>
          <w:szCs w:val="20"/>
          <w:lang w:eastAsia="ru-RU"/>
        </w:rPr>
        <w:t>,</w:t>
      </w:r>
      <w:proofErr w:type="gramEnd"/>
      <w:r w:rsidRPr="0056235C">
        <w:rPr>
          <w:rFonts w:ascii="Arial" w:hAnsi="Arial" w:cs="Arial"/>
          <w:sz w:val="20"/>
          <w:szCs w:val="20"/>
          <w:lang w:eastAsia="ru-RU"/>
        </w:rPr>
        <w:t xml:space="preserve"> если процент реализации Программы будет ниже ста, указываются перечни мероприятий, не завершенных в срок, и предложения по их дальнейшей реализации.</w:t>
      </w:r>
    </w:p>
    <w:p w:rsidR="00EC6A74" w:rsidRPr="0056235C" w:rsidRDefault="00EC6A74" w:rsidP="003C2144">
      <w:pPr>
        <w:spacing w:after="0" w:line="348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48" w:lineRule="auto"/>
        <w:ind w:left="520" w:right="520" w:firstLine="1068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6. Оценка эффективности социально-экономических и экологических последствий от реализации долгосрочной целевой</w:t>
      </w:r>
    </w:p>
    <w:p w:rsidR="00EC6A74" w:rsidRPr="0056235C" w:rsidRDefault="00EC6A74" w:rsidP="003C2144">
      <w:pPr>
        <w:spacing w:after="0" w:line="232" w:lineRule="auto"/>
        <w:ind w:left="3920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Программы</w:t>
      </w:r>
    </w:p>
    <w:p w:rsidR="00EC6A74" w:rsidRPr="0056235C" w:rsidRDefault="00EC6A74" w:rsidP="003C2144">
      <w:pPr>
        <w:spacing w:after="0" w:line="10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ind w:firstLine="283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Ожидаемый результат реализации Программы - повышение качества обеспечения охраны жизни и здоровья граждан и их законных прав на безопасные условия движения на дорогах, предупреждение опасного поведения на дорогах.</w:t>
      </w:r>
    </w:p>
    <w:p w:rsidR="00EC6A74" w:rsidRPr="0056235C" w:rsidRDefault="00EC6A74" w:rsidP="003C2144">
      <w:pPr>
        <w:spacing w:after="0" w:line="361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ind w:left="3000" w:right="700" w:hanging="2296"/>
        <w:rPr>
          <w:rFonts w:ascii="Arial" w:hAnsi="Arial" w:cs="Arial"/>
          <w:b/>
          <w:sz w:val="20"/>
          <w:szCs w:val="20"/>
          <w:lang w:eastAsia="ru-RU"/>
        </w:rPr>
      </w:pPr>
      <w:r w:rsidRPr="0056235C">
        <w:rPr>
          <w:rFonts w:ascii="Arial" w:hAnsi="Arial" w:cs="Arial"/>
          <w:b/>
          <w:sz w:val="20"/>
          <w:szCs w:val="20"/>
          <w:lang w:eastAsia="ru-RU"/>
        </w:rPr>
        <w:t>7. Ожидаемые конечные результаты реализации программы и индикативные показатели</w:t>
      </w:r>
    </w:p>
    <w:p w:rsidR="00EC6A74" w:rsidRPr="0056235C" w:rsidRDefault="00EC6A74" w:rsidP="003C2144">
      <w:pPr>
        <w:spacing w:after="0" w:line="13" w:lineRule="exact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7" w:lineRule="auto"/>
        <w:jc w:val="both"/>
        <w:rPr>
          <w:rFonts w:ascii="Arial" w:hAnsi="Arial" w:cs="Arial"/>
          <w:sz w:val="20"/>
          <w:szCs w:val="20"/>
          <w:lang w:eastAsia="ru-RU"/>
        </w:rPr>
      </w:pPr>
      <w:r w:rsidRPr="0056235C">
        <w:rPr>
          <w:rFonts w:ascii="Arial" w:hAnsi="Arial" w:cs="Arial"/>
          <w:sz w:val="20"/>
          <w:szCs w:val="20"/>
          <w:lang w:eastAsia="ru-RU"/>
        </w:rPr>
        <w:t>Одним из направлений является установка дорожных знаков на территории города Куйбышева Куйбышевского района Новосибирской области   и обустройство пешеходных переходов, расположенных в границе улично-дорожной сети около образовательных учреждений в границе города Куйбышева Куйбышевского района Новосибирской области.</w:t>
      </w: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  <w:bookmarkStart w:id="5" w:name="page10"/>
      <w:bookmarkEnd w:id="5"/>
      <w:r w:rsidRPr="0056235C">
        <w:rPr>
          <w:rFonts w:ascii="Arial" w:hAnsi="Arial" w:cs="Arial"/>
          <w:sz w:val="20"/>
          <w:szCs w:val="20"/>
          <w:lang w:eastAsia="ru-RU"/>
        </w:rPr>
        <w:t>Ожидаемый результат реализации Программы - сокращение роста количества ДТП с участием пешеходов.</w:t>
      </w: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</w:pPr>
    </w:p>
    <w:p w:rsidR="00EC6A74" w:rsidRPr="0056235C" w:rsidRDefault="00EC6A74" w:rsidP="003C2144">
      <w:pPr>
        <w:spacing w:after="0" w:line="234" w:lineRule="auto"/>
        <w:rPr>
          <w:rFonts w:ascii="Arial" w:hAnsi="Arial" w:cs="Arial"/>
          <w:sz w:val="20"/>
          <w:szCs w:val="20"/>
          <w:lang w:eastAsia="ru-RU"/>
        </w:rPr>
        <w:sectPr w:rsidR="00EC6A74" w:rsidRPr="005623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C6A74" w:rsidRPr="0056235C" w:rsidRDefault="00EC6A74" w:rsidP="00E9039A">
      <w:pPr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Приложение № 1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 к муниципальной программе 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>«Установка дорожных знаков,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 обустройство </w:t>
      </w:r>
      <w:proofErr w:type="gramStart"/>
      <w:r w:rsidRPr="0056235C">
        <w:rPr>
          <w:rFonts w:ascii="Arial" w:hAnsi="Arial" w:cs="Arial"/>
          <w:sz w:val="20"/>
          <w:szCs w:val="20"/>
        </w:rPr>
        <w:t>пешеходных</w:t>
      </w:r>
      <w:proofErr w:type="gramEnd"/>
      <w:r w:rsidRPr="0056235C">
        <w:rPr>
          <w:rFonts w:ascii="Arial" w:hAnsi="Arial" w:cs="Arial"/>
          <w:sz w:val="20"/>
          <w:szCs w:val="20"/>
        </w:rPr>
        <w:t xml:space="preserve"> 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переходов на территории 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города Куйбышева 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Куйбышевского района </w:t>
      </w:r>
    </w:p>
    <w:p w:rsidR="00EC6A74" w:rsidRPr="0056235C" w:rsidRDefault="00EC6A74" w:rsidP="00E9039A">
      <w:pPr>
        <w:spacing w:after="0" w:line="240" w:lineRule="auto"/>
        <w:ind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>Новосибирской области</w:t>
      </w:r>
    </w:p>
    <w:p w:rsidR="00EC6A74" w:rsidRPr="0056235C" w:rsidRDefault="00EC6A74" w:rsidP="00E9039A">
      <w:pPr>
        <w:spacing w:after="0" w:line="240" w:lineRule="auto"/>
        <w:ind w:left="-851" w:hanging="851"/>
        <w:jc w:val="right"/>
        <w:rPr>
          <w:rFonts w:ascii="Arial" w:hAnsi="Arial" w:cs="Arial"/>
          <w:sz w:val="20"/>
          <w:szCs w:val="20"/>
        </w:rPr>
      </w:pPr>
      <w:r w:rsidRPr="0056235C">
        <w:rPr>
          <w:rFonts w:ascii="Arial" w:hAnsi="Arial" w:cs="Arial"/>
          <w:sz w:val="20"/>
          <w:szCs w:val="20"/>
        </w:rPr>
        <w:t xml:space="preserve">                на 2017- 2019г.г.»</w:t>
      </w:r>
    </w:p>
    <w:p w:rsidR="00EC6A74" w:rsidRPr="0056235C" w:rsidRDefault="00E9039A" w:rsidP="00E9039A">
      <w:pPr>
        <w:spacing w:after="0" w:line="240" w:lineRule="auto"/>
        <w:ind w:left="-851" w:hanging="7654"/>
        <w:rPr>
          <w:rFonts w:ascii="Arial" w:hAnsi="Arial" w:cs="Arial"/>
          <w:b/>
          <w:sz w:val="20"/>
          <w:szCs w:val="20"/>
        </w:rPr>
      </w:pPr>
      <w:r w:rsidRPr="0056235C">
        <w:rPr>
          <w:rFonts w:ascii="Arial" w:hAnsi="Arial" w:cs="Arial"/>
          <w:b/>
          <w:sz w:val="20"/>
          <w:szCs w:val="20"/>
        </w:rPr>
        <w:t xml:space="preserve">                                                 </w:t>
      </w:r>
      <w:r w:rsidR="00EC6A74" w:rsidRPr="0056235C">
        <w:rPr>
          <w:rFonts w:ascii="Arial" w:hAnsi="Arial" w:cs="Arial"/>
          <w:b/>
          <w:sz w:val="20"/>
          <w:szCs w:val="20"/>
        </w:rPr>
        <w:t>Программные мероприятия</w:t>
      </w:r>
    </w:p>
    <w:p w:rsidR="00EC6A74" w:rsidRPr="0056235C" w:rsidRDefault="00EC6A74" w:rsidP="007A5CD5">
      <w:pPr>
        <w:spacing w:after="0" w:line="240" w:lineRule="auto"/>
        <w:ind w:left="-851" w:hanging="7654"/>
        <w:rPr>
          <w:rFonts w:ascii="Arial" w:hAnsi="Arial" w:cs="Arial"/>
          <w:b/>
          <w:sz w:val="20"/>
          <w:szCs w:val="20"/>
        </w:rPr>
      </w:pPr>
    </w:p>
    <w:p w:rsidR="00EC6A74" w:rsidRPr="0056235C" w:rsidRDefault="00EC6A74" w:rsidP="007A5CD5">
      <w:pPr>
        <w:spacing w:after="0" w:line="240" w:lineRule="auto"/>
        <w:ind w:left="-851" w:hanging="7654"/>
        <w:rPr>
          <w:rFonts w:ascii="Arial" w:hAnsi="Arial" w:cs="Arial"/>
          <w:b/>
          <w:sz w:val="20"/>
          <w:szCs w:val="20"/>
        </w:rPr>
      </w:pPr>
    </w:p>
    <w:p w:rsidR="00EC6A74" w:rsidRPr="0056235C" w:rsidRDefault="00EC6A74" w:rsidP="007A5CD5">
      <w:pPr>
        <w:spacing w:after="0" w:line="240" w:lineRule="auto"/>
        <w:ind w:left="-851" w:hanging="851"/>
        <w:rPr>
          <w:rFonts w:ascii="Arial" w:hAnsi="Arial" w:cs="Arial"/>
          <w:sz w:val="20"/>
          <w:szCs w:val="20"/>
        </w:rPr>
      </w:pPr>
    </w:p>
    <w:tbl>
      <w:tblPr>
        <w:tblW w:w="15074" w:type="dxa"/>
        <w:tblInd w:w="-12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0"/>
        <w:gridCol w:w="3065"/>
        <w:gridCol w:w="1985"/>
        <w:gridCol w:w="850"/>
        <w:gridCol w:w="851"/>
        <w:gridCol w:w="963"/>
        <w:gridCol w:w="851"/>
        <w:gridCol w:w="850"/>
        <w:gridCol w:w="851"/>
        <w:gridCol w:w="1843"/>
        <w:gridCol w:w="851"/>
        <w:gridCol w:w="1494"/>
      </w:tblGrid>
      <w:tr w:rsidR="00EC6A74" w:rsidRPr="0056235C" w:rsidTr="003A0BD0">
        <w:trPr>
          <w:trHeight w:val="274"/>
        </w:trPr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№ </w:t>
            </w:r>
            <w:proofErr w:type="gram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П</w:t>
            </w:r>
            <w:proofErr w:type="gramEnd"/>
            <w:r w:rsidRPr="0056235C">
              <w:rPr>
                <w:rFonts w:ascii="Arial" w:hAnsi="Arial" w:cs="Arial"/>
                <w:b/>
                <w:sz w:val="20"/>
                <w:szCs w:val="20"/>
              </w:rPr>
              <w:t>/П</w:t>
            </w:r>
          </w:p>
        </w:tc>
        <w:tc>
          <w:tcPr>
            <w:tcW w:w="3065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Наименование адресных мероприятий</w:t>
            </w:r>
          </w:p>
        </w:tc>
        <w:tc>
          <w:tcPr>
            <w:tcW w:w="1985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Сроки исполнения</w:t>
            </w:r>
          </w:p>
        </w:tc>
        <w:tc>
          <w:tcPr>
            <w:tcW w:w="7059" w:type="dxa"/>
            <w:gridSpan w:val="7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Источники и объемы финансирования</w:t>
            </w:r>
            <w:proofErr w:type="gram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,(</w:t>
            </w:r>
            <w:proofErr w:type="gramEnd"/>
            <w:r w:rsidRPr="0056235C">
              <w:rPr>
                <w:rFonts w:ascii="Arial" w:hAnsi="Arial" w:cs="Arial"/>
                <w:b/>
                <w:sz w:val="20"/>
                <w:szCs w:val="20"/>
              </w:rPr>
              <w:t>денежные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средства заложены в бюджете ведомства, указанного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первым в графе исполнителя)</w:t>
            </w: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Наимено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вание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исполни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телей</w:t>
            </w:r>
            <w:proofErr w:type="spellEnd"/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Параметры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эффектив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ности</w:t>
            </w:r>
            <w:proofErr w:type="spellEnd"/>
          </w:p>
        </w:tc>
      </w:tr>
      <w:tr w:rsidR="00EC6A74" w:rsidRPr="0056235C" w:rsidTr="003A0BD0">
        <w:trPr>
          <w:trHeight w:val="172"/>
        </w:trPr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5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3515" w:type="dxa"/>
            <w:gridSpan w:val="4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Местный бюджет (тыс. </w:t>
            </w: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руб</w:t>
            </w:r>
            <w:proofErr w:type="spellEnd"/>
            <w:r w:rsidRPr="0056235C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1843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rPr>
          <w:trHeight w:val="172"/>
        </w:trPr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65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2017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2018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Всего</w:t>
            </w:r>
          </w:p>
        </w:tc>
        <w:tc>
          <w:tcPr>
            <w:tcW w:w="1843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1. Проектные работы по разработке схемы дислокации дорожных знаков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границе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120,0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A367D1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1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--</w:t>
            </w:r>
          </w:p>
        </w:tc>
        <w:tc>
          <w:tcPr>
            <w:tcW w:w="851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120,0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                      2. Приобретение и установка дорожных знаков (дорожных знаков на </w:t>
            </w:r>
            <w:proofErr w:type="spell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световозвращающих</w:t>
            </w:r>
            <w:proofErr w:type="spellEnd"/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щитах желто-зеленого цвета)</w:t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                       согласно проекту схемы дислокации дорожных знаков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границе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268,8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A367D1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2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268,80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                                                                   3.Оборудование пешеходных переходов дорожной разметкой 1.14.1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                              согласно проекту схемы дислокации дорожных знаков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границе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200,0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A367D1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3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600,0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4. Нанесение дублирующей дорожной разметки 1.24.1 «Дети» согласно проекту схемы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дислокации дорожных знаков</w:t>
            </w:r>
          </w:p>
        </w:tc>
      </w:tr>
      <w:tr w:rsidR="00EC6A74" w:rsidRPr="0056235C" w:rsidTr="003A0BD0"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3515" w:type="dxa"/>
            <w:gridSpan w:val="4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По мере необходимости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4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5. Выполнение работ по строительству, ремонту существующих тротуаров,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выполнения требований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границе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Повышение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Безопасности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 движения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EC6A74" w:rsidRPr="0056235C" w:rsidTr="003A0BD0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5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-------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6.Приобретение и устройство искусственных дорожных неровностей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В течение года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210,0 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210,0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Повышение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Безопасности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 движения</w:t>
            </w:r>
          </w:p>
        </w:tc>
      </w:tr>
      <w:tr w:rsidR="00EC6A74" w:rsidRPr="0056235C" w:rsidTr="003A0BD0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6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420,0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7. Приобретение и установка светофоров Т</w:t>
            </w:r>
            <w:proofErr w:type="gram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7</w:t>
            </w:r>
            <w:proofErr w:type="gramEnd"/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6235C">
              <w:rPr>
                <w:rFonts w:ascii="Arial" w:hAnsi="Arial" w:cs="Arial"/>
                <w:sz w:val="20"/>
                <w:szCs w:val="20"/>
              </w:rPr>
              <w:t>Согласно сметы</w:t>
            </w:r>
            <w:proofErr w:type="gramEnd"/>
            <w:r w:rsidRPr="0056235C">
              <w:rPr>
                <w:rFonts w:ascii="Arial" w:hAnsi="Arial" w:cs="Arial"/>
                <w:sz w:val="20"/>
                <w:szCs w:val="20"/>
              </w:rPr>
              <w:t xml:space="preserve"> дислокации дорожных знаков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345,0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(4 об.)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7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345,0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8. Установка пешеходных ограждений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     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480,0 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Формирование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общественного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мнения</w:t>
            </w:r>
          </w:p>
        </w:tc>
      </w:tr>
      <w:tr w:rsidR="00EC6A74" w:rsidRPr="0056235C" w:rsidTr="003A0BD0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8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         --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--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480,0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9. Оборудование стационарным искусственным освещением</w:t>
            </w:r>
          </w:p>
        </w:tc>
      </w:tr>
      <w:tr w:rsidR="00EC6A74" w:rsidRPr="0056235C" w:rsidTr="003A0BD0">
        <w:tc>
          <w:tcPr>
            <w:tcW w:w="620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450,0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300,0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A367D1">
        <w:tc>
          <w:tcPr>
            <w:tcW w:w="620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Итого по мероприятию 9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A367D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750,0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10. Поддержание в исправном состоянии дорожных знаков, 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   дорожной разметки на территории города Куйбышева</w:t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</w:tr>
      <w:tr w:rsidR="00EC6A74" w:rsidRPr="0056235C" w:rsidTr="003A0BD0"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В границе города Куйбышева Куйбышевского района Новосибирской области   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4" w:type="dxa"/>
            <w:gridSpan w:val="3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 мере необходимости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3A0BD0">
        <w:tc>
          <w:tcPr>
            <w:tcW w:w="15074" w:type="dxa"/>
            <w:gridSpan w:val="12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   11. </w:t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Использование средств массовой информации для </w:t>
            </w:r>
            <w:proofErr w:type="gram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постоянного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 освещения вопросов обеспечения безопасности</w:t>
            </w:r>
            <w:r w:rsidRPr="0056235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6235C">
              <w:rPr>
                <w:rFonts w:ascii="Arial" w:hAnsi="Arial" w:cs="Arial"/>
                <w:b/>
                <w:sz w:val="20"/>
                <w:szCs w:val="20"/>
              </w:rPr>
              <w:t>дорожного движения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3A0BD0"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Не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требует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финансовых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затрат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Не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требует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финан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совых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затрат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Не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требует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финан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совых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затрат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Повышение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безопасностидорожного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lastRenderedPageBreak/>
              <w:t>Предупре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ждение</w:t>
            </w:r>
            <w:proofErr w:type="spell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опасного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поведения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участников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дорожного</w:t>
            </w: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движения.</w:t>
            </w:r>
          </w:p>
        </w:tc>
      </w:tr>
      <w:tr w:rsidR="00EC6A74" w:rsidRPr="0056235C" w:rsidTr="003A0BD0">
        <w:trPr>
          <w:trHeight w:val="627"/>
        </w:trPr>
        <w:tc>
          <w:tcPr>
            <w:tcW w:w="62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Всего затрат </w:t>
            </w:r>
            <w:proofErr w:type="gramStart"/>
            <w:r w:rsidRPr="0056235C">
              <w:rPr>
                <w:rFonts w:ascii="Arial" w:hAnsi="Arial" w:cs="Arial"/>
                <w:b/>
                <w:sz w:val="20"/>
                <w:szCs w:val="20"/>
              </w:rPr>
              <w:t>по</w:t>
            </w:r>
            <w:proofErr w:type="gramEnd"/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 xml:space="preserve"> программе</w:t>
            </w:r>
          </w:p>
        </w:tc>
        <w:tc>
          <w:tcPr>
            <w:tcW w:w="1985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1413,8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860,0</w:t>
            </w:r>
          </w:p>
        </w:tc>
        <w:tc>
          <w:tcPr>
            <w:tcW w:w="850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710,0</w:t>
            </w: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6235C">
              <w:rPr>
                <w:rFonts w:ascii="Arial" w:hAnsi="Arial" w:cs="Arial"/>
                <w:b/>
                <w:sz w:val="20"/>
                <w:szCs w:val="20"/>
              </w:rPr>
              <w:t>2983,8</w:t>
            </w:r>
          </w:p>
        </w:tc>
        <w:tc>
          <w:tcPr>
            <w:tcW w:w="1843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</w:tcPr>
          <w:p w:rsidR="00EC6A74" w:rsidRPr="0056235C" w:rsidRDefault="00EC6A74" w:rsidP="0094779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C6A74" w:rsidRPr="0056235C" w:rsidRDefault="00EC6A74" w:rsidP="007A5CD5">
      <w:pPr>
        <w:spacing w:after="0" w:line="240" w:lineRule="auto"/>
        <w:ind w:left="-851" w:hanging="11340"/>
        <w:rPr>
          <w:rFonts w:ascii="Arial" w:hAnsi="Arial" w:cs="Arial"/>
          <w:sz w:val="20"/>
          <w:szCs w:val="20"/>
        </w:rPr>
      </w:pPr>
    </w:p>
    <w:tbl>
      <w:tblPr>
        <w:tblW w:w="27449" w:type="dxa"/>
        <w:tblInd w:w="-120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969"/>
        <w:gridCol w:w="980"/>
        <w:gridCol w:w="980"/>
        <w:gridCol w:w="1000"/>
        <w:gridCol w:w="1140"/>
        <w:gridCol w:w="1420"/>
        <w:gridCol w:w="1310"/>
        <w:gridCol w:w="1650"/>
      </w:tblGrid>
      <w:tr w:rsidR="00EC6A74" w:rsidRPr="0056235C" w:rsidTr="000B7BD5">
        <w:trPr>
          <w:trHeight w:val="949"/>
        </w:trPr>
        <w:tc>
          <w:tcPr>
            <w:tcW w:w="692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spellStart"/>
            <w:r w:rsidRPr="0056235C">
              <w:rPr>
                <w:rFonts w:ascii="Arial" w:hAnsi="Arial" w:cs="Arial"/>
                <w:sz w:val="20"/>
                <w:szCs w:val="20"/>
              </w:rPr>
              <w:t>авления</w:t>
            </w:r>
            <w:proofErr w:type="spellEnd"/>
            <w:r w:rsidRPr="0056235C">
              <w:rPr>
                <w:rFonts w:ascii="Arial" w:hAnsi="Arial" w:cs="Arial"/>
                <w:sz w:val="20"/>
                <w:szCs w:val="20"/>
              </w:rPr>
              <w:t xml:space="preserve"> строительства, жилищно-</w:t>
            </w:r>
          </w:p>
        </w:tc>
        <w:tc>
          <w:tcPr>
            <w:tcW w:w="98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0" w:type="dxa"/>
            <w:vAlign w:val="bottom"/>
          </w:tcPr>
          <w:p w:rsidR="00EC6A74" w:rsidRPr="0056235C" w:rsidRDefault="00EC6A74" w:rsidP="000B7BD5">
            <w:pPr>
              <w:spacing w:after="0" w:line="240" w:lineRule="auto"/>
              <w:ind w:left="-851" w:hanging="113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6A74" w:rsidRPr="0056235C" w:rsidTr="000B7BD5">
        <w:trPr>
          <w:trHeight w:val="324"/>
        </w:trPr>
        <w:tc>
          <w:tcPr>
            <w:tcW w:w="18969" w:type="dxa"/>
          </w:tcPr>
          <w:p w:rsidR="00EC6A74" w:rsidRPr="0056235C" w:rsidRDefault="00EC6A74" w:rsidP="000B7BD5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Начальник Управления строительства, жилищно-</w:t>
            </w:r>
          </w:p>
          <w:p w:rsidR="00EC6A74" w:rsidRPr="0056235C" w:rsidRDefault="00EC6A74" w:rsidP="000B7BD5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56235C">
              <w:rPr>
                <w:rFonts w:ascii="Arial" w:hAnsi="Arial" w:cs="Arial"/>
                <w:sz w:val="20"/>
                <w:szCs w:val="20"/>
              </w:rPr>
              <w:t>коммунального и дорожного хозяйства                                                                      -----------</w:t>
            </w:r>
          </w:p>
        </w:tc>
        <w:tc>
          <w:tcPr>
            <w:tcW w:w="980" w:type="dxa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0" w:type="dxa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0" w:type="dxa"/>
            <w:gridSpan w:val="2"/>
          </w:tcPr>
          <w:p w:rsidR="00EC6A74" w:rsidRPr="0056235C" w:rsidRDefault="00EC6A74" w:rsidP="000B7BD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C6A74" w:rsidRPr="0056235C" w:rsidRDefault="00EC6A74" w:rsidP="007A5CD5">
      <w:pPr>
        <w:spacing w:after="0" w:line="240" w:lineRule="auto"/>
        <w:ind w:left="-851" w:hanging="11340"/>
        <w:rPr>
          <w:rFonts w:ascii="Times New Roman" w:hAnsi="Times New Roman"/>
        </w:rPr>
      </w:pPr>
      <w:r w:rsidRPr="0056235C">
        <w:rPr>
          <w:rFonts w:ascii="Times New Roman" w:hAnsi="Times New Roman"/>
        </w:rPr>
        <w:t xml:space="preserve">    </w:t>
      </w:r>
    </w:p>
    <w:p w:rsidR="00EC6A74" w:rsidRPr="0056235C" w:rsidRDefault="00EC6A74" w:rsidP="007A5CD5">
      <w:pPr>
        <w:spacing w:after="0" w:line="240" w:lineRule="auto"/>
        <w:ind w:left="-851" w:hanging="11340"/>
        <w:rPr>
          <w:rFonts w:ascii="Times New Roman" w:hAnsi="Times New Roman"/>
        </w:rPr>
      </w:pPr>
    </w:p>
    <w:p w:rsidR="00E9039A" w:rsidRPr="0056235C" w:rsidRDefault="00E9039A" w:rsidP="00E9039A">
      <w:pPr>
        <w:spacing w:after="0" w:line="240" w:lineRule="auto"/>
        <w:rPr>
          <w:rFonts w:ascii="Times New Roman" w:hAnsi="Times New Roman"/>
        </w:rPr>
      </w:pPr>
    </w:p>
    <w:p w:rsidR="001E09E1" w:rsidRPr="0056235C" w:rsidRDefault="001E09E1" w:rsidP="001E09E1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  <w:sectPr w:rsidR="001E09E1" w:rsidRPr="0056235C" w:rsidSect="00C43A6B">
          <w:pgSz w:w="16838" w:h="11906" w:orient="landscape"/>
          <w:pgMar w:top="1276" w:right="1134" w:bottom="850" w:left="13467" w:header="708" w:footer="708" w:gutter="0"/>
          <w:cols w:space="708"/>
          <w:docGrid w:linePitch="360"/>
        </w:sectPr>
      </w:pPr>
    </w:p>
    <w:p w:rsidR="00E9039A" w:rsidRDefault="00E9039A" w:rsidP="0056235C">
      <w:pPr>
        <w:spacing w:after="0" w:line="234" w:lineRule="auto"/>
        <w:rPr>
          <w:rFonts w:ascii="Times New Roman" w:hAnsi="Times New Roman"/>
          <w:b/>
          <w:sz w:val="28"/>
          <w:szCs w:val="28"/>
        </w:rPr>
      </w:pPr>
    </w:p>
    <w:sectPr w:rsidR="00E9039A" w:rsidSect="0056235C">
      <w:headerReference w:type="default" r:id="rId11"/>
      <w:pgSz w:w="11906" w:h="16838"/>
      <w:pgMar w:top="13466" w:right="1276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25D" w:rsidRDefault="00FB425D" w:rsidP="00E9039A">
      <w:pPr>
        <w:spacing w:after="0" w:line="240" w:lineRule="auto"/>
      </w:pPr>
      <w:r>
        <w:separator/>
      </w:r>
    </w:p>
  </w:endnote>
  <w:endnote w:type="continuationSeparator" w:id="0">
    <w:p w:rsidR="00FB425D" w:rsidRDefault="00FB425D" w:rsidP="00E903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25D" w:rsidRDefault="00FB425D" w:rsidP="00E9039A">
      <w:pPr>
        <w:spacing w:after="0" w:line="240" w:lineRule="auto"/>
      </w:pPr>
      <w:r>
        <w:separator/>
      </w:r>
    </w:p>
  </w:footnote>
  <w:footnote w:type="continuationSeparator" w:id="0">
    <w:p w:rsidR="00FB425D" w:rsidRDefault="00FB425D" w:rsidP="00E903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25D" w:rsidRDefault="00FB425D" w:rsidP="00FB425D">
    <w:pPr>
      <w:pStyle w:val="a8"/>
      <w:tabs>
        <w:tab w:val="clear" w:pos="4677"/>
        <w:tab w:val="clear" w:pos="9355"/>
        <w:tab w:val="left" w:pos="1890"/>
      </w:tabs>
    </w:pPr>
    <w:r>
      <w:tab/>
    </w:r>
  </w:p>
  <w:p w:rsidR="00FB425D" w:rsidRDefault="00FB425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5C" w:rsidRPr="0056235C" w:rsidRDefault="0056235C" w:rsidP="0056235C">
    <w:pPr>
      <w:spacing w:after="0" w:line="240" w:lineRule="auto"/>
      <w:jc w:val="both"/>
      <w:rPr>
        <w:rFonts w:ascii="Times New Roman" w:eastAsia="Times New Roman" w:hAnsi="Times New Roman"/>
        <w:sz w:val="24"/>
        <w:szCs w:val="24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Администрация города Куйбышева Куйбышевского района Новосибирской области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Совет </w:t>
    </w:r>
    <w:proofErr w:type="gramStart"/>
    <w:r w:rsidRPr="0056235C">
      <w:rPr>
        <w:rFonts w:ascii="Arial" w:eastAsia="Times New Roman" w:hAnsi="Arial" w:cs="Arial"/>
        <w:sz w:val="20"/>
        <w:szCs w:val="20"/>
        <w:lang w:eastAsia="ru-RU"/>
      </w:rPr>
      <w:t>депутатов города Куйбышева Куйбышевского района Новосибирской области</w:t>
    </w:r>
    <w:proofErr w:type="gramEnd"/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Редакционный совет: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          - Нагель В.Г.,              заместитель главы администрации города (председатель)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 - </w:t>
    </w:r>
    <w:proofErr w:type="spellStart"/>
    <w:r w:rsidRPr="0056235C">
      <w:rPr>
        <w:rFonts w:ascii="Arial" w:eastAsia="Times New Roman" w:hAnsi="Arial" w:cs="Arial"/>
        <w:sz w:val="20"/>
        <w:szCs w:val="20"/>
        <w:lang w:eastAsia="ru-RU"/>
      </w:rPr>
      <w:t>Козимиренко</w:t>
    </w:r>
    <w:proofErr w:type="spellEnd"/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 М.Н.,   техник 1-й категории управления делами (секретарь)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- </w:t>
    </w:r>
    <w:proofErr w:type="spellStart"/>
    <w:r w:rsidRPr="0056235C">
      <w:rPr>
        <w:rFonts w:ascii="Arial" w:eastAsia="Times New Roman" w:hAnsi="Arial" w:cs="Arial"/>
        <w:sz w:val="20"/>
        <w:szCs w:val="20"/>
        <w:lang w:eastAsia="ru-RU"/>
      </w:rPr>
      <w:t>Капкайкин</w:t>
    </w:r>
    <w:proofErr w:type="spellEnd"/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 И.А.,        депутат Совета депутатов г. Куйбышева (IV созыва)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- Сергеева Н.А.,         депутат Совета депутатов г. Куйбышева (IV созыва)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Адрес издателя: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632387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Город Куйбышев Куйбышевского района Новосибирской области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 xml:space="preserve">Ул. </w:t>
    </w:r>
    <w:proofErr w:type="spellStart"/>
    <w:r w:rsidRPr="0056235C">
      <w:rPr>
        <w:rFonts w:ascii="Arial" w:eastAsia="Times New Roman" w:hAnsi="Arial" w:cs="Arial"/>
        <w:sz w:val="20"/>
        <w:szCs w:val="20"/>
        <w:lang w:eastAsia="ru-RU"/>
      </w:rPr>
      <w:t>Краскома</w:t>
    </w:r>
    <w:proofErr w:type="spellEnd"/>
    <w:r w:rsidRPr="0056235C">
      <w:rPr>
        <w:rFonts w:ascii="Arial" w:eastAsia="Times New Roman" w:hAnsi="Arial" w:cs="Arial"/>
        <w:sz w:val="20"/>
        <w:szCs w:val="20"/>
        <w:lang w:eastAsia="ru-RU"/>
      </w:rPr>
      <w:t>, 37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Тел./факс (383862) 51-390, 50-758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E-</w:t>
    </w:r>
    <w:proofErr w:type="spellStart"/>
    <w:r w:rsidRPr="0056235C">
      <w:rPr>
        <w:rFonts w:ascii="Arial" w:eastAsia="Times New Roman" w:hAnsi="Arial" w:cs="Arial"/>
        <w:sz w:val="20"/>
        <w:szCs w:val="20"/>
        <w:lang w:eastAsia="ru-RU"/>
      </w:rPr>
      <w:t>mail</w:t>
    </w:r>
    <w:proofErr w:type="spellEnd"/>
    <w:r w:rsidRPr="0056235C">
      <w:rPr>
        <w:rFonts w:ascii="Arial" w:eastAsia="Times New Roman" w:hAnsi="Arial" w:cs="Arial"/>
        <w:sz w:val="20"/>
        <w:szCs w:val="20"/>
        <w:lang w:eastAsia="ru-RU"/>
      </w:rPr>
      <w:t>: kainsk-today@mail.ru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Тираж 100 экземпляра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Электронная версия Бюллетеня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размещается на официальном сайте администрации города Куйбышева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Куйбышевского района Новосибирской области: www.kainsk-today.ru</w:t>
    </w: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</w:p>
  <w:p w:rsidR="0056235C" w:rsidRPr="0056235C" w:rsidRDefault="0056235C" w:rsidP="0056235C">
    <w:pPr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ru-RU"/>
      </w:rPr>
    </w:pPr>
    <w:r w:rsidRPr="0056235C">
      <w:rPr>
        <w:rFonts w:ascii="Arial" w:eastAsia="Times New Roman" w:hAnsi="Arial" w:cs="Arial"/>
        <w:sz w:val="20"/>
        <w:szCs w:val="20"/>
        <w:lang w:eastAsia="ru-RU"/>
      </w:rPr>
      <w:t>Распространяется бесплатно</w:t>
    </w:r>
  </w:p>
  <w:p w:rsidR="00FB425D" w:rsidRDefault="00FB425D" w:rsidP="00FB425D">
    <w:pPr>
      <w:pStyle w:val="a8"/>
      <w:tabs>
        <w:tab w:val="clear" w:pos="4677"/>
        <w:tab w:val="clear" w:pos="9355"/>
        <w:tab w:val="left" w:pos="189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hybridMultilevel"/>
    <w:tmpl w:val="74B0DC50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3"/>
    <w:multiLevelType w:val="hybridMultilevel"/>
    <w:tmpl w:val="19495CFE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3A506014"/>
    <w:multiLevelType w:val="hybridMultilevel"/>
    <w:tmpl w:val="7F182366"/>
    <w:lvl w:ilvl="0" w:tplc="3FC25572">
      <w:start w:val="1"/>
      <w:numFmt w:val="decimal"/>
      <w:lvlText w:val="%1."/>
      <w:lvlJc w:val="left"/>
      <w:pPr>
        <w:ind w:left="8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4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383"/>
    <w:rsid w:val="000B7BD5"/>
    <w:rsid w:val="000C0635"/>
    <w:rsid w:val="001E09E1"/>
    <w:rsid w:val="003251D2"/>
    <w:rsid w:val="003A0BD0"/>
    <w:rsid w:val="003C2144"/>
    <w:rsid w:val="003E5BDF"/>
    <w:rsid w:val="004123C1"/>
    <w:rsid w:val="00481195"/>
    <w:rsid w:val="004F2558"/>
    <w:rsid w:val="00533ACF"/>
    <w:rsid w:val="0056235C"/>
    <w:rsid w:val="00573383"/>
    <w:rsid w:val="0066089D"/>
    <w:rsid w:val="006830E3"/>
    <w:rsid w:val="007075E5"/>
    <w:rsid w:val="00773BA5"/>
    <w:rsid w:val="00774F00"/>
    <w:rsid w:val="007A5CD5"/>
    <w:rsid w:val="007D6E37"/>
    <w:rsid w:val="00836B2E"/>
    <w:rsid w:val="008460A6"/>
    <w:rsid w:val="00855C7C"/>
    <w:rsid w:val="00892398"/>
    <w:rsid w:val="00935699"/>
    <w:rsid w:val="0094779C"/>
    <w:rsid w:val="00966048"/>
    <w:rsid w:val="00A323D2"/>
    <w:rsid w:val="00A367D1"/>
    <w:rsid w:val="00B30D43"/>
    <w:rsid w:val="00BA094E"/>
    <w:rsid w:val="00C43A6B"/>
    <w:rsid w:val="00CC6D07"/>
    <w:rsid w:val="00D64B3F"/>
    <w:rsid w:val="00D97DDF"/>
    <w:rsid w:val="00E14BDF"/>
    <w:rsid w:val="00E9039A"/>
    <w:rsid w:val="00E929FD"/>
    <w:rsid w:val="00E968A6"/>
    <w:rsid w:val="00EC6A74"/>
    <w:rsid w:val="00ED4A6B"/>
    <w:rsid w:val="00FB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89D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C063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B7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B7BD5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semiHidden/>
    <w:unhideWhenUsed/>
    <w:rsid w:val="006830E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6830E3"/>
    <w:rPr>
      <w:lang w:eastAsia="en-US"/>
    </w:rPr>
  </w:style>
  <w:style w:type="paragraph" w:styleId="a8">
    <w:name w:val="header"/>
    <w:basedOn w:val="a"/>
    <w:link w:val="a9"/>
    <w:uiPriority w:val="99"/>
    <w:unhideWhenUsed/>
    <w:rsid w:val="00E90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039A"/>
    <w:rPr>
      <w:lang w:eastAsia="en-US"/>
    </w:rPr>
  </w:style>
  <w:style w:type="paragraph" w:styleId="aa">
    <w:name w:val="footer"/>
    <w:basedOn w:val="a"/>
    <w:link w:val="ab"/>
    <w:uiPriority w:val="99"/>
    <w:unhideWhenUsed/>
    <w:rsid w:val="00E90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039A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89D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C063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B7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B7BD5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semiHidden/>
    <w:unhideWhenUsed/>
    <w:rsid w:val="006830E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6830E3"/>
    <w:rPr>
      <w:lang w:eastAsia="en-US"/>
    </w:rPr>
  </w:style>
  <w:style w:type="paragraph" w:styleId="a8">
    <w:name w:val="header"/>
    <w:basedOn w:val="a"/>
    <w:link w:val="a9"/>
    <w:uiPriority w:val="99"/>
    <w:unhideWhenUsed/>
    <w:rsid w:val="00E90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039A"/>
    <w:rPr>
      <w:lang w:eastAsia="en-US"/>
    </w:rPr>
  </w:style>
  <w:style w:type="paragraph" w:styleId="aa">
    <w:name w:val="footer"/>
    <w:basedOn w:val="a"/>
    <w:link w:val="ab"/>
    <w:uiPriority w:val="99"/>
    <w:unhideWhenUsed/>
    <w:rsid w:val="00E903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039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3753</Words>
  <Characters>30795</Characters>
  <Application>Microsoft Office Word</Application>
  <DocSecurity>0</DocSecurity>
  <Lines>256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Беспалов Александр Владимирович</dc:creator>
  <cp:keywords/>
  <dc:description/>
  <cp:lastModifiedBy>Балакина Наталья Геннадьевна</cp:lastModifiedBy>
  <cp:revision>3</cp:revision>
  <cp:lastPrinted>2016-11-17T03:54:00Z</cp:lastPrinted>
  <dcterms:created xsi:type="dcterms:W3CDTF">2016-11-21T04:21:00Z</dcterms:created>
  <dcterms:modified xsi:type="dcterms:W3CDTF">2016-11-21T09:27:00Z</dcterms:modified>
</cp:coreProperties>
</file>