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6E" w:rsidRPr="00135A08" w:rsidRDefault="00BE3B6E" w:rsidP="00BE3B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 xml:space="preserve">ОПОВЕЩЕНИЕ </w:t>
      </w:r>
    </w:p>
    <w:p w:rsidR="00BE3B6E" w:rsidRPr="00135A08" w:rsidRDefault="00BE3B6E" w:rsidP="00BE3B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 xml:space="preserve">О НАЧАЛЕ ОБЩЕСТВЕННЫХ ОБСУЖДЕНИЙ В ГОРОДЕ </w:t>
      </w:r>
    </w:p>
    <w:p w:rsidR="00BE3B6E" w:rsidRPr="00135A08" w:rsidRDefault="00BE3B6E" w:rsidP="00BE3B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proofErr w:type="gramStart"/>
      <w:r w:rsidRPr="00135A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КУЙБЫШЕВЕ</w:t>
      </w:r>
      <w:proofErr w:type="gramEnd"/>
      <w:r w:rsidRPr="00135A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 xml:space="preserve"> КУЙБЫШЕВСКОГО РАЙОНА </w:t>
      </w:r>
    </w:p>
    <w:p w:rsidR="00BE3B6E" w:rsidRPr="00135A08" w:rsidRDefault="00BE3B6E" w:rsidP="00BE3B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НОВОСИБИРСКОЙ ОБЛАСТИ</w:t>
      </w:r>
    </w:p>
    <w:p w:rsidR="00BE3B6E" w:rsidRPr="00135A08" w:rsidRDefault="00BE3B6E" w:rsidP="00BE3B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</w:pPr>
    </w:p>
    <w:p w:rsidR="00BE3B6E" w:rsidRPr="00135A08" w:rsidRDefault="00BE3B6E" w:rsidP="00BE3B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</w:t>
      </w:r>
      <w:r w:rsidRPr="00135A0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135A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 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общественные обсуждения представляется проект по предоставлению </w:t>
      </w:r>
      <w:proofErr w:type="gramStart"/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разрешения </w:t>
      </w:r>
      <w:r w:rsidRPr="00135A0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ar-SA"/>
        </w:rPr>
        <w:t> </w:t>
      </w:r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на</w:t>
      </w:r>
      <w:proofErr w:type="gramEnd"/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условно разрешенный вид использования - «Магазины (4.4)» земельному участку с кадастровым номером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54:34:011706:50, площадью 747 </w:t>
      </w:r>
      <w:proofErr w:type="spellStart"/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кв.м</w:t>
      </w:r>
      <w:proofErr w:type="spellEnd"/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., местоположением: Новосибирская область, г. Куйбышев, ул. Пугачева, дом 69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</w:p>
    <w:p w:rsidR="00BE3B6E" w:rsidRPr="00135A08" w:rsidRDefault="00BE3B6E" w:rsidP="00BE3B6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</w:t>
      </w:r>
      <w:r w:rsidRPr="00135A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(наименование проекта)</w:t>
      </w:r>
    </w:p>
    <w:p w:rsidR="00BE3B6E" w:rsidRPr="00135A08" w:rsidRDefault="00BE3B6E" w:rsidP="00BE3B6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Информационные материалы по проекту: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BE3B6E" w:rsidRDefault="00BE3B6E" w:rsidP="00BE3B6E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сведения из Единого государственного реестра недвижимости, актуальные на 2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8</w:t>
      </w:r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.0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7</w:t>
      </w:r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.202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г. (на земельный участок);</w:t>
      </w:r>
    </w:p>
    <w:p w:rsidR="00BE3B6E" w:rsidRPr="007B134F" w:rsidRDefault="00BE3B6E" w:rsidP="00BE3B6E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сведения из Единого государственного реестра недвижимости, актуальные на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06</w:t>
      </w:r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.0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6</w:t>
      </w:r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.2025 г. (на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здание</w:t>
      </w:r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);</w:t>
      </w:r>
    </w:p>
    <w:p w:rsidR="00BE3B6E" w:rsidRPr="00135A08" w:rsidRDefault="00BE3B6E" w:rsidP="00BE3B6E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i/>
          <w:color w:val="00B0F0"/>
          <w:sz w:val="26"/>
          <w:szCs w:val="26"/>
          <w:u w:val="single"/>
          <w:lang w:eastAsia="ar-SA"/>
        </w:rPr>
        <w:t> </w:t>
      </w:r>
      <w:proofErr w:type="spellStart"/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выкопировка</w:t>
      </w:r>
      <w:proofErr w:type="spellEnd"/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из </w:t>
      </w:r>
      <w:proofErr w:type="spellStart"/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топоосновы</w:t>
      </w:r>
      <w:proofErr w:type="spellEnd"/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г. Куйбышева Куйбышевского района Новосибирской  области.</w:t>
      </w:r>
    </w:p>
    <w:p w:rsidR="00BE3B6E" w:rsidRPr="00135A08" w:rsidRDefault="00BE3B6E" w:rsidP="00BE3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ar-SA"/>
        </w:rPr>
        <w:t>II</w:t>
      </w:r>
      <w:r w:rsidRPr="00135A0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. 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Порядок и сроки проведения общественных обсуждений:</w:t>
      </w:r>
    </w:p>
    <w:p w:rsidR="00BE3B6E" w:rsidRPr="00135A08" w:rsidRDefault="00BE3B6E" w:rsidP="00BE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1)</w:t>
      </w:r>
      <w:r w:rsidRPr="00135A08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размещение проекта и информационных материалов к нему на официальном сайте города Куйбышева Куйбышевского района Новосибирской области в информационно-телекоммуникационной сети «Интернет» - </w:t>
      </w:r>
      <w:hyperlink r:id="rId6" w:history="1">
        <w:r w:rsidRPr="007B134F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https://kainsk.nso.ru</w:t>
        </w:r>
      </w:hyperlink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далее по тексту  решения – официальный сайт), на платформе обратной связи федеральной информационной системы «Единый портал государственных и муниципальных услуг (функций)»  и открытие экспозиции или экспозиций такого проекта;</w:t>
      </w:r>
      <w:proofErr w:type="gramEnd"/>
    </w:p>
    <w:p w:rsidR="00BE3B6E" w:rsidRPr="00135A08" w:rsidRDefault="00BE3B6E" w:rsidP="00BE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2)</w:t>
      </w:r>
      <w:r w:rsidRPr="00135A08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проведение экспозиции проекта, подлежащего рассмотрению на общественных обсуждениях;</w:t>
      </w:r>
    </w:p>
    <w:p w:rsidR="00BE3B6E" w:rsidRPr="00135A08" w:rsidRDefault="00BE3B6E" w:rsidP="00BE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3) подготовка и оформление протокола общественных обсуждений;</w:t>
      </w:r>
    </w:p>
    <w:p w:rsidR="00BE3B6E" w:rsidRPr="00135A08" w:rsidRDefault="00BE3B6E" w:rsidP="00BE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4) подготовка и опубликование заключения о результатах общественных обсуждений.</w:t>
      </w:r>
    </w:p>
    <w:p w:rsidR="00BE3B6E" w:rsidRPr="00135A08" w:rsidRDefault="00BE3B6E" w:rsidP="00BE3B6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00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ar-SA"/>
        </w:rPr>
      </w:pPr>
      <w:r w:rsidRPr="00135A0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Срок проведения общественных обсуждений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 проекту предоставления разрешения </w:t>
      </w:r>
      <w:r w:rsidRPr="00135A0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ar-SA"/>
        </w:rPr>
        <w:t> </w:t>
      </w:r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на условно разрешенный вид использования - «Магазины (4.4)» земельному участку с кадастровым номером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54:34:011706:50, площадью 747 </w:t>
      </w:r>
      <w:proofErr w:type="spellStart"/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кв.м</w:t>
      </w:r>
      <w:proofErr w:type="spellEnd"/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., местоположением: Новосибирская область, г. Куйбышев, ул. Пугачева, дом 69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</w:p>
    <w:p w:rsidR="00BE3B6E" w:rsidRPr="00135A08" w:rsidRDefault="00BE3B6E" w:rsidP="00BE3B6E">
      <w:pPr>
        <w:tabs>
          <w:tab w:val="left" w:pos="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                               (наименование проекта)</w:t>
      </w:r>
    </w:p>
    <w:p w:rsidR="00BE3B6E" w:rsidRPr="00135A08" w:rsidRDefault="00BE3B6E" w:rsidP="00BE3B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>_______________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</w:t>
      </w: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>___</w:t>
      </w:r>
      <w:r w:rsidRPr="00135A08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1</w:t>
      </w:r>
      <w:r w:rsidRPr="00135A08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2.08.202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 xml:space="preserve">г. по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11</w:t>
      </w:r>
      <w:r w:rsidRPr="00135A08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.09.202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г.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________________________</w:t>
      </w: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   </w:t>
      </w:r>
      <w:r w:rsidRPr="00135A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(указывается период времени)</w:t>
      </w:r>
    </w:p>
    <w:p w:rsidR="00BE3B6E" w:rsidRPr="00135A08" w:rsidRDefault="00BE3B6E" w:rsidP="00BE3B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ab/>
      </w:r>
      <w:r w:rsidRPr="00135A0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ar-SA"/>
        </w:rPr>
        <w:t>III</w:t>
      </w:r>
      <w:r w:rsidRPr="00135A0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Экспозиция по </w:t>
      </w:r>
      <w:proofErr w:type="gramStart"/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предоставлению  разрешения</w:t>
      </w:r>
      <w:proofErr w:type="gramEnd"/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35A0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ar-SA"/>
        </w:rPr>
        <w:t> </w:t>
      </w:r>
      <w:r w:rsidRPr="00135A0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на условно разрешенный вид использования - «Магазины (4.4)» земельному участку с кадастровым номером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54:34:011706:50, площадью 747 </w:t>
      </w:r>
      <w:proofErr w:type="spellStart"/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кв.м</w:t>
      </w:r>
      <w:proofErr w:type="spellEnd"/>
      <w:r w:rsidRPr="007B134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., местоположением: Новосибирская область, г. Куйбышев, ул. Пугачева, дом 69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</w:t>
      </w:r>
    </w:p>
    <w:p w:rsidR="00BE3B6E" w:rsidRPr="00135A08" w:rsidRDefault="00BE3B6E" w:rsidP="00BE3B6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      </w:t>
      </w:r>
      <w:r w:rsidRPr="00135A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(наименование проекта)</w:t>
      </w:r>
    </w:p>
    <w:p w:rsidR="00BE3B6E" w:rsidRPr="00135A08" w:rsidRDefault="00BE3B6E" w:rsidP="00BE3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proofErr w:type="gramStart"/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открыта</w:t>
      </w:r>
      <w:proofErr w:type="gramEnd"/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 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2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0» 08.202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года по 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0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3» 09.202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по адресу:  </w:t>
      </w: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квартал 12, дом 6, </w:t>
      </w:r>
      <w:proofErr w:type="spellStart"/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каб</w:t>
      </w:r>
      <w:proofErr w:type="spellEnd"/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. № 1 г. Куйбышев Куйбышевского района Новосибирской области.</w:t>
      </w:r>
    </w:p>
    <w:p w:rsidR="00BE3B6E" w:rsidRPr="00135A08" w:rsidRDefault="00BE3B6E" w:rsidP="00BE3B6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Срок проведения экспозиции: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 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0»  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08.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20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года по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3»  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09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5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Pr="00135A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года.</w:t>
      </w:r>
    </w:p>
    <w:p w:rsidR="00BE3B6E" w:rsidRPr="00135A08" w:rsidRDefault="00BE3B6E" w:rsidP="00BE3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Дни и часы, в которые возможно посещение экспозиции (график работы): </w:t>
      </w: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вторник, четверг с 08.00 часов до 12.00 часов.</w:t>
      </w:r>
    </w:p>
    <w:p w:rsidR="00BE3B6E" w:rsidRPr="00135A08" w:rsidRDefault="00BE3B6E" w:rsidP="00BE3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ходе работы экспозиции осуществляется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обсуждениях. Консультирование посетителей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экспозиции осуществляется представителями организатора общественных обсуждений и (или) разработчиком проекта, подлежащего рассмотрению на общественных обсуждениях.</w:t>
      </w:r>
    </w:p>
    <w:p w:rsidR="00BE3B6E" w:rsidRPr="00135A08" w:rsidRDefault="00BE3B6E" w:rsidP="00BE3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B24BB4" wp14:editId="5A0F04D1">
                <wp:simplePos x="0" y="0"/>
                <wp:positionH relativeFrom="page">
                  <wp:posOffset>4483100</wp:posOffset>
                </wp:positionH>
                <wp:positionV relativeFrom="page">
                  <wp:posOffset>139700</wp:posOffset>
                </wp:positionV>
                <wp:extent cx="2711450" cy="180340"/>
                <wp:effectExtent l="0" t="0" r="0" b="381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B6E" w:rsidRDefault="00BE3B6E" w:rsidP="00BE3B6E">
                            <w:pPr>
                              <w:pStyle w:val="a3"/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353pt;margin-top:11pt;width:213.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" o:allowincell="f" filled="f" stroked="f" strokeweight="0">
                <v:textbox inset="0,0,0,0">
                  <w:txbxContent>
                    <w:p w:rsidR="00BE3B6E" w:rsidRDefault="00BE3B6E" w:rsidP="00BE3B6E">
                      <w:pPr>
                        <w:pStyle w:val="a3"/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Участники общественных обсуждений имеют право вносить предложения и замечания, касающиеся проекта.</w:t>
      </w:r>
    </w:p>
    <w:p w:rsidR="00BE3B6E" w:rsidRPr="00135A08" w:rsidRDefault="00BE3B6E" w:rsidP="00BE3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_______________</w:t>
      </w: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 вторник, четверг с 08.00 часов до 12.00 часов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_____________________</w:t>
      </w: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 </w:t>
      </w:r>
    </w:p>
    <w:p w:rsidR="00BE3B6E" w:rsidRPr="00135A08" w:rsidRDefault="00BE3B6E" w:rsidP="00BE3B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(дни и часы, в которые проводятся консультации)</w:t>
      </w:r>
    </w:p>
    <w:p w:rsidR="00BE3B6E" w:rsidRPr="00135A08" w:rsidRDefault="00BE3B6E" w:rsidP="00BE3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ab/>
      </w:r>
      <w:r w:rsidRPr="00135A0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ar-SA"/>
        </w:rPr>
        <w:t>IV</w:t>
      </w:r>
      <w:r w:rsidRPr="00135A0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Участники общественных обсуждений, прошедшие в соответствии с частью 12 статьи 5.1. Градостроительного кодекса Российской Федерации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идентификацию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имеют право представить свои предложения и замечания по обсуждаемому проекту:</w:t>
      </w: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1) посредством официального сайта или информационной системы;</w:t>
      </w: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2) в письменной форме или в форме электронного документа в адрес организатора общественных обсуждений;</w:t>
      </w: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4) 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Номера контактных справочных телефонов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организатора общественных обсуждений: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8(383) 62-53-465</w:t>
      </w: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BE3B6E" w:rsidRPr="00135A08" w:rsidRDefault="00BE3B6E" w:rsidP="00BE3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135A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Почтовый адрес </w:t>
      </w:r>
      <w:r w:rsidRPr="00135A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организатора общественных обсуждений: </w:t>
      </w:r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квартал 12, дом 6, </w:t>
      </w:r>
      <w:proofErr w:type="spellStart"/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каб</w:t>
      </w:r>
      <w:proofErr w:type="spellEnd"/>
      <w:r w:rsidRPr="00135A0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. № 1 г. Куйбышев Куйбышевского района Новосибирской области.</w:t>
      </w: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E3B6E" w:rsidRPr="00135A08" w:rsidRDefault="00BE3B6E" w:rsidP="00BE3B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E3B6E" w:rsidRPr="00135A08" w:rsidRDefault="00BE3B6E" w:rsidP="00BE3B6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BE3B6E" w:rsidRPr="00135A08" w:rsidRDefault="00BE3B6E" w:rsidP="00BE3B6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bookmarkStart w:id="0" w:name="_GoBack"/>
      <w:bookmarkEnd w:id="0"/>
    </w:p>
    <w:p w:rsidR="00BE3B6E" w:rsidRPr="00135A08" w:rsidRDefault="00BE3B6E" w:rsidP="00BE3B6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BE3B6E" w:rsidRPr="00135A08" w:rsidRDefault="00BE3B6E" w:rsidP="00BE3B6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BE3B6E" w:rsidRPr="00135A08" w:rsidRDefault="00BE3B6E" w:rsidP="00BE3B6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BE3B6E" w:rsidRPr="00135A08" w:rsidRDefault="00BE3B6E" w:rsidP="00BE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637E54" w:rsidRDefault="00637E54" w:rsidP="00BE3B6E">
      <w:pPr>
        <w:spacing w:after="0"/>
      </w:pPr>
    </w:p>
    <w:sectPr w:rsidR="00637E54" w:rsidSect="00BE3B6E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D94"/>
    <w:multiLevelType w:val="hybridMultilevel"/>
    <w:tmpl w:val="EDE4E5EE"/>
    <w:lvl w:ilvl="0" w:tplc="572CB1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8323B79"/>
    <w:multiLevelType w:val="hybridMultilevel"/>
    <w:tmpl w:val="D222ED4A"/>
    <w:lvl w:ilvl="0" w:tplc="190436E2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E5"/>
    <w:rsid w:val="002D58E5"/>
    <w:rsid w:val="00637E54"/>
    <w:rsid w:val="00B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E3B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3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E3B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insk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2</cp:revision>
  <dcterms:created xsi:type="dcterms:W3CDTF">2025-08-07T06:14:00Z</dcterms:created>
  <dcterms:modified xsi:type="dcterms:W3CDTF">2025-08-07T06:15:00Z</dcterms:modified>
</cp:coreProperties>
</file>