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1B" w:rsidRDefault="00B87B1B" w:rsidP="00B87B1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B87B1B" w:rsidRDefault="00B87B1B" w:rsidP="00B87B1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B87B1B" w:rsidRDefault="00B87B1B" w:rsidP="00B87B1B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B87B1B" w:rsidRDefault="00B87B1B" w:rsidP="00B87B1B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B87B1B" w:rsidRDefault="00B87B1B" w:rsidP="00B87B1B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B87B1B" w:rsidRDefault="00B87B1B" w:rsidP="00B87B1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На общественные обсуждения представляются </w:t>
      </w:r>
      <w:proofErr w:type="gramStart"/>
      <w:r>
        <w:rPr>
          <w:bCs/>
          <w:sz w:val="28"/>
          <w:szCs w:val="28"/>
        </w:rPr>
        <w:t xml:space="preserve">проекты </w:t>
      </w:r>
      <w:r>
        <w:rPr>
          <w:bCs/>
          <w:sz w:val="26"/>
          <w:szCs w:val="26"/>
        </w:rPr>
        <w:t xml:space="preserve"> </w:t>
      </w:r>
      <w:r>
        <w:rPr>
          <w:i/>
          <w:sz w:val="28"/>
          <w:szCs w:val="28"/>
          <w:u w:val="single"/>
        </w:rPr>
        <w:t>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</w:t>
      </w:r>
      <w:r>
        <w:rPr>
          <w:i/>
          <w:sz w:val="28"/>
          <w:szCs w:val="28"/>
          <w:u w:val="single"/>
        </w:rPr>
        <w:t xml:space="preserve"> </w:t>
      </w:r>
    </w:p>
    <w:p w:rsidR="00B87B1B" w:rsidRDefault="00B87B1B" w:rsidP="00B87B1B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B87B1B" w:rsidRDefault="00B87B1B" w:rsidP="00B87B1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B87B1B" w:rsidRPr="00FE7B7E" w:rsidRDefault="00B87B1B" w:rsidP="00B87B1B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1.Предлагается внести изменение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области, утвержденные Решением десятой сессии пятого созыва Совета депутатов от 20.06.2022 № 103</w:t>
      </w:r>
      <w:r w:rsidRPr="00B30A1E">
        <w:rPr>
          <w:i/>
          <w:sz w:val="28"/>
          <w:szCs w:val="28"/>
          <w:u w:val="single"/>
        </w:rPr>
        <w:t>:</w:t>
      </w:r>
      <w:r w:rsidRPr="00B30A1E">
        <w:rPr>
          <w:i/>
          <w:color w:val="000000"/>
          <w:sz w:val="28"/>
          <w:szCs w:val="28"/>
          <w:u w:val="single"/>
        </w:rPr>
        <w:t xml:space="preserve"> </w:t>
      </w:r>
      <w:r w:rsidRPr="00FE7B7E">
        <w:rPr>
          <w:i/>
          <w:color w:val="000000"/>
          <w:sz w:val="28"/>
          <w:szCs w:val="28"/>
          <w:u w:val="single"/>
        </w:rPr>
        <w:t>Изменить</w:t>
      </w:r>
      <w:r w:rsidRPr="00FE7B7E">
        <w:rPr>
          <w:b/>
          <w:i/>
          <w:color w:val="000000"/>
          <w:sz w:val="28"/>
          <w:szCs w:val="28"/>
          <w:u w:val="single"/>
        </w:rPr>
        <w:t xml:space="preserve"> </w:t>
      </w:r>
      <w:r w:rsidRPr="00FE7B7E">
        <w:rPr>
          <w:i/>
          <w:color w:val="000000"/>
          <w:sz w:val="28"/>
          <w:szCs w:val="28"/>
          <w:u w:val="single"/>
        </w:rPr>
        <w:t xml:space="preserve">территориальную зону градостроительного зонирования </w:t>
      </w:r>
      <w:proofErr w:type="spellStart"/>
      <w:r w:rsidRPr="00FE7B7E">
        <w:rPr>
          <w:i/>
          <w:sz w:val="28"/>
          <w:szCs w:val="28"/>
          <w:u w:val="single"/>
        </w:rPr>
        <w:t>нЖин</w:t>
      </w:r>
      <w:proofErr w:type="spellEnd"/>
      <w:r w:rsidRPr="00FE7B7E">
        <w:rPr>
          <w:i/>
          <w:color w:val="000000"/>
          <w:sz w:val="28"/>
          <w:szCs w:val="28"/>
          <w:u w:val="single"/>
        </w:rPr>
        <w:t xml:space="preserve"> (</w:t>
      </w:r>
      <w:r w:rsidRPr="00FE7B7E">
        <w:rPr>
          <w:i/>
          <w:sz w:val="28"/>
          <w:szCs w:val="28"/>
          <w:u w:val="single"/>
        </w:rPr>
        <w:t>зону застройки индивидуальными жилыми домами</w:t>
      </w:r>
      <w:r w:rsidRPr="00FE7B7E">
        <w:rPr>
          <w:i/>
          <w:color w:val="000000"/>
          <w:sz w:val="28"/>
          <w:szCs w:val="28"/>
          <w:u w:val="single"/>
        </w:rPr>
        <w:t xml:space="preserve"> в  границах земель населенных пунктов) </w:t>
      </w:r>
      <w:r w:rsidRPr="00FE7B7E">
        <w:rPr>
          <w:i/>
          <w:sz w:val="28"/>
          <w:szCs w:val="28"/>
          <w:u w:val="single"/>
        </w:rPr>
        <w:t xml:space="preserve">на зону нОм (многофункциональную общественно-деловую зону в границах </w:t>
      </w:r>
      <w:r w:rsidRPr="00FE7B7E">
        <w:rPr>
          <w:i/>
          <w:color w:val="000000"/>
          <w:sz w:val="28"/>
          <w:szCs w:val="28"/>
          <w:u w:val="single"/>
        </w:rPr>
        <w:t>земель населенных пунктов)</w:t>
      </w:r>
      <w:r w:rsidRPr="00FE7B7E">
        <w:rPr>
          <w:i/>
          <w:sz w:val="28"/>
          <w:szCs w:val="28"/>
          <w:u w:val="single"/>
        </w:rPr>
        <w:t xml:space="preserve"> в границах земельного участка с кадастровым номером </w:t>
      </w:r>
      <w:r w:rsidRPr="00FE7B7E">
        <w:rPr>
          <w:i/>
          <w:color w:val="000000"/>
          <w:sz w:val="28"/>
          <w:szCs w:val="28"/>
          <w:u w:val="single"/>
        </w:rPr>
        <w:t xml:space="preserve">54:34:012516:346, площадью 1014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37 и </w:t>
      </w:r>
      <w:r w:rsidRPr="00FE7B7E">
        <w:rPr>
          <w:i/>
          <w:sz w:val="28"/>
          <w:szCs w:val="28"/>
          <w:u w:val="single"/>
        </w:rPr>
        <w:t xml:space="preserve"> земельного участка с кадастровым номером </w:t>
      </w:r>
      <w:r w:rsidRPr="00FE7B7E">
        <w:rPr>
          <w:i/>
          <w:color w:val="000000"/>
          <w:sz w:val="28"/>
          <w:szCs w:val="28"/>
          <w:u w:val="single"/>
        </w:rPr>
        <w:t>54:34:012516:347, площадью 1036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39.</w:t>
      </w:r>
    </w:p>
    <w:p w:rsidR="00B87B1B" w:rsidRPr="00FE7B7E" w:rsidRDefault="00B87B1B" w:rsidP="00B87B1B">
      <w:pPr>
        <w:tabs>
          <w:tab w:val="left" w:pos="600"/>
          <w:tab w:val="left" w:pos="1005"/>
        </w:tabs>
        <w:ind w:right="-3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2. </w:t>
      </w:r>
      <w:r>
        <w:rPr>
          <w:i/>
          <w:sz w:val="28"/>
          <w:szCs w:val="28"/>
          <w:u w:val="single"/>
        </w:rPr>
        <w:t>Предлагается внести изменение в Генеральный план города Куйбышева Куйбышевского района Новосибирской области</w:t>
      </w:r>
      <w:r w:rsidRPr="0061413D">
        <w:rPr>
          <w:i/>
          <w:sz w:val="28"/>
          <w:szCs w:val="28"/>
          <w:u w:val="single"/>
        </w:rPr>
        <w:t>:</w:t>
      </w:r>
      <w:r w:rsidRPr="00B30A1E">
        <w:rPr>
          <w:i/>
          <w:color w:val="000000"/>
          <w:sz w:val="28"/>
          <w:szCs w:val="28"/>
          <w:u w:val="single"/>
        </w:rPr>
        <w:t xml:space="preserve"> </w:t>
      </w:r>
      <w:r w:rsidRPr="00FE7B7E">
        <w:rPr>
          <w:i/>
          <w:color w:val="000000"/>
          <w:sz w:val="28"/>
          <w:szCs w:val="28"/>
          <w:u w:val="single"/>
        </w:rPr>
        <w:t xml:space="preserve">Изменить функциональную зону – «Жилые зоны» на функциональную зону – «Общественно-деловая зона» </w:t>
      </w:r>
      <w:r w:rsidRPr="00FE7B7E">
        <w:rPr>
          <w:i/>
          <w:sz w:val="28"/>
          <w:szCs w:val="28"/>
          <w:u w:val="single"/>
        </w:rPr>
        <w:t xml:space="preserve">в границах земельного участка с кадастровым номером  </w:t>
      </w:r>
      <w:r w:rsidRPr="00FE7B7E">
        <w:rPr>
          <w:i/>
          <w:color w:val="000000"/>
          <w:sz w:val="28"/>
          <w:szCs w:val="28"/>
          <w:u w:val="single"/>
        </w:rPr>
        <w:t xml:space="preserve">54:34:012516:346, площадью 1014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37 и </w:t>
      </w:r>
      <w:r w:rsidRPr="00FE7B7E">
        <w:rPr>
          <w:i/>
          <w:sz w:val="28"/>
          <w:szCs w:val="28"/>
          <w:u w:val="single"/>
        </w:rPr>
        <w:t xml:space="preserve"> земельного участка с кадастровым номером </w:t>
      </w:r>
      <w:r w:rsidRPr="00FE7B7E">
        <w:rPr>
          <w:i/>
          <w:color w:val="000000"/>
          <w:sz w:val="28"/>
          <w:szCs w:val="28"/>
          <w:u w:val="single"/>
        </w:rPr>
        <w:t>54:34:012516:347, площадью 1036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Гуляева, земельный участок № 39.</w:t>
      </w:r>
    </w:p>
    <w:p w:rsidR="00B87B1B" w:rsidRDefault="00B87B1B" w:rsidP="00B87B1B">
      <w:pPr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3. Схема расположения земельного участка на кадастровом плане территории.</w:t>
      </w:r>
    </w:p>
    <w:p w:rsidR="00B87B1B" w:rsidRDefault="00B87B1B" w:rsidP="00B87B1B">
      <w:pPr>
        <w:tabs>
          <w:tab w:val="left" w:pos="600"/>
          <w:tab w:val="left" w:pos="1005"/>
        </w:tabs>
        <w:ind w:right="-3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4.Фрагмент карты территориального зонирования Правил землепользования и застройки города Куйбышева Куйбышевского района Новосибирской области.</w:t>
      </w:r>
      <w:r>
        <w:rPr>
          <w:b/>
          <w:bCs/>
          <w:sz w:val="28"/>
          <w:szCs w:val="28"/>
        </w:rPr>
        <w:t xml:space="preserve">    </w:t>
      </w:r>
      <w:r>
        <w:rPr>
          <w:i/>
          <w:sz w:val="28"/>
          <w:szCs w:val="28"/>
          <w:u w:val="single"/>
        </w:rPr>
        <w:t xml:space="preserve">5.Фрагмент </w:t>
      </w:r>
      <w:proofErr w:type="gramStart"/>
      <w:r>
        <w:rPr>
          <w:i/>
          <w:sz w:val="28"/>
          <w:szCs w:val="28"/>
          <w:u w:val="single"/>
        </w:rPr>
        <w:t>карты функциональных зон города Куйбышева Куйбышевского района Новосибирской области</w:t>
      </w:r>
      <w:proofErr w:type="gramEnd"/>
      <w:r>
        <w:rPr>
          <w:i/>
          <w:sz w:val="28"/>
          <w:szCs w:val="28"/>
          <w:u w:val="single"/>
        </w:rPr>
        <w:t>.</w:t>
      </w:r>
    </w:p>
    <w:p w:rsidR="00B87B1B" w:rsidRDefault="00B87B1B" w:rsidP="00B87B1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и сроки проведения общественных обсуждений:</w:t>
      </w:r>
    </w:p>
    <w:p w:rsidR="00B87B1B" w:rsidRDefault="00B87B1B" w:rsidP="00B87B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проектов и информационных материалов к ним на официальный сайте города Куйбышева Куйбышевского района Новосибирской </w:t>
      </w:r>
      <w:r>
        <w:rPr>
          <w:sz w:val="28"/>
          <w:szCs w:val="28"/>
        </w:rPr>
        <w:lastRenderedPageBreak/>
        <w:t xml:space="preserve">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B87B1B" w:rsidRDefault="00B87B1B" w:rsidP="00B8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проектов, подлежащих рассмотрению на общественных обсуждениях;</w:t>
      </w:r>
    </w:p>
    <w:p w:rsidR="00B87B1B" w:rsidRDefault="00B87B1B" w:rsidP="00B8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B87B1B" w:rsidRDefault="00B87B1B" w:rsidP="00B87B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B87B1B" w:rsidRDefault="00B87B1B" w:rsidP="00B87B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</w:t>
      </w:r>
      <w:r>
        <w:rPr>
          <w:i/>
          <w:sz w:val="28"/>
          <w:szCs w:val="28"/>
          <w:u w:val="single"/>
        </w:rPr>
        <w:t xml:space="preserve">  </w:t>
      </w:r>
    </w:p>
    <w:p w:rsidR="00B87B1B" w:rsidRDefault="00B87B1B" w:rsidP="00B87B1B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B87B1B" w:rsidRDefault="00B87B1B" w:rsidP="00B87B1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«17» </w:t>
      </w:r>
      <w:r w:rsidRPr="003D49A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Pr="00A16A7A">
        <w:rPr>
          <w:b/>
          <w:sz w:val="28"/>
          <w:szCs w:val="28"/>
          <w:u w:val="single"/>
        </w:rPr>
        <w:t>. 2023</w:t>
      </w:r>
      <w:r>
        <w:rPr>
          <w:b/>
          <w:sz w:val="28"/>
          <w:szCs w:val="28"/>
        </w:rPr>
        <w:t xml:space="preserve">  года по «17» </w:t>
      </w:r>
      <w:r w:rsidRPr="003D49A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Pr="003D49AE">
        <w:rPr>
          <w:b/>
          <w:sz w:val="28"/>
          <w:szCs w:val="28"/>
          <w:u w:val="single"/>
        </w:rPr>
        <w:t>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B87B1B" w:rsidRDefault="00B87B1B" w:rsidP="00B87B1B">
      <w:pPr>
        <w:jc w:val="right"/>
        <w:rPr>
          <w:bCs/>
          <w:i/>
        </w:rPr>
      </w:pPr>
    </w:p>
    <w:p w:rsidR="00B87B1B" w:rsidRDefault="00B87B1B" w:rsidP="00B87B1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и в Генеральный план города Куйбышева Куйбышевского района Новосибирской области.</w:t>
      </w:r>
      <w:r>
        <w:rPr>
          <w:sz w:val="28"/>
          <w:szCs w:val="28"/>
        </w:rPr>
        <w:t>_____________________________________________________________</w:t>
      </w:r>
    </w:p>
    <w:p w:rsidR="00B87B1B" w:rsidRDefault="00B87B1B" w:rsidP="00B87B1B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«25»  04.2023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«10» 05.2023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87B1B" w:rsidRDefault="00B87B1B" w:rsidP="00B87B1B">
      <w:pPr>
        <w:jc w:val="both"/>
        <w:rPr>
          <w:bCs/>
          <w:sz w:val="26"/>
          <w:szCs w:val="26"/>
        </w:rPr>
      </w:pPr>
    </w:p>
    <w:p w:rsidR="00B87B1B" w:rsidRDefault="00B87B1B" w:rsidP="00B87B1B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 «25»  </w:t>
      </w:r>
      <w:r w:rsidRPr="00485FD7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Pr="00A16A7A">
        <w:rPr>
          <w:b/>
          <w:sz w:val="28"/>
          <w:szCs w:val="28"/>
          <w:u w:val="single"/>
        </w:rPr>
        <w:t>. 2023</w:t>
      </w:r>
      <w:r>
        <w:rPr>
          <w:b/>
          <w:sz w:val="28"/>
          <w:szCs w:val="28"/>
        </w:rPr>
        <w:t xml:space="preserve">  года по «10»  </w:t>
      </w:r>
      <w:r>
        <w:rPr>
          <w:b/>
          <w:sz w:val="28"/>
          <w:szCs w:val="28"/>
          <w:u w:val="single"/>
        </w:rPr>
        <w:t>05</w:t>
      </w:r>
      <w:r w:rsidRPr="00A16A7A">
        <w:rPr>
          <w:b/>
          <w:sz w:val="28"/>
          <w:szCs w:val="28"/>
          <w:u w:val="single"/>
        </w:rPr>
        <w:t>.2023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года</w:t>
      </w:r>
    </w:p>
    <w:p w:rsidR="00B87B1B" w:rsidRDefault="00B87B1B" w:rsidP="00B87B1B">
      <w:pPr>
        <w:jc w:val="both"/>
        <w:rPr>
          <w:bCs/>
          <w:sz w:val="26"/>
          <w:szCs w:val="26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08.30 часов до 12.30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B87B1B" w:rsidRDefault="00B87B1B" w:rsidP="00B87B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B87B1B" w:rsidRDefault="00B87B1B" w:rsidP="00B87B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B87B1B" w:rsidRDefault="00B87B1B" w:rsidP="00B87B1B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B87B1B" w:rsidRDefault="00B87B1B" w:rsidP="00B87B1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B87B1B" w:rsidRDefault="00B87B1B" w:rsidP="00B87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B87B1B" w:rsidRDefault="00B87B1B" w:rsidP="00B87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 в письменной форме или в форме электронного документа в адрес организатора общественных обсуждений;</w:t>
      </w:r>
    </w:p>
    <w:p w:rsidR="00B87B1B" w:rsidRDefault="00B87B1B" w:rsidP="00B87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87B1B" w:rsidRDefault="00B87B1B" w:rsidP="00B87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B87B1B" w:rsidRDefault="00B87B1B" w:rsidP="00B87B1B">
      <w:pPr>
        <w:jc w:val="both"/>
        <w:rPr>
          <w:bCs/>
          <w:i/>
          <w:sz w:val="26"/>
          <w:szCs w:val="26"/>
          <w:u w:val="single"/>
        </w:rPr>
      </w:pPr>
    </w:p>
    <w:p w:rsidR="00736432" w:rsidRDefault="00736432" w:rsidP="00B87B1B"/>
    <w:sectPr w:rsidR="00736432" w:rsidSect="00B87B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7B1B"/>
    <w:rsid w:val="00736432"/>
    <w:rsid w:val="00B8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2023-04-13T06:37:00Z</dcterms:created>
  <dcterms:modified xsi:type="dcterms:W3CDTF">2023-04-13T06:37:00Z</dcterms:modified>
</cp:coreProperties>
</file>