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D9" w:rsidRPr="00843F64" w:rsidRDefault="00994BD9" w:rsidP="00994BD9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88C2FA4" wp14:editId="450C8C08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BD9" w:rsidRPr="007A20BA" w:rsidRDefault="00994BD9" w:rsidP="00994BD9">
      <w:pPr>
        <w:pStyle w:val="a3"/>
        <w:rPr>
          <w:szCs w:val="28"/>
        </w:rPr>
      </w:pPr>
    </w:p>
    <w:p w:rsidR="00994BD9" w:rsidRPr="00846C76" w:rsidRDefault="00994BD9" w:rsidP="00994BD9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>АДМИНИСТРАЦИЯ ГОРОДА КУЙБЫШЕВА</w:t>
      </w:r>
    </w:p>
    <w:p w:rsidR="00994BD9" w:rsidRPr="00846C76" w:rsidRDefault="00994BD9" w:rsidP="00994BD9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 xml:space="preserve">  КУЙБЫШЕВСКОГО РАЙОНА НОВОСИБИРСКОЙ ОБЛАСТИ</w:t>
      </w:r>
    </w:p>
    <w:p w:rsidR="00994BD9" w:rsidRPr="00846C76" w:rsidRDefault="00994BD9" w:rsidP="00994BD9">
      <w:pPr>
        <w:tabs>
          <w:tab w:val="left" w:pos="1666"/>
        </w:tabs>
        <w:autoSpaceDE w:val="0"/>
        <w:autoSpaceDN w:val="0"/>
        <w:rPr>
          <w:b/>
          <w:sz w:val="28"/>
          <w:szCs w:val="28"/>
        </w:rPr>
      </w:pPr>
    </w:p>
    <w:p w:rsidR="00994BD9" w:rsidRPr="00846C76" w:rsidRDefault="00994BD9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46C7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994BD9" w:rsidRPr="00843F64" w:rsidRDefault="00994BD9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94BD9" w:rsidRPr="00584DC7" w:rsidRDefault="00447F04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01.09</w:t>
      </w:r>
      <w:r w:rsidR="00994BD9" w:rsidRPr="00584DC7">
        <w:rPr>
          <w:sz w:val="28"/>
          <w:szCs w:val="28"/>
        </w:rPr>
        <w:t>.202</w:t>
      </w:r>
      <w:r w:rsidR="00994BD9">
        <w:rPr>
          <w:sz w:val="28"/>
          <w:szCs w:val="28"/>
        </w:rPr>
        <w:t>5</w:t>
      </w:r>
      <w:r w:rsidR="00994BD9" w:rsidRPr="00584D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1209</w:t>
      </w:r>
    </w:p>
    <w:p w:rsidR="00994BD9" w:rsidRPr="00D216F5" w:rsidRDefault="00994BD9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94BD9" w:rsidRPr="00D216F5" w:rsidRDefault="00994BD9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>О внесении изменений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994BD9" w:rsidRPr="00D216F5" w:rsidRDefault="00994BD9" w:rsidP="00994BD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94BD9" w:rsidRPr="00D216F5" w:rsidRDefault="00994BD9" w:rsidP="00994BD9">
      <w:pPr>
        <w:tabs>
          <w:tab w:val="left" w:pos="1666"/>
        </w:tabs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994BD9" w:rsidRPr="00D216F5" w:rsidRDefault="00994BD9" w:rsidP="00994BD9">
      <w:pPr>
        <w:tabs>
          <w:tab w:val="left" w:pos="1666"/>
        </w:tabs>
        <w:autoSpaceDE w:val="0"/>
        <w:autoSpaceDN w:val="0"/>
        <w:adjustRightInd w:val="0"/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994BD9" w:rsidRDefault="00994BD9" w:rsidP="00994BD9">
      <w:pPr>
        <w:pStyle w:val="a5"/>
        <w:numPr>
          <w:ilvl w:val="0"/>
          <w:numId w:val="1"/>
        </w:numPr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Внести в постановление администрации города Куйбышева </w:t>
      </w:r>
      <w:r w:rsidRPr="004306A9">
        <w:rPr>
          <w:sz w:val="28"/>
          <w:szCs w:val="28"/>
        </w:rPr>
        <w:t>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 следующее изменение:</w:t>
      </w:r>
    </w:p>
    <w:p w:rsidR="00994BD9" w:rsidRPr="00A65CB9" w:rsidRDefault="00994BD9" w:rsidP="00994BD9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Дополнить Приложение строкой 75</w:t>
      </w:r>
      <w:r w:rsidRPr="00A65CB9">
        <w:rPr>
          <w:sz w:val="28"/>
          <w:szCs w:val="28"/>
        </w:rPr>
        <w:t xml:space="preserve"> следующего содержания:</w:t>
      </w:r>
      <w:r w:rsidRPr="00A65CB9">
        <w:rPr>
          <w:sz w:val="28"/>
          <w:szCs w:val="28"/>
        </w:rPr>
        <w:tab/>
      </w:r>
    </w:p>
    <w:tbl>
      <w:tblPr>
        <w:tblW w:w="5443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671"/>
        <w:gridCol w:w="1115"/>
        <w:gridCol w:w="420"/>
        <w:gridCol w:w="559"/>
        <w:gridCol w:w="420"/>
        <w:gridCol w:w="1533"/>
        <w:gridCol w:w="1391"/>
        <w:gridCol w:w="1112"/>
        <w:gridCol w:w="1534"/>
      </w:tblGrid>
      <w:tr w:rsidR="00994BD9" w:rsidRPr="00D216F5" w:rsidTr="004D7FE0">
        <w:trPr>
          <w:trHeight w:val="11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4D7FE0">
            <w: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994BD9">
            <w:r w:rsidRPr="009745C0">
              <w:t>г.</w:t>
            </w:r>
            <w:r>
              <w:t xml:space="preserve"> </w:t>
            </w:r>
            <w:r w:rsidRPr="009745C0">
              <w:t>Куйбышев, ул</w:t>
            </w:r>
            <w:r>
              <w:t>. Закраевского, 104 (в районе Куйбышевского политехнического колледжа)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994BD9">
            <w:pPr>
              <w:jc w:val="center"/>
            </w:pPr>
            <w:r>
              <w:t>Т</w:t>
            </w:r>
            <w:r w:rsidRPr="009745C0">
              <w:t xml:space="preserve">орговый </w:t>
            </w:r>
            <w:r>
              <w:t>киоск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4D7FE0">
            <w:r w:rsidRPr="009745C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A2724B" w:rsidP="00A2724B">
            <w:pPr>
              <w:jc w:val="center"/>
            </w:pPr>
            <w: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A2724B" w:rsidP="00A2724B">
            <w:pPr>
              <w:jc w:val="center"/>
            </w:pPr>
            <w: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4D7FE0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D9" w:rsidRPr="009745C0" w:rsidRDefault="00994BD9" w:rsidP="004D7FE0">
            <w:r w:rsidRPr="009745C0"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Pr="009745C0" w:rsidRDefault="00994BD9" w:rsidP="004D7FE0">
            <w:r w:rsidRPr="009745C0">
              <w:t>Постоянно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94BD9" w:rsidRDefault="00994BD9" w:rsidP="004D7FE0">
            <w:pPr>
              <w:jc w:val="center"/>
            </w:pPr>
            <w:r w:rsidRPr="009745C0">
              <w:t>Перспективное место размещения нестационарного торгового объекта</w:t>
            </w:r>
          </w:p>
        </w:tc>
      </w:tr>
    </w:tbl>
    <w:p w:rsidR="00994BD9" w:rsidRDefault="00994BD9" w:rsidP="00994BD9">
      <w:pPr>
        <w:pStyle w:val="a5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F952AA">
        <w:rPr>
          <w:sz w:val="28"/>
          <w:szCs w:val="28"/>
        </w:rPr>
        <w:t>Утвердить графическ</w:t>
      </w:r>
      <w:r>
        <w:rPr>
          <w:sz w:val="28"/>
          <w:szCs w:val="28"/>
        </w:rPr>
        <w:t>ое изображение территорий (место</w:t>
      </w:r>
      <w:r w:rsidRPr="00F952AA">
        <w:rPr>
          <w:sz w:val="28"/>
          <w:szCs w:val="28"/>
        </w:rPr>
        <w:t xml:space="preserve"> №</w:t>
      </w:r>
      <w:r w:rsidR="00A2724B">
        <w:rPr>
          <w:sz w:val="28"/>
          <w:szCs w:val="28"/>
        </w:rPr>
        <w:t xml:space="preserve"> 75</w:t>
      </w:r>
      <w:r w:rsidRPr="00F952AA">
        <w:rPr>
          <w:sz w:val="28"/>
          <w:szCs w:val="28"/>
        </w:rPr>
        <w:t xml:space="preserve">) размещения нестационарного </w:t>
      </w:r>
      <w:r>
        <w:rPr>
          <w:sz w:val="28"/>
          <w:szCs w:val="28"/>
        </w:rPr>
        <w:t>торгового объекта (Приложение</w:t>
      </w:r>
      <w:r w:rsidRPr="00F952AA">
        <w:rPr>
          <w:sz w:val="28"/>
          <w:szCs w:val="28"/>
        </w:rPr>
        <w:t>).</w:t>
      </w:r>
    </w:p>
    <w:p w:rsidR="00994BD9" w:rsidRPr="00846C76" w:rsidRDefault="00994BD9" w:rsidP="00994BD9">
      <w:pPr>
        <w:pStyle w:val="a5"/>
        <w:numPr>
          <w:ilvl w:val="0"/>
          <w:numId w:val="2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46C76">
        <w:rPr>
          <w:sz w:val="28"/>
          <w:szCs w:val="28"/>
        </w:rPr>
        <w:t xml:space="preserve"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местного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</w:t>
      </w:r>
      <w:r w:rsidRPr="00846C76">
        <w:rPr>
          <w:sz w:val="28"/>
          <w:szCs w:val="28"/>
        </w:rPr>
        <w:lastRenderedPageBreak/>
        <w:t xml:space="preserve">Новосибирской области» и разместить на официальном сайте в сети Интернет </w:t>
      </w:r>
      <w:hyperlink r:id="rId8" w:history="1">
        <w:r w:rsidRPr="00846C76">
          <w:rPr>
            <w:rStyle w:val="a6"/>
            <w:sz w:val="28"/>
            <w:szCs w:val="28"/>
          </w:rPr>
          <w:t>www.kainsk.</w:t>
        </w:r>
        <w:proofErr w:type="spellStart"/>
        <w:r w:rsidRPr="00846C76">
          <w:rPr>
            <w:rStyle w:val="a6"/>
            <w:sz w:val="28"/>
            <w:szCs w:val="28"/>
            <w:lang w:val="en-US"/>
          </w:rPr>
          <w:t>nso</w:t>
        </w:r>
        <w:proofErr w:type="spellEnd"/>
        <w:r w:rsidRPr="00846C76">
          <w:rPr>
            <w:rStyle w:val="a6"/>
            <w:sz w:val="28"/>
            <w:szCs w:val="28"/>
          </w:rPr>
          <w:t>.</w:t>
        </w:r>
        <w:proofErr w:type="spellStart"/>
        <w:r w:rsidRPr="00846C76">
          <w:rPr>
            <w:rStyle w:val="a6"/>
            <w:sz w:val="28"/>
            <w:szCs w:val="28"/>
          </w:rPr>
          <w:t>ru</w:t>
        </w:r>
        <w:proofErr w:type="spellEnd"/>
      </w:hyperlink>
      <w:r w:rsidRPr="00846C76">
        <w:rPr>
          <w:sz w:val="28"/>
          <w:szCs w:val="28"/>
        </w:rPr>
        <w:t xml:space="preserve">. </w:t>
      </w:r>
    </w:p>
    <w:p w:rsidR="00994BD9" w:rsidRDefault="00994BD9" w:rsidP="00994BD9">
      <w:pPr>
        <w:pStyle w:val="a5"/>
        <w:widowControl w:val="0"/>
        <w:numPr>
          <w:ilvl w:val="0"/>
          <w:numId w:val="2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94BD9" w:rsidRDefault="00994BD9" w:rsidP="00994BD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94BD9" w:rsidRDefault="00994BD9" w:rsidP="00994BD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94BD9" w:rsidRPr="00CD5741" w:rsidRDefault="00994BD9" w:rsidP="00994BD9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94BD9" w:rsidRPr="004306A9" w:rsidRDefault="00994BD9" w:rsidP="00994BD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994BD9" w:rsidRPr="004306A9" w:rsidRDefault="00994BD9" w:rsidP="00994BD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994BD9" w:rsidRDefault="00994BD9" w:rsidP="00994BD9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        А.А. Андронов</w:t>
      </w:r>
    </w:p>
    <w:p w:rsidR="00A2724B" w:rsidRDefault="00A2724B" w:rsidP="00994BD9">
      <w:pPr>
        <w:ind w:hanging="567"/>
        <w:jc w:val="both"/>
        <w:rPr>
          <w:sz w:val="28"/>
          <w:szCs w:val="28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862A21" w:rsidRDefault="00862A21" w:rsidP="00994BD9">
      <w:pPr>
        <w:ind w:hanging="567"/>
        <w:jc w:val="both"/>
        <w:rPr>
          <w:sz w:val="24"/>
          <w:szCs w:val="24"/>
        </w:rPr>
      </w:pPr>
    </w:p>
    <w:p w:rsidR="00862A21" w:rsidRDefault="00862A21" w:rsidP="00994BD9">
      <w:pPr>
        <w:ind w:hanging="567"/>
        <w:jc w:val="both"/>
        <w:rPr>
          <w:sz w:val="24"/>
          <w:szCs w:val="24"/>
        </w:rPr>
      </w:pPr>
    </w:p>
    <w:p w:rsidR="00862A21" w:rsidRDefault="00862A21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A2724B" w:rsidRDefault="00A2724B" w:rsidP="00994BD9">
      <w:pPr>
        <w:ind w:hanging="567"/>
        <w:jc w:val="both"/>
        <w:rPr>
          <w:sz w:val="24"/>
          <w:szCs w:val="24"/>
        </w:rPr>
      </w:pPr>
    </w:p>
    <w:p w:rsidR="00994BD9" w:rsidRDefault="00994BD9" w:rsidP="00994BD9">
      <w:pPr>
        <w:jc w:val="both"/>
        <w:sectPr w:rsidR="00994BD9" w:rsidSect="00D321C0">
          <w:head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994BD9" w:rsidRPr="00F559D6" w:rsidRDefault="00994BD9" w:rsidP="00862A21">
      <w:pPr>
        <w:jc w:val="right"/>
        <w:rPr>
          <w:rFonts w:ascii="Arial" w:hAnsi="Arial" w:cs="Arial"/>
        </w:rPr>
      </w:pPr>
      <w:r>
        <w:lastRenderedPageBreak/>
        <w:t xml:space="preserve">                               </w:t>
      </w:r>
      <w:r>
        <w:rPr>
          <w:rFonts w:ascii="Arial" w:hAnsi="Arial" w:cs="Arial"/>
        </w:rPr>
        <w:t>Приложение к п</w:t>
      </w:r>
      <w:r w:rsidRPr="00F559D6">
        <w:rPr>
          <w:rFonts w:ascii="Arial" w:hAnsi="Arial" w:cs="Arial"/>
        </w:rPr>
        <w:t xml:space="preserve">остановлению </w:t>
      </w:r>
    </w:p>
    <w:p w:rsidR="00994BD9" w:rsidRPr="00F559D6" w:rsidRDefault="00994BD9" w:rsidP="00994BD9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 xml:space="preserve">администрации города Куйбышева </w:t>
      </w:r>
    </w:p>
    <w:p w:rsidR="00994BD9" w:rsidRPr="00F559D6" w:rsidRDefault="00994BD9" w:rsidP="00994BD9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>Куйбышевского района Новосибирской области</w:t>
      </w:r>
    </w:p>
    <w:p w:rsidR="00994BD9" w:rsidRPr="00F559D6" w:rsidRDefault="00994BD9" w:rsidP="00994B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F559D6">
        <w:rPr>
          <w:rFonts w:ascii="Arial" w:hAnsi="Arial" w:cs="Arial"/>
        </w:rPr>
        <w:t xml:space="preserve">т </w:t>
      </w:r>
      <w:r w:rsidR="00447F04">
        <w:rPr>
          <w:rFonts w:ascii="Arial" w:hAnsi="Arial" w:cs="Arial"/>
        </w:rPr>
        <w:t>01.09</w:t>
      </w:r>
      <w:r>
        <w:rPr>
          <w:rFonts w:ascii="Arial" w:hAnsi="Arial" w:cs="Arial"/>
        </w:rPr>
        <w:t xml:space="preserve">.2025 № </w:t>
      </w:r>
      <w:r w:rsidR="00447F04">
        <w:rPr>
          <w:rFonts w:ascii="Arial" w:hAnsi="Arial" w:cs="Arial"/>
        </w:rPr>
        <w:t>1209</w:t>
      </w:r>
      <w:bookmarkStart w:id="0" w:name="_GoBack"/>
      <w:bookmarkEnd w:id="0"/>
    </w:p>
    <w:p w:rsidR="00994BD9" w:rsidRPr="00F559D6" w:rsidRDefault="00862A21" w:rsidP="00994B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Графическая часть места 75</w:t>
      </w:r>
    </w:p>
    <w:p w:rsidR="00994BD9" w:rsidRDefault="00994BD9" w:rsidP="00994BD9">
      <w:pPr>
        <w:jc w:val="right"/>
        <w:rPr>
          <w:rFonts w:ascii="Arial" w:hAnsi="Arial" w:cs="Arial"/>
        </w:rPr>
      </w:pPr>
    </w:p>
    <w:p w:rsidR="00F70B10" w:rsidRPr="00F70B10" w:rsidRDefault="00F70B10" w:rsidP="00F70B10">
      <w:pPr>
        <w:spacing w:before="100" w:beforeAutospacing="1" w:after="100" w:afterAutospacing="1"/>
        <w:rPr>
          <w:sz w:val="24"/>
          <w:szCs w:val="24"/>
        </w:rPr>
      </w:pPr>
      <w:r w:rsidRPr="00F70B10">
        <w:rPr>
          <w:noProof/>
          <w:sz w:val="24"/>
          <w:szCs w:val="24"/>
        </w:rPr>
        <w:drawing>
          <wp:inline distT="0" distB="0" distL="0" distR="0">
            <wp:extent cx="8317064" cy="4028440"/>
            <wp:effectExtent l="0" t="0" r="8255" b="0"/>
            <wp:docPr id="2" name="Рисунок 2" descr="D:\документы диск Д\документы диск Д\НЕСТАЦИОНАРНАЯ ТОРГОВЛЯ\НТО порядок_схема_положение\СХЕМА размещения (актуальная)\Графическая основа НТО\PDF\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диск Д\документы диск Д\НЕСТАЦИОНАРНАЯ ТОРГОВЛЯ\НТО порядок_схема_положение\СХЕМА размещения (актуальная)\Графическая основа НТО\PDF\7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846" cy="40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D9" w:rsidRDefault="00994BD9" w:rsidP="00994BD9">
      <w:pPr>
        <w:pStyle w:val="a9"/>
      </w:pPr>
    </w:p>
    <w:p w:rsidR="00994BD9" w:rsidRDefault="00994BD9" w:rsidP="00994BD9">
      <w:pPr>
        <w:jc w:val="center"/>
        <w:rPr>
          <w:rFonts w:ascii="Arial" w:hAnsi="Arial" w:cs="Arial"/>
        </w:rPr>
      </w:pPr>
    </w:p>
    <w:p w:rsidR="00994BD9" w:rsidRDefault="00994BD9" w:rsidP="00994BD9"/>
    <w:p w:rsidR="00157F1F" w:rsidRDefault="00157F1F"/>
    <w:sectPr w:rsidR="00157F1F" w:rsidSect="00447F04">
      <w:pgSz w:w="16838" w:h="11906" w:orient="landscape"/>
      <w:pgMar w:top="851" w:right="67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42" w:rsidRDefault="00437042">
      <w:r>
        <w:separator/>
      </w:r>
    </w:p>
  </w:endnote>
  <w:endnote w:type="continuationSeparator" w:id="0">
    <w:p w:rsidR="00437042" w:rsidRDefault="004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42" w:rsidRDefault="00437042">
      <w:r>
        <w:separator/>
      </w:r>
    </w:p>
  </w:footnote>
  <w:footnote w:type="continuationSeparator" w:id="0">
    <w:p w:rsidR="00437042" w:rsidRDefault="0043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78" w:rsidRPr="004C7C78" w:rsidRDefault="00437042" w:rsidP="004C7C78">
    <w:pPr>
      <w:pStyle w:val="a7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1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9"/>
    <w:rsid w:val="00096BF7"/>
    <w:rsid w:val="00157F1F"/>
    <w:rsid w:val="00437042"/>
    <w:rsid w:val="00447F04"/>
    <w:rsid w:val="00462994"/>
    <w:rsid w:val="00862A21"/>
    <w:rsid w:val="00994BD9"/>
    <w:rsid w:val="00A2724B"/>
    <w:rsid w:val="00F4037B"/>
    <w:rsid w:val="00F7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E26"/>
  <w15:chartTrackingRefBased/>
  <w15:docId w15:val="{CF74BD49-D359-4D7B-A504-80B6A1A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4BD9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994BD9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94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4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94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4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94BD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A2724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2A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2A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nsk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Татьяна Валерьевна</dc:creator>
  <cp:keywords/>
  <dc:description/>
  <cp:lastModifiedBy>Захарченко Татьяна Валерьевна</cp:lastModifiedBy>
  <cp:revision>5</cp:revision>
  <cp:lastPrinted>2025-09-01T09:12:00Z</cp:lastPrinted>
  <dcterms:created xsi:type="dcterms:W3CDTF">2025-09-01T07:20:00Z</dcterms:created>
  <dcterms:modified xsi:type="dcterms:W3CDTF">2025-09-01T09:19:00Z</dcterms:modified>
</cp:coreProperties>
</file>