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drawings/drawing1.xml" ContentType="application/vnd.openxmlformats-officedocument.drawingml.chartshapes+xml"/>
  <Override PartName="/word/charts/chart5.xml" ContentType="application/vnd.openxmlformats-officedocument.drawingml.chart+xml"/>
  <Override PartName="/word/theme/themeOverride5.xml" ContentType="application/vnd.openxmlformats-officedocument.themeOverride+xml"/>
  <Override PartName="/word/drawings/drawing2.xml" ContentType="application/vnd.openxmlformats-officedocument.drawingml.chartshapes+xml"/>
  <Override PartName="/word/charts/chart6.xml" ContentType="application/vnd.openxmlformats-officedocument.drawingml.chart+xml"/>
  <Override PartName="/word/theme/themeOverride6.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3B7C5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6131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09 (1316)&#10;15 февра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16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3B7C5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6028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B6345">
        <w:rPr>
          <w:rFonts w:ascii="Arial" w:hAnsi="Arial" w:cs="Arial"/>
          <w:b/>
          <w:sz w:val="20"/>
          <w:szCs w:val="20"/>
        </w:rPr>
        <w:t>0</w:t>
      </w:r>
      <w:r w:rsidR="00BA3BFC">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871AF5">
        <w:rPr>
          <w:rFonts w:ascii="Arial" w:hAnsi="Arial" w:cs="Arial"/>
          <w:b/>
          <w:sz w:val="20"/>
          <w:szCs w:val="20"/>
        </w:rPr>
        <w:t>1</w:t>
      </w:r>
      <w:r w:rsidR="00BA3BFC">
        <w:rPr>
          <w:rFonts w:ascii="Arial" w:hAnsi="Arial" w:cs="Arial"/>
          <w:b/>
          <w:sz w:val="20"/>
          <w:szCs w:val="20"/>
        </w:rPr>
        <w:t>6</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BA3BFC">
        <w:rPr>
          <w:rFonts w:ascii="Arial" w:hAnsi="Arial" w:cs="Arial"/>
          <w:b/>
          <w:sz w:val="20"/>
          <w:szCs w:val="20"/>
        </w:rPr>
        <w:t>1</w:t>
      </w:r>
      <w:r w:rsidR="00BB3B3C">
        <w:rPr>
          <w:rFonts w:ascii="Arial" w:hAnsi="Arial" w:cs="Arial"/>
          <w:b/>
          <w:sz w:val="20"/>
          <w:szCs w:val="20"/>
        </w:rPr>
        <w:t>5</w:t>
      </w:r>
      <w:r w:rsidR="00C878FC">
        <w:rPr>
          <w:rFonts w:ascii="Arial" w:hAnsi="Arial" w:cs="Arial"/>
          <w:b/>
          <w:sz w:val="20"/>
          <w:szCs w:val="20"/>
        </w:rPr>
        <w:t xml:space="preserve"> </w:t>
      </w:r>
      <w:r w:rsidR="00BA3BFC">
        <w:rPr>
          <w:rFonts w:ascii="Arial" w:hAnsi="Arial" w:cs="Arial"/>
          <w:b/>
          <w:sz w:val="20"/>
          <w:szCs w:val="20"/>
        </w:rPr>
        <w:t>февраля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8770"/>
        <w:gridCol w:w="650"/>
      </w:tblGrid>
      <w:tr w:rsidR="00896D26" w:rsidRPr="0032314F" w:rsidTr="00871AF5">
        <w:trPr>
          <w:trHeight w:val="673"/>
        </w:trPr>
        <w:tc>
          <w:tcPr>
            <w:tcW w:w="288" w:type="pct"/>
            <w:shd w:val="clear" w:color="auto" w:fill="auto"/>
          </w:tcPr>
          <w:p w:rsidR="00896D26" w:rsidRDefault="00896D26" w:rsidP="00E30FEE">
            <w:pPr>
              <w:tabs>
                <w:tab w:val="left" w:pos="9071"/>
              </w:tabs>
              <w:ind w:right="-143"/>
              <w:jc w:val="both"/>
              <w:rPr>
                <w:rFonts w:ascii="Arial" w:hAnsi="Arial" w:cs="Arial"/>
                <w:b/>
                <w:sz w:val="20"/>
                <w:szCs w:val="20"/>
              </w:rPr>
            </w:pPr>
            <w:r>
              <w:rPr>
                <w:rFonts w:ascii="Arial" w:hAnsi="Arial" w:cs="Arial"/>
                <w:b/>
                <w:sz w:val="20"/>
                <w:szCs w:val="20"/>
              </w:rPr>
              <w:t>1.1.</w:t>
            </w:r>
          </w:p>
        </w:tc>
        <w:tc>
          <w:tcPr>
            <w:tcW w:w="4387" w:type="pct"/>
            <w:shd w:val="clear" w:color="auto" w:fill="auto"/>
          </w:tcPr>
          <w:p w:rsidR="00896D26" w:rsidRPr="00750571" w:rsidRDefault="00D06151" w:rsidP="00871AF5">
            <w:pPr>
              <w:widowControl w:val="0"/>
              <w:autoSpaceDE w:val="0"/>
              <w:autoSpaceDN w:val="0"/>
              <w:adjustRightInd w:val="0"/>
              <w:snapToGrid w:val="0"/>
              <w:jc w:val="both"/>
              <w:rPr>
                <w:rFonts w:ascii="Arial" w:hAnsi="Arial" w:cs="Arial"/>
                <w:b/>
                <w:spacing w:val="1"/>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279</w:t>
            </w:r>
            <w:r w:rsidRPr="00820ECE">
              <w:rPr>
                <w:rFonts w:ascii="Arial" w:hAnsi="Arial" w:cs="Arial"/>
                <w:b/>
                <w:sz w:val="20"/>
                <w:szCs w:val="20"/>
              </w:rPr>
              <w:t xml:space="preserve"> </w:t>
            </w:r>
            <w:r w:rsidRPr="00820ECE">
              <w:rPr>
                <w:rFonts w:ascii="Arial" w:hAnsi="Arial" w:cs="Arial"/>
                <w:bCs/>
                <w:sz w:val="20"/>
                <w:szCs w:val="20"/>
              </w:rPr>
              <w:t>«</w:t>
            </w:r>
            <w:r w:rsidRPr="00D06151">
              <w:rPr>
                <w:rFonts w:ascii="Arial" w:hAnsi="Arial" w:cs="Arial"/>
                <w:sz w:val="20"/>
                <w:szCs w:val="20"/>
              </w:rPr>
              <w:t>Об отчёте Главы города Куйбышева Куйбышевского района Новосибирской области о результатах его деятельности, деятельности администрации города и иных подведомственных учреждений за 2023 год</w:t>
            </w:r>
            <w:r w:rsidRPr="00FE1B22">
              <w:rPr>
                <w:rFonts w:ascii="Arial" w:hAnsi="Arial" w:cs="Arial"/>
                <w:sz w:val="20"/>
                <w:szCs w:val="20"/>
              </w:rPr>
              <w:t>»</w:t>
            </w:r>
          </w:p>
        </w:tc>
        <w:tc>
          <w:tcPr>
            <w:tcW w:w="325" w:type="pct"/>
            <w:shd w:val="clear" w:color="auto" w:fill="auto"/>
          </w:tcPr>
          <w:p w:rsidR="00896D26" w:rsidRPr="0032314F" w:rsidRDefault="00896D26" w:rsidP="00040EE6">
            <w:pPr>
              <w:tabs>
                <w:tab w:val="left" w:pos="9071"/>
              </w:tabs>
              <w:ind w:left="-107" w:right="-143"/>
              <w:jc w:val="center"/>
              <w:rPr>
                <w:rFonts w:ascii="Arial" w:hAnsi="Arial" w:cs="Arial"/>
                <w:sz w:val="20"/>
                <w:szCs w:val="20"/>
              </w:rPr>
            </w:pPr>
            <w:r>
              <w:rPr>
                <w:rFonts w:ascii="Arial" w:hAnsi="Arial" w:cs="Arial"/>
                <w:sz w:val="20"/>
                <w:szCs w:val="20"/>
              </w:rPr>
              <w:t>0</w:t>
            </w:r>
            <w:r w:rsidR="00040EE6">
              <w:rPr>
                <w:rFonts w:ascii="Arial" w:hAnsi="Arial" w:cs="Arial"/>
                <w:sz w:val="20"/>
                <w:szCs w:val="20"/>
              </w:rPr>
              <w:t>3</w:t>
            </w:r>
          </w:p>
        </w:tc>
      </w:tr>
      <w:tr w:rsidR="005F48D1" w:rsidRPr="0032314F" w:rsidTr="00871AF5">
        <w:trPr>
          <w:trHeight w:val="673"/>
        </w:trPr>
        <w:tc>
          <w:tcPr>
            <w:tcW w:w="288" w:type="pct"/>
            <w:shd w:val="clear" w:color="auto" w:fill="auto"/>
          </w:tcPr>
          <w:p w:rsidR="005F48D1" w:rsidRDefault="005F48D1" w:rsidP="00E30FEE">
            <w:pPr>
              <w:tabs>
                <w:tab w:val="left" w:pos="9071"/>
              </w:tabs>
              <w:ind w:right="-143"/>
              <w:jc w:val="both"/>
              <w:rPr>
                <w:rFonts w:ascii="Arial" w:hAnsi="Arial" w:cs="Arial"/>
                <w:b/>
                <w:sz w:val="20"/>
                <w:szCs w:val="20"/>
              </w:rPr>
            </w:pPr>
            <w:r>
              <w:rPr>
                <w:rFonts w:ascii="Arial" w:hAnsi="Arial" w:cs="Arial"/>
                <w:b/>
                <w:sz w:val="20"/>
                <w:szCs w:val="20"/>
              </w:rPr>
              <w:t>1.2.</w:t>
            </w:r>
          </w:p>
        </w:tc>
        <w:tc>
          <w:tcPr>
            <w:tcW w:w="4387" w:type="pct"/>
            <w:shd w:val="clear" w:color="auto" w:fill="auto"/>
          </w:tcPr>
          <w:p w:rsidR="005F48D1" w:rsidRDefault="005F48D1" w:rsidP="00871AF5">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281</w:t>
            </w:r>
            <w:r w:rsidRPr="00820ECE">
              <w:rPr>
                <w:rFonts w:ascii="Arial" w:hAnsi="Arial" w:cs="Arial"/>
                <w:b/>
                <w:sz w:val="20"/>
                <w:szCs w:val="20"/>
              </w:rPr>
              <w:t xml:space="preserve"> </w:t>
            </w:r>
            <w:r w:rsidRPr="00820ECE">
              <w:rPr>
                <w:rFonts w:ascii="Arial" w:hAnsi="Arial" w:cs="Arial"/>
                <w:bCs/>
                <w:sz w:val="20"/>
                <w:szCs w:val="20"/>
              </w:rPr>
              <w:t>«</w:t>
            </w:r>
            <w:r w:rsidRPr="005F48D1">
              <w:rPr>
                <w:rFonts w:ascii="Arial" w:hAnsi="Arial" w:cs="Arial"/>
                <w:sz w:val="20"/>
                <w:szCs w:val="20"/>
              </w:rPr>
              <w:t>Об отмене решения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Новосибирской области</w:t>
            </w:r>
            <w:r w:rsidRPr="00FE1B22">
              <w:rPr>
                <w:rFonts w:ascii="Arial" w:hAnsi="Arial" w:cs="Arial"/>
                <w:sz w:val="20"/>
                <w:szCs w:val="20"/>
              </w:rPr>
              <w:t>»</w:t>
            </w:r>
          </w:p>
        </w:tc>
        <w:tc>
          <w:tcPr>
            <w:tcW w:w="325" w:type="pct"/>
            <w:shd w:val="clear" w:color="auto" w:fill="auto"/>
          </w:tcPr>
          <w:p w:rsidR="005F48D1" w:rsidRDefault="005F48D1" w:rsidP="00DB291B">
            <w:pPr>
              <w:tabs>
                <w:tab w:val="left" w:pos="9071"/>
              </w:tabs>
              <w:ind w:left="-107" w:right="-143"/>
              <w:jc w:val="center"/>
              <w:rPr>
                <w:rFonts w:ascii="Arial" w:hAnsi="Arial" w:cs="Arial"/>
                <w:sz w:val="20"/>
                <w:szCs w:val="20"/>
              </w:rPr>
            </w:pPr>
            <w:r>
              <w:rPr>
                <w:rFonts w:ascii="Arial" w:hAnsi="Arial" w:cs="Arial"/>
                <w:sz w:val="20"/>
                <w:szCs w:val="20"/>
              </w:rPr>
              <w:t>4</w:t>
            </w:r>
            <w:r w:rsidR="001F78BC">
              <w:rPr>
                <w:rFonts w:ascii="Arial" w:hAnsi="Arial" w:cs="Arial"/>
                <w:sz w:val="20"/>
                <w:szCs w:val="20"/>
              </w:rPr>
              <w:t>4</w:t>
            </w:r>
          </w:p>
        </w:tc>
      </w:tr>
      <w:tr w:rsidR="005F48D1" w:rsidRPr="0032314F" w:rsidTr="00871AF5">
        <w:trPr>
          <w:trHeight w:val="673"/>
        </w:trPr>
        <w:tc>
          <w:tcPr>
            <w:tcW w:w="288" w:type="pct"/>
            <w:shd w:val="clear" w:color="auto" w:fill="auto"/>
          </w:tcPr>
          <w:p w:rsidR="005F48D1" w:rsidRDefault="005F48D1" w:rsidP="00E30FEE">
            <w:pPr>
              <w:tabs>
                <w:tab w:val="left" w:pos="9071"/>
              </w:tabs>
              <w:ind w:right="-143"/>
              <w:jc w:val="both"/>
              <w:rPr>
                <w:rFonts w:ascii="Arial" w:hAnsi="Arial" w:cs="Arial"/>
                <w:b/>
                <w:sz w:val="20"/>
                <w:szCs w:val="20"/>
              </w:rPr>
            </w:pPr>
            <w:r>
              <w:rPr>
                <w:rFonts w:ascii="Arial" w:hAnsi="Arial" w:cs="Arial"/>
                <w:b/>
                <w:sz w:val="20"/>
                <w:szCs w:val="20"/>
              </w:rPr>
              <w:t>1.3.</w:t>
            </w:r>
          </w:p>
        </w:tc>
        <w:tc>
          <w:tcPr>
            <w:tcW w:w="4387" w:type="pct"/>
            <w:shd w:val="clear" w:color="auto" w:fill="auto"/>
          </w:tcPr>
          <w:p w:rsidR="005F48D1" w:rsidRDefault="0089161F" w:rsidP="00871AF5">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282</w:t>
            </w:r>
            <w:r w:rsidRPr="00820ECE">
              <w:rPr>
                <w:rFonts w:ascii="Arial" w:hAnsi="Arial" w:cs="Arial"/>
                <w:b/>
                <w:sz w:val="20"/>
                <w:szCs w:val="20"/>
              </w:rPr>
              <w:t xml:space="preserve"> </w:t>
            </w:r>
            <w:r w:rsidRPr="00820ECE">
              <w:rPr>
                <w:rFonts w:ascii="Arial" w:hAnsi="Arial" w:cs="Arial"/>
                <w:bCs/>
                <w:sz w:val="20"/>
                <w:szCs w:val="20"/>
              </w:rPr>
              <w:t>«</w:t>
            </w:r>
            <w:r w:rsidRPr="0089161F">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r w:rsidRPr="00FE1B22">
              <w:rPr>
                <w:rFonts w:ascii="Arial" w:hAnsi="Arial" w:cs="Arial"/>
                <w:sz w:val="20"/>
                <w:szCs w:val="20"/>
              </w:rPr>
              <w:t>»</w:t>
            </w:r>
          </w:p>
        </w:tc>
        <w:tc>
          <w:tcPr>
            <w:tcW w:w="325" w:type="pct"/>
            <w:shd w:val="clear" w:color="auto" w:fill="auto"/>
          </w:tcPr>
          <w:p w:rsidR="005F48D1" w:rsidRDefault="001F78BC" w:rsidP="00040EE6">
            <w:pPr>
              <w:tabs>
                <w:tab w:val="left" w:pos="9071"/>
              </w:tabs>
              <w:ind w:left="-107" w:right="-143"/>
              <w:jc w:val="center"/>
              <w:rPr>
                <w:rFonts w:ascii="Arial" w:hAnsi="Arial" w:cs="Arial"/>
                <w:sz w:val="20"/>
                <w:szCs w:val="20"/>
              </w:rPr>
            </w:pPr>
            <w:r>
              <w:rPr>
                <w:rFonts w:ascii="Arial" w:hAnsi="Arial" w:cs="Arial"/>
                <w:sz w:val="20"/>
                <w:szCs w:val="20"/>
              </w:rPr>
              <w:t>44</w:t>
            </w:r>
          </w:p>
        </w:tc>
      </w:tr>
      <w:tr w:rsidR="005F48D1" w:rsidRPr="0032314F" w:rsidTr="00871AF5">
        <w:trPr>
          <w:trHeight w:val="673"/>
        </w:trPr>
        <w:tc>
          <w:tcPr>
            <w:tcW w:w="288" w:type="pct"/>
            <w:shd w:val="clear" w:color="auto" w:fill="auto"/>
          </w:tcPr>
          <w:p w:rsidR="005F48D1" w:rsidRDefault="005F48D1" w:rsidP="00E30FEE">
            <w:pPr>
              <w:tabs>
                <w:tab w:val="left" w:pos="9071"/>
              </w:tabs>
              <w:ind w:right="-143"/>
              <w:jc w:val="both"/>
              <w:rPr>
                <w:rFonts w:ascii="Arial" w:hAnsi="Arial" w:cs="Arial"/>
                <w:b/>
                <w:sz w:val="20"/>
                <w:szCs w:val="20"/>
              </w:rPr>
            </w:pPr>
            <w:r>
              <w:rPr>
                <w:rFonts w:ascii="Arial" w:hAnsi="Arial" w:cs="Arial"/>
                <w:b/>
                <w:sz w:val="20"/>
                <w:szCs w:val="20"/>
              </w:rPr>
              <w:t>1.4.</w:t>
            </w:r>
          </w:p>
        </w:tc>
        <w:tc>
          <w:tcPr>
            <w:tcW w:w="4387" w:type="pct"/>
            <w:shd w:val="clear" w:color="auto" w:fill="auto"/>
          </w:tcPr>
          <w:p w:rsidR="005F48D1" w:rsidRDefault="00F70008" w:rsidP="00F70008">
            <w:pPr>
              <w:autoSpaceDE w:val="0"/>
              <w:autoSpaceDN w:val="0"/>
              <w:adjustRightInd w:val="0"/>
              <w:jc w:val="both"/>
              <w:rPr>
                <w:rFonts w:ascii="Arial" w:hAnsi="Arial" w:cs="Arial"/>
                <w:b/>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283</w:t>
            </w:r>
            <w:r w:rsidRPr="00820ECE">
              <w:rPr>
                <w:rFonts w:ascii="Arial" w:hAnsi="Arial" w:cs="Arial"/>
                <w:b/>
                <w:sz w:val="20"/>
                <w:szCs w:val="20"/>
              </w:rPr>
              <w:t xml:space="preserve"> </w:t>
            </w:r>
            <w:r w:rsidRPr="00820ECE">
              <w:rPr>
                <w:rFonts w:ascii="Arial" w:hAnsi="Arial" w:cs="Arial"/>
                <w:bCs/>
                <w:sz w:val="20"/>
                <w:szCs w:val="20"/>
              </w:rPr>
              <w:t>«</w:t>
            </w:r>
            <w:r w:rsidRPr="00F70008">
              <w:rPr>
                <w:rFonts w:ascii="Arial" w:hAnsi="Arial" w:cs="Arial"/>
                <w:sz w:val="20"/>
                <w:szCs w:val="20"/>
                <w:lang w:eastAsia="ar-SA"/>
              </w:rPr>
              <w:t>О внесении изменений в Порядок организации и проведения</w:t>
            </w:r>
            <w:r>
              <w:rPr>
                <w:rFonts w:ascii="Arial" w:hAnsi="Arial" w:cs="Arial"/>
                <w:sz w:val="20"/>
                <w:szCs w:val="20"/>
                <w:lang w:eastAsia="ar-SA"/>
              </w:rPr>
              <w:t xml:space="preserve"> </w:t>
            </w:r>
            <w:r w:rsidRPr="00F70008">
              <w:rPr>
                <w:rFonts w:ascii="Arial" w:hAnsi="Arial" w:cs="Arial"/>
                <w:sz w:val="20"/>
                <w:szCs w:val="20"/>
                <w:lang w:eastAsia="ar-SA"/>
              </w:rPr>
              <w:t>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13.01.2022</w:t>
            </w:r>
            <w:r w:rsidRPr="00FE1B22">
              <w:rPr>
                <w:rFonts w:ascii="Arial" w:hAnsi="Arial" w:cs="Arial"/>
                <w:sz w:val="20"/>
                <w:szCs w:val="20"/>
              </w:rPr>
              <w:t>»</w:t>
            </w:r>
          </w:p>
        </w:tc>
        <w:tc>
          <w:tcPr>
            <w:tcW w:w="325" w:type="pct"/>
            <w:shd w:val="clear" w:color="auto" w:fill="auto"/>
          </w:tcPr>
          <w:p w:rsidR="005F48D1" w:rsidRDefault="001F78BC" w:rsidP="00040EE6">
            <w:pPr>
              <w:tabs>
                <w:tab w:val="left" w:pos="9071"/>
              </w:tabs>
              <w:ind w:left="-107" w:right="-143"/>
              <w:jc w:val="center"/>
              <w:rPr>
                <w:rFonts w:ascii="Arial" w:hAnsi="Arial" w:cs="Arial"/>
                <w:sz w:val="20"/>
                <w:szCs w:val="20"/>
              </w:rPr>
            </w:pPr>
            <w:r>
              <w:rPr>
                <w:rFonts w:ascii="Arial" w:hAnsi="Arial" w:cs="Arial"/>
                <w:sz w:val="20"/>
                <w:szCs w:val="20"/>
              </w:rPr>
              <w:t>100</w:t>
            </w:r>
          </w:p>
        </w:tc>
      </w:tr>
      <w:tr w:rsidR="00485D86" w:rsidRPr="0032314F" w:rsidTr="00871AF5">
        <w:trPr>
          <w:trHeight w:val="673"/>
        </w:trPr>
        <w:tc>
          <w:tcPr>
            <w:tcW w:w="288" w:type="pct"/>
            <w:shd w:val="clear" w:color="auto" w:fill="auto"/>
          </w:tcPr>
          <w:p w:rsidR="00485D86" w:rsidRDefault="00485D86" w:rsidP="00E30FEE">
            <w:pPr>
              <w:tabs>
                <w:tab w:val="left" w:pos="9071"/>
              </w:tabs>
              <w:ind w:right="-143"/>
              <w:jc w:val="both"/>
              <w:rPr>
                <w:rFonts w:ascii="Arial" w:hAnsi="Arial" w:cs="Arial"/>
                <w:b/>
                <w:sz w:val="20"/>
                <w:szCs w:val="20"/>
              </w:rPr>
            </w:pPr>
            <w:r>
              <w:rPr>
                <w:rFonts w:ascii="Arial" w:hAnsi="Arial" w:cs="Arial"/>
                <w:b/>
                <w:sz w:val="20"/>
                <w:szCs w:val="20"/>
              </w:rPr>
              <w:t>1.5.</w:t>
            </w:r>
          </w:p>
        </w:tc>
        <w:tc>
          <w:tcPr>
            <w:tcW w:w="4387" w:type="pct"/>
            <w:shd w:val="clear" w:color="auto" w:fill="auto"/>
          </w:tcPr>
          <w:p w:rsidR="00485D86" w:rsidRPr="00F70008" w:rsidRDefault="00485D86" w:rsidP="00485D86">
            <w:pPr>
              <w:widowControl w:val="0"/>
              <w:autoSpaceDE w:val="0"/>
              <w:autoSpaceDN w:val="0"/>
              <w:adjustRightInd w:val="0"/>
              <w:snapToGrid w:val="0"/>
              <w:jc w:val="both"/>
              <w:rPr>
                <w:rFonts w:ascii="Arial" w:hAnsi="Arial" w:cs="Arial"/>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284</w:t>
            </w:r>
            <w:r w:rsidRPr="00820ECE">
              <w:rPr>
                <w:rFonts w:ascii="Arial" w:hAnsi="Arial" w:cs="Arial"/>
                <w:b/>
                <w:sz w:val="20"/>
                <w:szCs w:val="20"/>
              </w:rPr>
              <w:t xml:space="preserve"> </w:t>
            </w:r>
            <w:r w:rsidRPr="00820ECE">
              <w:rPr>
                <w:rFonts w:ascii="Arial" w:hAnsi="Arial" w:cs="Arial"/>
                <w:bCs/>
                <w:sz w:val="20"/>
                <w:szCs w:val="20"/>
              </w:rPr>
              <w:t>«</w:t>
            </w:r>
            <w:r w:rsidRPr="00F7000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20.06.2022 № 108</w:t>
            </w:r>
            <w:r>
              <w:rPr>
                <w:rFonts w:ascii="Arial" w:hAnsi="Arial" w:cs="Arial"/>
                <w:sz w:val="20"/>
                <w:szCs w:val="20"/>
              </w:rPr>
              <w:t xml:space="preserve"> </w:t>
            </w:r>
            <w:r w:rsidRPr="00F70008">
              <w:rPr>
                <w:rFonts w:ascii="Arial" w:hAnsi="Arial" w:cs="Arial"/>
                <w:sz w:val="20"/>
                <w:szCs w:val="20"/>
              </w:rPr>
              <w:t>«Об установлении коэффициента Ки, устанавливающего зависимость размера платы за размещение объектов на землях или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расположенных в границах города Куйбышева Куйбышевского района</w:t>
            </w:r>
          </w:p>
          <w:p w:rsidR="00485D86" w:rsidRDefault="00485D86" w:rsidP="00485D86">
            <w:pPr>
              <w:jc w:val="both"/>
              <w:rPr>
                <w:rFonts w:ascii="Arial" w:hAnsi="Arial" w:cs="Arial"/>
                <w:b/>
                <w:sz w:val="20"/>
                <w:szCs w:val="20"/>
              </w:rPr>
            </w:pPr>
            <w:r w:rsidRPr="00F70008">
              <w:rPr>
                <w:rFonts w:ascii="Arial" w:hAnsi="Arial" w:cs="Arial"/>
                <w:sz w:val="20"/>
                <w:szCs w:val="20"/>
              </w:rPr>
              <w:t xml:space="preserve"> Новосибирской области»</w:t>
            </w:r>
            <w:r w:rsidRPr="00FE1B22">
              <w:rPr>
                <w:rFonts w:ascii="Arial" w:hAnsi="Arial" w:cs="Arial"/>
                <w:sz w:val="20"/>
                <w:szCs w:val="20"/>
              </w:rPr>
              <w:t>»</w:t>
            </w:r>
          </w:p>
        </w:tc>
        <w:tc>
          <w:tcPr>
            <w:tcW w:w="325" w:type="pct"/>
            <w:shd w:val="clear" w:color="auto" w:fill="auto"/>
          </w:tcPr>
          <w:p w:rsidR="00485D86" w:rsidRDefault="001F78BC" w:rsidP="00040EE6">
            <w:pPr>
              <w:tabs>
                <w:tab w:val="left" w:pos="9071"/>
              </w:tabs>
              <w:ind w:left="-107" w:right="-143"/>
              <w:jc w:val="center"/>
              <w:rPr>
                <w:rFonts w:ascii="Arial" w:hAnsi="Arial" w:cs="Arial"/>
                <w:sz w:val="20"/>
                <w:szCs w:val="20"/>
              </w:rPr>
            </w:pPr>
            <w:r>
              <w:rPr>
                <w:rFonts w:ascii="Arial" w:hAnsi="Arial" w:cs="Arial"/>
                <w:sz w:val="20"/>
                <w:szCs w:val="20"/>
              </w:rPr>
              <w:t>102</w:t>
            </w:r>
          </w:p>
        </w:tc>
      </w:tr>
      <w:tr w:rsidR="001C48AF" w:rsidRPr="0032314F" w:rsidTr="00871AF5">
        <w:trPr>
          <w:trHeight w:val="673"/>
        </w:trPr>
        <w:tc>
          <w:tcPr>
            <w:tcW w:w="288" w:type="pct"/>
            <w:shd w:val="clear" w:color="auto" w:fill="auto"/>
          </w:tcPr>
          <w:p w:rsidR="001C48AF" w:rsidRDefault="001C48AF" w:rsidP="00E30FEE">
            <w:pPr>
              <w:tabs>
                <w:tab w:val="left" w:pos="9071"/>
              </w:tabs>
              <w:ind w:right="-143"/>
              <w:jc w:val="both"/>
              <w:rPr>
                <w:rFonts w:ascii="Arial" w:hAnsi="Arial" w:cs="Arial"/>
                <w:b/>
                <w:sz w:val="20"/>
                <w:szCs w:val="20"/>
              </w:rPr>
            </w:pPr>
            <w:r>
              <w:rPr>
                <w:rFonts w:ascii="Arial" w:hAnsi="Arial" w:cs="Arial"/>
                <w:b/>
                <w:sz w:val="20"/>
                <w:szCs w:val="20"/>
              </w:rPr>
              <w:t>1.6.</w:t>
            </w:r>
          </w:p>
        </w:tc>
        <w:tc>
          <w:tcPr>
            <w:tcW w:w="4387" w:type="pct"/>
            <w:shd w:val="clear" w:color="auto" w:fill="auto"/>
          </w:tcPr>
          <w:p w:rsidR="001C48AF" w:rsidRDefault="00AC07B4" w:rsidP="00485D86">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285</w:t>
            </w:r>
            <w:r w:rsidRPr="00820ECE">
              <w:rPr>
                <w:rFonts w:ascii="Arial" w:hAnsi="Arial" w:cs="Arial"/>
                <w:b/>
                <w:sz w:val="20"/>
                <w:szCs w:val="20"/>
              </w:rPr>
              <w:t xml:space="preserve"> </w:t>
            </w:r>
            <w:r w:rsidRPr="00820ECE">
              <w:rPr>
                <w:rFonts w:ascii="Arial" w:hAnsi="Arial" w:cs="Arial"/>
                <w:bCs/>
                <w:sz w:val="20"/>
                <w:szCs w:val="20"/>
              </w:rPr>
              <w:t>«</w:t>
            </w:r>
            <w:r w:rsidRPr="00AC07B4">
              <w:rPr>
                <w:rFonts w:ascii="Arial" w:hAnsi="Arial" w:cs="Arial"/>
                <w:color w:val="000000"/>
                <w:sz w:val="20"/>
                <w:szCs w:val="20"/>
              </w:rPr>
              <w:t>Об утверждении Порядка принятия, учета и оформления в муниципальную собственность города Куйбышева Куйбышевского района Новосибирской области выморочного имущества</w:t>
            </w:r>
            <w:r w:rsidRPr="00FE1B22">
              <w:rPr>
                <w:rFonts w:ascii="Arial" w:hAnsi="Arial" w:cs="Arial"/>
                <w:sz w:val="20"/>
                <w:szCs w:val="20"/>
              </w:rPr>
              <w:t>»</w:t>
            </w:r>
          </w:p>
        </w:tc>
        <w:tc>
          <w:tcPr>
            <w:tcW w:w="325" w:type="pct"/>
            <w:shd w:val="clear" w:color="auto" w:fill="auto"/>
          </w:tcPr>
          <w:p w:rsidR="001C48AF" w:rsidRDefault="001F78BC" w:rsidP="00040EE6">
            <w:pPr>
              <w:tabs>
                <w:tab w:val="left" w:pos="9071"/>
              </w:tabs>
              <w:ind w:left="-107" w:right="-143"/>
              <w:jc w:val="center"/>
              <w:rPr>
                <w:rFonts w:ascii="Arial" w:hAnsi="Arial" w:cs="Arial"/>
                <w:sz w:val="20"/>
                <w:szCs w:val="20"/>
              </w:rPr>
            </w:pPr>
            <w:r>
              <w:rPr>
                <w:rFonts w:ascii="Arial" w:hAnsi="Arial" w:cs="Arial"/>
                <w:sz w:val="20"/>
                <w:szCs w:val="20"/>
              </w:rPr>
              <w:t>103</w:t>
            </w:r>
          </w:p>
        </w:tc>
      </w:tr>
      <w:tr w:rsidR="001C48AF" w:rsidRPr="0032314F" w:rsidTr="00871AF5">
        <w:trPr>
          <w:trHeight w:val="673"/>
        </w:trPr>
        <w:tc>
          <w:tcPr>
            <w:tcW w:w="288" w:type="pct"/>
            <w:shd w:val="clear" w:color="auto" w:fill="auto"/>
          </w:tcPr>
          <w:p w:rsidR="001C48AF" w:rsidRDefault="001C48AF" w:rsidP="00E30FEE">
            <w:pPr>
              <w:tabs>
                <w:tab w:val="left" w:pos="9071"/>
              </w:tabs>
              <w:ind w:right="-143"/>
              <w:jc w:val="both"/>
              <w:rPr>
                <w:rFonts w:ascii="Arial" w:hAnsi="Arial" w:cs="Arial"/>
                <w:b/>
                <w:sz w:val="20"/>
                <w:szCs w:val="20"/>
              </w:rPr>
            </w:pPr>
            <w:r>
              <w:rPr>
                <w:rFonts w:ascii="Arial" w:hAnsi="Arial" w:cs="Arial"/>
                <w:b/>
                <w:sz w:val="20"/>
                <w:szCs w:val="20"/>
              </w:rPr>
              <w:t>1.7.</w:t>
            </w:r>
          </w:p>
        </w:tc>
        <w:tc>
          <w:tcPr>
            <w:tcW w:w="4387" w:type="pct"/>
            <w:shd w:val="clear" w:color="auto" w:fill="auto"/>
          </w:tcPr>
          <w:p w:rsidR="001C48AF" w:rsidRDefault="00D91C00" w:rsidP="00D91C00">
            <w:pPr>
              <w:widowControl w:val="0"/>
              <w:autoSpaceDE w:val="0"/>
              <w:autoSpaceDN w:val="0"/>
              <w:adjustRightInd w:val="0"/>
              <w:snapToGrid w:val="0"/>
              <w:jc w:val="both"/>
              <w:rPr>
                <w:rFonts w:ascii="Arial" w:hAnsi="Arial" w:cs="Arial"/>
                <w:b/>
                <w:sz w:val="20"/>
                <w:szCs w:val="20"/>
              </w:rPr>
            </w:pPr>
            <w:r>
              <w:rPr>
                <w:rFonts w:ascii="Arial" w:hAnsi="Arial" w:cs="Arial"/>
                <w:b/>
                <w:sz w:val="20"/>
                <w:szCs w:val="20"/>
              </w:rPr>
              <w:t>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287</w:t>
            </w:r>
            <w:r w:rsidRPr="00820ECE">
              <w:rPr>
                <w:rFonts w:ascii="Arial" w:hAnsi="Arial" w:cs="Arial"/>
                <w:b/>
                <w:sz w:val="20"/>
                <w:szCs w:val="20"/>
              </w:rPr>
              <w:t xml:space="preserve"> </w:t>
            </w:r>
            <w:r w:rsidRPr="00820ECE">
              <w:rPr>
                <w:rFonts w:ascii="Arial" w:hAnsi="Arial" w:cs="Arial"/>
                <w:bCs/>
                <w:sz w:val="20"/>
                <w:szCs w:val="20"/>
              </w:rPr>
              <w:t>«</w:t>
            </w:r>
            <w:r w:rsidRPr="0028110F">
              <w:rPr>
                <w:rFonts w:ascii="Arial" w:hAnsi="Arial" w:cs="Arial"/>
                <w:sz w:val="20"/>
                <w:szCs w:val="20"/>
                <w:lang w:val="x-none" w:eastAsia="x-none"/>
              </w:rPr>
              <w:t xml:space="preserve">Об итогах работы Совета </w:t>
            </w:r>
            <w:r w:rsidRPr="0028110F">
              <w:rPr>
                <w:rFonts w:ascii="Arial" w:hAnsi="Arial" w:cs="Arial"/>
                <w:bCs/>
                <w:sz w:val="20"/>
                <w:szCs w:val="20"/>
                <w:lang w:val="x-none" w:eastAsia="x-none"/>
              </w:rPr>
              <w:t>депутатов города Куйбышева Куйбышевского района Новосибирской области за 202</w:t>
            </w:r>
            <w:r w:rsidRPr="0028110F">
              <w:rPr>
                <w:rFonts w:ascii="Arial" w:hAnsi="Arial" w:cs="Arial"/>
                <w:bCs/>
                <w:sz w:val="20"/>
                <w:szCs w:val="20"/>
                <w:lang w:eastAsia="x-none"/>
              </w:rPr>
              <w:t>3</w:t>
            </w:r>
            <w:r w:rsidRPr="0028110F">
              <w:rPr>
                <w:rFonts w:ascii="Arial" w:hAnsi="Arial" w:cs="Arial"/>
                <w:bCs/>
                <w:sz w:val="20"/>
                <w:szCs w:val="20"/>
                <w:lang w:val="x-none" w:eastAsia="x-none"/>
              </w:rPr>
              <w:t xml:space="preserve"> год</w:t>
            </w:r>
            <w:r w:rsidRPr="00FE1B22">
              <w:rPr>
                <w:rFonts w:ascii="Arial" w:hAnsi="Arial" w:cs="Arial"/>
                <w:sz w:val="20"/>
                <w:szCs w:val="20"/>
              </w:rPr>
              <w:t>»</w:t>
            </w:r>
          </w:p>
        </w:tc>
        <w:tc>
          <w:tcPr>
            <w:tcW w:w="325" w:type="pct"/>
            <w:shd w:val="clear" w:color="auto" w:fill="auto"/>
          </w:tcPr>
          <w:p w:rsidR="001C48AF" w:rsidRDefault="001F78BC" w:rsidP="00040EE6">
            <w:pPr>
              <w:tabs>
                <w:tab w:val="left" w:pos="9071"/>
              </w:tabs>
              <w:ind w:left="-107" w:right="-143"/>
              <w:jc w:val="center"/>
              <w:rPr>
                <w:rFonts w:ascii="Arial" w:hAnsi="Arial" w:cs="Arial"/>
                <w:sz w:val="20"/>
                <w:szCs w:val="20"/>
              </w:rPr>
            </w:pPr>
            <w:r>
              <w:rPr>
                <w:rFonts w:ascii="Arial" w:hAnsi="Arial" w:cs="Arial"/>
                <w:sz w:val="20"/>
                <w:szCs w:val="20"/>
              </w:rPr>
              <w:t>106</w:t>
            </w:r>
          </w:p>
        </w:tc>
      </w:tr>
    </w:tbl>
    <w:p w:rsidR="00D613E3" w:rsidRDefault="00D613E3"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231A8D" w:rsidRDefault="00231A8D" w:rsidP="00284E62">
      <w:pPr>
        <w:jc w:val="both"/>
        <w:rPr>
          <w:rFonts w:ascii="Arial" w:hAnsi="Arial" w:cs="Arial"/>
          <w:sz w:val="20"/>
          <w:szCs w:val="20"/>
        </w:rPr>
      </w:pPr>
    </w:p>
    <w:p w:rsidR="00582A95" w:rsidRDefault="00465802">
      <w:pPr>
        <w:rPr>
          <w:rFonts w:ascii="Arial" w:hAnsi="Arial" w:cs="Arial"/>
          <w:b/>
          <w:spacing w:val="1"/>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896D26" w:rsidRPr="00A45185" w:rsidRDefault="00896D26" w:rsidP="00896D26">
      <w:pPr>
        <w:jc w:val="center"/>
        <w:rPr>
          <w:rFonts w:ascii="Arial" w:hAnsi="Arial" w:cs="Arial"/>
          <w:b/>
          <w:sz w:val="20"/>
          <w:szCs w:val="20"/>
        </w:rPr>
      </w:pPr>
      <w:r w:rsidRPr="00A45185">
        <w:rPr>
          <w:rFonts w:ascii="Arial" w:hAnsi="Arial" w:cs="Arial"/>
          <w:b/>
          <w:sz w:val="20"/>
          <w:szCs w:val="20"/>
        </w:rPr>
        <w:lastRenderedPageBreak/>
        <w:t>РАЗДЕЛ I.</w:t>
      </w:r>
    </w:p>
    <w:p w:rsidR="00896D26" w:rsidRPr="00A45185" w:rsidRDefault="00896D26" w:rsidP="00896D26">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670085" w:rsidRDefault="00670085" w:rsidP="00896D26">
      <w:pPr>
        <w:widowControl w:val="0"/>
        <w:jc w:val="center"/>
        <w:rPr>
          <w:rFonts w:ascii="Arial" w:hAnsi="Arial" w:cs="Arial"/>
          <w:b/>
          <w:spacing w:val="1"/>
          <w:sz w:val="20"/>
          <w:szCs w:val="20"/>
        </w:rPr>
      </w:pPr>
    </w:p>
    <w:p w:rsidR="009B48C1" w:rsidRDefault="009B48C1" w:rsidP="00896D26">
      <w:pPr>
        <w:widowControl w:val="0"/>
        <w:jc w:val="center"/>
        <w:rPr>
          <w:rFonts w:ascii="Arial" w:hAnsi="Arial" w:cs="Arial"/>
          <w:b/>
          <w:spacing w:val="1"/>
          <w:sz w:val="20"/>
          <w:szCs w:val="20"/>
        </w:rPr>
      </w:pPr>
    </w:p>
    <w:p w:rsidR="00896D26" w:rsidRDefault="00040EE6" w:rsidP="00D06151">
      <w:pPr>
        <w:widowControl w:val="0"/>
        <w:autoSpaceDE w:val="0"/>
        <w:autoSpaceDN w:val="0"/>
        <w:adjustRightInd w:val="0"/>
        <w:snapToGrid w:val="0"/>
        <w:jc w:val="both"/>
        <w:rPr>
          <w:rFonts w:ascii="Arial" w:hAnsi="Arial" w:cs="Arial"/>
          <w:sz w:val="20"/>
          <w:szCs w:val="20"/>
        </w:rPr>
      </w:pPr>
      <w:r>
        <w:rPr>
          <w:rFonts w:ascii="Arial" w:hAnsi="Arial" w:cs="Arial"/>
          <w:b/>
          <w:sz w:val="20"/>
          <w:szCs w:val="20"/>
        </w:rPr>
        <w:t xml:space="preserve">1.1. </w:t>
      </w:r>
      <w:r w:rsidR="00FE1B22">
        <w:rPr>
          <w:rFonts w:ascii="Arial" w:hAnsi="Arial" w:cs="Arial"/>
          <w:b/>
          <w:sz w:val="20"/>
          <w:szCs w:val="20"/>
        </w:rPr>
        <w:t>РЕШЕНИЕ</w:t>
      </w:r>
      <w:r w:rsidR="00896D26"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sidR="00871AF5">
        <w:rPr>
          <w:rFonts w:ascii="Arial" w:hAnsi="Arial" w:cs="Arial"/>
          <w:b/>
          <w:sz w:val="20"/>
          <w:szCs w:val="20"/>
        </w:rPr>
        <w:t xml:space="preserve"> ОТ </w:t>
      </w:r>
      <w:r w:rsidR="00D06151">
        <w:rPr>
          <w:rFonts w:ascii="Arial" w:hAnsi="Arial" w:cs="Arial"/>
          <w:b/>
          <w:sz w:val="20"/>
          <w:szCs w:val="20"/>
        </w:rPr>
        <w:t>1</w:t>
      </w:r>
      <w:r w:rsidR="00FE1B22">
        <w:rPr>
          <w:rFonts w:ascii="Arial" w:hAnsi="Arial" w:cs="Arial"/>
          <w:b/>
          <w:sz w:val="20"/>
          <w:szCs w:val="20"/>
        </w:rPr>
        <w:t>4</w:t>
      </w:r>
      <w:r w:rsidR="00871AF5">
        <w:rPr>
          <w:rFonts w:ascii="Arial" w:hAnsi="Arial" w:cs="Arial"/>
          <w:b/>
          <w:sz w:val="20"/>
          <w:szCs w:val="20"/>
        </w:rPr>
        <w:t>.0</w:t>
      </w:r>
      <w:r w:rsidR="00D06151">
        <w:rPr>
          <w:rFonts w:ascii="Arial" w:hAnsi="Arial" w:cs="Arial"/>
          <w:b/>
          <w:sz w:val="20"/>
          <w:szCs w:val="20"/>
        </w:rPr>
        <w:t>2</w:t>
      </w:r>
      <w:r w:rsidR="00871AF5">
        <w:rPr>
          <w:rFonts w:ascii="Arial" w:hAnsi="Arial" w:cs="Arial"/>
          <w:b/>
          <w:sz w:val="20"/>
          <w:szCs w:val="20"/>
        </w:rPr>
        <w:t xml:space="preserve">.2024 № </w:t>
      </w:r>
      <w:r w:rsidR="00FE1B22">
        <w:rPr>
          <w:rFonts w:ascii="Arial" w:hAnsi="Arial" w:cs="Arial"/>
          <w:b/>
          <w:sz w:val="20"/>
          <w:szCs w:val="20"/>
        </w:rPr>
        <w:t>27</w:t>
      </w:r>
      <w:r w:rsidR="00D06151">
        <w:rPr>
          <w:rFonts w:ascii="Arial" w:hAnsi="Arial" w:cs="Arial"/>
          <w:b/>
          <w:sz w:val="20"/>
          <w:szCs w:val="20"/>
        </w:rPr>
        <w:t>9</w:t>
      </w:r>
      <w:r w:rsidR="00896D26" w:rsidRPr="00820ECE">
        <w:rPr>
          <w:rFonts w:ascii="Arial" w:hAnsi="Arial" w:cs="Arial"/>
          <w:b/>
          <w:sz w:val="20"/>
          <w:szCs w:val="20"/>
        </w:rPr>
        <w:t xml:space="preserve"> </w:t>
      </w:r>
      <w:r w:rsidR="00896D26" w:rsidRPr="00820ECE">
        <w:rPr>
          <w:rFonts w:ascii="Arial" w:hAnsi="Arial" w:cs="Arial"/>
          <w:bCs/>
          <w:sz w:val="20"/>
          <w:szCs w:val="20"/>
        </w:rPr>
        <w:t>«</w:t>
      </w:r>
      <w:r w:rsidR="00D06151" w:rsidRPr="00D06151">
        <w:rPr>
          <w:rFonts w:ascii="Arial" w:hAnsi="Arial" w:cs="Arial"/>
          <w:sz w:val="20"/>
          <w:szCs w:val="20"/>
        </w:rPr>
        <w:t>Об отчёте Главы города Куйбышева Куйбышевского района Новосибирской области о результатах его деятельности, деятельности администрации города и иных подведомственных учреждений за 2023 год</w:t>
      </w:r>
      <w:r w:rsidR="00FE1B22" w:rsidRPr="00FE1B22">
        <w:rPr>
          <w:rFonts w:ascii="Arial" w:hAnsi="Arial" w:cs="Arial"/>
          <w:sz w:val="20"/>
          <w:szCs w:val="20"/>
        </w:rPr>
        <w:t>»</w:t>
      </w:r>
    </w:p>
    <w:p w:rsidR="00896D26" w:rsidRDefault="00896D26" w:rsidP="00D06151">
      <w:pPr>
        <w:jc w:val="both"/>
        <w:rPr>
          <w:rFonts w:ascii="Arial" w:hAnsi="Arial" w:cs="Arial"/>
          <w:b/>
          <w:spacing w:val="1"/>
          <w:sz w:val="20"/>
          <w:szCs w:val="20"/>
        </w:rPr>
      </w:pPr>
    </w:p>
    <w:p w:rsidR="00D06151" w:rsidRPr="00D06151" w:rsidRDefault="00D06151" w:rsidP="00D06151">
      <w:pPr>
        <w:keepNext/>
        <w:autoSpaceDE w:val="0"/>
        <w:autoSpaceDN w:val="0"/>
        <w:jc w:val="center"/>
        <w:outlineLvl w:val="0"/>
        <w:rPr>
          <w:rFonts w:ascii="Arial" w:hAnsi="Arial" w:cs="Arial"/>
          <w:b/>
          <w:bCs/>
          <w:sz w:val="20"/>
          <w:szCs w:val="20"/>
        </w:rPr>
      </w:pPr>
      <w:r w:rsidRPr="00D06151">
        <w:rPr>
          <w:rFonts w:ascii="Arial" w:hAnsi="Arial" w:cs="Arial"/>
          <w:b/>
          <w:bCs/>
          <w:sz w:val="20"/>
          <w:szCs w:val="20"/>
        </w:rPr>
        <w:t xml:space="preserve">РЕШЕНИЕ </w:t>
      </w:r>
    </w:p>
    <w:p w:rsidR="00D06151" w:rsidRPr="00D06151" w:rsidRDefault="00D06151" w:rsidP="00D06151">
      <w:pPr>
        <w:autoSpaceDE w:val="0"/>
        <w:autoSpaceDN w:val="0"/>
        <w:adjustRightInd w:val="0"/>
        <w:jc w:val="center"/>
        <w:rPr>
          <w:rFonts w:ascii="Arial" w:hAnsi="Arial" w:cs="Arial"/>
          <w:sz w:val="20"/>
          <w:szCs w:val="20"/>
        </w:rPr>
      </w:pPr>
      <w:r w:rsidRPr="00D06151">
        <w:rPr>
          <w:rFonts w:ascii="Arial" w:hAnsi="Arial" w:cs="Arial"/>
          <w:sz w:val="20"/>
          <w:szCs w:val="20"/>
        </w:rPr>
        <w:t xml:space="preserve">(тридцать четвёртая сессия) </w:t>
      </w:r>
    </w:p>
    <w:p w:rsidR="00D06151" w:rsidRPr="00D06151" w:rsidRDefault="00D06151" w:rsidP="00D06151">
      <w:pPr>
        <w:autoSpaceDE w:val="0"/>
        <w:autoSpaceDN w:val="0"/>
        <w:adjustRightInd w:val="0"/>
        <w:jc w:val="center"/>
        <w:rPr>
          <w:rFonts w:ascii="Arial" w:hAnsi="Arial" w:cs="Arial"/>
          <w:b/>
          <w:bCs/>
          <w:sz w:val="20"/>
          <w:szCs w:val="20"/>
        </w:rPr>
      </w:pPr>
    </w:p>
    <w:p w:rsidR="00D06151" w:rsidRPr="00D06151" w:rsidRDefault="00D06151" w:rsidP="00D06151">
      <w:pPr>
        <w:autoSpaceDE w:val="0"/>
        <w:autoSpaceDN w:val="0"/>
        <w:adjustRightInd w:val="0"/>
        <w:jc w:val="center"/>
        <w:rPr>
          <w:rFonts w:ascii="Arial" w:hAnsi="Arial" w:cs="Arial"/>
          <w:sz w:val="20"/>
          <w:szCs w:val="20"/>
        </w:rPr>
      </w:pPr>
      <w:r w:rsidRPr="00D06151">
        <w:rPr>
          <w:rFonts w:ascii="Arial" w:hAnsi="Arial" w:cs="Arial"/>
          <w:sz w:val="20"/>
          <w:szCs w:val="20"/>
        </w:rPr>
        <w:t>14.02.2024 № 279</w:t>
      </w:r>
    </w:p>
    <w:p w:rsidR="00D06151" w:rsidRPr="00D06151" w:rsidRDefault="00D06151" w:rsidP="00D06151">
      <w:pPr>
        <w:autoSpaceDE w:val="0"/>
        <w:autoSpaceDN w:val="0"/>
        <w:adjustRightInd w:val="0"/>
        <w:jc w:val="center"/>
        <w:rPr>
          <w:rFonts w:ascii="Arial" w:hAnsi="Arial" w:cs="Arial"/>
          <w:b/>
          <w:bCs/>
          <w:sz w:val="20"/>
          <w:szCs w:val="20"/>
        </w:rPr>
      </w:pPr>
    </w:p>
    <w:p w:rsidR="00D06151" w:rsidRPr="00D06151" w:rsidRDefault="00D06151" w:rsidP="00D06151">
      <w:pPr>
        <w:jc w:val="center"/>
        <w:rPr>
          <w:rFonts w:ascii="Arial" w:hAnsi="Arial" w:cs="Arial"/>
          <w:b/>
          <w:sz w:val="20"/>
          <w:szCs w:val="20"/>
        </w:rPr>
      </w:pPr>
      <w:r w:rsidRPr="00D06151">
        <w:rPr>
          <w:rFonts w:ascii="Arial" w:hAnsi="Arial" w:cs="Arial"/>
          <w:b/>
          <w:sz w:val="20"/>
          <w:szCs w:val="20"/>
        </w:rPr>
        <w:t>Об отчёте Главы города Куйбышева Куйбышевского района Новосибирской области о результатах его деятельности, деятельности администрации города и иных подведомственных учреждений за 2023 год</w:t>
      </w:r>
    </w:p>
    <w:p w:rsidR="00D06151" w:rsidRPr="00D06151" w:rsidRDefault="00D06151" w:rsidP="00D06151">
      <w:pPr>
        <w:jc w:val="center"/>
        <w:rPr>
          <w:rFonts w:ascii="Arial" w:hAnsi="Arial" w:cs="Arial"/>
          <w:sz w:val="20"/>
          <w:szCs w:val="20"/>
        </w:rPr>
      </w:pPr>
    </w:p>
    <w:p w:rsidR="00D06151" w:rsidRPr="00D06151" w:rsidRDefault="00D06151" w:rsidP="00D06151">
      <w:pPr>
        <w:jc w:val="both"/>
        <w:rPr>
          <w:rFonts w:ascii="Arial" w:hAnsi="Arial" w:cs="Arial"/>
          <w:color w:val="000000"/>
          <w:sz w:val="20"/>
          <w:szCs w:val="20"/>
        </w:rPr>
      </w:pPr>
      <w:r w:rsidRPr="00D06151">
        <w:rPr>
          <w:rFonts w:ascii="Arial" w:hAnsi="Arial" w:cs="Arial"/>
          <w:sz w:val="20"/>
          <w:szCs w:val="20"/>
        </w:rPr>
        <w:t xml:space="preserve">       Руководствуясь Уставом </w:t>
      </w:r>
      <w:r w:rsidRPr="00D06151">
        <w:rPr>
          <w:rFonts w:ascii="Arial" w:hAnsi="Arial" w:cs="Arial"/>
          <w:color w:val="000000"/>
          <w:sz w:val="20"/>
          <w:szCs w:val="20"/>
        </w:rPr>
        <w:t xml:space="preserve">города Куйбышева Куйбышевского района Новосибирской области, Положением о ежегодном отчёте Главы города Куйбышева Куйбышевского района Новосибирской области, утвержденным решением Совета депутатов от 26.12.2013 № 383, рассмотрев представленный в Совет депутатов города Куйбышева Куйбышевского района Новосибирской области «Отчет Главы города Куйбышева Куйбышевского района Новосибирской области </w:t>
      </w:r>
      <w:r w:rsidRPr="00D06151">
        <w:rPr>
          <w:rFonts w:ascii="Arial" w:hAnsi="Arial" w:cs="Arial"/>
          <w:sz w:val="20"/>
          <w:szCs w:val="20"/>
        </w:rPr>
        <w:t xml:space="preserve">о результатах деятельности администрации города и иных подведомственных учреждений за 2023 год»,  заслушав доклад Главы города Куйбышева </w:t>
      </w:r>
      <w:r w:rsidRPr="00D06151">
        <w:rPr>
          <w:rFonts w:ascii="Arial" w:hAnsi="Arial" w:cs="Arial"/>
          <w:color w:val="000000"/>
          <w:sz w:val="20"/>
          <w:szCs w:val="20"/>
        </w:rPr>
        <w:t xml:space="preserve">Куйбышевского района Новосибирской области Андронова А.А., </w:t>
      </w:r>
      <w:r w:rsidRPr="00D06151">
        <w:rPr>
          <w:rFonts w:ascii="Arial" w:hAnsi="Arial" w:cs="Arial"/>
          <w:bCs/>
          <w:sz w:val="20"/>
          <w:szCs w:val="20"/>
        </w:rPr>
        <w:t>Совет депутатов</w:t>
      </w:r>
      <w:r w:rsidRPr="00D06151">
        <w:rPr>
          <w:rFonts w:ascii="Arial" w:hAnsi="Arial" w:cs="Arial"/>
          <w:color w:val="000000"/>
          <w:sz w:val="20"/>
          <w:szCs w:val="20"/>
        </w:rPr>
        <w:t xml:space="preserve"> города Куйбышева Куйбышевского района Новосибирской области </w:t>
      </w:r>
    </w:p>
    <w:p w:rsidR="00D06151" w:rsidRPr="00D06151" w:rsidRDefault="00D06151" w:rsidP="00D06151">
      <w:pPr>
        <w:jc w:val="both"/>
        <w:rPr>
          <w:rFonts w:ascii="Arial" w:hAnsi="Arial" w:cs="Arial"/>
          <w:b/>
          <w:sz w:val="20"/>
          <w:szCs w:val="20"/>
        </w:rPr>
      </w:pPr>
      <w:r w:rsidRPr="00D06151">
        <w:rPr>
          <w:rFonts w:ascii="Arial" w:hAnsi="Arial" w:cs="Arial"/>
          <w:color w:val="000000"/>
          <w:sz w:val="20"/>
          <w:szCs w:val="20"/>
        </w:rPr>
        <w:t xml:space="preserve">       </w:t>
      </w:r>
      <w:r w:rsidRPr="00D06151">
        <w:rPr>
          <w:rFonts w:ascii="Arial" w:hAnsi="Arial" w:cs="Arial"/>
          <w:b/>
          <w:sz w:val="20"/>
          <w:szCs w:val="20"/>
        </w:rPr>
        <w:t>РЕШИЛ:</w:t>
      </w:r>
    </w:p>
    <w:p w:rsidR="00D06151" w:rsidRPr="00D06151" w:rsidRDefault="00D06151" w:rsidP="00D06151">
      <w:pPr>
        <w:jc w:val="both"/>
        <w:rPr>
          <w:rFonts w:ascii="Arial" w:hAnsi="Arial" w:cs="Arial"/>
          <w:sz w:val="20"/>
          <w:szCs w:val="20"/>
        </w:rPr>
      </w:pPr>
      <w:r w:rsidRPr="00D06151">
        <w:rPr>
          <w:rFonts w:ascii="Arial" w:hAnsi="Arial" w:cs="Arial"/>
          <w:sz w:val="20"/>
          <w:szCs w:val="20"/>
        </w:rPr>
        <w:t xml:space="preserve">      1. Принять Отчёт Главы города Куйбышева Куйбышевского района Новосибирской области о результатах деятельности администрации города и иных подведомственных учреждений за 2023 год, в том числе о решении вопросов, поставленных Советом депутатов за истекший год. Деятельность Главы города Куйбышева Андронова А.А. по результатам отчета за 2023 год признать </w:t>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r>
      <w:r w:rsidRPr="00D06151">
        <w:rPr>
          <w:rFonts w:ascii="Arial" w:hAnsi="Arial" w:cs="Arial"/>
          <w:sz w:val="20"/>
          <w:szCs w:val="20"/>
        </w:rPr>
        <w:softHyphen/>
        <w:t xml:space="preserve"> удовлетворительной.   </w:t>
      </w:r>
    </w:p>
    <w:p w:rsidR="00D06151" w:rsidRPr="00D06151" w:rsidRDefault="00D06151" w:rsidP="00D06151">
      <w:pPr>
        <w:tabs>
          <w:tab w:val="left" w:pos="567"/>
        </w:tabs>
        <w:jc w:val="both"/>
        <w:rPr>
          <w:rFonts w:ascii="Arial" w:hAnsi="Arial" w:cs="Arial"/>
          <w:sz w:val="20"/>
          <w:szCs w:val="20"/>
        </w:rPr>
      </w:pPr>
      <w:r w:rsidRPr="00D06151">
        <w:rPr>
          <w:rFonts w:ascii="Arial" w:hAnsi="Arial" w:cs="Arial"/>
          <w:sz w:val="20"/>
          <w:szCs w:val="20"/>
        </w:rPr>
        <w:t xml:space="preserve">      2.  Настоящее решение вступает в силу с момента его принятия.</w:t>
      </w:r>
    </w:p>
    <w:p w:rsidR="00D06151" w:rsidRPr="00D06151" w:rsidRDefault="00D06151" w:rsidP="00D06151">
      <w:pPr>
        <w:tabs>
          <w:tab w:val="left" w:pos="540"/>
        </w:tabs>
        <w:rPr>
          <w:rFonts w:ascii="Arial" w:hAnsi="Arial" w:cs="Arial"/>
          <w:sz w:val="20"/>
          <w:szCs w:val="20"/>
        </w:rPr>
      </w:pPr>
    </w:p>
    <w:p w:rsidR="00D06151" w:rsidRPr="00D06151" w:rsidRDefault="00D06151" w:rsidP="00D06151">
      <w:pPr>
        <w:rPr>
          <w:rFonts w:ascii="Arial" w:hAnsi="Arial" w:cs="Arial"/>
          <w:sz w:val="20"/>
          <w:szCs w:val="20"/>
        </w:rPr>
      </w:pPr>
      <w:r w:rsidRPr="00D06151">
        <w:rPr>
          <w:rFonts w:ascii="Arial" w:hAnsi="Arial" w:cs="Arial"/>
          <w:sz w:val="20"/>
          <w:szCs w:val="20"/>
        </w:rPr>
        <w:t>Председатель Совета депутатов                                               Е.А. Яблокова</w:t>
      </w:r>
    </w:p>
    <w:p w:rsidR="00D06151" w:rsidRPr="00D06151" w:rsidRDefault="00D06151" w:rsidP="00D06151">
      <w:pPr>
        <w:rPr>
          <w:rFonts w:ascii="Arial" w:hAnsi="Arial" w:cs="Arial"/>
          <w:sz w:val="20"/>
          <w:szCs w:val="20"/>
        </w:rPr>
      </w:pPr>
    </w:p>
    <w:p w:rsidR="00670085" w:rsidRPr="00670085" w:rsidRDefault="00670085" w:rsidP="0089161F">
      <w:pPr>
        <w:jc w:val="center"/>
        <w:rPr>
          <w:rFonts w:ascii="Arial" w:eastAsia="Calibri" w:hAnsi="Arial" w:cs="Arial"/>
          <w:b/>
          <w:bCs/>
          <w:sz w:val="20"/>
          <w:szCs w:val="20"/>
          <w:lang w:eastAsia="en-US"/>
        </w:rPr>
      </w:pPr>
      <w:r w:rsidRPr="00670085">
        <w:rPr>
          <w:rFonts w:ascii="Arial" w:eastAsia="Calibri" w:hAnsi="Arial" w:cs="Arial"/>
          <w:b/>
          <w:bCs/>
          <w:sz w:val="20"/>
          <w:szCs w:val="20"/>
          <w:lang w:eastAsia="en-US"/>
        </w:rPr>
        <w:t>Отче</w:t>
      </w:r>
      <w:r>
        <w:rPr>
          <w:rFonts w:ascii="Arial" w:eastAsia="Calibri" w:hAnsi="Arial" w:cs="Arial"/>
          <w:b/>
          <w:bCs/>
          <w:sz w:val="20"/>
          <w:szCs w:val="20"/>
          <w:lang w:eastAsia="en-US"/>
        </w:rPr>
        <w:t>т</w:t>
      </w:r>
    </w:p>
    <w:p w:rsidR="00670085" w:rsidRPr="00670085" w:rsidRDefault="00670085" w:rsidP="0089161F">
      <w:pPr>
        <w:spacing w:after="200"/>
        <w:contextualSpacing/>
        <w:jc w:val="center"/>
        <w:rPr>
          <w:rFonts w:ascii="Arial" w:eastAsia="Calibri" w:hAnsi="Arial" w:cs="Arial"/>
          <w:b/>
          <w:bCs/>
          <w:sz w:val="20"/>
          <w:szCs w:val="20"/>
          <w:lang w:eastAsia="en-US"/>
        </w:rPr>
      </w:pPr>
      <w:r w:rsidRPr="00670085">
        <w:rPr>
          <w:rFonts w:ascii="Arial" w:eastAsia="Calibri" w:hAnsi="Arial" w:cs="Arial"/>
          <w:b/>
          <w:bCs/>
          <w:sz w:val="20"/>
          <w:szCs w:val="20"/>
          <w:lang w:eastAsia="en-US"/>
        </w:rPr>
        <w:t>Главы города Куйбышева</w:t>
      </w:r>
      <w:r>
        <w:rPr>
          <w:rFonts w:ascii="Arial" w:eastAsia="Calibri" w:hAnsi="Arial" w:cs="Arial"/>
          <w:b/>
          <w:bCs/>
          <w:sz w:val="20"/>
          <w:szCs w:val="20"/>
          <w:lang w:eastAsia="en-US"/>
        </w:rPr>
        <w:t xml:space="preserve"> </w:t>
      </w:r>
      <w:r w:rsidRPr="00670085">
        <w:rPr>
          <w:rFonts w:ascii="Arial" w:eastAsia="Calibri" w:hAnsi="Arial" w:cs="Arial"/>
          <w:b/>
          <w:bCs/>
          <w:sz w:val="20"/>
          <w:szCs w:val="20"/>
          <w:lang w:eastAsia="en-US"/>
        </w:rPr>
        <w:t>Куйбышевского района Новосибирской области</w:t>
      </w:r>
    </w:p>
    <w:p w:rsidR="00670085" w:rsidRPr="00670085" w:rsidRDefault="00670085" w:rsidP="0089161F">
      <w:pPr>
        <w:spacing w:after="200"/>
        <w:contextualSpacing/>
        <w:jc w:val="center"/>
        <w:rPr>
          <w:rFonts w:ascii="Arial" w:eastAsia="Calibri" w:hAnsi="Arial" w:cs="Arial"/>
          <w:b/>
          <w:bCs/>
          <w:sz w:val="20"/>
          <w:szCs w:val="20"/>
          <w:lang w:eastAsia="en-US"/>
        </w:rPr>
      </w:pPr>
      <w:r w:rsidRPr="00670085">
        <w:rPr>
          <w:rFonts w:ascii="Arial" w:eastAsia="Calibri" w:hAnsi="Arial" w:cs="Arial"/>
          <w:b/>
          <w:bCs/>
          <w:sz w:val="20"/>
          <w:szCs w:val="20"/>
          <w:lang w:eastAsia="en-US"/>
        </w:rPr>
        <w:t>о результатах деятельности администрации города и иных подведомственных учреждений</w:t>
      </w:r>
    </w:p>
    <w:p w:rsidR="00670085" w:rsidRPr="00670085" w:rsidRDefault="00670085" w:rsidP="0089161F">
      <w:pPr>
        <w:jc w:val="center"/>
        <w:rPr>
          <w:rFonts w:ascii="Arial" w:eastAsia="Calibri" w:hAnsi="Arial" w:cs="Arial"/>
          <w:sz w:val="20"/>
          <w:szCs w:val="20"/>
          <w:lang w:eastAsia="en-US"/>
        </w:rPr>
      </w:pPr>
      <w:r w:rsidRPr="00670085">
        <w:rPr>
          <w:rFonts w:ascii="Arial" w:eastAsia="Calibri" w:hAnsi="Arial" w:cs="Arial"/>
          <w:sz w:val="20"/>
          <w:szCs w:val="20"/>
          <w:lang w:eastAsia="en-US"/>
        </w:rPr>
        <w:t>202</w:t>
      </w:r>
      <w:r w:rsidRPr="00670085">
        <w:rPr>
          <w:rFonts w:ascii="Arial" w:eastAsia="Calibri" w:hAnsi="Arial" w:cs="Arial"/>
          <w:sz w:val="20"/>
          <w:szCs w:val="20"/>
          <w:lang w:val="en-US" w:eastAsia="en-US"/>
        </w:rPr>
        <w:t>4</w:t>
      </w:r>
      <w:r w:rsidRPr="00670085">
        <w:rPr>
          <w:rFonts w:ascii="Arial" w:eastAsia="Calibri" w:hAnsi="Arial" w:cs="Arial"/>
          <w:sz w:val="20"/>
          <w:szCs w:val="20"/>
          <w:lang w:eastAsia="en-US"/>
        </w:rPr>
        <w:t xml:space="preserve"> г.</w:t>
      </w:r>
    </w:p>
    <w:sdt>
      <w:sdtPr>
        <w:rPr>
          <w:rFonts w:ascii="Arial" w:eastAsia="Calibri" w:hAnsi="Arial" w:cs="Arial"/>
          <w:color w:val="FF0000"/>
          <w:sz w:val="20"/>
          <w:szCs w:val="20"/>
          <w:lang w:eastAsia="en-US"/>
        </w:rPr>
        <w:id w:val="811449051"/>
        <w:docPartObj>
          <w:docPartGallery w:val="Table of Contents"/>
          <w:docPartUnique/>
        </w:docPartObj>
      </w:sdtPr>
      <w:sdtEndPr>
        <w:rPr>
          <w:b/>
          <w:bCs/>
          <w:color w:val="auto"/>
        </w:rPr>
      </w:sdtEndPr>
      <w:sdtContent>
        <w:p w:rsidR="00670085" w:rsidRPr="00670085" w:rsidRDefault="00670085" w:rsidP="00670085">
          <w:pPr>
            <w:keepNext/>
            <w:keepLines/>
            <w:spacing w:before="240"/>
            <w:jc w:val="center"/>
            <w:rPr>
              <w:rFonts w:ascii="Arial" w:eastAsiaTheme="majorEastAsia" w:hAnsi="Arial" w:cs="Arial"/>
              <w:b/>
              <w:sz w:val="20"/>
              <w:szCs w:val="20"/>
            </w:rPr>
          </w:pPr>
          <w:r w:rsidRPr="00670085">
            <w:rPr>
              <w:rFonts w:ascii="Arial" w:eastAsiaTheme="majorEastAsia" w:hAnsi="Arial" w:cs="Arial"/>
              <w:b/>
              <w:sz w:val="20"/>
              <w:szCs w:val="20"/>
            </w:rPr>
            <w:t>Содержание</w:t>
          </w:r>
        </w:p>
        <w:p w:rsidR="00670085" w:rsidRPr="00670085" w:rsidRDefault="00670085" w:rsidP="00670085">
          <w:pPr>
            <w:tabs>
              <w:tab w:val="right" w:leader="dot" w:pos="9486"/>
            </w:tabs>
            <w:spacing w:after="100"/>
            <w:ind w:firstLine="142"/>
            <w:rPr>
              <w:rFonts w:ascii="Arial" w:eastAsiaTheme="minorEastAsia" w:hAnsi="Arial" w:cs="Arial"/>
              <w:bCs/>
              <w:noProof/>
              <w:sz w:val="20"/>
              <w:szCs w:val="20"/>
            </w:rPr>
          </w:pPr>
          <w:r w:rsidRPr="00670085">
            <w:rPr>
              <w:rFonts w:ascii="Arial" w:eastAsia="Calibri" w:hAnsi="Arial" w:cs="Arial"/>
              <w:bCs/>
              <w:noProof/>
              <w:sz w:val="20"/>
              <w:szCs w:val="20"/>
            </w:rPr>
            <w:fldChar w:fldCharType="begin"/>
          </w:r>
          <w:r w:rsidRPr="00670085">
            <w:rPr>
              <w:rFonts w:ascii="Arial" w:eastAsia="Calibri" w:hAnsi="Arial" w:cs="Arial"/>
              <w:bCs/>
              <w:noProof/>
              <w:sz w:val="20"/>
              <w:szCs w:val="20"/>
            </w:rPr>
            <w:instrText xml:space="preserve"> TOC \o "1-3" \h \z \u </w:instrText>
          </w:r>
          <w:r w:rsidRPr="00670085">
            <w:rPr>
              <w:rFonts w:ascii="Arial" w:eastAsia="Calibri" w:hAnsi="Arial" w:cs="Arial"/>
              <w:bCs/>
              <w:noProof/>
              <w:sz w:val="20"/>
              <w:szCs w:val="20"/>
            </w:rPr>
            <w:fldChar w:fldCharType="separate"/>
          </w:r>
          <w:hyperlink w:anchor="_Toc128562315" w:history="1">
            <w:r w:rsidRPr="00670085">
              <w:rPr>
                <w:rFonts w:ascii="Arial" w:eastAsia="Calibri" w:hAnsi="Arial" w:cs="Arial"/>
                <w:bCs/>
                <w:noProof/>
                <w:sz w:val="20"/>
                <w:szCs w:val="20"/>
                <w:u w:val="single"/>
              </w:rPr>
              <w:t>1. Итоги социально-экономического развития города в 202</w:t>
            </w:r>
            <w:r w:rsidRPr="00670085">
              <w:rPr>
                <w:rFonts w:ascii="Arial" w:eastAsia="Calibri" w:hAnsi="Arial" w:cs="Arial"/>
                <w:bCs/>
                <w:noProof/>
                <w:sz w:val="20"/>
                <w:szCs w:val="20"/>
                <w:u w:val="single"/>
                <w:lang w:val="en-US"/>
              </w:rPr>
              <w:t>3</w:t>
            </w:r>
            <w:r w:rsidRPr="00670085">
              <w:rPr>
                <w:rFonts w:ascii="Arial" w:eastAsia="Calibri" w:hAnsi="Arial" w:cs="Arial"/>
                <w:bCs/>
                <w:noProof/>
                <w:sz w:val="20"/>
                <w:szCs w:val="20"/>
                <w:u w:val="single"/>
              </w:rPr>
              <w:t xml:space="preserve"> г.</w:t>
            </w:r>
            <w:r w:rsidRPr="00670085">
              <w:rPr>
                <w:rFonts w:ascii="Arial" w:eastAsia="Calibri" w:hAnsi="Arial" w:cs="Arial"/>
                <w:bCs/>
                <w:noProof/>
                <w:webHidden/>
                <w:sz w:val="20"/>
                <w:szCs w:val="20"/>
              </w:rPr>
              <w:tab/>
            </w:r>
            <w:r w:rsidRPr="00670085">
              <w:rPr>
                <w:rFonts w:ascii="Arial" w:eastAsia="Calibri" w:hAnsi="Arial" w:cs="Arial"/>
                <w:bCs/>
                <w:noProof/>
                <w:webHidden/>
                <w:sz w:val="20"/>
                <w:szCs w:val="20"/>
              </w:rPr>
              <w:fldChar w:fldCharType="begin"/>
            </w:r>
            <w:r w:rsidRPr="00670085">
              <w:rPr>
                <w:rFonts w:ascii="Arial" w:eastAsia="Calibri" w:hAnsi="Arial" w:cs="Arial"/>
                <w:bCs/>
                <w:noProof/>
                <w:webHidden/>
                <w:sz w:val="20"/>
                <w:szCs w:val="20"/>
              </w:rPr>
              <w:instrText xml:space="preserve"> PAGEREF _Toc128562315 \h </w:instrText>
            </w:r>
            <w:r w:rsidRPr="00670085">
              <w:rPr>
                <w:rFonts w:ascii="Arial" w:eastAsia="Calibri" w:hAnsi="Arial" w:cs="Arial"/>
                <w:bCs/>
                <w:noProof/>
                <w:webHidden/>
                <w:sz w:val="20"/>
                <w:szCs w:val="20"/>
              </w:rPr>
            </w:r>
            <w:r w:rsidRPr="00670085">
              <w:rPr>
                <w:rFonts w:ascii="Arial" w:eastAsia="Calibri" w:hAnsi="Arial" w:cs="Arial"/>
                <w:bCs/>
                <w:noProof/>
                <w:webHidden/>
                <w:sz w:val="20"/>
                <w:szCs w:val="20"/>
              </w:rPr>
              <w:fldChar w:fldCharType="separate"/>
            </w:r>
            <w:r w:rsidRPr="00670085">
              <w:rPr>
                <w:rFonts w:ascii="Arial" w:eastAsia="Calibri" w:hAnsi="Arial" w:cs="Arial"/>
                <w:bCs/>
                <w:noProof/>
                <w:webHidden/>
                <w:sz w:val="20"/>
                <w:szCs w:val="20"/>
              </w:rPr>
              <w:t>5</w:t>
            </w:r>
            <w:r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16" w:history="1">
            <w:r w:rsidR="00670085" w:rsidRPr="00670085">
              <w:rPr>
                <w:rFonts w:ascii="Arial" w:eastAsia="Calibri" w:hAnsi="Arial" w:cs="Arial"/>
                <w:bCs/>
                <w:noProof/>
                <w:sz w:val="20"/>
                <w:szCs w:val="20"/>
                <w:u w:val="single"/>
              </w:rPr>
              <w:t>1.1 БЮДЖЕТНАЯ ПОЛИТИКА</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_Toc128562316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5</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17" w:history="1">
            <w:r w:rsidR="00670085" w:rsidRPr="00670085">
              <w:rPr>
                <w:rFonts w:ascii="Arial" w:eastAsia="Calibri" w:hAnsi="Arial" w:cs="Arial"/>
                <w:bCs/>
                <w:noProof/>
                <w:sz w:val="20"/>
                <w:szCs w:val="20"/>
                <w:u w:val="single"/>
              </w:rPr>
              <w:t>1.2 ДЕМОГРАФИЧЕСКАЯ СИТУАЦИЯ</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_Toc128562317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5</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18" w:history="1">
            <w:r w:rsidR="00670085" w:rsidRPr="00670085">
              <w:rPr>
                <w:rFonts w:ascii="Arial" w:eastAsia="Calibri" w:hAnsi="Arial" w:cs="Arial"/>
                <w:bCs/>
                <w:noProof/>
                <w:sz w:val="20"/>
                <w:szCs w:val="20"/>
                <w:u w:val="single"/>
              </w:rPr>
              <w:t>1.3 ПРОМЫШЛЕННОСТЬ</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_Toc128562318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6</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19" w:history="1">
            <w:r w:rsidR="00670085" w:rsidRPr="00670085">
              <w:rPr>
                <w:rFonts w:ascii="Arial" w:eastAsia="Calibri" w:hAnsi="Arial" w:cs="Arial"/>
                <w:bCs/>
                <w:noProof/>
                <w:sz w:val="20"/>
                <w:szCs w:val="20"/>
                <w:u w:val="single"/>
              </w:rPr>
              <w:t>1.4 ТРАНСПОРТ</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_Toc128562319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6</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0" w:history="1">
            <w:r w:rsidR="00670085" w:rsidRPr="00670085">
              <w:rPr>
                <w:rFonts w:ascii="Arial" w:eastAsia="Calibri" w:hAnsi="Arial" w:cs="Arial"/>
                <w:bCs/>
                <w:noProof/>
                <w:sz w:val="20"/>
                <w:szCs w:val="20"/>
                <w:u w:val="single"/>
              </w:rPr>
              <w:t>1.5 ПОТРЕБИТЕЛЬСКИЙ РЫНОК</w:t>
            </w:r>
            <w:r w:rsidR="00670085" w:rsidRPr="00670085">
              <w:rPr>
                <w:rFonts w:ascii="Arial" w:eastAsia="Calibri" w:hAnsi="Arial" w:cs="Arial"/>
                <w:bCs/>
                <w:noProof/>
                <w:webHidden/>
                <w:sz w:val="20"/>
                <w:szCs w:val="20"/>
              </w:rPr>
              <w:tab/>
              <w:t>7</w:t>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1" w:history="1">
            <w:r w:rsidR="00670085" w:rsidRPr="00670085">
              <w:rPr>
                <w:rFonts w:ascii="Arial" w:eastAsia="Calibri" w:hAnsi="Arial" w:cs="Arial"/>
                <w:bCs/>
                <w:noProof/>
                <w:sz w:val="20"/>
                <w:szCs w:val="20"/>
                <w:u w:val="single"/>
              </w:rPr>
              <w:t>1.6 МАЛОЕ ПРЕДПРИНИМАТЕЛЬСТВО</w:t>
            </w:r>
            <w:r w:rsidR="00670085" w:rsidRPr="00670085">
              <w:rPr>
                <w:rFonts w:ascii="Arial" w:eastAsia="Calibri" w:hAnsi="Arial" w:cs="Arial"/>
                <w:bCs/>
                <w:noProof/>
                <w:webHidden/>
                <w:sz w:val="20"/>
                <w:szCs w:val="20"/>
              </w:rPr>
              <w:tab/>
              <w:t>8</w:t>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2" w:history="1">
            <w:r w:rsidR="00670085" w:rsidRPr="00670085">
              <w:rPr>
                <w:rFonts w:ascii="Arial" w:eastAsia="Calibri" w:hAnsi="Arial" w:cs="Arial"/>
                <w:bCs/>
                <w:noProof/>
                <w:sz w:val="20"/>
                <w:szCs w:val="20"/>
                <w:u w:val="single"/>
              </w:rPr>
              <w:t>1.7 ИНВЕСТИЦИИ И СТРОИТЕЛЬСТВО</w:t>
            </w:r>
            <w:r w:rsidR="00670085" w:rsidRPr="00670085">
              <w:rPr>
                <w:rFonts w:ascii="Arial" w:eastAsia="Calibri" w:hAnsi="Arial" w:cs="Arial"/>
                <w:bCs/>
                <w:noProof/>
                <w:webHidden/>
                <w:sz w:val="20"/>
                <w:szCs w:val="20"/>
              </w:rPr>
              <w:tab/>
              <w:t>9</w:t>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3" w:history="1">
            <w:r w:rsidR="00670085" w:rsidRPr="00670085">
              <w:rPr>
                <w:rFonts w:ascii="Arial" w:eastAsia="Calibri" w:hAnsi="Arial" w:cs="Arial"/>
                <w:b/>
                <w:bCs/>
                <w:noProof/>
                <w:sz w:val="20"/>
                <w:szCs w:val="20"/>
                <w:u w:val="single"/>
              </w:rPr>
              <w:t>2. Информация об участии и исполнении целевых программ</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_Toc128562323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10</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4" w:history="1">
            <w:r w:rsidR="00670085" w:rsidRPr="00670085">
              <w:rPr>
                <w:rFonts w:ascii="Arial" w:eastAsia="Calibri" w:hAnsi="Arial" w:cs="Arial"/>
                <w:b/>
                <w:bCs/>
                <w:noProof/>
                <w:sz w:val="20"/>
                <w:szCs w:val="20"/>
                <w:u w:val="single"/>
              </w:rPr>
              <w:t>3. Анализ эффективности деятельности по исполнению полномочий и решению вопросов местного значения</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_Toc128562324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14</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5" w:history="1">
            <w:r w:rsidR="00670085" w:rsidRPr="00670085">
              <w:rPr>
                <w:rFonts w:ascii="Arial" w:eastAsia="Calibri" w:hAnsi="Arial" w:cs="Arial"/>
                <w:bCs/>
                <w:noProof/>
                <w:sz w:val="20"/>
                <w:szCs w:val="20"/>
                <w:u w:val="single"/>
              </w:rPr>
              <w:t>3.1 ИСПОЛНЕНИЕ БЮДЖЕТА ГОРОДА ПО ДОХОДАМ И РАСХОДАМ ЗА 2023 год</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_Toc128562325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14</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6" w:history="1">
            <w:r w:rsidR="00670085" w:rsidRPr="00670085">
              <w:rPr>
                <w:rFonts w:ascii="Arial" w:eastAsia="Calibri" w:hAnsi="Arial" w:cs="Arial"/>
                <w:bCs/>
                <w:noProof/>
                <w:sz w:val="20"/>
                <w:szCs w:val="20"/>
                <w:u w:val="single"/>
              </w:rPr>
              <w:t>3.2 ВЛАДЕНИЕ, ПОЛЬЗОВАНИЕ И РАСПОРЯЖЕНИЕ       ИМУЩЕСТВОМ, НАХОДЯЩИМСЯ В МУНИЦИПАЛЬНОЙ СОБСТВЕННОСТИ</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_Toc128562326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17</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27" w:history="1">
            <w:r w:rsidR="00670085" w:rsidRPr="00670085">
              <w:rPr>
                <w:rFonts w:ascii="Arial" w:eastAsia="Calibri" w:hAnsi="Arial" w:cs="Arial"/>
                <w:noProof/>
                <w:sz w:val="20"/>
                <w:szCs w:val="20"/>
                <w:u w:val="single"/>
              </w:rPr>
              <w:t>3.2.1 В области земельных отношений</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_Toc128562327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17</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28" w:history="1">
            <w:r w:rsidR="00670085" w:rsidRPr="00670085">
              <w:rPr>
                <w:rFonts w:ascii="Arial" w:eastAsia="Calibri" w:hAnsi="Arial" w:cs="Arial"/>
                <w:noProof/>
                <w:sz w:val="20"/>
                <w:szCs w:val="20"/>
                <w:u w:val="single"/>
              </w:rPr>
              <w:t>3.2.2 В области предоставления имущества</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_Toc128562328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18</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29" w:history="1">
            <w:r w:rsidR="00670085" w:rsidRPr="00670085">
              <w:rPr>
                <w:rFonts w:ascii="Arial" w:eastAsia="Calibri" w:hAnsi="Arial" w:cs="Arial"/>
                <w:bCs/>
                <w:noProof/>
                <w:sz w:val="20"/>
                <w:szCs w:val="20"/>
                <w:u w:val="single"/>
              </w:rPr>
              <w:t>3.3ЖИЛИЩНО-КОММУНАЛЬНОЕ ХОЗЯЙСТВО</w:t>
            </w:r>
            <w:r w:rsidR="00670085" w:rsidRPr="00670085">
              <w:rPr>
                <w:rFonts w:ascii="Arial" w:eastAsia="Calibri" w:hAnsi="Arial" w:cs="Arial"/>
                <w:bCs/>
                <w:noProof/>
                <w:webHidden/>
                <w:sz w:val="20"/>
                <w:szCs w:val="20"/>
              </w:rPr>
              <w:tab/>
              <w:t>19</w:t>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0" w:history="1">
            <w:r w:rsidR="00670085" w:rsidRPr="00670085">
              <w:rPr>
                <w:rFonts w:ascii="Arial" w:eastAsia="Calibri" w:hAnsi="Arial" w:cs="Arial"/>
                <w:noProof/>
                <w:sz w:val="20"/>
                <w:szCs w:val="20"/>
                <w:u w:val="single"/>
              </w:rPr>
              <w:t>3.3.1 МУП «Геострой»</w:t>
            </w:r>
            <w:r w:rsidR="00670085" w:rsidRPr="00670085">
              <w:rPr>
                <w:rFonts w:ascii="Arial" w:eastAsia="Calibri" w:hAnsi="Arial" w:cs="Arial"/>
                <w:noProof/>
                <w:webHidden/>
                <w:sz w:val="20"/>
                <w:szCs w:val="20"/>
              </w:rPr>
              <w:tab/>
              <w:t>19</w:t>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1" w:history="1">
            <w:r w:rsidR="00670085" w:rsidRPr="00670085">
              <w:rPr>
                <w:rFonts w:ascii="Arial" w:eastAsia="Calibri" w:hAnsi="Arial" w:cs="Arial"/>
                <w:noProof/>
                <w:sz w:val="20"/>
                <w:szCs w:val="20"/>
                <w:u w:val="single"/>
              </w:rPr>
              <w:t>3.3.2 МУП «Горводоканал»</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_Toc128562331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19</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2" w:history="1">
            <w:r w:rsidR="00670085" w:rsidRPr="00670085">
              <w:rPr>
                <w:rFonts w:ascii="Arial" w:eastAsia="Calibri" w:hAnsi="Arial" w:cs="Arial"/>
                <w:noProof/>
                <w:sz w:val="20"/>
                <w:szCs w:val="20"/>
                <w:u w:val="single"/>
              </w:rPr>
              <w:t>3.3.3 МУП «Центр комплексного обслуживания населения»</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_Toc128562332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20</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33" w:history="1">
            <w:r w:rsidR="00670085" w:rsidRPr="00670085">
              <w:rPr>
                <w:rFonts w:ascii="Arial" w:eastAsia="Calibri" w:hAnsi="Arial" w:cs="Arial"/>
                <w:bCs/>
                <w:noProof/>
                <w:sz w:val="20"/>
                <w:szCs w:val="20"/>
                <w:u w:val="single"/>
              </w:rPr>
              <w:t>3.4 СТРОИТЕЛЬСТВО ОБЪЕКТОВ ГАЗОСНАБЖЕНИЯ</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_Toc128562333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20</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34" w:history="1">
            <w:r w:rsidR="00670085" w:rsidRPr="00670085">
              <w:rPr>
                <w:rFonts w:ascii="Arial" w:eastAsia="Calibri" w:hAnsi="Arial" w:cs="Arial"/>
                <w:bCs/>
                <w:noProof/>
                <w:sz w:val="20"/>
                <w:szCs w:val="20"/>
                <w:u w:val="single"/>
              </w:rPr>
              <w:t>3.5 БЛАГОУСТРОЙСТВО</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_Toc128562334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20</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5" w:history="1">
            <w:r w:rsidR="00670085" w:rsidRPr="00670085">
              <w:rPr>
                <w:rFonts w:ascii="Arial" w:eastAsia="Calibri" w:hAnsi="Arial" w:cs="Arial"/>
                <w:noProof/>
                <w:sz w:val="20"/>
                <w:szCs w:val="20"/>
                <w:u w:val="single"/>
              </w:rPr>
              <w:t>3.5.1 Ремонт дорог</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_Toc128562335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20</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6" w:history="1">
            <w:r w:rsidR="00670085" w:rsidRPr="00670085">
              <w:rPr>
                <w:rFonts w:ascii="Arial" w:eastAsia="Calibri" w:hAnsi="Arial" w:cs="Arial"/>
                <w:noProof/>
                <w:sz w:val="20"/>
                <w:szCs w:val="20"/>
                <w:u w:val="single"/>
              </w:rPr>
              <w:t>3.5.2 Выполнение работ по эксплуатации автомобильных дорог, эксплуатации дорожных и гидротехнических сооружений, благоустройству и озеленению на территории города</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_Toc128562336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22</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7" w:history="1">
            <w:r w:rsidR="00670085" w:rsidRPr="00670085">
              <w:rPr>
                <w:rFonts w:ascii="Arial" w:eastAsia="Calibri" w:hAnsi="Arial" w:cs="Arial"/>
                <w:noProof/>
                <w:sz w:val="20"/>
                <w:szCs w:val="20"/>
                <w:u w:val="single"/>
              </w:rPr>
              <w:t>3.5.3 Содержание автомобильных дорог общего пользования</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_Toc128562337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22</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8" w:history="1">
            <w:r w:rsidR="00670085" w:rsidRPr="00670085">
              <w:rPr>
                <w:rFonts w:ascii="Arial" w:eastAsia="Calibri" w:hAnsi="Arial" w:cs="Arial"/>
                <w:noProof/>
                <w:sz w:val="20"/>
                <w:szCs w:val="20"/>
                <w:u w:val="single"/>
              </w:rPr>
              <w:t>3.5.4 Благоустройство общественных и придомовых территорий</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_Toc128562338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23</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39" w:history="1">
            <w:r w:rsidR="00670085" w:rsidRPr="00670085">
              <w:rPr>
                <w:rFonts w:ascii="Arial" w:eastAsia="Calibri" w:hAnsi="Arial" w:cs="Arial"/>
                <w:noProof/>
                <w:sz w:val="20"/>
                <w:szCs w:val="20"/>
                <w:u w:val="single"/>
              </w:rPr>
              <w:t>3.5.5 Инициативное бюджетирование</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_Toc128562339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23</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40" w:history="1">
            <w:r w:rsidR="00670085" w:rsidRPr="00670085">
              <w:rPr>
                <w:rFonts w:ascii="Arial" w:eastAsia="Calibri" w:hAnsi="Arial" w:cs="Arial"/>
                <w:noProof/>
                <w:sz w:val="20"/>
                <w:szCs w:val="20"/>
                <w:u w:val="single"/>
              </w:rPr>
              <w:t>3.5.6 Электроснабжение</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_Toc128562340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24</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41" w:history="1">
            <w:r w:rsidR="00670085" w:rsidRPr="00670085">
              <w:rPr>
                <w:rFonts w:ascii="Arial" w:eastAsia="Calibri" w:hAnsi="Arial" w:cs="Arial"/>
                <w:bCs/>
                <w:noProof/>
                <w:sz w:val="20"/>
                <w:szCs w:val="20"/>
                <w:u w:val="single"/>
              </w:rPr>
              <w:t>3.6 ПЕРЕСЕЛЕНИЕ ГРАЖДАН ИЗ ВЕТХОГО И АВАРИЙНОГО ЖИЛЬЯ</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_Toc128562341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24</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42" w:history="1">
            <w:r w:rsidR="00670085" w:rsidRPr="00670085">
              <w:rPr>
                <w:rFonts w:ascii="Arial" w:eastAsia="Calibri" w:hAnsi="Arial" w:cs="Arial"/>
                <w:bCs/>
                <w:noProof/>
                <w:sz w:val="20"/>
                <w:szCs w:val="20"/>
                <w:u w:val="single"/>
              </w:rPr>
              <w:t>3.7 ОРГАНИЗАЦИЯ РАБОТЫ С ГРАЖДАНАМИ, НУЖДАЮЩИМИСЯ В УЛУЧШЕНИИ ЖИЛИЩНЫХ УСЛОВИЙ</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_Toc128562342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25</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43" w:history="1">
            <w:r w:rsidR="00670085" w:rsidRPr="00670085">
              <w:rPr>
                <w:rFonts w:ascii="Arial" w:eastAsia="Calibri" w:hAnsi="Arial" w:cs="Arial"/>
                <w:bCs/>
                <w:noProof/>
                <w:sz w:val="20"/>
                <w:szCs w:val="20"/>
                <w:u w:val="single"/>
              </w:rPr>
              <w:t>3.8   ГРАДОСТРОИТЕЛЬНАЯ ДЕЯТЕЛЬНОСТЬ</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_Toc128562343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27</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44" w:history="1">
            <w:r w:rsidR="00670085" w:rsidRPr="00670085">
              <w:rPr>
                <w:rFonts w:ascii="Arial" w:eastAsia="Calibri" w:hAnsi="Arial" w:cs="Arial"/>
                <w:bCs/>
                <w:noProof/>
                <w:sz w:val="20"/>
                <w:szCs w:val="20"/>
                <w:u w:val="single"/>
              </w:rPr>
              <w:t>3.9   МУНИЦИПАЛЬНЫЙ КОНТРОЛЬ</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_Toc128562344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28</w:t>
            </w:r>
            <w:r w:rsidR="00670085" w:rsidRPr="00670085">
              <w:rPr>
                <w:rFonts w:ascii="Arial" w:eastAsia="Calibri" w:hAnsi="Arial" w:cs="Arial"/>
                <w:bCs/>
                <w:noProof/>
                <w:webHidden/>
                <w:sz w:val="20"/>
                <w:szCs w:val="20"/>
              </w:rPr>
              <w:fldChar w:fldCharType="end"/>
            </w:r>
          </w:hyperlink>
          <w:r w:rsidR="00670085" w:rsidRPr="00670085">
            <w:rPr>
              <w:rFonts w:ascii="Arial" w:eastAsiaTheme="minorEastAsia" w:hAnsi="Arial" w:cs="Arial"/>
              <w:bCs/>
              <w:noProof/>
              <w:sz w:val="20"/>
              <w:szCs w:val="20"/>
            </w:rPr>
            <w:t xml:space="preserve"> </w:t>
          </w:r>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47" w:history="1">
            <w:r w:rsidR="00670085" w:rsidRPr="00670085">
              <w:rPr>
                <w:rFonts w:ascii="Arial" w:eastAsia="Calibri" w:hAnsi="Arial" w:cs="Arial"/>
                <w:bCs/>
                <w:noProof/>
                <w:sz w:val="20"/>
                <w:szCs w:val="20"/>
                <w:u w:val="single"/>
              </w:rPr>
              <w:t>3.10   ДЕЯТЕЛЬНОСТЬ В ОБЛАСТИ ГРАЖДАНСКОЙ ОБОРОНЫ И        ЧРЕЗВЫЧАЙНЫХ СИТУАЦИЙ</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_Toc128562347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30</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48" w:history="1">
            <w:r w:rsidR="00670085" w:rsidRPr="00670085">
              <w:rPr>
                <w:rFonts w:ascii="Arial" w:eastAsia="Calibri" w:hAnsi="Arial" w:cs="Arial"/>
                <w:noProof/>
                <w:sz w:val="20"/>
                <w:szCs w:val="20"/>
                <w:u w:val="single"/>
              </w:rPr>
              <w:t>3.10.1 В области обеспечения пожарной безопасности</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_Toc128562348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30</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49" w:history="1">
            <w:r w:rsidR="00670085" w:rsidRPr="00670085">
              <w:rPr>
                <w:rFonts w:ascii="Arial" w:eastAsia="Calibri" w:hAnsi="Arial" w:cs="Arial"/>
                <w:noProof/>
                <w:sz w:val="20"/>
                <w:szCs w:val="20"/>
                <w:u w:val="single"/>
              </w:rPr>
              <w:t>3.10.2 В области гражданской обороны</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_Toc128562349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31</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50" w:history="1">
            <w:r w:rsidR="00670085" w:rsidRPr="00670085">
              <w:rPr>
                <w:rFonts w:ascii="Arial" w:eastAsia="Calibri" w:hAnsi="Arial" w:cs="Arial"/>
                <w:noProof/>
                <w:sz w:val="20"/>
                <w:szCs w:val="20"/>
                <w:u w:val="single"/>
              </w:rPr>
              <w:t>3.10.3 В области защиты населения и территории города от ЧС природного и техногенного характера</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_Toc128562350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31</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51" w:history="1">
            <w:r w:rsidR="00670085" w:rsidRPr="00670085">
              <w:rPr>
                <w:rFonts w:ascii="Arial" w:eastAsia="Calibri" w:hAnsi="Arial" w:cs="Arial"/>
                <w:noProof/>
                <w:sz w:val="20"/>
                <w:szCs w:val="20"/>
                <w:u w:val="single"/>
              </w:rPr>
              <w:t>3.10.4 В области обеспечения безопасности людей на водных объектах</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_Toc128562351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32</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left="440"/>
            <w:rPr>
              <w:rFonts w:ascii="Arial" w:eastAsiaTheme="minorEastAsia" w:hAnsi="Arial" w:cs="Arial"/>
              <w:noProof/>
              <w:sz w:val="20"/>
              <w:szCs w:val="20"/>
            </w:rPr>
          </w:pPr>
          <w:hyperlink w:anchor="_Toc128562353" w:history="1">
            <w:r w:rsidR="00670085" w:rsidRPr="00670085">
              <w:rPr>
                <w:rFonts w:ascii="Arial" w:eastAsia="Calibri" w:hAnsi="Arial" w:cs="Arial"/>
                <w:noProof/>
                <w:sz w:val="20"/>
                <w:szCs w:val="20"/>
                <w:u w:val="single"/>
              </w:rPr>
              <w:t>3.10.5 В области профилактики терроризма и экстремизма</w:t>
            </w:r>
            <w:r w:rsidR="00670085" w:rsidRPr="00670085">
              <w:rPr>
                <w:rFonts w:ascii="Arial" w:eastAsia="Calibri" w:hAnsi="Arial" w:cs="Arial"/>
                <w:noProof/>
                <w:webHidden/>
                <w:sz w:val="20"/>
                <w:szCs w:val="20"/>
              </w:rPr>
              <w:tab/>
            </w:r>
            <w:r w:rsidR="00670085" w:rsidRPr="00670085">
              <w:rPr>
                <w:rFonts w:ascii="Arial" w:eastAsia="Calibri" w:hAnsi="Arial" w:cs="Arial"/>
                <w:noProof/>
                <w:webHidden/>
                <w:sz w:val="20"/>
                <w:szCs w:val="20"/>
              </w:rPr>
              <w:fldChar w:fldCharType="begin"/>
            </w:r>
            <w:r w:rsidR="00670085" w:rsidRPr="00670085">
              <w:rPr>
                <w:rFonts w:ascii="Arial" w:eastAsia="Calibri" w:hAnsi="Arial" w:cs="Arial"/>
                <w:noProof/>
                <w:webHidden/>
                <w:sz w:val="20"/>
                <w:szCs w:val="20"/>
              </w:rPr>
              <w:instrText xml:space="preserve"> PAGEREF _Toc128562353 \h </w:instrText>
            </w:r>
            <w:r w:rsidR="00670085" w:rsidRPr="00670085">
              <w:rPr>
                <w:rFonts w:ascii="Arial" w:eastAsia="Calibri" w:hAnsi="Arial" w:cs="Arial"/>
                <w:noProof/>
                <w:webHidden/>
                <w:sz w:val="20"/>
                <w:szCs w:val="20"/>
              </w:rPr>
            </w:r>
            <w:r w:rsidR="00670085" w:rsidRPr="00670085">
              <w:rPr>
                <w:rFonts w:ascii="Arial" w:eastAsia="Calibri" w:hAnsi="Arial" w:cs="Arial"/>
                <w:noProof/>
                <w:webHidden/>
                <w:sz w:val="20"/>
                <w:szCs w:val="20"/>
              </w:rPr>
              <w:fldChar w:fldCharType="separate"/>
            </w:r>
            <w:r w:rsidR="00670085" w:rsidRPr="00670085">
              <w:rPr>
                <w:rFonts w:ascii="Arial" w:eastAsia="Calibri" w:hAnsi="Arial" w:cs="Arial"/>
                <w:noProof/>
                <w:webHidden/>
                <w:sz w:val="20"/>
                <w:szCs w:val="20"/>
              </w:rPr>
              <w:t>33</w:t>
            </w:r>
            <w:r w:rsidR="00670085" w:rsidRPr="00670085">
              <w:rPr>
                <w:rFonts w:ascii="Arial" w:eastAsia="Calibri" w:hAnsi="Arial" w:cs="Arial"/>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54" w:history="1">
            <w:r w:rsidR="00670085" w:rsidRPr="00670085">
              <w:rPr>
                <w:rFonts w:ascii="Arial" w:eastAsia="Calibri" w:hAnsi="Arial" w:cs="Arial"/>
                <w:bCs/>
                <w:noProof/>
                <w:sz w:val="20"/>
                <w:szCs w:val="20"/>
                <w:u w:val="single"/>
              </w:rPr>
              <w:t>3.11   ВЗАИМОДЕЙСТВИЕ С ТЕРРИТОРИАЛЬНЫМИ</w:t>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55" w:history="1">
            <w:r w:rsidR="00670085" w:rsidRPr="00670085">
              <w:rPr>
                <w:rFonts w:ascii="Arial" w:eastAsia="Calibri" w:hAnsi="Arial" w:cs="Arial"/>
                <w:bCs/>
                <w:noProof/>
                <w:sz w:val="20"/>
                <w:szCs w:val="20"/>
                <w:u w:val="single"/>
              </w:rPr>
              <w:t>ОБЩЕСТВЕННЫМИ САМОУПРАВЛЕНИЯМИ (ТОС)</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_Toc128562355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33</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56" w:history="1">
            <w:r w:rsidR="00670085" w:rsidRPr="00670085">
              <w:rPr>
                <w:rFonts w:ascii="Arial" w:eastAsia="Calibri" w:hAnsi="Arial" w:cs="Arial"/>
                <w:bCs/>
                <w:noProof/>
                <w:sz w:val="20"/>
                <w:szCs w:val="20"/>
                <w:u w:val="single"/>
              </w:rPr>
              <w:t>3.12  ОСУЩЕСТВЛЕНИЕ ЛИЧНОГО ПРИЕМА ГРАЖДАН, РАССМОТРЕНИЕ ЗАЯВЛЕНИЙ, ЖАЛОБ И</w:t>
            </w:r>
          </w:hyperlink>
          <w:r w:rsidR="00670085" w:rsidRPr="00670085">
            <w:rPr>
              <w:rFonts w:ascii="Arial" w:eastAsiaTheme="minorEastAsia" w:hAnsi="Arial" w:cs="Arial"/>
              <w:bCs/>
              <w:noProof/>
              <w:sz w:val="20"/>
              <w:szCs w:val="20"/>
            </w:rPr>
            <w:t xml:space="preserve"> </w:t>
          </w:r>
          <w:hyperlink w:anchor="_Toc128562357" w:history="1">
            <w:r w:rsidR="00670085" w:rsidRPr="00670085">
              <w:rPr>
                <w:rFonts w:ascii="Arial" w:eastAsia="Calibri" w:hAnsi="Arial" w:cs="Arial"/>
                <w:bCs/>
                <w:noProof/>
                <w:sz w:val="20"/>
                <w:szCs w:val="20"/>
                <w:u w:val="single"/>
              </w:rPr>
              <w:t>ПРЕДЛОЖЕНИЙ ГРАЖДАН</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_Toc128562357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34</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58" w:history="1">
            <w:r w:rsidR="00670085" w:rsidRPr="00670085">
              <w:rPr>
                <w:rFonts w:ascii="Arial" w:eastAsia="Calibri" w:hAnsi="Arial" w:cs="Arial"/>
                <w:bCs/>
                <w:noProof/>
                <w:sz w:val="20"/>
                <w:szCs w:val="20"/>
                <w:u w:val="single"/>
              </w:rPr>
              <w:t>3.13 ДЕЯТЕЛЬНОСТЬ АДМИНИСТРАТИВНОЙ КОМИССИИ</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_Toc128562358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40</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59" w:history="1">
            <w:r w:rsidR="00670085" w:rsidRPr="00670085">
              <w:rPr>
                <w:rFonts w:ascii="Arial" w:eastAsia="Calibri" w:hAnsi="Arial" w:cs="Arial"/>
                <w:bCs/>
                <w:noProof/>
                <w:sz w:val="20"/>
                <w:szCs w:val="20"/>
                <w:u w:val="single"/>
              </w:rPr>
              <w:t>3.14  СОЗДАНИЕ УСЛОВИЙ ДЛЯ ОРГАНИЗАЦИИ ДОСУГА И    ОБЕСПЕЧЕНИЯ ЖИТЕЛЕЙ ГОРОДА УСЛУГАМИ   ОРГАНИЗАЦИЙ КУЛЬТУРЫ, СПОРТА И</w:t>
            </w:r>
          </w:hyperlink>
          <w:r w:rsidR="00670085" w:rsidRPr="00670085">
            <w:rPr>
              <w:rFonts w:ascii="Arial" w:eastAsiaTheme="minorEastAsia" w:hAnsi="Arial" w:cs="Arial"/>
              <w:bCs/>
              <w:noProof/>
              <w:sz w:val="20"/>
              <w:szCs w:val="20"/>
            </w:rPr>
            <w:t xml:space="preserve"> </w:t>
          </w:r>
          <w:hyperlink w:anchor="_Toc128562360" w:history="1">
            <w:r w:rsidR="00670085" w:rsidRPr="00670085">
              <w:rPr>
                <w:rFonts w:ascii="Arial" w:eastAsia="Calibri" w:hAnsi="Arial" w:cs="Arial"/>
                <w:bCs/>
                <w:noProof/>
                <w:sz w:val="20"/>
                <w:szCs w:val="20"/>
                <w:u w:val="single"/>
              </w:rPr>
              <w:t>МОЛОДЁЖНОЙ   ПОЛИТИКИ</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_Toc128562360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43</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
              <w:bCs/>
              <w:noProof/>
              <w:sz w:val="20"/>
              <w:szCs w:val="20"/>
            </w:rPr>
          </w:pPr>
          <w:hyperlink w:anchor="_Toc128562361" w:history="1">
            <w:r w:rsidR="00670085" w:rsidRPr="00670085">
              <w:rPr>
                <w:rFonts w:ascii="Arial" w:eastAsia="Calibri" w:hAnsi="Arial" w:cs="Arial"/>
                <w:b/>
                <w:bCs/>
                <w:noProof/>
                <w:sz w:val="20"/>
                <w:szCs w:val="20"/>
                <w:u w:val="single"/>
              </w:rPr>
              <w:t>4. Показатели оценки результатов деятельности Главы города,</w:t>
            </w:r>
          </w:hyperlink>
          <w:r w:rsidR="00670085" w:rsidRPr="00670085">
            <w:rPr>
              <w:rFonts w:ascii="Arial" w:eastAsiaTheme="minorEastAsia" w:hAnsi="Arial" w:cs="Arial"/>
              <w:b/>
              <w:bCs/>
              <w:noProof/>
              <w:sz w:val="20"/>
              <w:szCs w:val="20"/>
            </w:rPr>
            <w:t xml:space="preserve"> </w:t>
          </w:r>
        </w:p>
        <w:p w:rsidR="00670085" w:rsidRPr="00670085" w:rsidRDefault="003B7C50" w:rsidP="00670085">
          <w:pPr>
            <w:tabs>
              <w:tab w:val="right" w:leader="dot" w:pos="9486"/>
            </w:tabs>
            <w:spacing w:after="100"/>
            <w:ind w:firstLine="142"/>
            <w:rPr>
              <w:rFonts w:ascii="Arial" w:eastAsiaTheme="minorEastAsia" w:hAnsi="Arial" w:cs="Arial"/>
              <w:b/>
              <w:bCs/>
              <w:noProof/>
              <w:sz w:val="20"/>
              <w:szCs w:val="20"/>
            </w:rPr>
          </w:pPr>
          <w:hyperlink w:anchor="_Toc128562362" w:history="1">
            <w:r w:rsidR="00670085" w:rsidRPr="00670085">
              <w:rPr>
                <w:rFonts w:ascii="Arial" w:eastAsia="Calibri" w:hAnsi="Arial" w:cs="Arial"/>
                <w:b/>
                <w:bCs/>
                <w:noProof/>
                <w:sz w:val="20"/>
                <w:szCs w:val="20"/>
                <w:u w:val="single"/>
              </w:rPr>
              <w:t>администрации города и иных подведомственных ему учреждений</w:t>
            </w:r>
            <w:r w:rsidR="00670085" w:rsidRPr="00670085">
              <w:rPr>
                <w:rFonts w:ascii="Arial" w:eastAsia="Calibri" w:hAnsi="Arial" w:cs="Arial"/>
                <w:b/>
                <w:bCs/>
                <w:noProof/>
                <w:webHidden/>
                <w:sz w:val="20"/>
                <w:szCs w:val="20"/>
              </w:rPr>
              <w:tab/>
              <w:t>49</w:t>
            </w:r>
          </w:hyperlink>
        </w:p>
        <w:p w:rsidR="00670085" w:rsidRPr="00670085" w:rsidRDefault="003B7C50" w:rsidP="00670085">
          <w:pPr>
            <w:tabs>
              <w:tab w:val="right" w:leader="dot" w:pos="9486"/>
            </w:tabs>
            <w:spacing w:after="100"/>
            <w:ind w:firstLine="142"/>
            <w:rPr>
              <w:rFonts w:ascii="Arial" w:eastAsiaTheme="minorEastAsia" w:hAnsi="Arial" w:cs="Arial"/>
              <w:b/>
              <w:bCs/>
              <w:noProof/>
              <w:sz w:val="20"/>
              <w:szCs w:val="20"/>
            </w:rPr>
          </w:pPr>
          <w:hyperlink w:anchor="_Toc128562363" w:history="1">
            <w:r w:rsidR="00670085" w:rsidRPr="00670085">
              <w:rPr>
                <w:rFonts w:ascii="Arial" w:eastAsia="Calibri" w:hAnsi="Arial" w:cs="Arial"/>
                <w:b/>
                <w:bCs/>
                <w:noProof/>
                <w:sz w:val="20"/>
                <w:szCs w:val="20"/>
                <w:u w:val="single"/>
              </w:rPr>
              <w:t>5. Исполнение мероприятий по избирательным округам в 2022 году</w:t>
            </w:r>
            <w:r w:rsidR="00670085" w:rsidRPr="00670085">
              <w:rPr>
                <w:rFonts w:ascii="Arial" w:eastAsia="Calibri" w:hAnsi="Arial" w:cs="Arial"/>
                <w:b/>
                <w:bCs/>
                <w:noProof/>
                <w:webHidden/>
                <w:sz w:val="20"/>
                <w:szCs w:val="20"/>
              </w:rPr>
              <w:tab/>
            </w:r>
            <w:r w:rsidR="00670085" w:rsidRPr="00670085">
              <w:rPr>
                <w:rFonts w:ascii="Arial" w:eastAsia="Calibri" w:hAnsi="Arial" w:cs="Arial"/>
                <w:b/>
                <w:bCs/>
                <w:noProof/>
                <w:webHidden/>
                <w:sz w:val="20"/>
                <w:szCs w:val="20"/>
              </w:rPr>
              <w:fldChar w:fldCharType="begin"/>
            </w:r>
            <w:r w:rsidR="00670085" w:rsidRPr="00670085">
              <w:rPr>
                <w:rFonts w:ascii="Arial" w:eastAsia="Calibri" w:hAnsi="Arial" w:cs="Arial"/>
                <w:b/>
                <w:bCs/>
                <w:noProof/>
                <w:webHidden/>
                <w:sz w:val="20"/>
                <w:szCs w:val="20"/>
              </w:rPr>
              <w:instrText xml:space="preserve"> PAGEREF _Toc128562363 \h </w:instrText>
            </w:r>
            <w:r w:rsidR="00670085" w:rsidRPr="00670085">
              <w:rPr>
                <w:rFonts w:ascii="Arial" w:eastAsia="Calibri" w:hAnsi="Arial" w:cs="Arial"/>
                <w:b/>
                <w:bCs/>
                <w:noProof/>
                <w:webHidden/>
                <w:sz w:val="20"/>
                <w:szCs w:val="20"/>
              </w:rPr>
            </w:r>
            <w:r w:rsidR="00670085" w:rsidRPr="00670085">
              <w:rPr>
                <w:rFonts w:ascii="Arial" w:eastAsia="Calibri" w:hAnsi="Arial" w:cs="Arial"/>
                <w:b/>
                <w:bCs/>
                <w:noProof/>
                <w:webHidden/>
                <w:sz w:val="20"/>
                <w:szCs w:val="20"/>
              </w:rPr>
              <w:fldChar w:fldCharType="separate"/>
            </w:r>
            <w:r w:rsidR="00670085" w:rsidRPr="00670085">
              <w:rPr>
                <w:rFonts w:ascii="Arial" w:eastAsia="Calibri" w:hAnsi="Arial" w:cs="Arial"/>
                <w:b/>
                <w:bCs/>
                <w:noProof/>
                <w:webHidden/>
                <w:sz w:val="20"/>
                <w:szCs w:val="20"/>
              </w:rPr>
              <w:t>60</w:t>
            </w:r>
            <w:r w:rsidR="00670085" w:rsidRPr="00670085">
              <w:rPr>
                <w:rFonts w:ascii="Arial" w:eastAsia="Calibri" w:hAnsi="Arial" w:cs="Arial"/>
                <w:b/>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
              <w:bCs/>
              <w:noProof/>
              <w:sz w:val="20"/>
              <w:szCs w:val="20"/>
            </w:rPr>
          </w:pPr>
          <w:hyperlink w:anchor="_Toc128562370" w:history="1">
            <w:r w:rsidR="00670085" w:rsidRPr="00670085">
              <w:rPr>
                <w:rFonts w:ascii="Arial" w:eastAsia="Calibri" w:hAnsi="Arial" w:cs="Arial"/>
                <w:b/>
                <w:bCs/>
                <w:noProof/>
                <w:sz w:val="20"/>
                <w:szCs w:val="20"/>
                <w:u w:val="single"/>
              </w:rPr>
              <w:t>6.  Приоритеты социально-экономического развития города Куйбышева Куйбышевского района Новосибирской области на 2023 год и плановый период 2024 и 2025 годов</w:t>
            </w:r>
            <w:r w:rsidR="00670085" w:rsidRPr="00670085">
              <w:rPr>
                <w:rFonts w:ascii="Arial" w:eastAsia="Calibri" w:hAnsi="Arial" w:cs="Arial"/>
                <w:b/>
                <w:bCs/>
                <w:noProof/>
                <w:webHidden/>
                <w:sz w:val="20"/>
                <w:szCs w:val="20"/>
              </w:rPr>
              <w:tab/>
            </w:r>
            <w:r w:rsidR="00670085" w:rsidRPr="00670085">
              <w:rPr>
                <w:rFonts w:ascii="Arial" w:eastAsia="Calibri" w:hAnsi="Arial" w:cs="Arial"/>
                <w:b/>
                <w:bCs/>
                <w:noProof/>
                <w:webHidden/>
                <w:sz w:val="20"/>
                <w:szCs w:val="20"/>
              </w:rPr>
              <w:fldChar w:fldCharType="begin"/>
            </w:r>
            <w:r w:rsidR="00670085" w:rsidRPr="00670085">
              <w:rPr>
                <w:rFonts w:ascii="Arial" w:eastAsia="Calibri" w:hAnsi="Arial" w:cs="Arial"/>
                <w:b/>
                <w:bCs/>
                <w:noProof/>
                <w:webHidden/>
                <w:sz w:val="20"/>
                <w:szCs w:val="20"/>
              </w:rPr>
              <w:instrText xml:space="preserve"> PAGEREF _Toc128562370 \h </w:instrText>
            </w:r>
            <w:r w:rsidR="00670085" w:rsidRPr="00670085">
              <w:rPr>
                <w:rFonts w:ascii="Arial" w:eastAsia="Calibri" w:hAnsi="Arial" w:cs="Arial"/>
                <w:b/>
                <w:bCs/>
                <w:noProof/>
                <w:webHidden/>
                <w:sz w:val="20"/>
                <w:szCs w:val="20"/>
              </w:rPr>
            </w:r>
            <w:r w:rsidR="00670085" w:rsidRPr="00670085">
              <w:rPr>
                <w:rFonts w:ascii="Arial" w:eastAsia="Calibri" w:hAnsi="Arial" w:cs="Arial"/>
                <w:b/>
                <w:bCs/>
                <w:noProof/>
                <w:webHidden/>
                <w:sz w:val="20"/>
                <w:szCs w:val="20"/>
              </w:rPr>
              <w:fldChar w:fldCharType="separate"/>
            </w:r>
            <w:r w:rsidR="00670085" w:rsidRPr="00670085">
              <w:rPr>
                <w:rFonts w:ascii="Arial" w:eastAsia="Calibri" w:hAnsi="Arial" w:cs="Arial"/>
                <w:b/>
                <w:bCs/>
                <w:noProof/>
                <w:webHidden/>
                <w:sz w:val="20"/>
                <w:szCs w:val="20"/>
              </w:rPr>
              <w:t>64</w:t>
            </w:r>
            <w:r w:rsidR="00670085" w:rsidRPr="00670085">
              <w:rPr>
                <w:rFonts w:ascii="Arial" w:eastAsia="Calibri" w:hAnsi="Arial" w:cs="Arial"/>
                <w:b/>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71" w:history="1">
            <w:r w:rsidR="00670085" w:rsidRPr="00670085">
              <w:rPr>
                <w:rFonts w:ascii="Arial" w:eastAsia="Calibri" w:hAnsi="Arial" w:cs="Arial"/>
                <w:bCs/>
                <w:noProof/>
                <w:sz w:val="20"/>
                <w:szCs w:val="20"/>
                <w:u w:val="single"/>
              </w:rPr>
              <w:t>6.1 РАЗВИТИЕ ЧЕЛОВЕЧЕСКОГО КАПИТАЛА И СОЦИАЛЬНОЙ                                                                                                                                                                                                                                                                                                                                                                                                                   СФЕРЫ</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_Toc128562371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64</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72" w:history="1">
            <w:r w:rsidR="00670085" w:rsidRPr="00670085">
              <w:rPr>
                <w:rFonts w:ascii="Arial" w:eastAsia="Calibri" w:hAnsi="Arial" w:cs="Arial"/>
                <w:bCs/>
                <w:noProof/>
                <w:sz w:val="20"/>
                <w:szCs w:val="20"/>
                <w:u w:val="single"/>
              </w:rPr>
              <w:t>6.2</w:t>
            </w:r>
            <w:r w:rsidR="00670085" w:rsidRPr="00670085">
              <w:rPr>
                <w:rFonts w:ascii="Arial" w:eastAsia="Calibri" w:hAnsi="Arial" w:cs="Arial"/>
                <w:bCs/>
                <w:noProof/>
                <w:sz w:val="20"/>
                <w:szCs w:val="20"/>
                <w:u w:val="single"/>
                <w:lang w:val="en-US"/>
              </w:rPr>
              <w:t> </w:t>
            </w:r>
            <w:r w:rsidR="00670085" w:rsidRPr="00670085">
              <w:rPr>
                <w:rFonts w:ascii="Arial" w:eastAsia="Calibri" w:hAnsi="Arial" w:cs="Arial"/>
                <w:bCs/>
                <w:noProof/>
                <w:sz w:val="20"/>
                <w:szCs w:val="20"/>
                <w:u w:val="single"/>
              </w:rPr>
              <w:t>РАЗВИТИЕ КОНКУРЕНТНОСПОСОБНОЙ ЭКОНОМИКИ С ВЫСОКИМ УРОВНЕМ ПРЕДПРИНИМАТЕЛЬСКОЙ АКТИВНОСТИ И КОНКУРЕНЦИИ</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_Toc128562372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69</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Theme="minorEastAsia" w:hAnsi="Arial" w:cs="Arial"/>
              <w:bCs/>
              <w:noProof/>
              <w:sz w:val="20"/>
              <w:szCs w:val="20"/>
            </w:rPr>
          </w:pPr>
          <w:hyperlink w:anchor="_Toc128562373" w:history="1">
            <w:r w:rsidR="00670085" w:rsidRPr="00670085">
              <w:rPr>
                <w:rFonts w:ascii="Arial" w:eastAsia="Calibri" w:hAnsi="Arial" w:cs="Arial"/>
                <w:bCs/>
                <w:noProof/>
                <w:sz w:val="20"/>
                <w:szCs w:val="20"/>
                <w:u w:val="single"/>
              </w:rPr>
              <w:t>6.3.</w:t>
            </w:r>
            <w:r w:rsidR="00670085" w:rsidRPr="00670085">
              <w:rPr>
                <w:rFonts w:ascii="Arial" w:eastAsia="Calibri" w:hAnsi="Arial" w:cs="Arial"/>
                <w:bCs/>
                <w:i/>
                <w:noProof/>
                <w:sz w:val="20"/>
                <w:szCs w:val="20"/>
                <w:u w:val="single"/>
              </w:rPr>
              <w:t xml:space="preserve"> </w:t>
            </w:r>
            <w:r w:rsidR="00670085" w:rsidRPr="00670085">
              <w:rPr>
                <w:rFonts w:ascii="Arial" w:eastAsia="Calibri" w:hAnsi="Arial" w:cs="Arial"/>
                <w:bCs/>
                <w:noProof/>
                <w:sz w:val="20"/>
                <w:szCs w:val="20"/>
                <w:u w:val="single"/>
              </w:rPr>
              <w:t>СОЗДАНИЕ СОВРЕМЕННОЙ И БЕЗОПАСНОЙ СРЕДЫ ДЛЯ ЖИЗНИ НАСЕЛЕНИЯ ГОРОДА</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_Toc128562373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71</w:t>
            </w:r>
            <w:r w:rsidR="00670085" w:rsidRPr="00670085">
              <w:rPr>
                <w:rFonts w:ascii="Arial" w:eastAsia="Calibri" w:hAnsi="Arial" w:cs="Arial"/>
                <w:bCs/>
                <w:noProof/>
                <w:webHidden/>
                <w:sz w:val="20"/>
                <w:szCs w:val="20"/>
              </w:rPr>
              <w:fldChar w:fldCharType="end"/>
            </w:r>
          </w:hyperlink>
        </w:p>
        <w:p w:rsidR="00670085" w:rsidRPr="00670085" w:rsidRDefault="003B7C50" w:rsidP="00670085">
          <w:pPr>
            <w:tabs>
              <w:tab w:val="right" w:leader="dot" w:pos="9486"/>
            </w:tabs>
            <w:spacing w:after="100"/>
            <w:ind w:firstLine="142"/>
            <w:rPr>
              <w:rFonts w:ascii="Arial" w:eastAsia="Calibri" w:hAnsi="Arial" w:cs="Arial"/>
              <w:sz w:val="20"/>
              <w:szCs w:val="20"/>
              <w:lang w:eastAsia="en-US"/>
            </w:rPr>
          </w:pPr>
          <w:hyperlink w:anchor="_Toc128562374" w:history="1">
            <w:r w:rsidR="00670085" w:rsidRPr="00670085">
              <w:rPr>
                <w:rFonts w:ascii="Arial" w:eastAsia="Calibri" w:hAnsi="Arial" w:cs="Arial"/>
                <w:bCs/>
                <w:noProof/>
                <w:sz w:val="20"/>
                <w:szCs w:val="20"/>
              </w:rPr>
              <w:t>6.</w:t>
            </w:r>
            <w:r w:rsidR="00670085" w:rsidRPr="00670085">
              <w:rPr>
                <w:rFonts w:ascii="Arial" w:eastAsia="Calibri" w:hAnsi="Arial" w:cs="Arial"/>
                <w:bCs/>
                <w:noProof/>
                <w:sz w:val="20"/>
                <w:szCs w:val="20"/>
                <w:u w:val="single"/>
              </w:rPr>
              <w:t>4 СОВЕРШЕНСТВОВАНИЕ МУНИЦИПАЛЬНОГО УПРАВЛЕНИЯ ПРОЦЕССАМИ СОЦИАЛЬНО-ЭКОНОМИЧЕСКОГО РАЗВИТИЯ ГОРОДА В ЦЕЛЯХ ОБЕСПЕЧЕНИЯ УСТОЙЧИВОГО РАЗВИТИЯ ЭКОНОМИКИ И СОЦИАЛЬНОЙ СТАБИЛЬНОСТИ</w:t>
            </w:r>
            <w:r w:rsidR="00670085" w:rsidRPr="00670085">
              <w:rPr>
                <w:rFonts w:ascii="Arial" w:eastAsia="Calibri" w:hAnsi="Arial" w:cs="Arial"/>
                <w:bCs/>
                <w:noProof/>
                <w:webHidden/>
                <w:sz w:val="20"/>
                <w:szCs w:val="20"/>
              </w:rPr>
              <w:tab/>
            </w:r>
            <w:r w:rsidR="00670085" w:rsidRPr="00670085">
              <w:rPr>
                <w:rFonts w:ascii="Arial" w:eastAsia="Calibri" w:hAnsi="Arial" w:cs="Arial"/>
                <w:bCs/>
                <w:noProof/>
                <w:webHidden/>
                <w:sz w:val="20"/>
                <w:szCs w:val="20"/>
              </w:rPr>
              <w:fldChar w:fldCharType="begin"/>
            </w:r>
            <w:r w:rsidR="00670085" w:rsidRPr="00670085">
              <w:rPr>
                <w:rFonts w:ascii="Arial" w:eastAsia="Calibri" w:hAnsi="Arial" w:cs="Arial"/>
                <w:bCs/>
                <w:noProof/>
                <w:webHidden/>
                <w:sz w:val="20"/>
                <w:szCs w:val="20"/>
              </w:rPr>
              <w:instrText xml:space="preserve"> PAGEREF _Toc128562374 \h </w:instrText>
            </w:r>
            <w:r w:rsidR="00670085" w:rsidRPr="00670085">
              <w:rPr>
                <w:rFonts w:ascii="Arial" w:eastAsia="Calibri" w:hAnsi="Arial" w:cs="Arial"/>
                <w:bCs/>
                <w:noProof/>
                <w:webHidden/>
                <w:sz w:val="20"/>
                <w:szCs w:val="20"/>
              </w:rPr>
            </w:r>
            <w:r w:rsidR="00670085" w:rsidRPr="00670085">
              <w:rPr>
                <w:rFonts w:ascii="Arial" w:eastAsia="Calibri" w:hAnsi="Arial" w:cs="Arial"/>
                <w:bCs/>
                <w:noProof/>
                <w:webHidden/>
                <w:sz w:val="20"/>
                <w:szCs w:val="20"/>
              </w:rPr>
              <w:fldChar w:fldCharType="separate"/>
            </w:r>
            <w:r w:rsidR="00670085" w:rsidRPr="00670085">
              <w:rPr>
                <w:rFonts w:ascii="Arial" w:eastAsia="Calibri" w:hAnsi="Arial" w:cs="Arial"/>
                <w:bCs/>
                <w:noProof/>
                <w:webHidden/>
                <w:sz w:val="20"/>
                <w:szCs w:val="20"/>
              </w:rPr>
              <w:t>72</w:t>
            </w:r>
            <w:r w:rsidR="00670085" w:rsidRPr="00670085">
              <w:rPr>
                <w:rFonts w:ascii="Arial" w:eastAsia="Calibri" w:hAnsi="Arial" w:cs="Arial"/>
                <w:bCs/>
                <w:noProof/>
                <w:webHidden/>
                <w:sz w:val="20"/>
                <w:szCs w:val="20"/>
              </w:rPr>
              <w:fldChar w:fldCharType="end"/>
            </w:r>
          </w:hyperlink>
          <w:r w:rsidR="00670085" w:rsidRPr="00670085">
            <w:rPr>
              <w:rFonts w:ascii="Arial" w:eastAsia="Calibri" w:hAnsi="Arial" w:cs="Arial"/>
              <w:b/>
              <w:bCs/>
              <w:sz w:val="20"/>
              <w:szCs w:val="20"/>
              <w:lang w:eastAsia="en-US"/>
            </w:rPr>
            <w:fldChar w:fldCharType="end"/>
          </w:r>
        </w:p>
      </w:sdtContent>
    </w:sdt>
    <w:p w:rsidR="00670085" w:rsidRPr="00670085" w:rsidRDefault="00670085" w:rsidP="00603CC5">
      <w:pPr>
        <w:keepNext/>
        <w:keepLines/>
        <w:spacing w:line="276" w:lineRule="auto"/>
        <w:jc w:val="center"/>
        <w:outlineLvl w:val="0"/>
        <w:rPr>
          <w:rFonts w:ascii="Arial" w:eastAsiaTheme="majorEastAsia" w:hAnsi="Arial" w:cs="Arial"/>
          <w:b/>
          <w:sz w:val="20"/>
          <w:szCs w:val="20"/>
          <w:lang w:eastAsia="en-US"/>
        </w:rPr>
      </w:pPr>
      <w:bookmarkStart w:id="0" w:name="_Toc128562315"/>
      <w:r w:rsidRPr="00670085">
        <w:rPr>
          <w:rFonts w:ascii="Arial" w:eastAsiaTheme="majorEastAsia" w:hAnsi="Arial" w:cs="Arial"/>
          <w:b/>
          <w:sz w:val="20"/>
          <w:szCs w:val="20"/>
          <w:lang w:eastAsia="en-US"/>
        </w:rPr>
        <w:lastRenderedPageBreak/>
        <w:t>1. Итоги социально-экономического развития города в 2023 г.</w:t>
      </w:r>
      <w:bookmarkEnd w:id="0"/>
    </w:p>
    <w:p w:rsidR="00670085" w:rsidRPr="00670085" w:rsidRDefault="00670085" w:rsidP="00603CC5">
      <w:pPr>
        <w:keepNext/>
        <w:keepLines/>
        <w:spacing w:line="276" w:lineRule="auto"/>
        <w:jc w:val="center"/>
        <w:outlineLvl w:val="0"/>
        <w:rPr>
          <w:rFonts w:ascii="Arial" w:eastAsiaTheme="majorEastAsia" w:hAnsi="Arial" w:cs="Arial"/>
          <w:b/>
          <w:sz w:val="20"/>
          <w:szCs w:val="20"/>
          <w:lang w:eastAsia="en-US"/>
        </w:rPr>
      </w:pPr>
      <w:bookmarkStart w:id="1" w:name="_Toc128562316"/>
      <w:r w:rsidRPr="00670085">
        <w:rPr>
          <w:rFonts w:ascii="Arial" w:eastAsiaTheme="majorEastAsia" w:hAnsi="Arial" w:cs="Arial"/>
          <w:b/>
          <w:sz w:val="20"/>
          <w:szCs w:val="20"/>
          <w:lang w:eastAsia="en-US"/>
        </w:rPr>
        <w:t>1.1 БЮДЖЕТНАЯ ПОЛИТИКА</w:t>
      </w:r>
      <w:bookmarkEnd w:id="1"/>
    </w:p>
    <w:p w:rsidR="00670085" w:rsidRPr="00670085" w:rsidRDefault="00670085" w:rsidP="009B48C1">
      <w:pPr>
        <w:overflowPunct w:val="0"/>
        <w:autoSpaceDE w:val="0"/>
        <w:autoSpaceDN w:val="0"/>
        <w:adjustRightInd w:val="0"/>
        <w:ind w:firstLine="709"/>
        <w:jc w:val="both"/>
        <w:rPr>
          <w:rFonts w:ascii="Arial" w:hAnsi="Arial" w:cs="Arial"/>
          <w:sz w:val="20"/>
          <w:szCs w:val="20"/>
        </w:rPr>
      </w:pPr>
      <w:bookmarkStart w:id="2" w:name="_Toc128562317"/>
      <w:r w:rsidRPr="00670085">
        <w:rPr>
          <w:rFonts w:ascii="Arial" w:hAnsi="Arial" w:cs="Arial"/>
          <w:sz w:val="20"/>
          <w:szCs w:val="20"/>
        </w:rPr>
        <w:t>Бюджетная политика города Куйбышева</w:t>
      </w:r>
      <w:r w:rsidRPr="00670085">
        <w:rPr>
          <w:rFonts w:ascii="Arial" w:eastAsia="Calibri" w:hAnsi="Arial" w:cs="Arial"/>
          <w:sz w:val="20"/>
          <w:szCs w:val="20"/>
        </w:rPr>
        <w:t xml:space="preserve"> определяет основные направления экономического и социального развития города Куйбышева, ориентирована на обеспечение сбалансированности и устойчивости местного бюджета, повышение качества планирования и исполнения местного бюджета, прозрачности и открытости бюджетного планирования, сдерживание роста долговых обязательств муниципального образования, </w:t>
      </w:r>
      <w:r w:rsidRPr="00670085">
        <w:rPr>
          <w:rFonts w:ascii="Arial" w:hAnsi="Arial" w:cs="Arial"/>
          <w:sz w:val="20"/>
          <w:szCs w:val="20"/>
        </w:rPr>
        <w:t xml:space="preserve">сохранение социальной направленности, участие в нацпроектах Российской Федерации и государственных программах Новосибирской области с целью максимального привлечения федеральных и областных трансфертов для развития территории города Куйбышева </w:t>
      </w:r>
      <w:r w:rsidRPr="00670085">
        <w:rPr>
          <w:rFonts w:ascii="Arial" w:eastAsia="Calibri" w:hAnsi="Arial" w:cs="Arial"/>
          <w:sz w:val="20"/>
          <w:szCs w:val="20"/>
        </w:rPr>
        <w:t>и призвана способствовать дальнейшему росту уровня  жизни населения города Куйбышева.</w:t>
      </w:r>
    </w:p>
    <w:p w:rsidR="00670085" w:rsidRPr="00670085" w:rsidRDefault="00670085" w:rsidP="009B48C1">
      <w:pPr>
        <w:overflowPunct w:val="0"/>
        <w:autoSpaceDE w:val="0"/>
        <w:autoSpaceDN w:val="0"/>
        <w:adjustRightInd w:val="0"/>
        <w:jc w:val="both"/>
        <w:rPr>
          <w:rFonts w:ascii="Arial" w:hAnsi="Arial" w:cs="Arial"/>
          <w:sz w:val="20"/>
          <w:szCs w:val="20"/>
        </w:rPr>
      </w:pPr>
      <w:r w:rsidRPr="00670085">
        <w:rPr>
          <w:rFonts w:ascii="Arial" w:hAnsi="Arial" w:cs="Arial"/>
          <w:color w:val="FF0000"/>
          <w:sz w:val="20"/>
          <w:szCs w:val="20"/>
        </w:rPr>
        <w:t xml:space="preserve">         </w:t>
      </w:r>
      <w:r w:rsidRPr="00670085">
        <w:rPr>
          <w:rFonts w:ascii="Arial" w:hAnsi="Arial" w:cs="Arial"/>
          <w:color w:val="000000" w:themeColor="text1"/>
          <w:sz w:val="20"/>
          <w:szCs w:val="20"/>
        </w:rPr>
        <w:t xml:space="preserve">По итогам исполнения </w:t>
      </w:r>
      <w:r w:rsidRPr="00670085">
        <w:rPr>
          <w:rFonts w:ascii="Arial" w:hAnsi="Arial" w:cs="Arial"/>
          <w:sz w:val="20"/>
          <w:szCs w:val="20"/>
        </w:rPr>
        <w:t>городского бюджета за 2023 год доходы составили 564,2 млн руб., расходная часть исполнена на сумму 548,6 млн руб</w:t>
      </w:r>
      <w:r w:rsidRPr="00670085">
        <w:rPr>
          <w:rFonts w:ascii="Arial" w:hAnsi="Arial" w:cs="Arial"/>
          <w:i/>
          <w:sz w:val="20"/>
          <w:szCs w:val="20"/>
        </w:rPr>
        <w:t xml:space="preserve">. </w:t>
      </w:r>
      <w:r w:rsidRPr="00670085">
        <w:rPr>
          <w:rFonts w:ascii="Arial" w:hAnsi="Arial" w:cs="Arial"/>
          <w:sz w:val="20"/>
          <w:szCs w:val="20"/>
        </w:rPr>
        <w:t xml:space="preserve">Профицит бюджета составил 15,6 млн руб.  </w:t>
      </w:r>
    </w:p>
    <w:p w:rsidR="00670085" w:rsidRDefault="00670085" w:rsidP="009B48C1">
      <w:pPr>
        <w:overflowPunct w:val="0"/>
        <w:autoSpaceDE w:val="0"/>
        <w:autoSpaceDN w:val="0"/>
        <w:adjustRightInd w:val="0"/>
        <w:jc w:val="both"/>
        <w:rPr>
          <w:rFonts w:ascii="Arial" w:hAnsi="Arial" w:cs="Arial"/>
          <w:sz w:val="20"/>
          <w:szCs w:val="20"/>
        </w:rPr>
      </w:pPr>
      <w:r w:rsidRPr="00670085">
        <w:rPr>
          <w:rFonts w:ascii="Arial" w:hAnsi="Arial" w:cs="Arial"/>
          <w:sz w:val="20"/>
          <w:szCs w:val="20"/>
        </w:rPr>
        <w:t xml:space="preserve">          В отчетном году на территории города были реализованы мероприятия по государственным и муниципальным программам на общую сумму 347,7 млн руб., что составило более 63% от расходов бюджета.</w:t>
      </w:r>
    </w:p>
    <w:p w:rsidR="0089161F" w:rsidRPr="00670085" w:rsidRDefault="0089161F" w:rsidP="009B48C1">
      <w:pPr>
        <w:overflowPunct w:val="0"/>
        <w:autoSpaceDE w:val="0"/>
        <w:autoSpaceDN w:val="0"/>
        <w:adjustRightInd w:val="0"/>
        <w:jc w:val="both"/>
        <w:rPr>
          <w:rFonts w:ascii="Arial" w:hAnsi="Arial" w:cs="Arial"/>
          <w:sz w:val="20"/>
          <w:szCs w:val="20"/>
        </w:rPr>
      </w:pPr>
    </w:p>
    <w:p w:rsidR="00670085" w:rsidRPr="00670085" w:rsidRDefault="00670085" w:rsidP="00603CC5">
      <w:pPr>
        <w:keepNext/>
        <w:keepLines/>
        <w:jc w:val="center"/>
        <w:outlineLvl w:val="0"/>
        <w:rPr>
          <w:rFonts w:ascii="Arial" w:eastAsiaTheme="majorEastAsia" w:hAnsi="Arial" w:cs="Arial"/>
          <w:b/>
          <w:sz w:val="20"/>
          <w:szCs w:val="20"/>
          <w:lang w:eastAsia="en-US"/>
        </w:rPr>
      </w:pPr>
      <w:r w:rsidRPr="00670085">
        <w:rPr>
          <w:rFonts w:ascii="Arial" w:eastAsiaTheme="majorEastAsia" w:hAnsi="Arial" w:cs="Arial"/>
          <w:b/>
          <w:sz w:val="20"/>
          <w:szCs w:val="20"/>
          <w:lang w:eastAsia="en-US"/>
        </w:rPr>
        <w:t>1.2 ДЕМОГРАФИЧЕСКАЯ СИТУАЦИЯ</w:t>
      </w:r>
      <w:bookmarkEnd w:id="2"/>
    </w:p>
    <w:p w:rsidR="00670085" w:rsidRPr="00670085" w:rsidRDefault="00670085" w:rsidP="009B48C1">
      <w:pPr>
        <w:autoSpaceDE w:val="0"/>
        <w:ind w:firstLine="720"/>
        <w:jc w:val="both"/>
        <w:rPr>
          <w:rFonts w:ascii="Arial" w:hAnsi="Arial" w:cs="Arial"/>
          <w:sz w:val="20"/>
          <w:szCs w:val="20"/>
        </w:rPr>
      </w:pPr>
      <w:r w:rsidRPr="00670085">
        <w:rPr>
          <w:rFonts w:ascii="Arial" w:hAnsi="Arial" w:cs="Arial"/>
          <w:sz w:val="20"/>
          <w:szCs w:val="20"/>
        </w:rPr>
        <w:t xml:space="preserve">Численность населения города Куйбышева на 01 января 2023 года согласно переписи населения составила 41754 человек. </w:t>
      </w:r>
    </w:p>
    <w:p w:rsidR="00670085" w:rsidRPr="00670085" w:rsidRDefault="00670085" w:rsidP="009B48C1">
      <w:pPr>
        <w:ind w:firstLine="720"/>
        <w:jc w:val="both"/>
        <w:rPr>
          <w:rFonts w:ascii="Arial" w:hAnsi="Arial" w:cs="Arial"/>
          <w:color w:val="FF0000"/>
          <w:sz w:val="20"/>
          <w:szCs w:val="20"/>
        </w:rPr>
      </w:pPr>
      <w:r w:rsidRPr="00670085">
        <w:rPr>
          <w:rFonts w:ascii="Arial" w:hAnsi="Arial" w:cs="Arial"/>
          <w:sz w:val="20"/>
          <w:szCs w:val="20"/>
        </w:rPr>
        <w:t>Уровень официально зарегистрированной безработицы составил 0,8%. В</w:t>
      </w:r>
      <w:r w:rsidRPr="00670085">
        <w:rPr>
          <w:rFonts w:ascii="Arial" w:hAnsi="Arial" w:cs="Arial"/>
          <w:color w:val="FF0000"/>
          <w:sz w:val="20"/>
          <w:szCs w:val="20"/>
        </w:rPr>
        <w:t xml:space="preserve"> </w:t>
      </w:r>
      <w:r w:rsidRPr="00670085">
        <w:rPr>
          <w:rFonts w:ascii="Arial" w:hAnsi="Arial" w:cs="Arial"/>
          <w:sz w:val="20"/>
          <w:szCs w:val="20"/>
        </w:rPr>
        <w:t>ГУ ЦЗН города за содействием в поиске работы с января по декабрь 2023 года обратилось 666 человек. Подали списки по ликвидации предприятий и сокращению штатов 7 организаций на 80 человек.</w:t>
      </w:r>
      <w:r w:rsidRPr="00670085">
        <w:rPr>
          <w:rFonts w:ascii="Arial" w:hAnsi="Arial" w:cs="Arial"/>
          <w:color w:val="FF0000"/>
          <w:sz w:val="20"/>
          <w:szCs w:val="20"/>
        </w:rPr>
        <w:t xml:space="preserve"> </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Признаны безработными и назначено пособие по безработице 682 чел.</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На 01.10.2024 г. в Центре занятости зарегистрировано 163 безработных гражданина, в том числе 34 чел. уволены в связи с ликвидацией предприятия либо по сокращению численности, 1 чел., прекративший индивидуальную предпринимательскую деятельность, либо снявшиеся с учета в качестве плательщика на профессиональный доход, 21 чел. имеют инвалидность, 10 чел. одинокие и многодетные родители.</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Трудоустроено за 12 месяцев 688 человек, 75 безработных граждан направлены на профобучение, 1301 чел. получили профориентационные услуги, психологическую поддержку получили 145 человек.</w:t>
      </w:r>
    </w:p>
    <w:p w:rsidR="00670085" w:rsidRPr="00670085" w:rsidRDefault="00670085" w:rsidP="009B48C1">
      <w:pPr>
        <w:ind w:firstLine="720"/>
        <w:jc w:val="both"/>
        <w:rPr>
          <w:rFonts w:ascii="Arial" w:hAnsi="Arial" w:cs="Arial"/>
          <w:b/>
          <w:sz w:val="20"/>
          <w:szCs w:val="20"/>
        </w:rPr>
      </w:pPr>
      <w:r w:rsidRPr="00670085">
        <w:rPr>
          <w:rFonts w:ascii="Arial" w:hAnsi="Arial" w:cs="Arial"/>
          <w:sz w:val="20"/>
          <w:szCs w:val="20"/>
        </w:rPr>
        <w:t>Заявлено 2109 вакансий в Центр занятости населения г. Куйбышева</w:t>
      </w:r>
      <w:r w:rsidRPr="00670085">
        <w:rPr>
          <w:rFonts w:ascii="Arial" w:hAnsi="Arial" w:cs="Arial"/>
          <w:b/>
          <w:sz w:val="20"/>
          <w:szCs w:val="20"/>
        </w:rPr>
        <w:t>.</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Государственным учреждением «Центр занятости населения города Куйбышева» оказано содействие в предпринимательской деятельности 56 безработным гражданам. Получили единовременную финансовую помощь при регистрации в качестве налогоплательщиков налога на профессиональный доход – 4 человека, из числа заключивших социальный контракт по мероприятию «Осуществление индивидуальной предпринимательской деятельности» зарегистрировались в качестве налогоплательщиков налога на профессиональный доход 10 человек.</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 xml:space="preserve">В рамках программы организации временной занятости несовершеннолетних граждан с мая по июль 2023 года специалистами МКУ «Молодежный центр» было трудоустроено 90 несовершеннолетних граждан. </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Создано новых и расширено действующих 249 дополнительных рабочих мест, в том числе: в сфере производства (промышленность) – 27 рабочих мест, в торговой сфере – 107 мест, в сфере предоставления услуг – 62 рабочих места, в сфере общественного питания – 20 рабочих мест, в строительной сфере – 30 рабочих мест, в сельском хозяйстве – 3 места.</w:t>
      </w:r>
    </w:p>
    <w:p w:rsidR="00670085" w:rsidRPr="00670085" w:rsidRDefault="00670085" w:rsidP="009B48C1">
      <w:pPr>
        <w:ind w:firstLine="720"/>
        <w:jc w:val="both"/>
        <w:rPr>
          <w:rFonts w:ascii="Arial" w:hAnsi="Arial" w:cs="Arial"/>
          <w:b/>
          <w:color w:val="FF0000"/>
          <w:sz w:val="20"/>
          <w:szCs w:val="20"/>
        </w:rPr>
      </w:pPr>
      <w:r w:rsidRPr="00670085">
        <w:rPr>
          <w:rFonts w:ascii="Arial" w:hAnsi="Arial" w:cs="Arial"/>
          <w:sz w:val="20"/>
          <w:szCs w:val="20"/>
        </w:rPr>
        <w:t>Размер среднемесячной заработной платы на 01.01.2024 года составил в целом по городу - 46810 руб., в том числе по крупным и средним предприятиям – 49202 руб., среднемесячная заработная плата на малых предприятиях (с учетом микропредприятий) составила 30133 руб.</w:t>
      </w:r>
    </w:p>
    <w:p w:rsidR="00670085" w:rsidRPr="00670085" w:rsidRDefault="00670085" w:rsidP="009B48C1">
      <w:pPr>
        <w:keepNext/>
        <w:keepLines/>
        <w:spacing w:before="240"/>
        <w:jc w:val="center"/>
        <w:outlineLvl w:val="0"/>
        <w:rPr>
          <w:rFonts w:ascii="Arial" w:eastAsiaTheme="majorEastAsia" w:hAnsi="Arial" w:cs="Arial"/>
          <w:b/>
          <w:sz w:val="20"/>
          <w:szCs w:val="20"/>
          <w:lang w:eastAsia="en-US"/>
        </w:rPr>
      </w:pPr>
      <w:bookmarkStart w:id="3" w:name="_Toc128562318"/>
      <w:r w:rsidRPr="00670085">
        <w:rPr>
          <w:rFonts w:ascii="Arial" w:eastAsiaTheme="majorEastAsia" w:hAnsi="Arial" w:cs="Arial"/>
          <w:b/>
          <w:sz w:val="20"/>
          <w:szCs w:val="20"/>
          <w:lang w:eastAsia="en-US"/>
        </w:rPr>
        <w:t>1.3 ПРОМЫШЛЕННОСТЬ</w:t>
      </w:r>
      <w:bookmarkEnd w:id="3"/>
    </w:p>
    <w:p w:rsidR="00670085" w:rsidRDefault="00670085" w:rsidP="009B48C1">
      <w:pPr>
        <w:ind w:firstLine="720"/>
        <w:jc w:val="both"/>
        <w:rPr>
          <w:rFonts w:ascii="Arial" w:hAnsi="Arial" w:cs="Arial"/>
          <w:spacing w:val="2"/>
          <w:sz w:val="20"/>
          <w:szCs w:val="20"/>
        </w:rPr>
      </w:pPr>
      <w:r w:rsidRPr="00670085">
        <w:rPr>
          <w:rFonts w:ascii="Arial" w:hAnsi="Arial" w:cs="Arial"/>
          <w:spacing w:val="2"/>
          <w:sz w:val="20"/>
          <w:szCs w:val="20"/>
        </w:rPr>
        <w:t>Ведущее место в экономике города принадлежит промышленному производству, которое остается основным сектором для создания материальных благ, товарной и денежной массы, новых рабочих мест и инвестиционных источников. За 2023 год объем отгруженных товаров собственного производства, выполненных работ и услуг собственными силами организаций, включая обрабатывающую отрасль, отрасль производства и распределения электроэнергии, газа и воды против прошлого 2022 года увеличился в действующих ценах на 9% и составил 8323,4 млн руб. В целом, объем промышленного производства определен, в первую очередь, предприятиями химической промышленности (ФКП «Анозит», ООО «Доктор Фармер») и пищевой промышленности (АО «Ерофеев», ООО «Баланс»).</w:t>
      </w:r>
    </w:p>
    <w:p w:rsidR="0089161F" w:rsidRPr="00670085" w:rsidRDefault="0089161F" w:rsidP="009B48C1">
      <w:pPr>
        <w:ind w:firstLine="720"/>
        <w:jc w:val="both"/>
        <w:rPr>
          <w:rFonts w:ascii="Arial" w:hAnsi="Arial" w:cs="Arial"/>
          <w:spacing w:val="2"/>
          <w:sz w:val="20"/>
          <w:szCs w:val="20"/>
        </w:rPr>
      </w:pPr>
    </w:p>
    <w:p w:rsidR="00670085" w:rsidRPr="00670085" w:rsidRDefault="00670085" w:rsidP="0089161F">
      <w:pPr>
        <w:keepNext/>
        <w:keepLines/>
        <w:jc w:val="center"/>
        <w:outlineLvl w:val="0"/>
        <w:rPr>
          <w:rFonts w:ascii="Arial" w:eastAsiaTheme="majorEastAsia" w:hAnsi="Arial" w:cs="Arial"/>
          <w:b/>
          <w:sz w:val="20"/>
          <w:szCs w:val="20"/>
          <w:lang w:eastAsia="en-US"/>
        </w:rPr>
      </w:pPr>
      <w:bookmarkStart w:id="4" w:name="_Toc128562319"/>
      <w:r w:rsidRPr="00670085">
        <w:rPr>
          <w:rFonts w:ascii="Arial" w:eastAsiaTheme="majorEastAsia" w:hAnsi="Arial" w:cs="Arial"/>
          <w:b/>
          <w:sz w:val="20"/>
          <w:szCs w:val="20"/>
          <w:lang w:eastAsia="en-US"/>
        </w:rPr>
        <w:t>1.4 ТРАНСПОРТ</w:t>
      </w:r>
      <w:bookmarkEnd w:id="4"/>
    </w:p>
    <w:p w:rsidR="00670085" w:rsidRPr="00670085" w:rsidRDefault="00670085" w:rsidP="009B48C1">
      <w:pPr>
        <w:ind w:firstLine="709"/>
        <w:jc w:val="both"/>
        <w:rPr>
          <w:rFonts w:ascii="Arial" w:eastAsia="Calibri" w:hAnsi="Arial" w:cs="Arial"/>
          <w:sz w:val="20"/>
          <w:szCs w:val="20"/>
          <w:lang w:eastAsia="en-US"/>
        </w:rPr>
      </w:pPr>
      <w:r w:rsidRPr="00670085">
        <w:rPr>
          <w:rFonts w:ascii="Arial" w:hAnsi="Arial" w:cs="Arial"/>
          <w:sz w:val="20"/>
          <w:szCs w:val="20"/>
        </w:rPr>
        <w:t xml:space="preserve">В отчетном году объем перевезенных грузов автомобильным транспортом предприятиями города (с учетом перевозок, осуществляемых предпринимателями и юридическими лицами) составил </w:t>
      </w:r>
      <w:r w:rsidRPr="00670085">
        <w:rPr>
          <w:rFonts w:ascii="Arial" w:hAnsi="Arial" w:cs="Arial"/>
          <w:sz w:val="20"/>
          <w:szCs w:val="20"/>
        </w:rPr>
        <w:lastRenderedPageBreak/>
        <w:t>1108 тыс. тонн, в отношении к отчетному периоду прошлого года – 103,7%. Большая часть объемов перевозок приходится на крупные торговые холдинги. Доставка большой массы грузов осуществляется через систему транспортных терминалов.</w:t>
      </w:r>
      <w:r w:rsidRPr="00670085">
        <w:rPr>
          <w:rFonts w:ascii="Arial" w:eastAsia="Calibri" w:hAnsi="Arial" w:cs="Arial"/>
          <w:sz w:val="20"/>
          <w:szCs w:val="20"/>
          <w:lang w:eastAsia="en-US"/>
        </w:rPr>
        <w:t xml:space="preserve"> Так, на сегодняшний день на территории города работают 6 транспортных терминалов, посредством которых пользователи получают доступ к услугам транспортной системы (К</w:t>
      </w:r>
      <w:r w:rsidRPr="00670085">
        <w:rPr>
          <w:rFonts w:ascii="Arial" w:eastAsia="Calibri" w:hAnsi="Arial" w:cs="Arial"/>
          <w:sz w:val="20"/>
          <w:szCs w:val="20"/>
          <w:lang w:val="en-US" w:eastAsia="en-US"/>
        </w:rPr>
        <w:t>it</w:t>
      </w:r>
      <w:r w:rsidRPr="00670085">
        <w:rPr>
          <w:rFonts w:ascii="Arial" w:eastAsia="Calibri" w:hAnsi="Arial" w:cs="Arial"/>
          <w:sz w:val="20"/>
          <w:szCs w:val="20"/>
          <w:lang w:eastAsia="en-US"/>
        </w:rPr>
        <w:t xml:space="preserve">, ЖелДорЭкспедиция, </w:t>
      </w:r>
      <w:r w:rsidRPr="00670085">
        <w:rPr>
          <w:rFonts w:ascii="Arial" w:eastAsia="Calibri" w:hAnsi="Arial" w:cs="Arial"/>
          <w:sz w:val="20"/>
          <w:szCs w:val="20"/>
          <w:lang w:val="en-US" w:eastAsia="en-US"/>
        </w:rPr>
        <w:t>CDEK</w:t>
      </w:r>
      <w:r w:rsidRPr="00670085">
        <w:rPr>
          <w:rFonts w:ascii="Arial" w:eastAsia="Calibri" w:hAnsi="Arial" w:cs="Arial"/>
          <w:sz w:val="20"/>
          <w:szCs w:val="20"/>
          <w:lang w:eastAsia="en-US"/>
        </w:rPr>
        <w:t xml:space="preserve">, Энергия, </w:t>
      </w:r>
      <w:hyperlink r:id="rId10" w:history="1">
        <w:r w:rsidRPr="00670085">
          <w:rPr>
            <w:rFonts w:ascii="Arial" w:eastAsia="Calibri" w:hAnsi="Arial" w:cs="Arial"/>
            <w:bCs/>
            <w:color w:val="212529"/>
            <w:sz w:val="20"/>
            <w:szCs w:val="20"/>
            <w:shd w:val="clear" w:color="auto" w:fill="FFFFFF"/>
            <w:lang w:eastAsia="en-US"/>
          </w:rPr>
          <w:t>Dpd</w:t>
        </w:r>
      </w:hyperlink>
      <w:r w:rsidRPr="00670085">
        <w:rPr>
          <w:rFonts w:ascii="Arial" w:eastAsia="Calibri" w:hAnsi="Arial" w:cs="Arial"/>
          <w:sz w:val="20"/>
          <w:szCs w:val="20"/>
          <w:lang w:eastAsia="en-US"/>
        </w:rPr>
        <w:t xml:space="preserve">, </w:t>
      </w:r>
      <w:hyperlink r:id="rId11" w:history="1">
        <w:r w:rsidRPr="00670085">
          <w:rPr>
            <w:rFonts w:ascii="Arial" w:eastAsia="Calibri" w:hAnsi="Arial" w:cs="Arial"/>
            <w:bCs/>
            <w:sz w:val="20"/>
            <w:szCs w:val="20"/>
            <w:shd w:val="clear" w:color="auto" w:fill="FCFBFB"/>
            <w:lang w:eastAsia="en-US"/>
          </w:rPr>
          <w:t>Профи Транс</w:t>
        </w:r>
      </w:hyperlink>
      <w:r w:rsidRPr="00670085">
        <w:rPr>
          <w:rFonts w:ascii="Arial" w:eastAsia="Calibri" w:hAnsi="Arial" w:cs="Arial"/>
          <w:sz w:val="20"/>
          <w:szCs w:val="20"/>
          <w:lang w:eastAsia="en-US"/>
        </w:rPr>
        <w:t>).</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 xml:space="preserve">Основная доля в объеме пассажирских перевозок приходится на ОАО «Каинсктранс», с которым заключен договор на выполнение пассажирских перевозок по 21-му муниципальному маршруту регулярного сообщения. Так, за период январь-декабрь 2023 года перевезено 7670 тыс. чел. </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Кроме этого, работают индивидуальные предприниматели, осуществляющие перевозки пассажиров микроавтобусами «Газель» и транспортные агентства (такси) - субъектов малого предпринимательства. Сегодня на рынке пассажирских перевозок популярностью пользуется «Яндекс.Такси» с тарифом «Эконом», ТА «Дилижанс».</w:t>
      </w:r>
    </w:p>
    <w:p w:rsidR="00670085" w:rsidRPr="00670085" w:rsidRDefault="00670085" w:rsidP="009B48C1">
      <w:pPr>
        <w:keepNext/>
        <w:keepLines/>
        <w:spacing w:before="240"/>
        <w:jc w:val="center"/>
        <w:outlineLvl w:val="0"/>
        <w:rPr>
          <w:rFonts w:ascii="Arial" w:eastAsiaTheme="majorEastAsia" w:hAnsi="Arial" w:cs="Arial"/>
          <w:b/>
          <w:sz w:val="20"/>
          <w:szCs w:val="20"/>
          <w:lang w:eastAsia="en-US"/>
        </w:rPr>
      </w:pPr>
      <w:bookmarkStart w:id="5" w:name="_Toc128562320"/>
      <w:r w:rsidRPr="00670085">
        <w:rPr>
          <w:rFonts w:ascii="Arial" w:eastAsiaTheme="majorEastAsia" w:hAnsi="Arial" w:cs="Arial"/>
          <w:b/>
          <w:sz w:val="20"/>
          <w:szCs w:val="20"/>
          <w:lang w:eastAsia="en-US"/>
        </w:rPr>
        <w:t>1.5 ПОТРЕБИТЕЛЬСКИЙ РЫНОК</w:t>
      </w:r>
      <w:bookmarkEnd w:id="5"/>
    </w:p>
    <w:p w:rsidR="00670085" w:rsidRPr="00670085" w:rsidRDefault="00670085" w:rsidP="009B48C1">
      <w:pPr>
        <w:ind w:firstLine="720"/>
        <w:jc w:val="both"/>
        <w:rPr>
          <w:rFonts w:ascii="Arial" w:hAnsi="Arial" w:cs="Arial"/>
          <w:kern w:val="3"/>
          <w:sz w:val="20"/>
          <w:szCs w:val="20"/>
          <w:lang w:eastAsia="zh-CN"/>
        </w:rPr>
      </w:pPr>
      <w:r w:rsidRPr="00670085">
        <w:rPr>
          <w:rFonts w:ascii="Arial" w:hAnsi="Arial" w:cs="Arial"/>
          <w:kern w:val="3"/>
          <w:sz w:val="20"/>
          <w:szCs w:val="20"/>
          <w:lang w:eastAsia="zh-CN"/>
        </w:rPr>
        <w:t>Потребительский рынок в городе представлен более 370 торговыми точками, в том числе: 279 розничных магазинов, 43 современных предприятия торговли (сетевые магазины), 11 торговых центров, 13 предприятий оптовой торговли, 35 павильонов и киосков. Всего в сфере занято более 3000 человек - это практически 15% от экономически активного населения города. За январь-декабрь 2023 года в сфере потребительского рынка (торговли) создано дополнительно 107 рабочих мест.</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В отчетном году оборот розничной торговли увеличился в сравнении с аналогичным периодом прошлого года 6,7% и сформировался на уровне 7865,1 млн руб. Одним из факторов наращивания товарооборота на сегодняшний день является рост цен в связи с введенными санкциями, а также за счет инфляции. Кроме того, в общем обороте розничной торговли увеличилась онлайн-продажа. Лидерами стали интернет-магазины Ozon, Wildberries. По данным Росстата, в структуре продаж этих интернет-магазинов преобладает мужская, женская и детская одежда (16,9%), обувь (7,2%), игры и игрушки (4%), компьютеры (3,6%), бытовые электротовары (3,2%). На территории города работает 15 пунктов выдачи товаров.</w:t>
      </w:r>
    </w:p>
    <w:p w:rsidR="00670085" w:rsidRPr="00670085" w:rsidRDefault="00670085" w:rsidP="009B48C1">
      <w:pPr>
        <w:suppressAutoHyphens/>
        <w:autoSpaceDN w:val="0"/>
        <w:ind w:firstLine="720"/>
        <w:jc w:val="both"/>
        <w:rPr>
          <w:rFonts w:ascii="Arial" w:hAnsi="Arial" w:cs="Arial"/>
          <w:kern w:val="3"/>
          <w:sz w:val="20"/>
          <w:szCs w:val="20"/>
          <w:lang w:eastAsia="zh-CN"/>
        </w:rPr>
      </w:pPr>
      <w:r w:rsidRPr="00670085">
        <w:rPr>
          <w:rFonts w:ascii="Arial" w:hAnsi="Arial" w:cs="Arial"/>
          <w:kern w:val="3"/>
          <w:sz w:val="20"/>
          <w:szCs w:val="20"/>
          <w:lang w:eastAsia="zh-CN"/>
        </w:rPr>
        <w:t>Сеть предприятий общественного питания, которой пользуется население города и района, представлена 44 предприятиями различного типа: ресторанами, кафе, столовыми промышленных предприятий, закусочными, суши-барами и др. На протяжении двух лет всё большую популярность на рынке общественного питания приобретают кафе-бистро, отделы кулинарии.</w:t>
      </w:r>
      <w:r w:rsidRPr="00670085">
        <w:rPr>
          <w:rFonts w:ascii="Arial" w:hAnsi="Arial" w:cs="Arial"/>
          <w:b/>
          <w:kern w:val="3"/>
          <w:sz w:val="20"/>
          <w:szCs w:val="20"/>
          <w:lang w:eastAsia="zh-CN"/>
        </w:rPr>
        <w:t xml:space="preserve"> </w:t>
      </w:r>
      <w:r w:rsidRPr="00670085">
        <w:rPr>
          <w:rFonts w:ascii="Arial" w:hAnsi="Arial" w:cs="Arial"/>
          <w:kern w:val="3"/>
          <w:sz w:val="20"/>
          <w:szCs w:val="20"/>
          <w:lang w:eastAsia="zh-CN"/>
        </w:rPr>
        <w:t>Объем оборота общественного питания за 2023 год составил порядка 553,5 млн руб. За год открыто 4 новых предприятия общественного питания.</w:t>
      </w:r>
    </w:p>
    <w:p w:rsidR="00670085" w:rsidRPr="00670085" w:rsidRDefault="00670085" w:rsidP="009B48C1">
      <w:pPr>
        <w:shd w:val="clear" w:color="auto" w:fill="FFFFFF"/>
        <w:ind w:firstLine="709"/>
        <w:jc w:val="both"/>
        <w:rPr>
          <w:rFonts w:ascii="Arial" w:hAnsi="Arial" w:cs="Arial"/>
          <w:sz w:val="20"/>
          <w:szCs w:val="20"/>
        </w:rPr>
      </w:pPr>
      <w:r w:rsidRPr="00670085">
        <w:rPr>
          <w:rFonts w:ascii="Arial" w:hAnsi="Arial" w:cs="Arial"/>
          <w:sz w:val="20"/>
          <w:szCs w:val="20"/>
          <w:shd w:val="clear" w:color="auto" w:fill="FFFFFF"/>
        </w:rPr>
        <w:t>В течение 2023 года на территории города было организовано и проведено 2 универсальные ярмарки. Так, 29 июля 2023 года была проведена министерская Каинская ярмарка. Организаторы ярмарки – Министерство торговли НСО, администрации города Куйбышева и Куйбышевского района. На «Каинской ярмарке» была представлена продукция предприятий из Барабинского, Здвинского, Куйбышевского, Северного, Карасукского и Венгеровского районов, г. Новосибирска, г. Бердска, г. Омска. В ярмарке приняли участие порядка 100 предпринимателей и организаций малого бизнеса.</w:t>
      </w:r>
      <w:r w:rsidRPr="00670085">
        <w:rPr>
          <w:rFonts w:ascii="Arial" w:hAnsi="Arial" w:cs="Arial"/>
          <w:sz w:val="20"/>
          <w:szCs w:val="20"/>
        </w:rPr>
        <w:t xml:space="preserve"> </w:t>
      </w:r>
    </w:p>
    <w:p w:rsidR="00670085" w:rsidRPr="00670085" w:rsidRDefault="00670085" w:rsidP="009B48C1">
      <w:pPr>
        <w:shd w:val="clear" w:color="auto" w:fill="FFFFFF"/>
        <w:ind w:firstLine="709"/>
        <w:jc w:val="both"/>
        <w:rPr>
          <w:rFonts w:ascii="Arial" w:hAnsi="Arial" w:cs="Arial"/>
          <w:sz w:val="20"/>
          <w:szCs w:val="20"/>
        </w:rPr>
      </w:pPr>
      <w:r w:rsidRPr="00670085">
        <w:rPr>
          <w:rFonts w:ascii="Arial" w:hAnsi="Arial" w:cs="Arial"/>
          <w:sz w:val="20"/>
          <w:szCs w:val="20"/>
        </w:rPr>
        <w:t xml:space="preserve">В преддверии новогодних праздников была организована и проведена предновогодняя Каинская ярмарка, участие в которой приняли порядка 40 представителей различных организационно-правовых форм (индивидуальные предприниматели, собственники бизнеса, владельцы личных подсобных, фермерских хозяйств и подворий) из соседних районов. </w:t>
      </w:r>
    </w:p>
    <w:p w:rsidR="00670085" w:rsidRPr="00670085" w:rsidRDefault="00670085" w:rsidP="009B48C1">
      <w:pPr>
        <w:shd w:val="clear" w:color="auto" w:fill="FFFFFF"/>
        <w:ind w:firstLine="709"/>
        <w:jc w:val="both"/>
        <w:rPr>
          <w:rFonts w:ascii="Arial" w:hAnsi="Arial" w:cs="Arial"/>
          <w:sz w:val="20"/>
          <w:szCs w:val="20"/>
        </w:rPr>
      </w:pPr>
      <w:r w:rsidRPr="00670085">
        <w:rPr>
          <w:rFonts w:ascii="Arial" w:hAnsi="Arial" w:cs="Arial"/>
          <w:sz w:val="20"/>
          <w:szCs w:val="20"/>
        </w:rPr>
        <w:t>Кроме того, проведена 2-дневная ярмарка саженцев, рассады, плодово-ягодных и иных культур, участие в которой приняли более 15 СХПК и предпринимателей как Новосибирской области, так и иных регионов.</w:t>
      </w:r>
    </w:p>
    <w:p w:rsidR="0089161F" w:rsidRDefault="0089161F" w:rsidP="0089161F">
      <w:pPr>
        <w:shd w:val="clear" w:color="auto" w:fill="FFFFFF"/>
        <w:jc w:val="center"/>
        <w:rPr>
          <w:rFonts w:ascii="Arial" w:hAnsi="Arial" w:cs="Arial"/>
          <w:color w:val="101010"/>
          <w:sz w:val="20"/>
          <w:szCs w:val="20"/>
        </w:rPr>
      </w:pPr>
      <w:bookmarkStart w:id="6" w:name="_Toc128562321"/>
    </w:p>
    <w:p w:rsidR="00670085" w:rsidRPr="00670085" w:rsidRDefault="00670085" w:rsidP="0089161F">
      <w:pPr>
        <w:shd w:val="clear" w:color="auto" w:fill="FFFFFF"/>
        <w:jc w:val="center"/>
        <w:rPr>
          <w:rFonts w:ascii="Arial" w:eastAsiaTheme="majorEastAsia" w:hAnsi="Arial" w:cs="Arial"/>
          <w:b/>
          <w:sz w:val="20"/>
          <w:szCs w:val="20"/>
          <w:lang w:eastAsia="en-US"/>
        </w:rPr>
      </w:pPr>
      <w:r w:rsidRPr="00670085">
        <w:rPr>
          <w:rFonts w:ascii="Arial" w:eastAsiaTheme="majorEastAsia" w:hAnsi="Arial" w:cs="Arial"/>
          <w:b/>
          <w:sz w:val="20"/>
          <w:szCs w:val="20"/>
          <w:lang w:eastAsia="en-US"/>
        </w:rPr>
        <w:t>1.6 МАЛОЕ ПРЕДПРИНИМАТЕЛЬСТВО</w:t>
      </w:r>
      <w:bookmarkEnd w:id="6"/>
    </w:p>
    <w:p w:rsidR="00670085" w:rsidRPr="00670085" w:rsidRDefault="00670085" w:rsidP="00CB2043">
      <w:pPr>
        <w:numPr>
          <w:ilvl w:val="1"/>
          <w:numId w:val="5"/>
        </w:numPr>
        <w:tabs>
          <w:tab w:val="left" w:pos="360"/>
          <w:tab w:val="left" w:pos="720"/>
          <w:tab w:val="left" w:pos="900"/>
        </w:tabs>
        <w:autoSpaceDN w:val="0"/>
        <w:ind w:firstLine="720"/>
        <w:jc w:val="both"/>
        <w:rPr>
          <w:rFonts w:ascii="Arial" w:hAnsi="Arial" w:cs="Arial"/>
          <w:sz w:val="20"/>
          <w:szCs w:val="20"/>
        </w:rPr>
      </w:pPr>
      <w:r w:rsidRPr="00670085">
        <w:rPr>
          <w:rFonts w:ascii="Arial" w:hAnsi="Arial" w:cs="Arial"/>
          <w:sz w:val="20"/>
          <w:szCs w:val="20"/>
        </w:rPr>
        <w:t>С весны 2020 года малый бизнес работает в условиях высокой неопределенности – за это время экономическая среда существенно изменилась. Сегодня в новых условиях снижается численность субъектов малого предпринимательства. Причиной этого послужило снижение доходов населения и, как следствие, падение потребительского спроса, отсутствие поставок товара из-за ухода производителей из России, закрытие дилерских центров, часть бизнеса закрывается из-за невозможности работать с увеличившимися издержками. После введения в России самозанятости, многие ИП задумались о смене налогового режима. Сейчас часть предпринимателей, сохранив свой статус, пользуются преимуществами самозанятости. Количество самозанятых граждан, зафиксировавших свой статус и применяющих специальный налоговый режим "Налог на профессиональный доход" составляет порядка 1500</w:t>
      </w:r>
      <w:r w:rsidRPr="00670085">
        <w:rPr>
          <w:rFonts w:ascii="Arial" w:hAnsi="Arial" w:cs="Arial"/>
          <w:color w:val="FF0000"/>
          <w:sz w:val="20"/>
          <w:szCs w:val="20"/>
        </w:rPr>
        <w:t xml:space="preserve"> </w:t>
      </w:r>
      <w:r w:rsidRPr="00670085">
        <w:rPr>
          <w:rFonts w:ascii="Arial" w:hAnsi="Arial" w:cs="Arial"/>
          <w:sz w:val="20"/>
          <w:szCs w:val="20"/>
        </w:rPr>
        <w:t>человек.</w:t>
      </w:r>
    </w:p>
    <w:p w:rsidR="00670085" w:rsidRPr="00670085" w:rsidRDefault="00670085" w:rsidP="00CB2043">
      <w:pPr>
        <w:numPr>
          <w:ilvl w:val="1"/>
          <w:numId w:val="5"/>
        </w:numPr>
        <w:tabs>
          <w:tab w:val="left" w:pos="360"/>
          <w:tab w:val="left" w:pos="720"/>
          <w:tab w:val="left" w:pos="900"/>
        </w:tabs>
        <w:autoSpaceDN w:val="0"/>
        <w:ind w:firstLine="720"/>
        <w:jc w:val="both"/>
        <w:rPr>
          <w:rFonts w:ascii="Arial" w:hAnsi="Arial" w:cs="Arial"/>
          <w:sz w:val="20"/>
          <w:szCs w:val="20"/>
        </w:rPr>
      </w:pPr>
      <w:r w:rsidRPr="00670085">
        <w:rPr>
          <w:rFonts w:ascii="Arial" w:hAnsi="Arial" w:cs="Arial"/>
          <w:sz w:val="20"/>
          <w:szCs w:val="20"/>
        </w:rPr>
        <w:t>На сегодняшний день по данным органов статистики в городе Куйбышеве действует</w:t>
      </w:r>
      <w:r w:rsidRPr="00670085">
        <w:rPr>
          <w:rFonts w:ascii="Arial" w:hAnsi="Arial" w:cs="Arial"/>
          <w:color w:val="FF0000"/>
          <w:sz w:val="20"/>
          <w:szCs w:val="20"/>
        </w:rPr>
        <w:t xml:space="preserve"> </w:t>
      </w:r>
      <w:r w:rsidRPr="00670085">
        <w:rPr>
          <w:rFonts w:ascii="Arial" w:hAnsi="Arial" w:cs="Arial"/>
          <w:sz w:val="20"/>
          <w:szCs w:val="20"/>
        </w:rPr>
        <w:t xml:space="preserve">161 малое предприятие, учтенное в статистическом регистре хозяйствующих субъектов РОССТАТА. Численность работников на малых предприятиях составила порядка 1708 человек. </w:t>
      </w:r>
    </w:p>
    <w:p w:rsidR="00670085" w:rsidRPr="00670085" w:rsidRDefault="00670085" w:rsidP="00CB2043">
      <w:pPr>
        <w:numPr>
          <w:ilvl w:val="1"/>
          <w:numId w:val="5"/>
        </w:numPr>
        <w:tabs>
          <w:tab w:val="left" w:pos="360"/>
          <w:tab w:val="left" w:pos="720"/>
          <w:tab w:val="left" w:pos="900"/>
        </w:tabs>
        <w:autoSpaceDN w:val="0"/>
        <w:spacing w:after="200"/>
        <w:ind w:firstLine="720"/>
        <w:jc w:val="both"/>
        <w:rPr>
          <w:rFonts w:ascii="Arial" w:hAnsi="Arial" w:cs="Arial"/>
          <w:b/>
          <w:sz w:val="20"/>
          <w:szCs w:val="20"/>
        </w:rPr>
      </w:pPr>
      <w:r w:rsidRPr="00670085">
        <w:rPr>
          <w:rFonts w:ascii="Arial" w:hAnsi="Arial" w:cs="Arial"/>
          <w:sz w:val="20"/>
          <w:szCs w:val="20"/>
        </w:rPr>
        <w:lastRenderedPageBreak/>
        <w:t>На 31.12.2023 г. зарегистрировано 829 индивидуальных предпринимателей, осуществляющих свою деятельность без образования юридического лица, основным видом деятельности которых является оказание услуг в сфере оптовой и розничной торговли.</w:t>
      </w:r>
    </w:p>
    <w:p w:rsidR="00670085" w:rsidRPr="00670085" w:rsidRDefault="00670085" w:rsidP="009B48C1">
      <w:pPr>
        <w:ind w:firstLine="737"/>
        <w:jc w:val="center"/>
        <w:rPr>
          <w:rFonts w:ascii="Arial" w:eastAsiaTheme="majorEastAsia" w:hAnsi="Arial" w:cs="Arial"/>
          <w:b/>
          <w:sz w:val="20"/>
          <w:szCs w:val="20"/>
        </w:rPr>
      </w:pPr>
      <w:bookmarkStart w:id="7" w:name="_Toc128562322"/>
      <w:r w:rsidRPr="00670085">
        <w:rPr>
          <w:rFonts w:ascii="Arial" w:eastAsiaTheme="majorEastAsia" w:hAnsi="Arial" w:cs="Arial"/>
          <w:b/>
          <w:sz w:val="20"/>
          <w:szCs w:val="20"/>
        </w:rPr>
        <w:t>1.7 ИНВЕСТИЦИИ И СТРОИТЕЛЬСТВО</w:t>
      </w:r>
      <w:bookmarkEnd w:id="7"/>
    </w:p>
    <w:p w:rsidR="00670085" w:rsidRPr="00670085" w:rsidRDefault="00670085" w:rsidP="009B48C1">
      <w:pPr>
        <w:ind w:firstLine="708"/>
        <w:jc w:val="both"/>
        <w:rPr>
          <w:rFonts w:ascii="Arial" w:hAnsi="Arial" w:cs="Arial"/>
          <w:sz w:val="20"/>
          <w:szCs w:val="20"/>
        </w:rPr>
      </w:pPr>
      <w:r w:rsidRPr="00670085">
        <w:rPr>
          <w:rFonts w:ascii="Arial" w:eastAsia="Calibri" w:hAnsi="Arial" w:cs="Arial"/>
          <w:sz w:val="20"/>
          <w:szCs w:val="20"/>
        </w:rPr>
        <w:t>За январь-декабрь 2023 года в городе наблюдается большой рост инвестиционной активности. Сегодня показатель «</w:t>
      </w:r>
      <w:r w:rsidRPr="00670085">
        <w:rPr>
          <w:rFonts w:ascii="Arial" w:hAnsi="Arial" w:cs="Arial"/>
          <w:sz w:val="20"/>
          <w:szCs w:val="20"/>
        </w:rPr>
        <w:t>инвестиций в основной капитал за счет всех источников финансирования» сложился на уровне 1514,8 млн руб. Объем инвестиций в расчете на душу населения – 36279 руб.</w:t>
      </w:r>
      <w:r w:rsidRPr="00670085">
        <w:rPr>
          <w:rFonts w:ascii="Arial" w:eastAsia="Calibri" w:hAnsi="Arial" w:cs="Arial"/>
          <w:sz w:val="20"/>
          <w:szCs w:val="20"/>
        </w:rPr>
        <w:t xml:space="preserve"> Ключевыми факторами роста стали: реализация мероприятий инвестиционной программы топливной Сибирской генерирующей компании, реконструкция корпусов оборонно-промышленного предприятия, а также участие муниципального образования в государственных программах Новосибирской области. </w:t>
      </w:r>
    </w:p>
    <w:p w:rsidR="00670085" w:rsidRPr="00670085" w:rsidRDefault="00670085" w:rsidP="009B48C1">
      <w:pPr>
        <w:shd w:val="clear" w:color="auto" w:fill="FFFFFF"/>
        <w:ind w:firstLine="708"/>
        <w:jc w:val="both"/>
        <w:rPr>
          <w:rFonts w:ascii="Arial" w:hAnsi="Arial" w:cs="Arial"/>
          <w:iCs/>
          <w:sz w:val="20"/>
          <w:szCs w:val="20"/>
        </w:rPr>
      </w:pPr>
      <w:r w:rsidRPr="00670085">
        <w:rPr>
          <w:rFonts w:ascii="Arial" w:hAnsi="Arial" w:cs="Arial"/>
          <w:sz w:val="20"/>
          <w:szCs w:val="20"/>
        </w:rPr>
        <w:t>В 2023 году стартовала долгосрочная инвестиционная программа Сибирской генерирующей компании, которая инвестирует в развитие системы теплоснабжения города Куйбышева 573 млн руб. до 2026 года. В целом инвестиционная программа включает три крупных направления: Теплосети. Котельные. Реконструкция дымовой трубы. В отчетном году проведены работы по реконструкции участка магистральных тепловых сетей Ду800 протяженностью 246 м в однотрубном исполнении, реконструкции дымовой трубы № 2 Барабинской ТЭЦ. Кроме того, выполнены проектно-изыскательские работы на строительство газовой котельной «Тополек» взамен существующей угольной и реконструкцию существующих законсервированных газовых котельных «Школа-интернат», «Ветлечебница», «Школа № 5».</w:t>
      </w:r>
    </w:p>
    <w:p w:rsidR="00670085" w:rsidRPr="00670085" w:rsidRDefault="00670085" w:rsidP="009B48C1">
      <w:pPr>
        <w:ind w:firstLine="720"/>
        <w:jc w:val="both"/>
        <w:rPr>
          <w:rFonts w:ascii="Arial" w:hAnsi="Arial" w:cs="Arial"/>
          <w:sz w:val="20"/>
          <w:szCs w:val="20"/>
        </w:rPr>
      </w:pPr>
      <w:r w:rsidRPr="00670085">
        <w:rPr>
          <w:rFonts w:ascii="Arial" w:hAnsi="Arial" w:cs="Arial"/>
          <w:sz w:val="20"/>
          <w:szCs w:val="20"/>
        </w:rPr>
        <w:t>Наряду с ростом инвестиционной активности увеличился объем строительно-монтажных работ. Так, за отчетный год показатель составил 861,8 млн руб. Показатель рассчитан с учетом строящихся на территории города индивидуальных жилых домов, реконструкции промышленных предприятий, благоустройство и капитальный ремонтов социально-значимых объектов города.</w:t>
      </w:r>
    </w:p>
    <w:p w:rsidR="00670085" w:rsidRPr="00670085" w:rsidRDefault="00670085" w:rsidP="00670085">
      <w:pPr>
        <w:ind w:firstLine="709"/>
        <w:jc w:val="both"/>
        <w:rPr>
          <w:rFonts w:ascii="Arial" w:eastAsia="Calibri" w:hAnsi="Arial" w:cs="Arial"/>
          <w:color w:val="FF0000"/>
          <w:sz w:val="20"/>
          <w:szCs w:val="20"/>
          <w:highlight w:val="yellow"/>
        </w:rPr>
      </w:pPr>
      <w:r w:rsidRPr="00670085">
        <w:rPr>
          <w:rFonts w:ascii="Arial" w:hAnsi="Arial" w:cs="Arial"/>
          <w:sz w:val="20"/>
          <w:szCs w:val="20"/>
        </w:rPr>
        <w:t xml:space="preserve">За январь-декабрь 2023 года </w:t>
      </w:r>
      <w:r w:rsidRPr="00670085">
        <w:rPr>
          <w:rFonts w:ascii="Arial" w:eastAsia="Calibri" w:hAnsi="Arial" w:cs="Arial"/>
          <w:sz w:val="20"/>
          <w:szCs w:val="20"/>
          <w:lang w:eastAsia="en-US"/>
        </w:rPr>
        <w:t>площадь введенного жилья в городе составила 1956,8 кв. м. П</w:t>
      </w:r>
      <w:r w:rsidRPr="00670085">
        <w:rPr>
          <w:rFonts w:ascii="Arial" w:hAnsi="Arial" w:cs="Arial"/>
          <w:sz w:val="20"/>
          <w:szCs w:val="20"/>
        </w:rPr>
        <w:t>остроено и сдано в эксплуатацию индивидуальными застройщиками 9 жилых домов, общей площадью 1193 кв.м..</w:t>
      </w:r>
      <w:r w:rsidRPr="00670085">
        <w:rPr>
          <w:rFonts w:ascii="Arial" w:hAnsi="Arial" w:cs="Arial"/>
          <w:color w:val="FF0000"/>
          <w:sz w:val="20"/>
          <w:szCs w:val="20"/>
        </w:rPr>
        <w:t xml:space="preserve"> </w:t>
      </w:r>
      <w:r w:rsidRPr="00670085">
        <w:rPr>
          <w:rFonts w:ascii="Arial" w:eastAsia="Calibri" w:hAnsi="Arial" w:cs="Arial"/>
          <w:sz w:val="20"/>
          <w:szCs w:val="20"/>
          <w:lang w:eastAsia="en-US"/>
        </w:rPr>
        <w:t>Введен в эксплуатацию 12-квартирный жилой дом в пос. Энергетик, общей площадью 763,8 кв. м.</w:t>
      </w:r>
    </w:p>
    <w:p w:rsidR="00670085" w:rsidRPr="00670085" w:rsidRDefault="00670085" w:rsidP="00670085">
      <w:pPr>
        <w:keepNext/>
        <w:keepLines/>
        <w:spacing w:before="240" w:line="276" w:lineRule="auto"/>
        <w:jc w:val="center"/>
        <w:outlineLvl w:val="0"/>
        <w:rPr>
          <w:rFonts w:ascii="Arial" w:eastAsiaTheme="majorEastAsia" w:hAnsi="Arial" w:cs="Arial"/>
          <w:b/>
          <w:sz w:val="20"/>
          <w:szCs w:val="20"/>
          <w:lang w:eastAsia="en-US"/>
        </w:rPr>
      </w:pPr>
      <w:bookmarkStart w:id="8" w:name="_Toc128562323"/>
      <w:r w:rsidRPr="00670085">
        <w:rPr>
          <w:rFonts w:ascii="Arial" w:eastAsiaTheme="majorEastAsia" w:hAnsi="Arial" w:cs="Arial"/>
          <w:b/>
          <w:sz w:val="20"/>
          <w:szCs w:val="20"/>
          <w:lang w:eastAsia="en-US"/>
        </w:rPr>
        <w:t>2. Информация об участии и исполнении целевых программ</w:t>
      </w:r>
      <w:bookmarkEnd w:id="8"/>
    </w:p>
    <w:tbl>
      <w:tblPr>
        <w:tblW w:w="9923" w:type="dxa"/>
        <w:tblInd w:w="-34" w:type="dxa"/>
        <w:tblLayout w:type="fixed"/>
        <w:tblLook w:val="00A0" w:firstRow="1" w:lastRow="0" w:firstColumn="1" w:lastColumn="0" w:noHBand="0" w:noVBand="0"/>
      </w:tblPr>
      <w:tblGrid>
        <w:gridCol w:w="709"/>
        <w:gridCol w:w="3544"/>
        <w:gridCol w:w="1560"/>
        <w:gridCol w:w="1417"/>
        <w:gridCol w:w="1418"/>
        <w:gridCol w:w="1275"/>
      </w:tblGrid>
      <w:tr w:rsidR="00670085" w:rsidRPr="00670085" w:rsidTr="009B48C1">
        <w:trPr>
          <w:trHeight w:val="312"/>
        </w:trPr>
        <w:tc>
          <w:tcPr>
            <w:tcW w:w="9923" w:type="dxa"/>
            <w:gridSpan w:val="6"/>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Перечень целевых программ, реализованных на территории</w:t>
            </w:r>
          </w:p>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города Куйбышева в 2023 году</w:t>
            </w:r>
          </w:p>
        </w:tc>
      </w:tr>
      <w:tr w:rsidR="00670085" w:rsidRPr="00670085" w:rsidTr="009B48C1">
        <w:trPr>
          <w:trHeight w:val="218"/>
        </w:trPr>
        <w:tc>
          <w:tcPr>
            <w:tcW w:w="709" w:type="dxa"/>
            <w:tcBorders>
              <w:top w:val="single" w:sz="4" w:space="0" w:color="auto"/>
              <w:left w:val="single" w:sz="4" w:space="0" w:color="auto"/>
              <w:bottom w:val="single" w:sz="4" w:space="0" w:color="auto"/>
              <w:right w:val="single" w:sz="4" w:space="0" w:color="auto"/>
            </w:tcBorders>
            <w:noWrap/>
            <w:vAlign w:val="bottom"/>
          </w:tcPr>
          <w:p w:rsidR="00670085" w:rsidRPr="00670085" w:rsidRDefault="00670085" w:rsidP="00670085">
            <w:pPr>
              <w:spacing w:after="200" w:line="276" w:lineRule="auto"/>
              <w:contextualSpacing/>
              <w:rPr>
                <w:rFonts w:ascii="Arial" w:eastAsia="Calibri" w:hAnsi="Arial" w:cs="Arial"/>
                <w:color w:val="FF0000"/>
                <w:sz w:val="20"/>
                <w:szCs w:val="20"/>
                <w:lang w:eastAsia="en-US"/>
              </w:rPr>
            </w:pPr>
          </w:p>
        </w:tc>
        <w:tc>
          <w:tcPr>
            <w:tcW w:w="3544" w:type="dxa"/>
            <w:tcBorders>
              <w:top w:val="single" w:sz="4" w:space="0" w:color="auto"/>
              <w:left w:val="single" w:sz="4" w:space="0" w:color="auto"/>
              <w:bottom w:val="single" w:sz="4" w:space="0" w:color="auto"/>
              <w:right w:val="single" w:sz="4" w:space="0" w:color="auto"/>
            </w:tcBorders>
            <w:noWrap/>
            <w:vAlign w:val="bottom"/>
          </w:tcPr>
          <w:p w:rsidR="00670085" w:rsidRPr="00670085" w:rsidRDefault="00670085" w:rsidP="00670085">
            <w:pPr>
              <w:spacing w:after="200" w:line="276" w:lineRule="auto"/>
              <w:contextualSpacing/>
              <w:rPr>
                <w:rFonts w:ascii="Arial" w:eastAsia="Calibri" w:hAnsi="Arial" w:cs="Arial"/>
                <w:color w:val="FF0000"/>
                <w:sz w:val="20"/>
                <w:szCs w:val="20"/>
                <w:lang w:eastAsia="en-US"/>
              </w:rPr>
            </w:pPr>
          </w:p>
        </w:tc>
        <w:tc>
          <w:tcPr>
            <w:tcW w:w="1560" w:type="dxa"/>
            <w:tcBorders>
              <w:top w:val="single" w:sz="4" w:space="0" w:color="auto"/>
              <w:left w:val="single" w:sz="4" w:space="0" w:color="auto"/>
              <w:bottom w:val="single" w:sz="4" w:space="0" w:color="auto"/>
              <w:right w:val="single" w:sz="4" w:space="0" w:color="auto"/>
            </w:tcBorders>
            <w:noWrap/>
            <w:vAlign w:val="bottom"/>
          </w:tcPr>
          <w:p w:rsidR="00670085" w:rsidRPr="00670085" w:rsidRDefault="00670085" w:rsidP="00670085">
            <w:pPr>
              <w:spacing w:after="200" w:line="276" w:lineRule="auto"/>
              <w:contextualSpacing/>
              <w:jc w:val="center"/>
              <w:rPr>
                <w:rFonts w:ascii="Arial" w:eastAsia="Calibri" w:hAnsi="Arial" w:cs="Arial"/>
                <w:sz w:val="20"/>
                <w:szCs w:val="20"/>
                <w:lang w:eastAsia="en-US"/>
              </w:rPr>
            </w:pPr>
          </w:p>
        </w:tc>
        <w:tc>
          <w:tcPr>
            <w:tcW w:w="4110" w:type="dxa"/>
            <w:gridSpan w:val="3"/>
            <w:tcBorders>
              <w:top w:val="single" w:sz="4" w:space="0" w:color="auto"/>
              <w:left w:val="single" w:sz="4" w:space="0" w:color="auto"/>
              <w:bottom w:val="single" w:sz="4" w:space="0" w:color="auto"/>
              <w:right w:val="single" w:sz="4" w:space="0" w:color="auto"/>
            </w:tcBorders>
            <w:noWrap/>
            <w:vAlign w:val="bottom"/>
            <w:hideMark/>
          </w:tcPr>
          <w:p w:rsidR="00670085" w:rsidRPr="00670085" w:rsidRDefault="00670085" w:rsidP="00670085">
            <w:pPr>
              <w:spacing w:after="200" w:line="276" w:lineRule="auto"/>
              <w:contextualSpacing/>
              <w:jc w:val="center"/>
              <w:rPr>
                <w:rFonts w:ascii="Arial" w:eastAsia="Calibri" w:hAnsi="Arial" w:cs="Arial"/>
                <w:sz w:val="20"/>
                <w:szCs w:val="20"/>
                <w:lang w:eastAsia="en-US"/>
              </w:rPr>
            </w:pPr>
            <w:r w:rsidRPr="00670085">
              <w:rPr>
                <w:rFonts w:ascii="Arial" w:eastAsia="Calibri" w:hAnsi="Arial" w:cs="Arial"/>
                <w:sz w:val="20"/>
                <w:szCs w:val="20"/>
                <w:lang w:eastAsia="en-US"/>
              </w:rPr>
              <w:t>тыс. руб.</w:t>
            </w:r>
          </w:p>
        </w:tc>
      </w:tr>
      <w:tr w:rsidR="00670085" w:rsidRPr="00670085" w:rsidTr="009B48C1">
        <w:trPr>
          <w:trHeight w:val="305"/>
        </w:trPr>
        <w:tc>
          <w:tcPr>
            <w:tcW w:w="709" w:type="dxa"/>
            <w:vMerge w:val="restart"/>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 п/п</w:t>
            </w:r>
          </w:p>
        </w:tc>
        <w:tc>
          <w:tcPr>
            <w:tcW w:w="3544" w:type="dxa"/>
            <w:vMerge w:val="restart"/>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Наименование</w:t>
            </w:r>
          </w:p>
        </w:tc>
        <w:tc>
          <w:tcPr>
            <w:tcW w:w="1560" w:type="dxa"/>
            <w:vMerge w:val="restart"/>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Общая       сумма финанси- рования</w:t>
            </w:r>
          </w:p>
        </w:tc>
        <w:tc>
          <w:tcPr>
            <w:tcW w:w="4110" w:type="dxa"/>
            <w:gridSpan w:val="3"/>
            <w:tcBorders>
              <w:top w:val="single" w:sz="4" w:space="0" w:color="auto"/>
              <w:left w:val="nil"/>
              <w:bottom w:val="single" w:sz="4" w:space="0" w:color="auto"/>
              <w:right w:val="single" w:sz="4" w:space="0" w:color="auto"/>
            </w:tcBorders>
            <w:noWrap/>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в том числе</w:t>
            </w:r>
          </w:p>
        </w:tc>
      </w:tr>
      <w:tr w:rsidR="00670085" w:rsidRPr="00670085" w:rsidTr="009B48C1">
        <w:trPr>
          <w:trHeight w:val="314"/>
        </w:trPr>
        <w:tc>
          <w:tcPr>
            <w:tcW w:w="709" w:type="dxa"/>
            <w:vMerge/>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p>
        </w:tc>
        <w:tc>
          <w:tcPr>
            <w:tcW w:w="3544" w:type="dxa"/>
            <w:vMerge/>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FE3260">
            <w:pPr>
              <w:spacing w:after="200"/>
              <w:contextualSpacing/>
              <w:rPr>
                <w:rFonts w:ascii="Arial" w:eastAsia="Calibri" w:hAnsi="Arial" w:cs="Arial"/>
                <w:bCs/>
                <w:sz w:val="20"/>
                <w:szCs w:val="20"/>
                <w:lang w:eastAsia="en-US"/>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p>
        </w:tc>
        <w:tc>
          <w:tcPr>
            <w:tcW w:w="1417" w:type="dxa"/>
            <w:tcBorders>
              <w:top w:val="single" w:sz="4" w:space="0" w:color="auto"/>
              <w:left w:val="nil"/>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средства федераль- ного  бюджета</w:t>
            </w:r>
          </w:p>
        </w:tc>
        <w:tc>
          <w:tcPr>
            <w:tcW w:w="1418" w:type="dxa"/>
            <w:tcBorders>
              <w:top w:val="single" w:sz="4" w:space="0" w:color="auto"/>
              <w:left w:val="nil"/>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средства областного бюджета</w:t>
            </w:r>
          </w:p>
        </w:tc>
        <w:tc>
          <w:tcPr>
            <w:tcW w:w="1275" w:type="dxa"/>
            <w:tcBorders>
              <w:top w:val="single" w:sz="4" w:space="0" w:color="auto"/>
              <w:left w:val="nil"/>
              <w:bottom w:val="single" w:sz="4" w:space="0" w:color="auto"/>
              <w:right w:val="single" w:sz="4" w:space="0" w:color="auto"/>
            </w:tcBorders>
            <w:vAlign w:val="center"/>
            <w:hideMark/>
          </w:tcPr>
          <w:p w:rsidR="00670085" w:rsidRPr="00670085" w:rsidRDefault="00670085" w:rsidP="00FE3260">
            <w:pPr>
              <w:spacing w:after="200"/>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средства местного бюджета</w:t>
            </w:r>
          </w:p>
        </w:tc>
      </w:tr>
      <w:tr w:rsidR="00670085" w:rsidRPr="00670085" w:rsidTr="009B48C1">
        <w:trPr>
          <w:trHeight w:val="292"/>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1</w:t>
            </w:r>
          </w:p>
        </w:tc>
        <w:tc>
          <w:tcPr>
            <w:tcW w:w="3544" w:type="dxa"/>
            <w:tcBorders>
              <w:top w:val="single" w:sz="4" w:space="0" w:color="auto"/>
              <w:left w:val="nil"/>
              <w:bottom w:val="single" w:sz="4" w:space="0" w:color="auto"/>
              <w:right w:val="single" w:sz="4" w:space="0" w:color="auto"/>
            </w:tcBorders>
            <w:noWrap/>
            <w:vAlign w:val="center"/>
            <w:hideMark/>
          </w:tcPr>
          <w:p w:rsidR="00670085" w:rsidRPr="00670085" w:rsidRDefault="00670085" w:rsidP="00CA7F78">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2</w:t>
            </w:r>
          </w:p>
        </w:tc>
        <w:tc>
          <w:tcPr>
            <w:tcW w:w="1560" w:type="dxa"/>
            <w:tcBorders>
              <w:top w:val="single" w:sz="4" w:space="0" w:color="auto"/>
              <w:left w:val="nil"/>
              <w:bottom w:val="single" w:sz="4" w:space="0" w:color="auto"/>
              <w:right w:val="single" w:sz="4" w:space="0" w:color="auto"/>
            </w:tcBorders>
            <w:noWrap/>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3</w:t>
            </w:r>
          </w:p>
        </w:tc>
        <w:tc>
          <w:tcPr>
            <w:tcW w:w="1417" w:type="dxa"/>
            <w:tcBorders>
              <w:top w:val="single" w:sz="4" w:space="0" w:color="auto"/>
              <w:left w:val="nil"/>
              <w:bottom w:val="single" w:sz="4" w:space="0" w:color="auto"/>
              <w:right w:val="single" w:sz="4" w:space="0" w:color="auto"/>
            </w:tcBorders>
            <w:noWrap/>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4</w:t>
            </w:r>
          </w:p>
        </w:tc>
        <w:tc>
          <w:tcPr>
            <w:tcW w:w="1418" w:type="dxa"/>
            <w:tcBorders>
              <w:top w:val="single" w:sz="4" w:space="0" w:color="auto"/>
              <w:left w:val="nil"/>
              <w:bottom w:val="single" w:sz="4" w:space="0" w:color="auto"/>
              <w:right w:val="single" w:sz="4" w:space="0" w:color="auto"/>
            </w:tcBorders>
            <w:noWrap/>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5</w:t>
            </w:r>
          </w:p>
        </w:tc>
        <w:tc>
          <w:tcPr>
            <w:tcW w:w="1275" w:type="dxa"/>
            <w:tcBorders>
              <w:top w:val="single" w:sz="4" w:space="0" w:color="auto"/>
              <w:left w:val="nil"/>
              <w:bottom w:val="single" w:sz="4" w:space="0" w:color="auto"/>
              <w:right w:val="single" w:sz="4" w:space="0" w:color="auto"/>
            </w:tcBorders>
            <w:noWrap/>
            <w:vAlign w:val="center"/>
            <w:hideMark/>
          </w:tcPr>
          <w:p w:rsidR="00670085" w:rsidRPr="00670085" w:rsidRDefault="00670085" w:rsidP="00670085">
            <w:pPr>
              <w:spacing w:after="200" w:line="276" w:lineRule="auto"/>
              <w:contextualSpacing/>
              <w:jc w:val="center"/>
              <w:rPr>
                <w:rFonts w:ascii="Arial" w:eastAsia="Calibri" w:hAnsi="Arial" w:cs="Arial"/>
                <w:bCs/>
                <w:sz w:val="20"/>
                <w:szCs w:val="20"/>
                <w:lang w:eastAsia="en-US"/>
              </w:rPr>
            </w:pPr>
            <w:r w:rsidRPr="00670085">
              <w:rPr>
                <w:rFonts w:ascii="Arial" w:eastAsia="Calibri" w:hAnsi="Arial" w:cs="Arial"/>
                <w:bCs/>
                <w:sz w:val="20"/>
                <w:szCs w:val="20"/>
                <w:lang w:eastAsia="en-US"/>
              </w:rPr>
              <w:t>6</w:t>
            </w:r>
          </w:p>
        </w:tc>
      </w:tr>
      <w:tr w:rsidR="00670085" w:rsidRPr="00670085" w:rsidTr="00FE3260">
        <w:trPr>
          <w:trHeight w:val="854"/>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sz w:val="20"/>
                <w:szCs w:val="20"/>
                <w:lang w:eastAsia="en-US"/>
              </w:rPr>
            </w:pPr>
            <w:r w:rsidRPr="00670085">
              <w:rPr>
                <w:rFonts w:ascii="Arial" w:eastAsia="Calibri" w:hAnsi="Arial" w:cs="Arial"/>
                <w:sz w:val="20"/>
                <w:szCs w:val="20"/>
                <w:lang w:eastAsia="en-US"/>
              </w:rPr>
              <w:t>ГП Новосибирской области "ЖКХ Новосибирской области" подпрограмма «Безопасность ЖКХ НСО»</w:t>
            </w:r>
          </w:p>
        </w:tc>
        <w:tc>
          <w:tcPr>
            <w:tcW w:w="1560"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sz w:val="20"/>
                <w:szCs w:val="20"/>
                <w:lang w:eastAsia="en-US"/>
              </w:rPr>
            </w:pPr>
            <w:r w:rsidRPr="00670085">
              <w:rPr>
                <w:rFonts w:ascii="Arial" w:eastAsia="Calibri" w:hAnsi="Arial" w:cs="Arial"/>
                <w:sz w:val="20"/>
                <w:szCs w:val="20"/>
                <w:lang w:eastAsia="en-US"/>
              </w:rPr>
              <w:t>20 482,5</w:t>
            </w:r>
          </w:p>
        </w:tc>
        <w:tc>
          <w:tcPr>
            <w:tcW w:w="1417"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sz w:val="20"/>
                <w:szCs w:val="20"/>
                <w:lang w:eastAsia="en-US"/>
              </w:rPr>
            </w:pPr>
          </w:p>
        </w:tc>
        <w:tc>
          <w:tcPr>
            <w:tcW w:w="1418"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sz w:val="20"/>
                <w:szCs w:val="20"/>
                <w:lang w:eastAsia="en-US"/>
              </w:rPr>
            </w:pPr>
            <w:r w:rsidRPr="00670085">
              <w:rPr>
                <w:rFonts w:ascii="Arial" w:eastAsia="Calibri" w:hAnsi="Arial" w:cs="Arial"/>
                <w:sz w:val="20"/>
                <w:szCs w:val="20"/>
                <w:lang w:eastAsia="en-US"/>
              </w:rPr>
              <w:t>19 980,4</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lang w:eastAsia="en-US"/>
              </w:rPr>
            </w:pPr>
            <w:r w:rsidRPr="00670085">
              <w:rPr>
                <w:rFonts w:ascii="Arial" w:eastAsia="Calibri" w:hAnsi="Arial" w:cs="Arial"/>
                <w:sz w:val="20"/>
                <w:szCs w:val="20"/>
                <w:lang w:eastAsia="en-US"/>
              </w:rPr>
              <w:t>502,1</w:t>
            </w:r>
          </w:p>
        </w:tc>
      </w:tr>
      <w:tr w:rsidR="00670085" w:rsidRPr="00670085" w:rsidTr="00CA7F78">
        <w:trPr>
          <w:trHeight w:val="221"/>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2</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sz w:val="20"/>
                <w:szCs w:val="20"/>
                <w:highlight w:val="yellow"/>
                <w:lang w:eastAsia="en-US"/>
              </w:rPr>
            </w:pPr>
            <w:r w:rsidRPr="00670085">
              <w:rPr>
                <w:rFonts w:ascii="Arial" w:eastAsia="Calibri" w:hAnsi="Arial" w:cs="Arial"/>
                <w:sz w:val="20"/>
                <w:szCs w:val="20"/>
                <w:lang w:eastAsia="en-US"/>
              </w:rPr>
              <w:t>ГП Новосибирской области "ЖКХ Новосибирской области" подпрограмма «Чистая вода»</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highlight w:val="yellow"/>
                <w:lang w:eastAsia="en-US"/>
              </w:rPr>
            </w:pPr>
            <w:r w:rsidRPr="00670085">
              <w:rPr>
                <w:rFonts w:ascii="Arial" w:eastAsia="Calibri" w:hAnsi="Arial" w:cs="Arial"/>
                <w:sz w:val="20"/>
                <w:szCs w:val="20"/>
                <w:lang w:eastAsia="en-US"/>
              </w:rPr>
              <w:t>113 875,8</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sz w:val="20"/>
                <w:szCs w:val="20"/>
                <w:highlight w:val="yellow"/>
                <w:lang w:eastAsia="en-US"/>
              </w:rPr>
            </w:pP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highlight w:val="yellow"/>
                <w:lang w:eastAsia="en-US"/>
              </w:rPr>
            </w:pPr>
            <w:r w:rsidRPr="00670085">
              <w:rPr>
                <w:rFonts w:ascii="Arial" w:eastAsia="Calibri" w:hAnsi="Arial" w:cs="Arial"/>
                <w:sz w:val="20"/>
                <w:szCs w:val="20"/>
                <w:lang w:eastAsia="en-US"/>
              </w:rPr>
              <w:t>111 484,4</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highlight w:val="yellow"/>
                <w:lang w:eastAsia="en-US"/>
              </w:rPr>
            </w:pPr>
            <w:r w:rsidRPr="00670085">
              <w:rPr>
                <w:rFonts w:ascii="Arial" w:eastAsia="Calibri" w:hAnsi="Arial" w:cs="Arial"/>
                <w:sz w:val="20"/>
                <w:szCs w:val="20"/>
                <w:lang w:eastAsia="en-US"/>
              </w:rPr>
              <w:t>2 391,4</w:t>
            </w:r>
          </w:p>
        </w:tc>
      </w:tr>
      <w:tr w:rsidR="00670085" w:rsidRPr="00670085" w:rsidTr="00CA7F78">
        <w:trPr>
          <w:trHeight w:val="58"/>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3</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ГП Новосибирской области "ЖКХ Новосибирской области" подпрограмма «Благоустройство территорий населенных пунктов»</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17 609,1</w:t>
            </w:r>
          </w:p>
        </w:tc>
        <w:tc>
          <w:tcPr>
            <w:tcW w:w="1417"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lang w:eastAsia="en-US"/>
              </w:rPr>
            </w:pPr>
            <w:r w:rsidRPr="00670085">
              <w:rPr>
                <w:rFonts w:ascii="Arial" w:eastAsia="Calibri" w:hAnsi="Arial" w:cs="Arial"/>
                <w:sz w:val="20"/>
                <w:szCs w:val="20"/>
                <w:lang w:eastAsia="en-US"/>
              </w:rPr>
              <w:t>11 348,3</w:t>
            </w: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6 084,7</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176,1</w:t>
            </w:r>
          </w:p>
        </w:tc>
      </w:tr>
      <w:tr w:rsidR="00670085" w:rsidRPr="00670085" w:rsidTr="00CA7F78">
        <w:trPr>
          <w:trHeight w:val="144"/>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4</w:t>
            </w:r>
          </w:p>
        </w:tc>
        <w:tc>
          <w:tcPr>
            <w:tcW w:w="3544" w:type="dxa"/>
            <w:tcBorders>
              <w:top w:val="nil"/>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highlight w:val="yellow"/>
                <w:lang w:eastAsia="en-US"/>
              </w:rPr>
            </w:pPr>
            <w:r w:rsidRPr="00670085">
              <w:rPr>
                <w:rFonts w:ascii="Arial" w:eastAsia="Calibri" w:hAnsi="Arial" w:cs="Arial"/>
                <w:color w:val="000000"/>
                <w:sz w:val="20"/>
                <w:szCs w:val="20"/>
                <w:lang w:eastAsia="en-US"/>
              </w:rPr>
              <w:t>ГП Новосибирской области "Культура Новосибирской области"</w:t>
            </w:r>
          </w:p>
        </w:tc>
        <w:tc>
          <w:tcPr>
            <w:tcW w:w="1560"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highlight w:val="yellow"/>
                <w:lang w:eastAsia="en-US"/>
              </w:rPr>
            </w:pPr>
            <w:r w:rsidRPr="00670085">
              <w:rPr>
                <w:rFonts w:ascii="Arial" w:eastAsia="Calibri" w:hAnsi="Arial" w:cs="Arial"/>
                <w:color w:val="000000"/>
                <w:sz w:val="20"/>
                <w:szCs w:val="20"/>
                <w:lang w:eastAsia="en-US"/>
              </w:rPr>
              <w:t>7 099,4</w:t>
            </w:r>
          </w:p>
        </w:tc>
        <w:tc>
          <w:tcPr>
            <w:tcW w:w="1417"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highlight w:val="yellow"/>
                <w:lang w:eastAsia="en-US"/>
              </w:rPr>
            </w:pPr>
            <w:r w:rsidRPr="00670085">
              <w:rPr>
                <w:rFonts w:ascii="Arial" w:eastAsia="Calibri" w:hAnsi="Arial" w:cs="Arial"/>
                <w:color w:val="000000"/>
                <w:sz w:val="20"/>
                <w:szCs w:val="20"/>
                <w:lang w:eastAsia="en-US"/>
              </w:rPr>
              <w:t>174,5</w:t>
            </w:r>
          </w:p>
        </w:tc>
        <w:tc>
          <w:tcPr>
            <w:tcW w:w="1418"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6 775,8</w:t>
            </w:r>
          </w:p>
        </w:tc>
        <w:tc>
          <w:tcPr>
            <w:tcW w:w="1275"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149,1</w:t>
            </w:r>
          </w:p>
        </w:tc>
      </w:tr>
      <w:tr w:rsidR="00670085" w:rsidRPr="00670085" w:rsidTr="00CA7F78">
        <w:trPr>
          <w:trHeight w:val="1161"/>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color w:val="FF0000"/>
                <w:sz w:val="20"/>
                <w:szCs w:val="20"/>
                <w:lang w:eastAsia="en-US"/>
              </w:rPr>
            </w:pPr>
            <w:r w:rsidRPr="00670085">
              <w:rPr>
                <w:rFonts w:ascii="Arial" w:eastAsia="Calibri" w:hAnsi="Arial" w:cs="Arial"/>
                <w:sz w:val="20"/>
                <w:szCs w:val="20"/>
                <w:lang w:eastAsia="en-US"/>
              </w:rPr>
              <w:t>5</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CA7F78">
            <w:pPr>
              <w:spacing w:after="200"/>
              <w:rPr>
                <w:rFonts w:ascii="Arial" w:eastAsia="Calibri" w:hAnsi="Arial" w:cs="Arial"/>
                <w:color w:val="000000"/>
                <w:sz w:val="20"/>
                <w:szCs w:val="20"/>
                <w:highlight w:val="yellow"/>
                <w:lang w:eastAsia="en-US"/>
              </w:rPr>
            </w:pPr>
            <w:r w:rsidRPr="00670085">
              <w:rPr>
                <w:rFonts w:ascii="Arial" w:eastAsia="Calibri" w:hAnsi="Arial" w:cs="Arial"/>
                <w:color w:val="000000"/>
                <w:sz w:val="20"/>
                <w:szCs w:val="20"/>
                <w:lang w:eastAsia="en-US"/>
              </w:rPr>
              <w:t>ГП Новосибирской области «Управление финансами в Новосибирской области»</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90 155,9</w:t>
            </w:r>
          </w:p>
          <w:p w:rsidR="00670085" w:rsidRPr="00670085" w:rsidRDefault="00670085" w:rsidP="00FE3260">
            <w:pPr>
              <w:rPr>
                <w:rFonts w:ascii="Arial" w:eastAsia="Calibri" w:hAnsi="Arial" w:cs="Arial"/>
                <w:sz w:val="20"/>
                <w:szCs w:val="20"/>
                <w:highlight w:val="yellow"/>
                <w:lang w:eastAsia="en-US"/>
              </w:rPr>
            </w:pPr>
            <w:r w:rsidRPr="00670085">
              <w:rPr>
                <w:rFonts w:ascii="Arial" w:eastAsia="Calibri" w:hAnsi="Arial" w:cs="Arial"/>
                <w:color w:val="000000"/>
                <w:sz w:val="20"/>
                <w:szCs w:val="20"/>
                <w:lang w:eastAsia="en-US"/>
              </w:rPr>
              <w:t>(в том числе наказы областным депутатам 8 480,0)</w:t>
            </w:r>
          </w:p>
        </w:tc>
        <w:tc>
          <w:tcPr>
            <w:tcW w:w="1417"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highlight w:val="yellow"/>
                <w:lang w:eastAsia="en-US"/>
              </w:rPr>
            </w:pP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89 675,9</w:t>
            </w:r>
          </w:p>
          <w:p w:rsidR="00670085" w:rsidRPr="00670085" w:rsidRDefault="00670085" w:rsidP="00FE3260">
            <w:pPr>
              <w:rPr>
                <w:rFonts w:ascii="Arial" w:eastAsia="Calibri" w:hAnsi="Arial" w:cs="Arial"/>
                <w:sz w:val="20"/>
                <w:szCs w:val="20"/>
                <w:highlight w:val="yellow"/>
                <w:lang w:eastAsia="en-US"/>
              </w:rPr>
            </w:pPr>
            <w:r w:rsidRPr="00670085">
              <w:rPr>
                <w:rFonts w:ascii="Arial" w:eastAsia="Calibri" w:hAnsi="Arial" w:cs="Arial"/>
                <w:color w:val="000000"/>
                <w:sz w:val="20"/>
                <w:szCs w:val="20"/>
                <w:lang w:eastAsia="en-US"/>
              </w:rPr>
              <w:t>(в том числе наказы областным депутатам 8 480,0)</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sz w:val="20"/>
                <w:szCs w:val="20"/>
                <w:lang w:eastAsia="en-US"/>
              </w:rPr>
            </w:pPr>
            <w:r w:rsidRPr="00670085">
              <w:rPr>
                <w:rFonts w:ascii="Arial" w:eastAsia="Calibri" w:hAnsi="Arial" w:cs="Arial"/>
                <w:sz w:val="20"/>
                <w:szCs w:val="20"/>
                <w:lang w:eastAsia="en-US"/>
              </w:rPr>
              <w:t>480,0</w:t>
            </w:r>
          </w:p>
        </w:tc>
      </w:tr>
      <w:tr w:rsidR="00670085" w:rsidRPr="00670085" w:rsidTr="00CA7F78">
        <w:trPr>
          <w:trHeight w:val="856"/>
        </w:trPr>
        <w:tc>
          <w:tcPr>
            <w:tcW w:w="709" w:type="dxa"/>
            <w:tcBorders>
              <w:top w:val="nil"/>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6</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 xml:space="preserve">ГП Новосибирской области «Обеспечение доступности услуг общественного пассажирского транспорта для населения </w:t>
            </w:r>
            <w:r w:rsidRPr="00670085">
              <w:rPr>
                <w:rFonts w:ascii="Arial" w:eastAsia="Calibri" w:hAnsi="Arial" w:cs="Arial"/>
                <w:color w:val="000000"/>
                <w:sz w:val="20"/>
                <w:szCs w:val="20"/>
                <w:lang w:eastAsia="en-US"/>
              </w:rPr>
              <w:lastRenderedPageBreak/>
              <w:t>Новосибирской области»</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lastRenderedPageBreak/>
              <w:t>36 286,2</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35 923,3</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362,9</w:t>
            </w:r>
          </w:p>
        </w:tc>
      </w:tr>
      <w:tr w:rsidR="00670085" w:rsidRPr="00670085" w:rsidTr="00CA7F78">
        <w:trPr>
          <w:trHeight w:val="841"/>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lastRenderedPageBreak/>
              <w:t>7</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г. Куйбышева «Повышение безопасности дорожного движения в городе Куйбышеве Куйбышевского района Новосибирской области»</w:t>
            </w:r>
          </w:p>
        </w:tc>
        <w:tc>
          <w:tcPr>
            <w:tcW w:w="1560"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59 687,3</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48 683,3</w:t>
            </w:r>
          </w:p>
        </w:tc>
        <w:tc>
          <w:tcPr>
            <w:tcW w:w="1275"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11 004,0</w:t>
            </w:r>
          </w:p>
        </w:tc>
      </w:tr>
      <w:tr w:rsidR="00670085" w:rsidRPr="00670085" w:rsidTr="00CA7F78">
        <w:trPr>
          <w:trHeight w:val="747"/>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8</w:t>
            </w:r>
          </w:p>
        </w:tc>
        <w:tc>
          <w:tcPr>
            <w:tcW w:w="3544" w:type="dxa"/>
            <w:tcBorders>
              <w:top w:val="nil"/>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 xml:space="preserve">МП г. Куйбышева "Обеспечение первичных мер пожарной безопасности" </w:t>
            </w:r>
            <w:r w:rsidR="00FE3260" w:rsidRPr="00670085">
              <w:rPr>
                <w:rFonts w:ascii="Arial" w:eastAsia="Calibri" w:hAnsi="Arial" w:cs="Arial"/>
                <w:color w:val="000000"/>
                <w:sz w:val="20"/>
                <w:szCs w:val="20"/>
                <w:lang w:eastAsia="en-US"/>
              </w:rPr>
              <w:t>МП г.</w:t>
            </w:r>
            <w:r w:rsidRPr="00670085">
              <w:rPr>
                <w:rFonts w:ascii="Arial" w:eastAsia="Calibri" w:hAnsi="Arial" w:cs="Arial"/>
                <w:color w:val="000000"/>
                <w:sz w:val="20"/>
                <w:szCs w:val="20"/>
                <w:lang w:eastAsia="en-US"/>
              </w:rPr>
              <w:t xml:space="preserve"> Куйбышева «Развитие и поддержка ТОС на территории города Куйбышева»</w:t>
            </w:r>
          </w:p>
        </w:tc>
        <w:tc>
          <w:tcPr>
            <w:tcW w:w="1560"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250,0</w:t>
            </w:r>
          </w:p>
          <w:p w:rsidR="00670085" w:rsidRPr="00670085" w:rsidRDefault="00670085" w:rsidP="00CA7F78">
            <w:pPr>
              <w:spacing w:after="200"/>
              <w:ind w:firstLine="720"/>
              <w:rPr>
                <w:rFonts w:ascii="Arial" w:eastAsia="Calibri" w:hAnsi="Arial" w:cs="Arial"/>
                <w:color w:val="000000"/>
                <w:sz w:val="20"/>
                <w:szCs w:val="20"/>
                <w:lang w:eastAsia="en-US"/>
              </w:rPr>
            </w:pPr>
          </w:p>
        </w:tc>
        <w:tc>
          <w:tcPr>
            <w:tcW w:w="1417" w:type="dxa"/>
            <w:tcBorders>
              <w:top w:val="nil"/>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nil"/>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250,0</w:t>
            </w:r>
          </w:p>
          <w:p w:rsidR="00670085" w:rsidRPr="00670085" w:rsidRDefault="00670085" w:rsidP="00CA7F78">
            <w:pPr>
              <w:spacing w:after="200"/>
              <w:rPr>
                <w:rFonts w:ascii="Arial" w:eastAsia="Calibri" w:hAnsi="Arial" w:cs="Arial"/>
                <w:color w:val="000000"/>
                <w:sz w:val="20"/>
                <w:szCs w:val="20"/>
                <w:lang w:eastAsia="en-US"/>
              </w:rPr>
            </w:pPr>
          </w:p>
        </w:tc>
      </w:tr>
      <w:tr w:rsidR="00670085" w:rsidRPr="00670085" w:rsidTr="00CA7F78">
        <w:trPr>
          <w:trHeight w:val="525"/>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9</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г. Куйбышева «Об организации временной занятости несовершеннолетних граждан в городе Куйбышеве»</w:t>
            </w:r>
          </w:p>
        </w:tc>
        <w:tc>
          <w:tcPr>
            <w:tcW w:w="1560"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645,9</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645,9</w:t>
            </w:r>
          </w:p>
        </w:tc>
      </w:tr>
      <w:tr w:rsidR="00670085" w:rsidRPr="00670085" w:rsidTr="00CA7F78">
        <w:trPr>
          <w:trHeight w:val="810"/>
        </w:trPr>
        <w:tc>
          <w:tcPr>
            <w:tcW w:w="709" w:type="dxa"/>
            <w:tcBorders>
              <w:top w:val="nil"/>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p>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10</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г. Куйбышева «Защита населения и территорий от чрезвычайных ситуаций и безопасности людей на водных объектах города Куйбышева»</w:t>
            </w:r>
          </w:p>
        </w:tc>
        <w:tc>
          <w:tcPr>
            <w:tcW w:w="1560"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235,0</w:t>
            </w:r>
          </w:p>
        </w:tc>
        <w:tc>
          <w:tcPr>
            <w:tcW w:w="1417"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235,0</w:t>
            </w:r>
          </w:p>
        </w:tc>
      </w:tr>
      <w:tr w:rsidR="00670085" w:rsidRPr="00670085" w:rsidTr="00CA7F78">
        <w:trPr>
          <w:trHeight w:val="731"/>
        </w:trPr>
        <w:tc>
          <w:tcPr>
            <w:tcW w:w="709" w:type="dxa"/>
            <w:tcBorders>
              <w:top w:val="nil"/>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11</w:t>
            </w:r>
          </w:p>
        </w:tc>
        <w:tc>
          <w:tcPr>
            <w:tcW w:w="3544" w:type="dxa"/>
            <w:tcBorders>
              <w:top w:val="nil"/>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Куйбышевского муниципального района «Комплексные меры профилактики наркомании в Куйбышевском районе»</w:t>
            </w:r>
          </w:p>
        </w:tc>
        <w:tc>
          <w:tcPr>
            <w:tcW w:w="1560"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34,2</w:t>
            </w:r>
          </w:p>
        </w:tc>
        <w:tc>
          <w:tcPr>
            <w:tcW w:w="1417" w:type="dxa"/>
            <w:tcBorders>
              <w:top w:val="nil"/>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nil"/>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34,2*</w:t>
            </w:r>
          </w:p>
        </w:tc>
      </w:tr>
      <w:tr w:rsidR="00670085" w:rsidRPr="00670085" w:rsidTr="00CA7F78">
        <w:trPr>
          <w:trHeight w:val="406"/>
        </w:trPr>
        <w:tc>
          <w:tcPr>
            <w:tcW w:w="709" w:type="dxa"/>
            <w:tcBorders>
              <w:top w:val="nil"/>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12</w:t>
            </w:r>
          </w:p>
        </w:tc>
        <w:tc>
          <w:tcPr>
            <w:tcW w:w="3544" w:type="dxa"/>
            <w:tcBorders>
              <w:top w:val="nil"/>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Куйбышевского муниципального района «Патриотическое воспитание граждан Куйбышевского района»</w:t>
            </w:r>
          </w:p>
        </w:tc>
        <w:tc>
          <w:tcPr>
            <w:tcW w:w="1560"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100,0</w:t>
            </w:r>
          </w:p>
        </w:tc>
        <w:tc>
          <w:tcPr>
            <w:tcW w:w="1417" w:type="dxa"/>
            <w:tcBorders>
              <w:top w:val="nil"/>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nil"/>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100,0*</w:t>
            </w:r>
          </w:p>
        </w:tc>
      </w:tr>
      <w:tr w:rsidR="00670085" w:rsidRPr="00670085" w:rsidTr="00CA7F78">
        <w:trPr>
          <w:trHeight w:val="406"/>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13</w:t>
            </w:r>
          </w:p>
        </w:tc>
        <w:tc>
          <w:tcPr>
            <w:tcW w:w="3544" w:type="dxa"/>
            <w:tcBorders>
              <w:top w:val="nil"/>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Куйбышевского муниципального района «Молодежь Куйбышевского района»</w:t>
            </w:r>
          </w:p>
        </w:tc>
        <w:tc>
          <w:tcPr>
            <w:tcW w:w="1560" w:type="dxa"/>
            <w:tcBorders>
              <w:top w:val="nil"/>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30,0</w:t>
            </w:r>
          </w:p>
        </w:tc>
        <w:tc>
          <w:tcPr>
            <w:tcW w:w="1417" w:type="dxa"/>
            <w:tcBorders>
              <w:top w:val="nil"/>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nil"/>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nil"/>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30,0*</w:t>
            </w:r>
          </w:p>
        </w:tc>
      </w:tr>
      <w:tr w:rsidR="00670085" w:rsidRPr="00670085" w:rsidTr="00CA7F78">
        <w:trPr>
          <w:trHeight w:val="406"/>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sz w:val="20"/>
                <w:szCs w:val="20"/>
                <w:lang w:eastAsia="en-US"/>
              </w:rPr>
            </w:pPr>
            <w:r w:rsidRPr="00670085">
              <w:rPr>
                <w:rFonts w:ascii="Arial" w:eastAsia="Calibri" w:hAnsi="Arial" w:cs="Arial"/>
                <w:sz w:val="20"/>
                <w:szCs w:val="20"/>
                <w:lang w:eastAsia="en-US"/>
              </w:rPr>
              <w:t>14</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МП «Охрана окружающей среды Куйбышевского района Новосибирской области</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1 000,0</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1 000,0*</w:t>
            </w:r>
          </w:p>
        </w:tc>
      </w:tr>
      <w:tr w:rsidR="00670085" w:rsidRPr="00670085" w:rsidTr="00CA7F78">
        <w:trPr>
          <w:trHeight w:val="406"/>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CA7F78">
            <w:pPr>
              <w:spacing w:after="200"/>
              <w:contextualSpacing/>
              <w:rPr>
                <w:rFonts w:ascii="Arial" w:eastAsia="Calibri" w:hAnsi="Arial" w:cs="Arial"/>
                <w:color w:val="FF0000"/>
                <w:sz w:val="20"/>
                <w:szCs w:val="20"/>
                <w:lang w:eastAsia="en-US"/>
              </w:rPr>
            </w:pPr>
            <w:r w:rsidRPr="00670085">
              <w:rPr>
                <w:rFonts w:ascii="Arial" w:eastAsia="Calibri" w:hAnsi="Arial" w:cs="Arial"/>
                <w:sz w:val="20"/>
                <w:szCs w:val="20"/>
                <w:lang w:eastAsia="en-US"/>
              </w:rPr>
              <w:t>15</w:t>
            </w: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 xml:space="preserve">МП г. Куйбышева «Профилактика терроризма и экстремизма на </w:t>
            </w:r>
            <w:r w:rsidR="00CA7F78" w:rsidRPr="00670085">
              <w:rPr>
                <w:rFonts w:ascii="Arial" w:eastAsia="Calibri" w:hAnsi="Arial" w:cs="Arial"/>
                <w:color w:val="000000"/>
                <w:sz w:val="20"/>
                <w:szCs w:val="20"/>
                <w:lang w:eastAsia="en-US"/>
              </w:rPr>
              <w:t>территории Куйбышевского</w:t>
            </w:r>
            <w:r w:rsidRPr="00670085">
              <w:rPr>
                <w:rFonts w:ascii="Arial" w:eastAsia="Calibri" w:hAnsi="Arial" w:cs="Arial"/>
                <w:color w:val="000000"/>
                <w:sz w:val="20"/>
                <w:szCs w:val="20"/>
                <w:lang w:eastAsia="en-US"/>
              </w:rPr>
              <w:t xml:space="preserve"> района»</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5,0</w:t>
            </w:r>
          </w:p>
        </w:tc>
        <w:tc>
          <w:tcPr>
            <w:tcW w:w="1417"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CA7F78">
            <w:pPr>
              <w:spacing w:after="200"/>
              <w:ind w:firstLine="720"/>
              <w:rPr>
                <w:rFonts w:ascii="Arial" w:eastAsia="Calibri" w:hAnsi="Arial" w:cs="Arial"/>
                <w:color w:val="000000"/>
                <w:sz w:val="20"/>
                <w:szCs w:val="20"/>
                <w:lang w:eastAsia="en-US"/>
              </w:rPr>
            </w:pPr>
          </w:p>
        </w:tc>
        <w:tc>
          <w:tcPr>
            <w:tcW w:w="1275" w:type="dxa"/>
            <w:tcBorders>
              <w:top w:val="single" w:sz="4" w:space="0" w:color="auto"/>
              <w:left w:val="nil"/>
              <w:bottom w:val="single" w:sz="4" w:space="0" w:color="auto"/>
              <w:right w:val="single" w:sz="4" w:space="0" w:color="auto"/>
            </w:tcBorders>
            <w:noWrap/>
          </w:tcPr>
          <w:p w:rsidR="00670085" w:rsidRPr="00670085" w:rsidRDefault="00670085" w:rsidP="00CA7F78">
            <w:pPr>
              <w:spacing w:after="200"/>
              <w:rPr>
                <w:rFonts w:ascii="Arial" w:eastAsia="Calibri" w:hAnsi="Arial" w:cs="Arial"/>
                <w:color w:val="000000"/>
                <w:sz w:val="20"/>
                <w:szCs w:val="20"/>
                <w:lang w:eastAsia="en-US"/>
              </w:rPr>
            </w:pPr>
            <w:r w:rsidRPr="00670085">
              <w:rPr>
                <w:rFonts w:ascii="Arial" w:eastAsia="Calibri" w:hAnsi="Arial" w:cs="Arial"/>
                <w:color w:val="000000"/>
                <w:sz w:val="20"/>
                <w:szCs w:val="20"/>
                <w:lang w:eastAsia="en-US"/>
              </w:rPr>
              <w:t>5,0*</w:t>
            </w:r>
          </w:p>
        </w:tc>
      </w:tr>
      <w:tr w:rsidR="00670085" w:rsidRPr="00670085" w:rsidTr="00CA7F78">
        <w:trPr>
          <w:trHeight w:val="124"/>
        </w:trPr>
        <w:tc>
          <w:tcPr>
            <w:tcW w:w="709" w:type="dxa"/>
            <w:tcBorders>
              <w:top w:val="single" w:sz="4" w:space="0" w:color="auto"/>
              <w:left w:val="single" w:sz="4" w:space="0" w:color="auto"/>
              <w:bottom w:val="single" w:sz="4" w:space="0" w:color="auto"/>
              <w:right w:val="single" w:sz="4" w:space="0" w:color="auto"/>
            </w:tcBorders>
            <w:noWrap/>
            <w:hideMark/>
          </w:tcPr>
          <w:p w:rsidR="00670085" w:rsidRPr="00670085" w:rsidRDefault="00670085" w:rsidP="00FE3260">
            <w:pPr>
              <w:contextualSpacing/>
              <w:rPr>
                <w:rFonts w:ascii="Arial" w:eastAsia="Calibri" w:hAnsi="Arial" w:cs="Arial"/>
                <w:color w:val="FF0000"/>
                <w:sz w:val="20"/>
                <w:szCs w:val="20"/>
                <w:lang w:eastAsia="en-US"/>
              </w:rPr>
            </w:pPr>
          </w:p>
        </w:tc>
        <w:tc>
          <w:tcPr>
            <w:tcW w:w="3544" w:type="dxa"/>
            <w:tcBorders>
              <w:top w:val="single" w:sz="4" w:space="0" w:color="auto"/>
              <w:left w:val="nil"/>
              <w:bottom w:val="single" w:sz="4" w:space="0" w:color="auto"/>
              <w:right w:val="single" w:sz="4" w:space="0" w:color="auto"/>
            </w:tcBorders>
            <w:hideMark/>
          </w:tcPr>
          <w:p w:rsidR="00670085" w:rsidRPr="00670085" w:rsidRDefault="00670085" w:rsidP="00FE3260">
            <w:pPr>
              <w:rPr>
                <w:rFonts w:ascii="Arial" w:eastAsia="Calibri" w:hAnsi="Arial" w:cs="Arial"/>
                <w:b/>
                <w:bCs/>
                <w:color w:val="000000"/>
                <w:sz w:val="20"/>
                <w:szCs w:val="20"/>
                <w:lang w:eastAsia="en-US"/>
              </w:rPr>
            </w:pPr>
            <w:r w:rsidRPr="00670085">
              <w:rPr>
                <w:rFonts w:ascii="Arial" w:eastAsia="Calibri" w:hAnsi="Arial" w:cs="Arial"/>
                <w:b/>
                <w:bCs/>
                <w:color w:val="000000"/>
                <w:sz w:val="20"/>
                <w:szCs w:val="20"/>
                <w:lang w:eastAsia="en-US"/>
              </w:rPr>
              <w:t>ИТОГО</w:t>
            </w:r>
          </w:p>
        </w:tc>
        <w:tc>
          <w:tcPr>
            <w:tcW w:w="1560"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b/>
                <w:color w:val="000000"/>
                <w:sz w:val="20"/>
                <w:szCs w:val="20"/>
                <w:lang w:eastAsia="en-US"/>
              </w:rPr>
            </w:pPr>
            <w:r w:rsidRPr="00670085">
              <w:rPr>
                <w:rFonts w:ascii="Arial" w:eastAsia="Calibri" w:hAnsi="Arial" w:cs="Arial"/>
                <w:b/>
                <w:color w:val="000000"/>
                <w:sz w:val="20"/>
                <w:szCs w:val="20"/>
                <w:lang w:eastAsia="en-US"/>
              </w:rPr>
              <w:t>347 746,3</w:t>
            </w:r>
          </w:p>
        </w:tc>
        <w:tc>
          <w:tcPr>
            <w:tcW w:w="1417"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b/>
                <w:color w:val="000000"/>
                <w:sz w:val="20"/>
                <w:szCs w:val="20"/>
                <w:lang w:eastAsia="en-US"/>
              </w:rPr>
            </w:pPr>
            <w:r w:rsidRPr="00670085">
              <w:rPr>
                <w:rFonts w:ascii="Arial" w:eastAsia="Calibri" w:hAnsi="Arial" w:cs="Arial"/>
                <w:b/>
                <w:color w:val="000000"/>
                <w:sz w:val="20"/>
                <w:szCs w:val="20"/>
                <w:lang w:eastAsia="en-US"/>
              </w:rPr>
              <w:t>11 522,8</w:t>
            </w:r>
          </w:p>
        </w:tc>
        <w:tc>
          <w:tcPr>
            <w:tcW w:w="1418"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b/>
                <w:color w:val="000000"/>
                <w:sz w:val="20"/>
                <w:szCs w:val="20"/>
                <w:lang w:eastAsia="en-US"/>
              </w:rPr>
            </w:pPr>
            <w:r w:rsidRPr="00670085">
              <w:rPr>
                <w:rFonts w:ascii="Arial" w:eastAsia="Calibri" w:hAnsi="Arial" w:cs="Arial"/>
                <w:b/>
                <w:color w:val="000000"/>
                <w:sz w:val="20"/>
                <w:szCs w:val="20"/>
                <w:lang w:eastAsia="en-US"/>
              </w:rPr>
              <w:t>318 607,8</w:t>
            </w:r>
          </w:p>
        </w:tc>
        <w:tc>
          <w:tcPr>
            <w:tcW w:w="1275" w:type="dxa"/>
            <w:tcBorders>
              <w:top w:val="single" w:sz="4" w:space="0" w:color="auto"/>
              <w:left w:val="nil"/>
              <w:bottom w:val="single" w:sz="4" w:space="0" w:color="auto"/>
              <w:right w:val="single" w:sz="4" w:space="0" w:color="auto"/>
            </w:tcBorders>
            <w:noWrap/>
            <w:hideMark/>
          </w:tcPr>
          <w:p w:rsidR="00670085" w:rsidRPr="00670085" w:rsidRDefault="00670085" w:rsidP="00FE3260">
            <w:pPr>
              <w:rPr>
                <w:rFonts w:ascii="Arial" w:eastAsia="Calibri" w:hAnsi="Arial" w:cs="Arial"/>
                <w:b/>
                <w:color w:val="000000"/>
                <w:sz w:val="20"/>
                <w:szCs w:val="20"/>
                <w:lang w:eastAsia="en-US"/>
              </w:rPr>
            </w:pPr>
            <w:r w:rsidRPr="00670085">
              <w:rPr>
                <w:rFonts w:ascii="Arial" w:eastAsia="Calibri" w:hAnsi="Arial" w:cs="Arial"/>
                <w:b/>
                <w:color w:val="000000"/>
                <w:sz w:val="20"/>
                <w:szCs w:val="20"/>
                <w:lang w:eastAsia="en-US"/>
              </w:rPr>
              <w:t>17 615,7</w:t>
            </w:r>
          </w:p>
        </w:tc>
      </w:tr>
      <w:tr w:rsidR="00670085" w:rsidRPr="00670085" w:rsidTr="0089161F">
        <w:trPr>
          <w:trHeight w:val="58"/>
        </w:trPr>
        <w:tc>
          <w:tcPr>
            <w:tcW w:w="709" w:type="dxa"/>
            <w:noWrap/>
            <w:vAlign w:val="bottom"/>
          </w:tcPr>
          <w:p w:rsidR="00670085" w:rsidRPr="00670085" w:rsidRDefault="00670085" w:rsidP="00670085">
            <w:pPr>
              <w:spacing w:after="200" w:line="276" w:lineRule="auto"/>
              <w:contextualSpacing/>
              <w:rPr>
                <w:rFonts w:ascii="Arial" w:eastAsia="Calibri" w:hAnsi="Arial" w:cs="Arial"/>
                <w:color w:val="FF0000"/>
                <w:sz w:val="20"/>
                <w:szCs w:val="20"/>
                <w:lang w:eastAsia="en-US"/>
              </w:rPr>
            </w:pPr>
          </w:p>
        </w:tc>
        <w:tc>
          <w:tcPr>
            <w:tcW w:w="3544" w:type="dxa"/>
            <w:vAlign w:val="bottom"/>
          </w:tcPr>
          <w:p w:rsidR="00670085" w:rsidRPr="00670085" w:rsidRDefault="00670085" w:rsidP="00670085">
            <w:pPr>
              <w:spacing w:after="200" w:line="276" w:lineRule="auto"/>
              <w:contextualSpacing/>
              <w:rPr>
                <w:rFonts w:ascii="Arial" w:eastAsia="Calibri" w:hAnsi="Arial" w:cs="Arial"/>
                <w:b/>
                <w:bCs/>
                <w:color w:val="FF0000"/>
                <w:sz w:val="20"/>
                <w:szCs w:val="20"/>
                <w:lang w:eastAsia="en-US"/>
              </w:rPr>
            </w:pPr>
          </w:p>
        </w:tc>
        <w:tc>
          <w:tcPr>
            <w:tcW w:w="1560" w:type="dxa"/>
            <w:noWrap/>
            <w:vAlign w:val="bottom"/>
          </w:tcPr>
          <w:p w:rsidR="00670085" w:rsidRPr="00670085" w:rsidRDefault="00670085" w:rsidP="00670085">
            <w:pPr>
              <w:spacing w:after="200" w:line="276" w:lineRule="auto"/>
              <w:contextualSpacing/>
              <w:rPr>
                <w:rFonts w:ascii="Arial" w:eastAsia="Calibri" w:hAnsi="Arial" w:cs="Arial"/>
                <w:b/>
                <w:bCs/>
                <w:color w:val="FF0000"/>
                <w:sz w:val="20"/>
                <w:szCs w:val="20"/>
                <w:lang w:eastAsia="en-US"/>
              </w:rPr>
            </w:pPr>
          </w:p>
        </w:tc>
        <w:tc>
          <w:tcPr>
            <w:tcW w:w="1417" w:type="dxa"/>
            <w:noWrap/>
            <w:vAlign w:val="bottom"/>
          </w:tcPr>
          <w:p w:rsidR="00670085" w:rsidRPr="00670085" w:rsidRDefault="00670085" w:rsidP="00670085">
            <w:pPr>
              <w:spacing w:after="200" w:line="276" w:lineRule="auto"/>
              <w:contextualSpacing/>
              <w:rPr>
                <w:rFonts w:ascii="Arial" w:eastAsia="Calibri" w:hAnsi="Arial" w:cs="Arial"/>
                <w:b/>
                <w:bCs/>
                <w:color w:val="FF0000"/>
                <w:sz w:val="20"/>
                <w:szCs w:val="20"/>
                <w:lang w:eastAsia="en-US"/>
              </w:rPr>
            </w:pPr>
          </w:p>
        </w:tc>
        <w:tc>
          <w:tcPr>
            <w:tcW w:w="1418" w:type="dxa"/>
            <w:noWrap/>
            <w:vAlign w:val="bottom"/>
          </w:tcPr>
          <w:p w:rsidR="00670085" w:rsidRPr="00670085" w:rsidRDefault="00670085" w:rsidP="00670085">
            <w:pPr>
              <w:spacing w:after="200" w:line="276" w:lineRule="auto"/>
              <w:contextualSpacing/>
              <w:rPr>
                <w:rFonts w:ascii="Arial" w:eastAsia="Calibri" w:hAnsi="Arial" w:cs="Arial"/>
                <w:b/>
                <w:bCs/>
                <w:color w:val="FF0000"/>
                <w:sz w:val="20"/>
                <w:szCs w:val="20"/>
                <w:lang w:eastAsia="en-US"/>
              </w:rPr>
            </w:pPr>
          </w:p>
        </w:tc>
        <w:tc>
          <w:tcPr>
            <w:tcW w:w="1275" w:type="dxa"/>
            <w:noWrap/>
            <w:vAlign w:val="bottom"/>
          </w:tcPr>
          <w:p w:rsidR="00670085" w:rsidRPr="00670085" w:rsidRDefault="00670085" w:rsidP="00670085">
            <w:pPr>
              <w:spacing w:after="200" w:line="276" w:lineRule="auto"/>
              <w:contextualSpacing/>
              <w:rPr>
                <w:rFonts w:ascii="Arial" w:eastAsia="Calibri" w:hAnsi="Arial" w:cs="Arial"/>
                <w:b/>
                <w:bCs/>
                <w:color w:val="FF0000"/>
                <w:sz w:val="20"/>
                <w:szCs w:val="20"/>
                <w:lang w:eastAsia="en-US"/>
              </w:rPr>
            </w:pPr>
          </w:p>
        </w:tc>
      </w:tr>
    </w:tbl>
    <w:p w:rsidR="00670085" w:rsidRDefault="00670085" w:rsidP="00670085">
      <w:pPr>
        <w:overflowPunct w:val="0"/>
        <w:autoSpaceDE w:val="0"/>
        <w:autoSpaceDN w:val="0"/>
        <w:adjustRightInd w:val="0"/>
        <w:contextualSpacing/>
        <w:jc w:val="both"/>
        <w:rPr>
          <w:rFonts w:ascii="Arial" w:hAnsi="Arial" w:cs="Arial"/>
          <w:sz w:val="20"/>
          <w:szCs w:val="20"/>
          <w:lang w:eastAsia="en-US"/>
        </w:rPr>
      </w:pPr>
      <w:r w:rsidRPr="00670085">
        <w:rPr>
          <w:rFonts w:ascii="Arial" w:hAnsi="Arial" w:cs="Arial"/>
          <w:sz w:val="20"/>
          <w:szCs w:val="20"/>
          <w:lang w:eastAsia="en-US"/>
        </w:rPr>
        <w:t>*средства Куйбышевского муниципального района</w:t>
      </w:r>
    </w:p>
    <w:p w:rsidR="0089161F" w:rsidRPr="00670085" w:rsidRDefault="0089161F" w:rsidP="00670085">
      <w:pPr>
        <w:overflowPunct w:val="0"/>
        <w:autoSpaceDE w:val="0"/>
        <w:autoSpaceDN w:val="0"/>
        <w:adjustRightInd w:val="0"/>
        <w:contextualSpacing/>
        <w:jc w:val="both"/>
        <w:rPr>
          <w:rFonts w:ascii="Arial" w:hAnsi="Arial" w:cs="Arial"/>
          <w:sz w:val="20"/>
          <w:szCs w:val="20"/>
          <w:lang w:eastAsia="en-US"/>
        </w:rPr>
      </w:pPr>
    </w:p>
    <w:p w:rsidR="00670085" w:rsidRDefault="00670085" w:rsidP="0089161F">
      <w:pPr>
        <w:keepNext/>
        <w:keepLines/>
        <w:jc w:val="center"/>
        <w:outlineLvl w:val="0"/>
        <w:rPr>
          <w:rFonts w:ascii="Arial" w:eastAsiaTheme="majorEastAsia" w:hAnsi="Arial" w:cs="Arial"/>
          <w:b/>
          <w:sz w:val="20"/>
          <w:szCs w:val="20"/>
          <w:lang w:eastAsia="en-US"/>
        </w:rPr>
      </w:pPr>
      <w:bookmarkStart w:id="9" w:name="_Toc128562324"/>
      <w:r w:rsidRPr="00670085">
        <w:rPr>
          <w:rFonts w:ascii="Arial" w:eastAsiaTheme="majorEastAsia" w:hAnsi="Arial" w:cs="Arial"/>
          <w:b/>
          <w:sz w:val="20"/>
          <w:szCs w:val="20"/>
          <w:lang w:eastAsia="en-US"/>
        </w:rPr>
        <w:t>3. Анализ эффективности деятельности по исполнению полномочий и решению вопросов местного значения</w:t>
      </w:r>
      <w:bookmarkEnd w:id="9"/>
    </w:p>
    <w:p w:rsidR="0089161F" w:rsidRDefault="0089161F" w:rsidP="0089161F">
      <w:pPr>
        <w:keepNext/>
        <w:keepLines/>
        <w:jc w:val="center"/>
        <w:outlineLvl w:val="0"/>
        <w:rPr>
          <w:rFonts w:ascii="Arial" w:eastAsiaTheme="majorEastAsia" w:hAnsi="Arial" w:cs="Arial"/>
          <w:b/>
          <w:sz w:val="20"/>
          <w:szCs w:val="20"/>
          <w:lang w:eastAsia="en-US"/>
        </w:rPr>
      </w:pPr>
    </w:p>
    <w:p w:rsidR="00670085" w:rsidRPr="00670085" w:rsidRDefault="00670085" w:rsidP="00603CC5">
      <w:pPr>
        <w:keepNext/>
        <w:keepLines/>
        <w:jc w:val="center"/>
        <w:outlineLvl w:val="0"/>
        <w:rPr>
          <w:rFonts w:ascii="Arial" w:eastAsiaTheme="majorEastAsia" w:hAnsi="Arial" w:cs="Arial"/>
          <w:b/>
          <w:sz w:val="20"/>
          <w:szCs w:val="20"/>
          <w:lang w:eastAsia="en-US"/>
        </w:rPr>
      </w:pPr>
      <w:bookmarkStart w:id="10" w:name="_Toc128562325"/>
      <w:r w:rsidRPr="00670085">
        <w:rPr>
          <w:rFonts w:ascii="Arial" w:eastAsiaTheme="majorEastAsia" w:hAnsi="Arial" w:cs="Arial"/>
          <w:b/>
          <w:sz w:val="20"/>
          <w:szCs w:val="20"/>
          <w:lang w:eastAsia="en-US"/>
        </w:rPr>
        <w:t>3.1 ИСПОЛНЕНИЕ БЮДЖЕТА ГОРОДА ПО ДОХОДАМ И РАСХОДАМ ЗА 2023 год</w:t>
      </w:r>
      <w:bookmarkEnd w:id="10"/>
    </w:p>
    <w:p w:rsidR="00670085" w:rsidRPr="00670085" w:rsidRDefault="00670085" w:rsidP="00FE3260">
      <w:pPr>
        <w:overflowPunct w:val="0"/>
        <w:autoSpaceDE w:val="0"/>
        <w:autoSpaceDN w:val="0"/>
        <w:adjustRightInd w:val="0"/>
        <w:jc w:val="both"/>
        <w:rPr>
          <w:rFonts w:ascii="Arial" w:hAnsi="Arial" w:cs="Arial"/>
          <w:b/>
          <w:color w:val="000000"/>
          <w:sz w:val="20"/>
          <w:szCs w:val="20"/>
          <w:u w:val="single"/>
        </w:rPr>
      </w:pPr>
      <w:r w:rsidRPr="00670085">
        <w:rPr>
          <w:rFonts w:ascii="Arial" w:hAnsi="Arial" w:cs="Arial"/>
          <w:sz w:val="20"/>
          <w:szCs w:val="20"/>
        </w:rPr>
        <w:t xml:space="preserve">       Главным инструментом реализации полномочий муниципального образования в части проведения социальной, финансовой и инвестиционной политики является бюджет города.   </w:t>
      </w:r>
    </w:p>
    <w:p w:rsidR="00670085" w:rsidRPr="00670085" w:rsidRDefault="00670085" w:rsidP="00FE3260">
      <w:pPr>
        <w:overflowPunct w:val="0"/>
        <w:autoSpaceDE w:val="0"/>
        <w:autoSpaceDN w:val="0"/>
        <w:adjustRightInd w:val="0"/>
        <w:jc w:val="both"/>
        <w:rPr>
          <w:rFonts w:ascii="Arial" w:hAnsi="Arial" w:cs="Arial"/>
          <w:sz w:val="20"/>
          <w:szCs w:val="20"/>
        </w:rPr>
      </w:pPr>
      <w:r w:rsidRPr="00670085">
        <w:rPr>
          <w:rFonts w:ascii="Arial" w:hAnsi="Arial" w:cs="Arial"/>
          <w:color w:val="FF0000"/>
          <w:sz w:val="20"/>
          <w:szCs w:val="20"/>
        </w:rPr>
        <w:t xml:space="preserve">          </w:t>
      </w:r>
      <w:r w:rsidRPr="00670085">
        <w:rPr>
          <w:rFonts w:ascii="Arial" w:hAnsi="Arial" w:cs="Arial"/>
          <w:sz w:val="20"/>
          <w:szCs w:val="20"/>
        </w:rPr>
        <w:t xml:space="preserve">В ходе организации исполнения городского бюджета доходная часть за 2023 год исполнена в сумме </w:t>
      </w:r>
      <w:r w:rsidRPr="00670085">
        <w:rPr>
          <w:rFonts w:ascii="Arial" w:hAnsi="Arial" w:cs="Arial"/>
          <w:b/>
          <w:sz w:val="20"/>
          <w:szCs w:val="20"/>
        </w:rPr>
        <w:t>564,2 млн руб</w:t>
      </w:r>
      <w:r w:rsidRPr="00670085">
        <w:rPr>
          <w:rFonts w:ascii="Arial" w:hAnsi="Arial" w:cs="Arial"/>
          <w:sz w:val="20"/>
          <w:szCs w:val="20"/>
        </w:rPr>
        <w:t xml:space="preserve">. или 96,4% к утвержденному плану 2023 года с ростом к уровню прошлого года на </w:t>
      </w:r>
      <w:r w:rsidRPr="00670085">
        <w:rPr>
          <w:rFonts w:ascii="Arial" w:hAnsi="Arial" w:cs="Arial"/>
          <w:b/>
          <w:sz w:val="20"/>
          <w:szCs w:val="20"/>
        </w:rPr>
        <w:t>80,3 млн руб</w:t>
      </w:r>
      <w:r w:rsidRPr="00670085">
        <w:rPr>
          <w:rFonts w:ascii="Arial" w:hAnsi="Arial" w:cs="Arial"/>
          <w:sz w:val="20"/>
          <w:szCs w:val="20"/>
        </w:rPr>
        <w:t>. в связи с увеличением безвозмездных поступлений.</w:t>
      </w:r>
    </w:p>
    <w:p w:rsidR="00670085" w:rsidRPr="00670085" w:rsidRDefault="00670085" w:rsidP="00FE3260">
      <w:pPr>
        <w:overflowPunct w:val="0"/>
        <w:autoSpaceDE w:val="0"/>
        <w:autoSpaceDN w:val="0"/>
        <w:adjustRightInd w:val="0"/>
        <w:jc w:val="both"/>
        <w:rPr>
          <w:rFonts w:ascii="Arial" w:hAnsi="Arial" w:cs="Arial"/>
          <w:sz w:val="20"/>
          <w:szCs w:val="20"/>
        </w:rPr>
      </w:pPr>
      <w:r w:rsidRPr="00670085">
        <w:rPr>
          <w:rFonts w:ascii="Arial" w:hAnsi="Arial" w:cs="Arial"/>
          <w:sz w:val="20"/>
          <w:szCs w:val="20"/>
        </w:rPr>
        <w:t xml:space="preserve">          Собственные доходы (налоговые и неналоговые) исполнены в сумме </w:t>
      </w:r>
      <w:r w:rsidRPr="00670085">
        <w:rPr>
          <w:rFonts w:ascii="Arial" w:hAnsi="Arial" w:cs="Arial"/>
          <w:b/>
          <w:sz w:val="20"/>
          <w:szCs w:val="20"/>
        </w:rPr>
        <w:t>184,2 млн руб.</w:t>
      </w:r>
      <w:r w:rsidRPr="00670085">
        <w:rPr>
          <w:rFonts w:ascii="Arial" w:hAnsi="Arial" w:cs="Arial"/>
          <w:sz w:val="20"/>
          <w:szCs w:val="20"/>
        </w:rPr>
        <w:t xml:space="preserve"> или 97% к плану 2023 года и со снижением к уровню 2022 года на </w:t>
      </w:r>
      <w:r w:rsidRPr="00670085">
        <w:rPr>
          <w:rFonts w:ascii="Arial" w:hAnsi="Arial" w:cs="Arial"/>
          <w:b/>
          <w:sz w:val="20"/>
          <w:szCs w:val="20"/>
        </w:rPr>
        <w:t>11,9 млн руб.</w:t>
      </w:r>
      <w:r w:rsidRPr="00670085">
        <w:rPr>
          <w:rFonts w:ascii="Arial" w:hAnsi="Arial" w:cs="Arial"/>
          <w:sz w:val="20"/>
          <w:szCs w:val="20"/>
        </w:rPr>
        <w:t xml:space="preserve">  Удельный вес налоговых и неналоговых доходов в общем объёме городского бюджета составил 32,6% из них:</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 налоговые доходы в объеме собственных доходов составили 84,2% и мобилизованы в сумме </w:t>
      </w:r>
      <w:r w:rsidRPr="00670085">
        <w:rPr>
          <w:rFonts w:ascii="Arial" w:hAnsi="Arial" w:cs="Arial"/>
          <w:b/>
          <w:sz w:val="20"/>
          <w:szCs w:val="20"/>
        </w:rPr>
        <w:t>154,1 млн руб.</w:t>
      </w:r>
      <w:r w:rsidRPr="00670085">
        <w:rPr>
          <w:rFonts w:ascii="Arial" w:hAnsi="Arial" w:cs="Arial"/>
          <w:sz w:val="20"/>
          <w:szCs w:val="20"/>
        </w:rPr>
        <w:t xml:space="preserve"> или 96,4% к плану 2023 года со снижением к уровню 2022 года на 3,5</w:t>
      </w:r>
      <w:r w:rsidRPr="00670085">
        <w:rPr>
          <w:rFonts w:ascii="Arial" w:hAnsi="Arial" w:cs="Arial"/>
          <w:b/>
          <w:sz w:val="20"/>
          <w:szCs w:val="20"/>
        </w:rPr>
        <w:t xml:space="preserve">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lastRenderedPageBreak/>
        <w:t xml:space="preserve">- неналоговые доходы в объеме собственных доходов составляют около 16%, привлечено в бюджет </w:t>
      </w:r>
      <w:r w:rsidRPr="00670085">
        <w:rPr>
          <w:rFonts w:ascii="Arial" w:hAnsi="Arial" w:cs="Arial"/>
          <w:b/>
          <w:sz w:val="20"/>
          <w:szCs w:val="20"/>
        </w:rPr>
        <w:t>30,1 млн руб.</w:t>
      </w:r>
      <w:r w:rsidRPr="00670085">
        <w:rPr>
          <w:rFonts w:ascii="Arial" w:hAnsi="Arial" w:cs="Arial"/>
          <w:sz w:val="20"/>
          <w:szCs w:val="20"/>
        </w:rPr>
        <w:t xml:space="preserve"> или 100% к плану 2023 г. со снижением к уровню 2022 года на </w:t>
      </w:r>
      <w:r w:rsidRPr="00670085">
        <w:rPr>
          <w:rFonts w:ascii="Arial" w:hAnsi="Arial" w:cs="Arial"/>
          <w:b/>
          <w:sz w:val="20"/>
          <w:szCs w:val="20"/>
        </w:rPr>
        <w:t>8,4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Налоговые доходы городского бюджета получены за счёт 5-ти источников:</w:t>
      </w:r>
      <w:r w:rsidRPr="00670085">
        <w:rPr>
          <w:rFonts w:ascii="Arial" w:hAnsi="Arial" w:cs="Arial"/>
          <w:b/>
          <w:sz w:val="20"/>
          <w:szCs w:val="20"/>
        </w:rPr>
        <w:t xml:space="preserve"> </w:t>
      </w:r>
    </w:p>
    <w:p w:rsidR="00670085" w:rsidRPr="00670085" w:rsidRDefault="00670085" w:rsidP="00CB2043">
      <w:pPr>
        <w:numPr>
          <w:ilvl w:val="0"/>
          <w:numId w:val="14"/>
        </w:numPr>
        <w:ind w:firstLine="709"/>
        <w:jc w:val="both"/>
        <w:rPr>
          <w:rFonts w:ascii="Arial" w:hAnsi="Arial" w:cs="Arial"/>
          <w:sz w:val="20"/>
          <w:szCs w:val="20"/>
        </w:rPr>
      </w:pPr>
      <w:r w:rsidRPr="00670085">
        <w:rPr>
          <w:rFonts w:ascii="Arial" w:hAnsi="Arial" w:cs="Arial"/>
          <w:sz w:val="20"/>
          <w:szCs w:val="20"/>
        </w:rPr>
        <w:t xml:space="preserve">81,3% налоговых доходов бюджета приходится на НДФЛ. В бюджет мобилизовано </w:t>
      </w:r>
      <w:r w:rsidRPr="00670085">
        <w:rPr>
          <w:rFonts w:ascii="Arial" w:hAnsi="Arial" w:cs="Arial"/>
          <w:b/>
          <w:sz w:val="20"/>
          <w:szCs w:val="20"/>
        </w:rPr>
        <w:t>125,3 млн руб</w:t>
      </w:r>
      <w:r w:rsidRPr="00670085">
        <w:rPr>
          <w:rFonts w:ascii="Arial" w:hAnsi="Arial" w:cs="Arial"/>
          <w:sz w:val="20"/>
          <w:szCs w:val="20"/>
        </w:rPr>
        <w:t>. Утвержденный план исполнен на 95,5%.  Сумма подоходного налога, поступившая в городской бюджет за 2023 год, выросла к уровню предшествующего года на 20,1 млн руб. Рост поступлений от НДФЛ обусловлен ежегодным повышением МРОТ, индексацией заработной платы в бюджетной сфере, ростом среднемесячной заработной платы в целом по региону, а также повышением в 2023 г. по сравнению с 2022 годом процента отчислений в городской бюджет НДФЛ по дополнительному нормативу;</w:t>
      </w:r>
    </w:p>
    <w:p w:rsidR="00670085" w:rsidRPr="00670085" w:rsidRDefault="00670085" w:rsidP="00CB2043">
      <w:pPr>
        <w:numPr>
          <w:ilvl w:val="0"/>
          <w:numId w:val="14"/>
        </w:num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объем земельного налога составил </w:t>
      </w:r>
      <w:r w:rsidRPr="00670085">
        <w:rPr>
          <w:rFonts w:ascii="Arial" w:hAnsi="Arial" w:cs="Arial"/>
          <w:b/>
          <w:sz w:val="20"/>
          <w:szCs w:val="20"/>
        </w:rPr>
        <w:t>10,5 млн руб.</w:t>
      </w:r>
      <w:r w:rsidRPr="00670085">
        <w:rPr>
          <w:rFonts w:ascii="Arial" w:hAnsi="Arial" w:cs="Arial"/>
          <w:sz w:val="20"/>
          <w:szCs w:val="20"/>
        </w:rPr>
        <w:t xml:space="preserve"> или 6,8% от налоговых доходов. План исполнен на 99,9%. По сравнению с прошлым годом поступление налога значительно снизилось – на 25,6 млн руб.  Снижение земельного налога связано с уменьшением кадастровой стоимости земельных участков;</w:t>
      </w:r>
    </w:p>
    <w:p w:rsidR="00670085" w:rsidRPr="00670085" w:rsidRDefault="00670085" w:rsidP="00CB2043">
      <w:pPr>
        <w:numPr>
          <w:ilvl w:val="0"/>
          <w:numId w:val="14"/>
        </w:num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сумма поступивших в доход городского бюджета по дифференцированным ставкам доходов от уплаты акцизов на ГСМ за отчетный год составила </w:t>
      </w:r>
      <w:r w:rsidRPr="00670085">
        <w:rPr>
          <w:rFonts w:ascii="Arial" w:hAnsi="Arial" w:cs="Arial"/>
          <w:b/>
          <w:sz w:val="20"/>
          <w:szCs w:val="20"/>
        </w:rPr>
        <w:t>11,2 млн руб</w:t>
      </w:r>
      <w:r w:rsidRPr="00670085">
        <w:rPr>
          <w:rFonts w:ascii="Arial" w:hAnsi="Arial" w:cs="Arial"/>
          <w:sz w:val="20"/>
          <w:szCs w:val="20"/>
        </w:rPr>
        <w:t>. Утвержденный план исполнен на 102,2 %. Удельный вес в объеме налоговых доходов составил 7,3%;</w:t>
      </w:r>
    </w:p>
    <w:p w:rsidR="00670085" w:rsidRPr="00670085" w:rsidRDefault="00670085" w:rsidP="00CB2043">
      <w:pPr>
        <w:numPr>
          <w:ilvl w:val="0"/>
          <w:numId w:val="14"/>
        </w:num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чуть более 4% налоговых доходов приходится на налог на имущество физических лиц, что составило </w:t>
      </w:r>
      <w:r w:rsidRPr="00670085">
        <w:rPr>
          <w:rFonts w:ascii="Arial" w:hAnsi="Arial" w:cs="Arial"/>
          <w:b/>
          <w:sz w:val="20"/>
          <w:szCs w:val="20"/>
        </w:rPr>
        <w:t>6,4 млн руб</w:t>
      </w:r>
      <w:r w:rsidRPr="00670085">
        <w:rPr>
          <w:rFonts w:ascii="Arial" w:hAnsi="Arial" w:cs="Arial"/>
          <w:sz w:val="20"/>
          <w:szCs w:val="20"/>
        </w:rPr>
        <w:t>. План исполнен на 100%;</w:t>
      </w:r>
    </w:p>
    <w:p w:rsidR="00670085" w:rsidRPr="00670085" w:rsidRDefault="00670085" w:rsidP="00CB2043">
      <w:pPr>
        <w:numPr>
          <w:ilvl w:val="0"/>
          <w:numId w:val="14"/>
        </w:num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отчисления единого сельхозналога составили 0,7 млн. руб. с процентом исполнения к утвержденному плану 99,9%, и удельным весом в составе налоговых доходов 0,5%. </w:t>
      </w:r>
    </w:p>
    <w:p w:rsidR="00670085" w:rsidRPr="00670085" w:rsidRDefault="00670085" w:rsidP="00FE3260">
      <w:pPr>
        <w:ind w:firstLine="709"/>
        <w:rPr>
          <w:rFonts w:ascii="Arial" w:hAnsi="Arial" w:cs="Arial"/>
          <w:sz w:val="20"/>
          <w:szCs w:val="20"/>
        </w:rPr>
      </w:pPr>
      <w:r w:rsidRPr="00670085">
        <w:rPr>
          <w:rFonts w:ascii="Arial" w:hAnsi="Arial" w:cs="Arial"/>
          <w:color w:val="FF0000"/>
          <w:sz w:val="20"/>
          <w:szCs w:val="20"/>
        </w:rPr>
        <w:t xml:space="preserve">  </w:t>
      </w:r>
      <w:r w:rsidRPr="00670085">
        <w:rPr>
          <w:rFonts w:ascii="Arial" w:hAnsi="Arial" w:cs="Arial"/>
          <w:sz w:val="20"/>
          <w:szCs w:val="20"/>
        </w:rPr>
        <w:t xml:space="preserve">  Источниками неналоговых доходов являются:</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 доходы от продажи, использования (аренды) имущества и земли – </w:t>
      </w:r>
      <w:r w:rsidRPr="00670085">
        <w:rPr>
          <w:rFonts w:ascii="Arial" w:hAnsi="Arial" w:cs="Arial"/>
          <w:b/>
          <w:sz w:val="20"/>
          <w:szCs w:val="20"/>
        </w:rPr>
        <w:t>27,1 млн руб.;</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b/>
          <w:sz w:val="20"/>
          <w:szCs w:val="20"/>
        </w:rPr>
        <w:t>-</w:t>
      </w:r>
      <w:r w:rsidRPr="00670085">
        <w:rPr>
          <w:rFonts w:ascii="Arial" w:hAnsi="Arial" w:cs="Arial"/>
          <w:sz w:val="20"/>
          <w:szCs w:val="20"/>
        </w:rPr>
        <w:t xml:space="preserve">  доходы от оказания платных услуг МКУ и компенсации затрат – </w:t>
      </w:r>
      <w:r w:rsidRPr="00670085">
        <w:rPr>
          <w:rFonts w:ascii="Arial" w:hAnsi="Arial" w:cs="Arial"/>
          <w:b/>
          <w:sz w:val="20"/>
          <w:szCs w:val="20"/>
        </w:rPr>
        <w:t>1,4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 штрафы, санкции, возмещение ущерба </w:t>
      </w:r>
      <w:r w:rsidRPr="00670085">
        <w:rPr>
          <w:rFonts w:ascii="Arial" w:hAnsi="Arial" w:cs="Arial"/>
          <w:b/>
          <w:sz w:val="20"/>
          <w:szCs w:val="20"/>
        </w:rPr>
        <w:t>– 1,4 млн руб.;</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b/>
          <w:sz w:val="20"/>
          <w:szCs w:val="20"/>
        </w:rPr>
        <w:t xml:space="preserve">- </w:t>
      </w:r>
      <w:r w:rsidRPr="00670085">
        <w:rPr>
          <w:rFonts w:ascii="Arial" w:hAnsi="Arial" w:cs="Arial"/>
          <w:sz w:val="20"/>
          <w:szCs w:val="20"/>
        </w:rPr>
        <w:t>прочие неналоговые</w:t>
      </w:r>
      <w:r w:rsidRPr="00670085">
        <w:rPr>
          <w:rFonts w:ascii="Arial" w:hAnsi="Arial" w:cs="Arial"/>
          <w:b/>
          <w:sz w:val="20"/>
          <w:szCs w:val="20"/>
        </w:rPr>
        <w:t xml:space="preserve"> </w:t>
      </w:r>
      <w:r w:rsidRPr="00670085">
        <w:rPr>
          <w:rFonts w:ascii="Arial" w:hAnsi="Arial" w:cs="Arial"/>
          <w:sz w:val="20"/>
          <w:szCs w:val="20"/>
        </w:rPr>
        <w:t xml:space="preserve">– </w:t>
      </w:r>
      <w:r w:rsidRPr="00670085">
        <w:rPr>
          <w:rFonts w:ascii="Arial" w:hAnsi="Arial" w:cs="Arial"/>
          <w:b/>
          <w:sz w:val="20"/>
          <w:szCs w:val="20"/>
        </w:rPr>
        <w:t>0,2 млн руб</w:t>
      </w:r>
      <w:r w:rsidRPr="00670085">
        <w:rPr>
          <w:rFonts w:ascii="Arial" w:hAnsi="Arial" w:cs="Arial"/>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Общая сумма безвозмездных поступлений составила </w:t>
      </w:r>
      <w:r w:rsidRPr="00670085">
        <w:rPr>
          <w:rFonts w:ascii="Arial" w:hAnsi="Arial" w:cs="Arial"/>
          <w:b/>
          <w:sz w:val="20"/>
          <w:szCs w:val="20"/>
        </w:rPr>
        <w:t>380 млн руб</w:t>
      </w:r>
      <w:r w:rsidRPr="00670085">
        <w:rPr>
          <w:rFonts w:ascii="Arial" w:hAnsi="Arial" w:cs="Arial"/>
          <w:sz w:val="20"/>
          <w:szCs w:val="20"/>
        </w:rPr>
        <w:t>., в том числе:</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дотация на выравнивание бюджетной обеспеченности – </w:t>
      </w:r>
      <w:r w:rsidRPr="00670085">
        <w:rPr>
          <w:rFonts w:ascii="Arial" w:hAnsi="Arial" w:cs="Arial"/>
          <w:b/>
          <w:sz w:val="20"/>
          <w:szCs w:val="20"/>
        </w:rPr>
        <w:t>18,4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субсидии </w:t>
      </w:r>
      <w:r w:rsidR="00FE3260" w:rsidRPr="00670085">
        <w:rPr>
          <w:rFonts w:ascii="Arial" w:hAnsi="Arial" w:cs="Arial"/>
          <w:sz w:val="20"/>
          <w:szCs w:val="20"/>
        </w:rPr>
        <w:t>– 134</w:t>
      </w:r>
      <w:r w:rsidRPr="00670085">
        <w:rPr>
          <w:rFonts w:ascii="Arial" w:hAnsi="Arial" w:cs="Arial"/>
          <w:b/>
          <w:sz w:val="20"/>
          <w:szCs w:val="20"/>
        </w:rPr>
        <w:t xml:space="preserve">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иные МБТ – </w:t>
      </w:r>
      <w:r w:rsidRPr="00670085">
        <w:rPr>
          <w:rFonts w:ascii="Arial" w:hAnsi="Arial" w:cs="Arial"/>
          <w:b/>
          <w:sz w:val="20"/>
          <w:szCs w:val="20"/>
        </w:rPr>
        <w:t>227,2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 прочие безвозмездные поступления – </w:t>
      </w:r>
      <w:r w:rsidRPr="00670085">
        <w:rPr>
          <w:rFonts w:ascii="Arial" w:hAnsi="Arial" w:cs="Arial"/>
          <w:b/>
          <w:sz w:val="20"/>
          <w:szCs w:val="20"/>
        </w:rPr>
        <w:t>0,4 млн руб.</w:t>
      </w:r>
    </w:p>
    <w:p w:rsidR="00670085" w:rsidRPr="00670085" w:rsidRDefault="00670085" w:rsidP="00FE3260">
      <w:pPr>
        <w:ind w:firstLine="709"/>
        <w:rPr>
          <w:rFonts w:ascii="Arial" w:hAnsi="Arial" w:cs="Arial"/>
          <w:sz w:val="20"/>
          <w:szCs w:val="20"/>
        </w:rPr>
      </w:pPr>
      <w:r w:rsidRPr="00670085">
        <w:rPr>
          <w:rFonts w:ascii="Arial" w:hAnsi="Arial" w:cs="Arial"/>
          <w:color w:val="FF0000"/>
          <w:sz w:val="20"/>
          <w:szCs w:val="20"/>
        </w:rPr>
        <w:t xml:space="preserve">  </w:t>
      </w:r>
      <w:r w:rsidRPr="00670085">
        <w:rPr>
          <w:rFonts w:ascii="Arial" w:hAnsi="Arial" w:cs="Arial"/>
          <w:sz w:val="20"/>
          <w:szCs w:val="20"/>
        </w:rPr>
        <w:t xml:space="preserve">  </w:t>
      </w:r>
      <w:r w:rsidRPr="00670085">
        <w:rPr>
          <w:rFonts w:ascii="Arial" w:hAnsi="Arial" w:cs="Arial"/>
          <w:iCs/>
          <w:sz w:val="20"/>
          <w:szCs w:val="20"/>
        </w:rPr>
        <w:t xml:space="preserve">Расходная часть городского бюджета в 2023 году исполнена на </w:t>
      </w:r>
      <w:r w:rsidRPr="00670085">
        <w:rPr>
          <w:rFonts w:ascii="Arial" w:hAnsi="Arial" w:cs="Arial"/>
          <w:b/>
          <w:iCs/>
          <w:sz w:val="20"/>
          <w:szCs w:val="20"/>
        </w:rPr>
        <w:t>548,6 млн руб</w:t>
      </w:r>
      <w:r w:rsidRPr="00670085">
        <w:rPr>
          <w:rFonts w:ascii="Arial" w:hAnsi="Arial" w:cs="Arial"/>
          <w:iCs/>
          <w:sz w:val="20"/>
          <w:szCs w:val="20"/>
        </w:rPr>
        <w:t xml:space="preserve">., что составляет 91,7% к утвержденному плану.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Наибольший удельный вес –</w:t>
      </w:r>
      <w:r w:rsidRPr="00670085">
        <w:rPr>
          <w:rFonts w:ascii="Arial" w:hAnsi="Arial" w:cs="Arial"/>
          <w:b/>
          <w:iCs/>
          <w:sz w:val="20"/>
          <w:szCs w:val="20"/>
        </w:rPr>
        <w:t xml:space="preserve"> 44,5%</w:t>
      </w:r>
      <w:r w:rsidRPr="00670085">
        <w:rPr>
          <w:rFonts w:ascii="Arial" w:hAnsi="Arial" w:cs="Arial"/>
          <w:iCs/>
          <w:sz w:val="20"/>
          <w:szCs w:val="20"/>
        </w:rPr>
        <w:t xml:space="preserve"> расходов приходится на отрасль </w:t>
      </w:r>
      <w:r w:rsidRPr="00670085">
        <w:rPr>
          <w:rFonts w:ascii="Arial" w:hAnsi="Arial" w:cs="Arial"/>
          <w:b/>
          <w:iCs/>
          <w:sz w:val="20"/>
          <w:szCs w:val="20"/>
        </w:rPr>
        <w:t xml:space="preserve">«Жилищно-коммунальное хозяйство», </w:t>
      </w:r>
      <w:r w:rsidRPr="00670085">
        <w:rPr>
          <w:rFonts w:ascii="Arial" w:hAnsi="Arial" w:cs="Arial"/>
          <w:iCs/>
          <w:sz w:val="20"/>
          <w:szCs w:val="20"/>
        </w:rPr>
        <w:t xml:space="preserve">кассовый расход по которой составил </w:t>
      </w:r>
      <w:r w:rsidRPr="00670085">
        <w:rPr>
          <w:rFonts w:ascii="Arial" w:hAnsi="Arial" w:cs="Arial"/>
          <w:b/>
          <w:iCs/>
          <w:sz w:val="20"/>
          <w:szCs w:val="20"/>
        </w:rPr>
        <w:t>244 млн руб.,</w:t>
      </w:r>
      <w:r w:rsidRPr="00670085">
        <w:rPr>
          <w:rFonts w:ascii="Arial" w:hAnsi="Arial" w:cs="Arial"/>
          <w:iCs/>
          <w:sz w:val="20"/>
          <w:szCs w:val="20"/>
        </w:rPr>
        <w:t xml:space="preserve"> в том числе:</w:t>
      </w:r>
    </w:p>
    <w:p w:rsidR="00670085" w:rsidRPr="00670085" w:rsidRDefault="00670085" w:rsidP="00FE3260">
      <w:pPr>
        <w:overflowPunct w:val="0"/>
        <w:autoSpaceDE w:val="0"/>
        <w:autoSpaceDN w:val="0"/>
        <w:adjustRightInd w:val="0"/>
        <w:ind w:firstLine="709"/>
        <w:jc w:val="both"/>
        <w:rPr>
          <w:rFonts w:ascii="Arial" w:hAnsi="Arial" w:cs="Arial"/>
          <w:iCs/>
          <w:color w:val="FF0000"/>
          <w:sz w:val="20"/>
          <w:szCs w:val="20"/>
        </w:rPr>
      </w:pPr>
      <w:r w:rsidRPr="00670085">
        <w:rPr>
          <w:rFonts w:ascii="Arial" w:hAnsi="Arial" w:cs="Arial"/>
          <w:iCs/>
          <w:color w:val="000000" w:themeColor="text1"/>
          <w:sz w:val="20"/>
          <w:szCs w:val="20"/>
        </w:rPr>
        <w:t>-</w:t>
      </w:r>
      <w:r w:rsidRPr="00670085">
        <w:rPr>
          <w:rFonts w:ascii="Arial" w:hAnsi="Arial" w:cs="Arial"/>
          <w:iCs/>
          <w:color w:val="FF0000"/>
          <w:sz w:val="20"/>
          <w:szCs w:val="20"/>
        </w:rPr>
        <w:t xml:space="preserve"> </w:t>
      </w:r>
      <w:r w:rsidRPr="00670085">
        <w:rPr>
          <w:rFonts w:ascii="Arial" w:hAnsi="Arial" w:cs="Arial"/>
          <w:sz w:val="20"/>
          <w:szCs w:val="20"/>
        </w:rPr>
        <w:t>на погашение задолженности организаций коммунального комплекса (МУП «Горводоканал», «Геострой») перед поставщиками топливно-энергетических ресурсов</w:t>
      </w:r>
      <w:r w:rsidRPr="00670085">
        <w:rPr>
          <w:rFonts w:ascii="Arial" w:hAnsi="Arial" w:cs="Arial"/>
          <w:color w:val="000000" w:themeColor="text1"/>
          <w:sz w:val="20"/>
          <w:szCs w:val="20"/>
        </w:rPr>
        <w:t xml:space="preserve">, </w:t>
      </w:r>
      <w:r w:rsidRPr="00670085">
        <w:rPr>
          <w:rFonts w:ascii="Arial" w:hAnsi="Arial" w:cs="Arial"/>
          <w:iCs/>
          <w:color w:val="000000" w:themeColor="text1"/>
          <w:sz w:val="20"/>
          <w:szCs w:val="20"/>
        </w:rPr>
        <w:t xml:space="preserve">в рамках ГП НСО «Жилищно-коммунальное хозяйство Новосибирской области» -  </w:t>
      </w:r>
      <w:r w:rsidRPr="00670085">
        <w:rPr>
          <w:rFonts w:ascii="Arial" w:hAnsi="Arial" w:cs="Arial"/>
          <w:b/>
          <w:iCs/>
          <w:color w:val="000000" w:themeColor="text1"/>
          <w:sz w:val="20"/>
          <w:szCs w:val="20"/>
        </w:rPr>
        <w:t>20,5 млн руб</w:t>
      </w:r>
      <w:r w:rsidRPr="00670085">
        <w:rPr>
          <w:rFonts w:ascii="Arial" w:hAnsi="Arial" w:cs="Arial"/>
          <w:iCs/>
          <w:color w:val="000000" w:themeColor="text1"/>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 мероприятия по предупреждению банкротства и восстановлению платежеспособности МУП «Горводоканал» - </w:t>
      </w:r>
      <w:r w:rsidRPr="00670085">
        <w:rPr>
          <w:rFonts w:ascii="Arial" w:hAnsi="Arial" w:cs="Arial"/>
          <w:b/>
          <w:sz w:val="20"/>
          <w:szCs w:val="20"/>
        </w:rPr>
        <w:t>7,9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 </w:t>
      </w:r>
      <w:r w:rsidRPr="00670085">
        <w:rPr>
          <w:rFonts w:ascii="Arial" w:eastAsiaTheme="minorHAnsi" w:hAnsi="Arial" w:cs="Arial"/>
          <w:color w:val="000000"/>
          <w:sz w:val="20"/>
          <w:szCs w:val="20"/>
          <w:lang w:eastAsia="en-US"/>
        </w:rPr>
        <w:t>проведение государственной экспертизы ПСД по строительству участков сетей холодного водоснабжения и проведение строительного контроля</w:t>
      </w:r>
      <w:r w:rsidRPr="00670085">
        <w:rPr>
          <w:rFonts w:ascii="Arial" w:hAnsi="Arial" w:cs="Arial"/>
          <w:sz w:val="20"/>
          <w:szCs w:val="20"/>
        </w:rPr>
        <w:t xml:space="preserve"> </w:t>
      </w:r>
      <w:r w:rsidRPr="00670085">
        <w:rPr>
          <w:rFonts w:ascii="Arial" w:hAnsi="Arial" w:cs="Arial"/>
          <w:iCs/>
          <w:sz w:val="20"/>
          <w:szCs w:val="20"/>
        </w:rPr>
        <w:t xml:space="preserve">– </w:t>
      </w:r>
      <w:r w:rsidRPr="00670085">
        <w:rPr>
          <w:rFonts w:ascii="Arial" w:hAnsi="Arial" w:cs="Arial"/>
          <w:b/>
          <w:iCs/>
          <w:sz w:val="20"/>
          <w:szCs w:val="20"/>
        </w:rPr>
        <w:t>2,2 млн руб.;</w:t>
      </w:r>
    </w:p>
    <w:p w:rsidR="00670085" w:rsidRPr="00670085" w:rsidRDefault="00670085" w:rsidP="00FE3260">
      <w:pPr>
        <w:overflowPunct w:val="0"/>
        <w:autoSpaceDE w:val="0"/>
        <w:autoSpaceDN w:val="0"/>
        <w:adjustRightInd w:val="0"/>
        <w:ind w:firstLine="709"/>
        <w:jc w:val="both"/>
        <w:rPr>
          <w:rFonts w:ascii="Arial" w:hAnsi="Arial" w:cs="Arial"/>
          <w:b/>
          <w:sz w:val="20"/>
          <w:szCs w:val="20"/>
        </w:rPr>
      </w:pPr>
      <w:r w:rsidRPr="00670085">
        <w:rPr>
          <w:rFonts w:ascii="Arial" w:hAnsi="Arial" w:cs="Arial"/>
          <w:sz w:val="20"/>
          <w:szCs w:val="20"/>
        </w:rPr>
        <w:t xml:space="preserve">- на строительство объектов системы холодного водоснабжения города Куйбышева – </w:t>
      </w:r>
      <w:r w:rsidRPr="00670085">
        <w:rPr>
          <w:rFonts w:ascii="Arial" w:hAnsi="Arial" w:cs="Arial"/>
          <w:b/>
          <w:sz w:val="20"/>
          <w:szCs w:val="20"/>
        </w:rPr>
        <w:t>114,5 млн руб.;</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b/>
          <w:sz w:val="20"/>
          <w:szCs w:val="20"/>
        </w:rPr>
        <w:t xml:space="preserve">- </w:t>
      </w:r>
      <w:r w:rsidRPr="00670085">
        <w:rPr>
          <w:rFonts w:ascii="Arial" w:hAnsi="Arial" w:cs="Arial"/>
          <w:sz w:val="20"/>
          <w:szCs w:val="20"/>
        </w:rPr>
        <w:t xml:space="preserve">на оплату предпроектных работ по строительству скважин в рамках переданных муниципальному району части полномочий – </w:t>
      </w:r>
      <w:r w:rsidRPr="00670085">
        <w:rPr>
          <w:rFonts w:ascii="Arial" w:hAnsi="Arial" w:cs="Arial"/>
          <w:b/>
          <w:sz w:val="20"/>
          <w:szCs w:val="20"/>
        </w:rPr>
        <w:t>0,5 млн руб</w:t>
      </w:r>
      <w:r w:rsidRPr="00670085">
        <w:rPr>
          <w:rFonts w:ascii="Arial" w:hAnsi="Arial" w:cs="Arial"/>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уличное освещение, техническое обслуживание уличного освещения   – </w:t>
      </w:r>
      <w:r w:rsidRPr="00670085">
        <w:rPr>
          <w:rFonts w:ascii="Arial" w:hAnsi="Arial" w:cs="Arial"/>
          <w:b/>
          <w:iCs/>
          <w:sz w:val="20"/>
          <w:szCs w:val="20"/>
        </w:rPr>
        <w:t>10,5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   разработку ПСД по устройству уличного освещения, выполнение работ по устройству уличного освещения </w:t>
      </w:r>
      <w:r w:rsidRPr="00670085">
        <w:rPr>
          <w:rFonts w:ascii="Arial" w:hAnsi="Arial" w:cs="Arial"/>
          <w:iCs/>
          <w:sz w:val="20"/>
          <w:szCs w:val="20"/>
        </w:rPr>
        <w:t xml:space="preserve">– </w:t>
      </w:r>
      <w:r w:rsidRPr="00670085">
        <w:rPr>
          <w:rFonts w:ascii="Arial" w:hAnsi="Arial" w:cs="Arial"/>
          <w:b/>
          <w:iCs/>
          <w:sz w:val="20"/>
          <w:szCs w:val="20"/>
        </w:rPr>
        <w:t>4,4 млн руб.;</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мероприятия по озеленению города, содержанию мест захоронения – </w:t>
      </w:r>
      <w:r w:rsidRPr="00670085">
        <w:rPr>
          <w:rFonts w:ascii="Arial" w:hAnsi="Arial" w:cs="Arial"/>
          <w:b/>
          <w:iCs/>
          <w:sz w:val="20"/>
          <w:szCs w:val="20"/>
        </w:rPr>
        <w:t>1,3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 благоустройство кладбища в рамках инициативного бюджетирования   – </w:t>
      </w:r>
      <w:r w:rsidRPr="00670085">
        <w:rPr>
          <w:rFonts w:ascii="Arial" w:hAnsi="Arial" w:cs="Arial"/>
          <w:b/>
          <w:sz w:val="20"/>
          <w:szCs w:val="20"/>
        </w:rPr>
        <w:t>2 млн руб</w:t>
      </w:r>
      <w:r w:rsidRPr="00670085">
        <w:rPr>
          <w:rFonts w:ascii="Arial" w:hAnsi="Arial" w:cs="Arial"/>
          <w:sz w:val="20"/>
          <w:szCs w:val="20"/>
        </w:rPr>
        <w:t>.;</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на реализации мероприятий МП Куйбышевского района «Охрана окружающей среды Куйбышевского района» –</w:t>
      </w:r>
      <w:r w:rsidRPr="00670085">
        <w:rPr>
          <w:rFonts w:ascii="Arial" w:hAnsi="Arial" w:cs="Arial"/>
          <w:iCs/>
          <w:sz w:val="20"/>
          <w:szCs w:val="20"/>
        </w:rPr>
        <w:t xml:space="preserve"> </w:t>
      </w:r>
      <w:r w:rsidRPr="00670085">
        <w:rPr>
          <w:rFonts w:ascii="Arial" w:hAnsi="Arial" w:cs="Arial"/>
          <w:b/>
          <w:sz w:val="20"/>
          <w:szCs w:val="20"/>
        </w:rPr>
        <w:t xml:space="preserve">1,0 </w:t>
      </w:r>
      <w:r w:rsidRPr="00670085">
        <w:rPr>
          <w:rFonts w:ascii="Arial" w:hAnsi="Arial" w:cs="Arial"/>
          <w:b/>
          <w:iCs/>
          <w:sz w:val="20"/>
          <w:szCs w:val="20"/>
        </w:rPr>
        <w:t>млн руб.;</w:t>
      </w:r>
      <w:r w:rsidRPr="00670085">
        <w:rPr>
          <w:rFonts w:ascii="Arial" w:hAnsi="Arial" w:cs="Arial"/>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на разработку проекта обоснования размера санитарно-защитной зоны полигона ТБО – </w:t>
      </w:r>
      <w:r w:rsidRPr="00670085">
        <w:rPr>
          <w:rFonts w:ascii="Arial" w:hAnsi="Arial" w:cs="Arial"/>
          <w:b/>
          <w:sz w:val="20"/>
          <w:szCs w:val="20"/>
        </w:rPr>
        <w:t>0,6 млн руб</w:t>
      </w:r>
      <w:r w:rsidRPr="00670085">
        <w:rPr>
          <w:rFonts w:ascii="Arial" w:hAnsi="Arial" w:cs="Arial"/>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мероприятия по формированию комфортной городской среды – </w:t>
      </w:r>
      <w:r w:rsidRPr="00670085">
        <w:rPr>
          <w:rFonts w:ascii="Arial" w:hAnsi="Arial" w:cs="Arial"/>
          <w:b/>
          <w:iCs/>
          <w:sz w:val="20"/>
          <w:szCs w:val="20"/>
        </w:rPr>
        <w:t>17,6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уплату взносов на капитальный ремонт общего имущества МКД за муниципальные жилые помещения – </w:t>
      </w:r>
      <w:r w:rsidRPr="00670085">
        <w:rPr>
          <w:rFonts w:ascii="Arial" w:hAnsi="Arial" w:cs="Arial"/>
          <w:b/>
          <w:iCs/>
          <w:sz w:val="20"/>
          <w:szCs w:val="20"/>
        </w:rPr>
        <w:t>1,9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обеспечение деятельности МКУ «ГСДХ» - </w:t>
      </w:r>
      <w:r w:rsidRPr="00670085">
        <w:rPr>
          <w:rFonts w:ascii="Arial" w:hAnsi="Arial" w:cs="Arial"/>
          <w:b/>
          <w:iCs/>
          <w:sz w:val="20"/>
          <w:szCs w:val="20"/>
        </w:rPr>
        <w:t>59,7 млн руб</w:t>
      </w:r>
      <w:r w:rsidRPr="00670085">
        <w:rPr>
          <w:rFonts w:ascii="Arial" w:hAnsi="Arial" w:cs="Arial"/>
          <w:iCs/>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b/>
          <w:iCs/>
          <w:sz w:val="20"/>
          <w:szCs w:val="20"/>
        </w:rPr>
      </w:pPr>
      <w:r w:rsidRPr="00670085">
        <w:rPr>
          <w:rFonts w:ascii="Arial" w:hAnsi="Arial" w:cs="Arial"/>
          <w:iCs/>
          <w:color w:val="FF0000"/>
          <w:sz w:val="20"/>
          <w:szCs w:val="20"/>
        </w:rPr>
        <w:t xml:space="preserve"> </w:t>
      </w:r>
      <w:r w:rsidRPr="00670085">
        <w:rPr>
          <w:rFonts w:ascii="Arial" w:hAnsi="Arial" w:cs="Arial"/>
          <w:iCs/>
          <w:sz w:val="20"/>
          <w:szCs w:val="20"/>
        </w:rPr>
        <w:t xml:space="preserve">По разделу </w:t>
      </w:r>
      <w:r w:rsidRPr="00670085">
        <w:rPr>
          <w:rFonts w:ascii="Arial" w:hAnsi="Arial" w:cs="Arial"/>
          <w:b/>
          <w:iCs/>
          <w:sz w:val="20"/>
          <w:szCs w:val="20"/>
        </w:rPr>
        <w:t xml:space="preserve">«Национальная экономика» </w:t>
      </w:r>
      <w:r w:rsidRPr="00670085">
        <w:rPr>
          <w:rFonts w:ascii="Arial" w:hAnsi="Arial" w:cs="Arial"/>
          <w:iCs/>
          <w:sz w:val="20"/>
          <w:szCs w:val="20"/>
        </w:rPr>
        <w:t xml:space="preserve">кассовые расходы в 2023 году составили </w:t>
      </w:r>
      <w:r w:rsidRPr="00670085">
        <w:rPr>
          <w:rFonts w:ascii="Arial" w:hAnsi="Arial" w:cs="Arial"/>
          <w:b/>
          <w:iCs/>
          <w:sz w:val="20"/>
          <w:szCs w:val="20"/>
        </w:rPr>
        <w:t>108,7 млн руб</w:t>
      </w:r>
      <w:r w:rsidRPr="00670085">
        <w:rPr>
          <w:rFonts w:ascii="Arial" w:hAnsi="Arial" w:cs="Arial"/>
          <w:iCs/>
          <w:sz w:val="20"/>
          <w:szCs w:val="20"/>
        </w:rPr>
        <w:t xml:space="preserve">. Из этих средств была произведена оплата за   выполненный ремонт городских дорог в сумме </w:t>
      </w:r>
      <w:r w:rsidRPr="00670085">
        <w:rPr>
          <w:rFonts w:ascii="Arial" w:hAnsi="Arial" w:cs="Arial"/>
          <w:b/>
          <w:iCs/>
          <w:sz w:val="20"/>
          <w:szCs w:val="20"/>
        </w:rPr>
        <w:t xml:space="preserve">58 </w:t>
      </w:r>
      <w:r w:rsidRPr="00670085">
        <w:rPr>
          <w:rFonts w:ascii="Arial" w:hAnsi="Arial" w:cs="Arial"/>
          <w:b/>
          <w:iCs/>
          <w:sz w:val="20"/>
          <w:szCs w:val="20"/>
        </w:rPr>
        <w:lastRenderedPageBreak/>
        <w:t>млн руб</w:t>
      </w:r>
      <w:r w:rsidRPr="00670085">
        <w:rPr>
          <w:rFonts w:ascii="Arial" w:hAnsi="Arial" w:cs="Arial"/>
          <w:iCs/>
          <w:sz w:val="20"/>
          <w:szCs w:val="20"/>
        </w:rPr>
        <w:t xml:space="preserve">. Расходы на содержание автомобильных дорог, включая ямочный ремонт, дорожную разметку, установку и замену дорожных знаков, составили </w:t>
      </w:r>
      <w:r w:rsidRPr="00670085">
        <w:rPr>
          <w:rFonts w:ascii="Arial" w:hAnsi="Arial" w:cs="Arial"/>
          <w:b/>
          <w:iCs/>
          <w:sz w:val="20"/>
          <w:szCs w:val="20"/>
        </w:rPr>
        <w:t>10,5 млн руб.</w:t>
      </w:r>
      <w:r w:rsidRPr="00670085">
        <w:rPr>
          <w:rFonts w:ascii="Arial" w:hAnsi="Arial" w:cs="Arial"/>
          <w:iCs/>
          <w:sz w:val="20"/>
          <w:szCs w:val="20"/>
        </w:rPr>
        <w:t xml:space="preserve"> В рамках реализации мероприятий по управлению дорожным фондом осуществлена оплата налога на имущество в сумме</w:t>
      </w:r>
      <w:r w:rsidRPr="00670085">
        <w:rPr>
          <w:rFonts w:ascii="Arial" w:hAnsi="Arial" w:cs="Arial"/>
          <w:b/>
          <w:iCs/>
          <w:sz w:val="20"/>
          <w:szCs w:val="20"/>
        </w:rPr>
        <w:t xml:space="preserve"> 3,9 млн руб. </w:t>
      </w:r>
      <w:r w:rsidRPr="00670085">
        <w:rPr>
          <w:rFonts w:ascii="Arial" w:hAnsi="Arial" w:cs="Arial"/>
          <w:iCs/>
          <w:sz w:val="20"/>
          <w:szCs w:val="20"/>
        </w:rPr>
        <w:t xml:space="preserve">В соответствии с госпрограммой Новосибирской области «Обеспечение доступности услуг общественного пассажирского транспорта для населения Новосибирской области» оплачены услуги по регулярным перевозкам пассажиров города Куйбышева по муниципальным маршрутам в размере </w:t>
      </w:r>
      <w:r w:rsidRPr="00670085">
        <w:rPr>
          <w:rFonts w:ascii="Arial" w:hAnsi="Arial" w:cs="Arial"/>
          <w:b/>
          <w:iCs/>
          <w:sz w:val="20"/>
          <w:szCs w:val="20"/>
        </w:rPr>
        <w:t>36,3 млн руб</w:t>
      </w:r>
      <w:r w:rsidRPr="00670085">
        <w:rPr>
          <w:rFonts w:ascii="Arial" w:hAnsi="Arial" w:cs="Arial"/>
          <w:iCs/>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b/>
          <w:iCs/>
          <w:sz w:val="20"/>
          <w:szCs w:val="20"/>
        </w:rPr>
        <w:t xml:space="preserve"> </w:t>
      </w:r>
      <w:r w:rsidRPr="00670085">
        <w:rPr>
          <w:rFonts w:ascii="Arial" w:hAnsi="Arial" w:cs="Arial"/>
          <w:iCs/>
          <w:sz w:val="20"/>
          <w:szCs w:val="20"/>
        </w:rPr>
        <w:t xml:space="preserve">Расходы на финансирование сферы </w:t>
      </w:r>
      <w:r w:rsidRPr="00670085">
        <w:rPr>
          <w:rFonts w:ascii="Arial" w:hAnsi="Arial" w:cs="Arial"/>
          <w:b/>
          <w:iCs/>
          <w:sz w:val="20"/>
          <w:szCs w:val="20"/>
        </w:rPr>
        <w:t>культуры, спорта и молодежной политики</w:t>
      </w:r>
      <w:r w:rsidRPr="00670085">
        <w:rPr>
          <w:rFonts w:ascii="Arial" w:hAnsi="Arial" w:cs="Arial"/>
          <w:iCs/>
          <w:sz w:val="20"/>
          <w:szCs w:val="20"/>
        </w:rPr>
        <w:t xml:space="preserve"> в 2023 году составили </w:t>
      </w:r>
      <w:r w:rsidRPr="00670085">
        <w:rPr>
          <w:rFonts w:ascii="Arial" w:hAnsi="Arial" w:cs="Arial"/>
          <w:b/>
          <w:iCs/>
          <w:sz w:val="20"/>
          <w:szCs w:val="20"/>
        </w:rPr>
        <w:t>134,2 млн руб</w:t>
      </w:r>
      <w:r w:rsidRPr="00670085">
        <w:rPr>
          <w:rFonts w:ascii="Arial" w:hAnsi="Arial" w:cs="Arial"/>
          <w:iCs/>
          <w:sz w:val="20"/>
          <w:szCs w:val="20"/>
        </w:rPr>
        <w:t>., в том числе:</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образование (МКУ «МЦ») – </w:t>
      </w:r>
      <w:r w:rsidRPr="00670085">
        <w:rPr>
          <w:rFonts w:ascii="Arial" w:hAnsi="Arial" w:cs="Arial"/>
          <w:b/>
          <w:iCs/>
          <w:sz w:val="20"/>
          <w:szCs w:val="20"/>
        </w:rPr>
        <w:t>23,4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культура – </w:t>
      </w:r>
      <w:r w:rsidRPr="00670085">
        <w:rPr>
          <w:rFonts w:ascii="Arial" w:hAnsi="Arial" w:cs="Arial"/>
          <w:b/>
          <w:iCs/>
          <w:sz w:val="20"/>
          <w:szCs w:val="20"/>
        </w:rPr>
        <w:t>74,4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физическая культура и спорт – </w:t>
      </w:r>
      <w:r w:rsidRPr="00670085">
        <w:rPr>
          <w:rFonts w:ascii="Arial" w:hAnsi="Arial" w:cs="Arial"/>
          <w:b/>
          <w:iCs/>
          <w:sz w:val="20"/>
          <w:szCs w:val="20"/>
        </w:rPr>
        <w:t>36,4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Расходы на содержание администрации в пределах утвержденного норматива в бюджете 2023 года составили </w:t>
      </w:r>
      <w:r w:rsidRPr="00670085">
        <w:rPr>
          <w:rFonts w:ascii="Arial" w:hAnsi="Arial" w:cs="Arial"/>
          <w:b/>
          <w:iCs/>
          <w:sz w:val="20"/>
          <w:szCs w:val="20"/>
        </w:rPr>
        <w:t>50,1 млн руб.</w:t>
      </w:r>
      <w:r w:rsidRPr="00670085">
        <w:rPr>
          <w:rFonts w:ascii="Arial" w:hAnsi="Arial" w:cs="Arial"/>
          <w:iCs/>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На решение других общегосударственных вопросов (оценка недвижимости, работы и услуги по содержанию муниципального имущества, уплата налогов, реализация муниципальных программ) направлено </w:t>
      </w:r>
      <w:r w:rsidRPr="00670085">
        <w:rPr>
          <w:rFonts w:ascii="Arial" w:hAnsi="Arial" w:cs="Arial"/>
          <w:b/>
          <w:iCs/>
          <w:sz w:val="20"/>
          <w:szCs w:val="20"/>
        </w:rPr>
        <w:t>3</w:t>
      </w:r>
      <w:r w:rsidRPr="00670085">
        <w:rPr>
          <w:rFonts w:ascii="Arial" w:hAnsi="Arial" w:cs="Arial"/>
          <w:iCs/>
          <w:sz w:val="20"/>
          <w:szCs w:val="20"/>
        </w:rPr>
        <w:t>,</w:t>
      </w:r>
      <w:r w:rsidRPr="00670085">
        <w:rPr>
          <w:rFonts w:ascii="Arial" w:hAnsi="Arial" w:cs="Arial"/>
          <w:b/>
          <w:iCs/>
          <w:sz w:val="20"/>
          <w:szCs w:val="20"/>
        </w:rPr>
        <w:t>5 млн руб</w:t>
      </w:r>
      <w:r w:rsidRPr="00670085">
        <w:rPr>
          <w:rFonts w:ascii="Arial" w:hAnsi="Arial" w:cs="Arial"/>
          <w:iCs/>
          <w:sz w:val="20"/>
          <w:szCs w:val="20"/>
        </w:rPr>
        <w:t xml:space="preserve">.  </w:t>
      </w:r>
    </w:p>
    <w:p w:rsidR="00670085" w:rsidRPr="00670085" w:rsidRDefault="00670085" w:rsidP="00FE3260">
      <w:pPr>
        <w:ind w:firstLine="709"/>
        <w:jc w:val="both"/>
        <w:rPr>
          <w:rFonts w:ascii="Arial" w:hAnsi="Arial" w:cs="Arial"/>
          <w:b/>
          <w:sz w:val="20"/>
          <w:szCs w:val="20"/>
        </w:rPr>
      </w:pPr>
      <w:r w:rsidRPr="00670085">
        <w:rPr>
          <w:rFonts w:ascii="Arial" w:hAnsi="Arial" w:cs="Arial"/>
          <w:iCs/>
          <w:color w:val="FF0000"/>
          <w:sz w:val="20"/>
          <w:szCs w:val="20"/>
        </w:rPr>
        <w:t xml:space="preserve"> </w:t>
      </w:r>
      <w:r w:rsidRPr="00670085">
        <w:rPr>
          <w:rFonts w:ascii="Arial" w:hAnsi="Arial" w:cs="Arial"/>
          <w:color w:val="FF0000"/>
          <w:sz w:val="20"/>
          <w:szCs w:val="20"/>
        </w:rPr>
        <w:t xml:space="preserve">   </w:t>
      </w:r>
      <w:r w:rsidRPr="00670085">
        <w:rPr>
          <w:rFonts w:ascii="Arial" w:hAnsi="Arial" w:cs="Arial"/>
          <w:sz w:val="20"/>
          <w:szCs w:val="20"/>
        </w:rPr>
        <w:t xml:space="preserve">Передача полномочий по внешнему контролю контрольному органу Куйбышевского муниципального района и передача части полномочий по организации и осуществлению мероприятий по гражданской обороне, защите населения и городской территории от чрезвычайных ситуаций природного и техногенного характера администрации Куйбышевского муниципального района – </w:t>
      </w:r>
      <w:r w:rsidRPr="00670085">
        <w:rPr>
          <w:rFonts w:ascii="Arial" w:hAnsi="Arial" w:cs="Arial"/>
          <w:b/>
          <w:sz w:val="20"/>
          <w:szCs w:val="20"/>
        </w:rPr>
        <w:t xml:space="preserve">0,4 млн руб.  </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Расходы на ФОТ и начисления на выплаты по оплате труда Главы муниципального образования и председателя представительного органа исполнены в сумме </w:t>
      </w:r>
      <w:r w:rsidRPr="00670085">
        <w:rPr>
          <w:rFonts w:ascii="Arial" w:hAnsi="Arial" w:cs="Arial"/>
          <w:b/>
          <w:sz w:val="20"/>
          <w:szCs w:val="20"/>
        </w:rPr>
        <w:t>4,3 млн руб.</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          </w:t>
      </w:r>
      <w:r w:rsidRPr="00670085">
        <w:rPr>
          <w:rFonts w:ascii="Arial" w:hAnsi="Arial" w:cs="Arial"/>
          <w:iCs/>
          <w:sz w:val="20"/>
          <w:szCs w:val="20"/>
        </w:rPr>
        <w:t xml:space="preserve">По разделу </w:t>
      </w:r>
      <w:r w:rsidRPr="00670085">
        <w:rPr>
          <w:rFonts w:ascii="Arial" w:hAnsi="Arial" w:cs="Arial"/>
          <w:b/>
          <w:iCs/>
          <w:sz w:val="20"/>
          <w:szCs w:val="20"/>
        </w:rPr>
        <w:t>«Социальная политика»</w:t>
      </w:r>
      <w:r w:rsidRPr="00670085">
        <w:rPr>
          <w:rFonts w:ascii="Arial" w:hAnsi="Arial" w:cs="Arial"/>
          <w:iCs/>
          <w:sz w:val="20"/>
          <w:szCs w:val="20"/>
        </w:rPr>
        <w:t xml:space="preserve"> кассовые расходы составили </w:t>
      </w:r>
      <w:r w:rsidRPr="00670085">
        <w:rPr>
          <w:rFonts w:ascii="Arial" w:hAnsi="Arial" w:cs="Arial"/>
          <w:b/>
          <w:iCs/>
          <w:sz w:val="20"/>
          <w:szCs w:val="20"/>
        </w:rPr>
        <w:t>2,8 млн руб.</w:t>
      </w:r>
      <w:r w:rsidRPr="00670085">
        <w:rPr>
          <w:rFonts w:ascii="Arial" w:hAnsi="Arial" w:cs="Arial"/>
          <w:iCs/>
          <w:sz w:val="20"/>
          <w:szCs w:val="20"/>
        </w:rPr>
        <w:t xml:space="preserve"> и реализованы по следующим направлениям:</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 доплата к пенсии муниципальным служащим -  </w:t>
      </w:r>
      <w:r w:rsidRPr="00670085">
        <w:rPr>
          <w:rFonts w:ascii="Arial" w:hAnsi="Arial" w:cs="Arial"/>
          <w:b/>
          <w:iCs/>
          <w:sz w:val="20"/>
          <w:szCs w:val="20"/>
        </w:rPr>
        <w:t>2,8 млн руб</w:t>
      </w:r>
      <w:r w:rsidRPr="00670085">
        <w:rPr>
          <w:rFonts w:ascii="Arial" w:hAnsi="Arial" w:cs="Arial"/>
          <w:iCs/>
          <w:sz w:val="20"/>
          <w:szCs w:val="20"/>
        </w:rPr>
        <w:t>.;</w:t>
      </w:r>
    </w:p>
    <w:p w:rsidR="00670085" w:rsidRPr="00670085" w:rsidRDefault="00670085" w:rsidP="00FE3260">
      <w:pPr>
        <w:overflowPunct w:val="0"/>
        <w:autoSpaceDE w:val="0"/>
        <w:autoSpaceDN w:val="0"/>
        <w:adjustRightInd w:val="0"/>
        <w:ind w:firstLine="709"/>
        <w:jc w:val="both"/>
        <w:rPr>
          <w:rFonts w:ascii="Arial" w:hAnsi="Arial" w:cs="Arial"/>
          <w:b/>
          <w:iCs/>
          <w:sz w:val="20"/>
          <w:szCs w:val="20"/>
        </w:rPr>
      </w:pPr>
      <w:r w:rsidRPr="00670085">
        <w:rPr>
          <w:rFonts w:ascii="Arial" w:hAnsi="Arial" w:cs="Arial"/>
          <w:iCs/>
          <w:sz w:val="20"/>
          <w:szCs w:val="20"/>
        </w:rPr>
        <w:t xml:space="preserve">- поощрение в связи с награждением ПГ Совета депутатов – </w:t>
      </w:r>
      <w:r w:rsidRPr="00670085">
        <w:rPr>
          <w:rFonts w:ascii="Arial" w:hAnsi="Arial" w:cs="Arial"/>
          <w:b/>
          <w:iCs/>
          <w:sz w:val="20"/>
          <w:szCs w:val="20"/>
        </w:rPr>
        <w:t xml:space="preserve">27,3 тыс. руб.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 xml:space="preserve">Из средств резервного фонда администрации города Куйбышева в 2023 году была оказана помощь гражданам, пострадавшим от пожара, в сумме </w:t>
      </w:r>
      <w:r w:rsidRPr="00670085">
        <w:rPr>
          <w:rFonts w:ascii="Arial" w:hAnsi="Arial" w:cs="Arial"/>
          <w:b/>
          <w:iCs/>
          <w:sz w:val="20"/>
          <w:szCs w:val="20"/>
        </w:rPr>
        <w:t>65 тыс. руб</w:t>
      </w:r>
      <w:r w:rsidRPr="00670085">
        <w:rPr>
          <w:rFonts w:ascii="Arial" w:hAnsi="Arial" w:cs="Arial"/>
          <w:iCs/>
          <w:sz w:val="20"/>
          <w:szCs w:val="20"/>
        </w:rPr>
        <w:t xml:space="preserve">. </w:t>
      </w:r>
    </w:p>
    <w:p w:rsidR="00670085" w:rsidRPr="00670085" w:rsidRDefault="00670085" w:rsidP="00FE3260">
      <w:pPr>
        <w:overflowPunct w:val="0"/>
        <w:autoSpaceDE w:val="0"/>
        <w:autoSpaceDN w:val="0"/>
        <w:adjustRightInd w:val="0"/>
        <w:ind w:firstLine="709"/>
        <w:jc w:val="both"/>
        <w:rPr>
          <w:rFonts w:ascii="Arial" w:hAnsi="Arial" w:cs="Arial"/>
          <w:b/>
          <w:iCs/>
          <w:sz w:val="20"/>
          <w:szCs w:val="20"/>
        </w:rPr>
      </w:pPr>
      <w:r w:rsidRPr="00670085">
        <w:rPr>
          <w:rFonts w:ascii="Arial" w:hAnsi="Arial" w:cs="Arial"/>
          <w:iCs/>
          <w:sz w:val="20"/>
          <w:szCs w:val="20"/>
        </w:rPr>
        <w:t xml:space="preserve">На реализацию муниципальных программ по обеспечению первичных мер пожарной безопасности, защиты территорий от чрезвычайных ситуаций, профилактики терроризма и экстремизма направлено </w:t>
      </w:r>
      <w:r w:rsidRPr="00670085">
        <w:rPr>
          <w:rFonts w:ascii="Arial" w:hAnsi="Arial" w:cs="Arial"/>
          <w:b/>
          <w:iCs/>
          <w:sz w:val="20"/>
          <w:szCs w:val="20"/>
        </w:rPr>
        <w:t xml:space="preserve">0,5 млн руб. </w:t>
      </w:r>
    </w:p>
    <w:p w:rsidR="00670085" w:rsidRPr="00670085" w:rsidRDefault="00670085" w:rsidP="00FE3260">
      <w:pPr>
        <w:overflowPunct w:val="0"/>
        <w:autoSpaceDE w:val="0"/>
        <w:autoSpaceDN w:val="0"/>
        <w:adjustRightInd w:val="0"/>
        <w:ind w:firstLine="709"/>
        <w:jc w:val="both"/>
        <w:rPr>
          <w:rFonts w:ascii="Arial" w:hAnsi="Arial" w:cs="Arial"/>
          <w:iCs/>
          <w:sz w:val="20"/>
          <w:szCs w:val="20"/>
        </w:rPr>
      </w:pPr>
      <w:r w:rsidRPr="00670085">
        <w:rPr>
          <w:rFonts w:ascii="Arial" w:hAnsi="Arial" w:cs="Arial"/>
          <w:iCs/>
          <w:sz w:val="20"/>
          <w:szCs w:val="20"/>
        </w:rPr>
        <w:t>На обслуживание муниципального долга направлено</w:t>
      </w:r>
      <w:r w:rsidRPr="00670085">
        <w:rPr>
          <w:rFonts w:ascii="Arial" w:hAnsi="Arial" w:cs="Arial"/>
          <w:b/>
          <w:iCs/>
          <w:sz w:val="20"/>
          <w:szCs w:val="20"/>
        </w:rPr>
        <w:t xml:space="preserve"> 7,5 тыс. руб.</w:t>
      </w:r>
    </w:p>
    <w:p w:rsidR="00670085" w:rsidRPr="00670085" w:rsidRDefault="00670085" w:rsidP="00FE3260">
      <w:pPr>
        <w:overflowPunct w:val="0"/>
        <w:autoSpaceDE w:val="0"/>
        <w:autoSpaceDN w:val="0"/>
        <w:adjustRightInd w:val="0"/>
        <w:ind w:firstLine="709"/>
        <w:jc w:val="both"/>
        <w:rPr>
          <w:rFonts w:ascii="Arial" w:hAnsi="Arial" w:cs="Arial"/>
          <w:sz w:val="20"/>
          <w:szCs w:val="20"/>
        </w:rPr>
      </w:pPr>
      <w:r w:rsidRPr="00670085">
        <w:rPr>
          <w:rFonts w:ascii="Arial" w:hAnsi="Arial" w:cs="Arial"/>
          <w:sz w:val="20"/>
          <w:szCs w:val="20"/>
        </w:rPr>
        <w:t xml:space="preserve">Остаток собственных средств бюджета по состоянию на 01.01.2024 г. составил    </w:t>
      </w:r>
      <w:r w:rsidRPr="00670085">
        <w:rPr>
          <w:rFonts w:ascii="Arial" w:hAnsi="Arial" w:cs="Arial"/>
          <w:b/>
          <w:sz w:val="20"/>
          <w:szCs w:val="20"/>
        </w:rPr>
        <w:t>9 344 376,82</w:t>
      </w:r>
      <w:r w:rsidRPr="00670085">
        <w:rPr>
          <w:rFonts w:ascii="Arial" w:hAnsi="Arial" w:cs="Arial"/>
          <w:sz w:val="20"/>
          <w:szCs w:val="20"/>
        </w:rPr>
        <w:t xml:space="preserve"> </w:t>
      </w:r>
      <w:r w:rsidRPr="00670085">
        <w:rPr>
          <w:rFonts w:ascii="Arial" w:hAnsi="Arial" w:cs="Arial"/>
          <w:b/>
          <w:sz w:val="20"/>
          <w:szCs w:val="20"/>
        </w:rPr>
        <w:t>руб.</w:t>
      </w:r>
      <w:r w:rsidRPr="00670085">
        <w:rPr>
          <w:rFonts w:ascii="Arial" w:hAnsi="Arial" w:cs="Arial"/>
          <w:sz w:val="20"/>
          <w:szCs w:val="20"/>
        </w:rPr>
        <w:t xml:space="preserve"> Наличие остатка обусловлено поступлением отчислений от НДФЛ за декабрь в последние рабочие дни 2023 года.</w:t>
      </w:r>
    </w:p>
    <w:p w:rsidR="00FE3260" w:rsidRDefault="00670085" w:rsidP="00FE3260">
      <w:pPr>
        <w:overflowPunct w:val="0"/>
        <w:autoSpaceDE w:val="0"/>
        <w:autoSpaceDN w:val="0"/>
        <w:adjustRightInd w:val="0"/>
        <w:ind w:firstLine="709"/>
        <w:jc w:val="both"/>
        <w:rPr>
          <w:rFonts w:ascii="Arial" w:hAnsi="Arial" w:cs="Arial"/>
          <w:color w:val="FF0000"/>
          <w:sz w:val="20"/>
          <w:szCs w:val="20"/>
        </w:rPr>
      </w:pPr>
      <w:r w:rsidRPr="00670085">
        <w:rPr>
          <w:rFonts w:ascii="Arial" w:hAnsi="Arial" w:cs="Arial"/>
          <w:color w:val="FF0000"/>
          <w:sz w:val="20"/>
          <w:szCs w:val="20"/>
        </w:rPr>
        <w:t xml:space="preserve">       </w:t>
      </w:r>
      <w:bookmarkStart w:id="11" w:name="_Toc128562326"/>
    </w:p>
    <w:p w:rsidR="00670085" w:rsidRPr="00670085" w:rsidRDefault="00670085" w:rsidP="00FE3260">
      <w:pPr>
        <w:overflowPunct w:val="0"/>
        <w:autoSpaceDE w:val="0"/>
        <w:autoSpaceDN w:val="0"/>
        <w:adjustRightInd w:val="0"/>
        <w:ind w:firstLine="709"/>
        <w:jc w:val="center"/>
        <w:rPr>
          <w:rFonts w:ascii="Arial" w:eastAsiaTheme="majorEastAsia" w:hAnsi="Arial" w:cs="Arial"/>
          <w:b/>
          <w:sz w:val="20"/>
          <w:szCs w:val="20"/>
          <w:lang w:eastAsia="en-US"/>
        </w:rPr>
      </w:pPr>
      <w:r w:rsidRPr="00670085">
        <w:rPr>
          <w:rFonts w:ascii="Arial" w:eastAsiaTheme="majorEastAsia" w:hAnsi="Arial" w:cs="Arial"/>
          <w:b/>
          <w:sz w:val="20"/>
          <w:szCs w:val="20"/>
          <w:lang w:eastAsia="en-US"/>
        </w:rPr>
        <w:t xml:space="preserve">3.2 ВЛАДЕНИЕ, ПОЛЬЗОВАНИЕ И </w:t>
      </w:r>
      <w:r w:rsidR="00FE3260" w:rsidRPr="00670085">
        <w:rPr>
          <w:rFonts w:ascii="Arial" w:eastAsiaTheme="majorEastAsia" w:hAnsi="Arial" w:cs="Arial"/>
          <w:b/>
          <w:sz w:val="20"/>
          <w:szCs w:val="20"/>
          <w:lang w:eastAsia="en-US"/>
        </w:rPr>
        <w:t>РАСПОРЯЖЕНИЕ ИМУЩЕСТВОМ</w:t>
      </w:r>
      <w:r w:rsidRPr="00670085">
        <w:rPr>
          <w:rFonts w:ascii="Arial" w:eastAsiaTheme="majorEastAsia" w:hAnsi="Arial" w:cs="Arial"/>
          <w:b/>
          <w:sz w:val="20"/>
          <w:szCs w:val="20"/>
          <w:lang w:eastAsia="en-US"/>
        </w:rPr>
        <w:t>, НАХОДЯЩИМСЯ В МУНИЦИПАЛЬНОЙ СОБСТВЕННОСТИ</w:t>
      </w:r>
      <w:bookmarkEnd w:id="11"/>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12" w:name="_Toc128562327"/>
      <w:r w:rsidRPr="00670085">
        <w:rPr>
          <w:rFonts w:ascii="Arial" w:eastAsiaTheme="majorEastAsia" w:hAnsi="Arial" w:cs="Arial"/>
          <w:b/>
          <w:sz w:val="20"/>
          <w:szCs w:val="20"/>
          <w:lang w:eastAsia="en-US"/>
        </w:rPr>
        <w:t>3.2.1 В области земельных отношений</w:t>
      </w:r>
      <w:bookmarkEnd w:id="12"/>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По состоянию на 01.01.2024 года действующих договоров аренды земельных участков, находящихся в собственности города, – 86, в том числе 20 под размещением рекламных конструкций,</w:t>
      </w:r>
      <w:r w:rsidRPr="00670085">
        <w:rPr>
          <w:rFonts w:ascii="Arial" w:hAnsi="Arial" w:cs="Arial"/>
          <w:color w:val="FF0000"/>
          <w:sz w:val="20"/>
          <w:szCs w:val="20"/>
        </w:rPr>
        <w:t xml:space="preserve"> </w:t>
      </w:r>
      <w:r w:rsidRPr="00670085">
        <w:rPr>
          <w:rFonts w:ascii="Arial" w:hAnsi="Arial" w:cs="Arial"/>
          <w:sz w:val="20"/>
          <w:szCs w:val="20"/>
        </w:rPr>
        <w:t xml:space="preserve">договоров аренды по неразграниченным землям – 237.  </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За 2023 год реестр договоров аренды земельных участков пополнился </w:t>
      </w:r>
      <w:r w:rsidRPr="00670085">
        <w:rPr>
          <w:rFonts w:ascii="Arial" w:hAnsi="Arial" w:cs="Arial"/>
          <w:sz w:val="20"/>
          <w:szCs w:val="20"/>
          <w:shd w:val="clear" w:color="auto" w:fill="FFFFFF"/>
        </w:rPr>
        <w:t xml:space="preserve">40 </w:t>
      </w:r>
      <w:r w:rsidRPr="00670085">
        <w:rPr>
          <w:rFonts w:ascii="Arial" w:hAnsi="Arial" w:cs="Arial"/>
          <w:sz w:val="20"/>
          <w:szCs w:val="20"/>
        </w:rPr>
        <w:t>договорами аренды земельных участков, в том числе 8 договоров аренды муниципальных земельных участков. При этом дополнительный доход, поступивший в бюджет города, составил порядка 1560,6 тыс. руб. за год.</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xml:space="preserve">В целом, в городской бюджет поступление </w:t>
      </w:r>
      <w:r w:rsidRPr="00670085">
        <w:rPr>
          <w:rFonts w:ascii="Arial" w:hAnsi="Arial" w:cs="Arial"/>
          <w:sz w:val="20"/>
          <w:szCs w:val="20"/>
          <w:u w:val="single"/>
        </w:rPr>
        <w:t xml:space="preserve">доходов от арендной платы за земельные участки </w:t>
      </w:r>
      <w:r w:rsidRPr="00670085">
        <w:rPr>
          <w:rFonts w:ascii="Arial" w:hAnsi="Arial" w:cs="Arial"/>
          <w:sz w:val="20"/>
          <w:szCs w:val="20"/>
        </w:rPr>
        <w:t xml:space="preserve">за 2023 год составило 7704,4 тыс. руб., в том числе доходы на земли, находящиеся в собственности муниципального образования, составили 5356,2 тыс. руб. </w:t>
      </w:r>
    </w:p>
    <w:p w:rsidR="00670085" w:rsidRPr="00670085" w:rsidRDefault="00670085" w:rsidP="00670085">
      <w:pPr>
        <w:shd w:val="clear" w:color="auto" w:fill="FFFFFF"/>
        <w:ind w:firstLine="708"/>
        <w:jc w:val="both"/>
        <w:rPr>
          <w:rFonts w:ascii="Arial" w:hAnsi="Arial" w:cs="Arial"/>
          <w:color w:val="FF0000"/>
          <w:sz w:val="20"/>
          <w:szCs w:val="20"/>
        </w:rPr>
      </w:pPr>
      <w:r w:rsidRPr="00670085">
        <w:rPr>
          <w:rFonts w:ascii="Arial" w:hAnsi="Arial" w:cs="Arial"/>
          <w:sz w:val="20"/>
          <w:szCs w:val="20"/>
        </w:rPr>
        <w:t xml:space="preserve">Проведено </w:t>
      </w:r>
      <w:r w:rsidRPr="00670085">
        <w:rPr>
          <w:rFonts w:ascii="Arial" w:hAnsi="Arial" w:cs="Arial"/>
          <w:sz w:val="20"/>
          <w:szCs w:val="20"/>
          <w:shd w:val="clear" w:color="auto" w:fill="FFFFFF"/>
        </w:rPr>
        <w:t xml:space="preserve">8 аукционов по аренде земли, находящейся в собственности муниципального образования, на сумму 820,9 тыс. руб. </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Подготовлено 185 разрешений на использование 271 земельного участка, из государственной и муниципальной собственности для коммунального обслуживания и благоустройства.</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4 земельных участка, государственная собственность на которые не разграничена, переданы в безвозмездное пользование.</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В 2023 году продолжалась работа по предоставлению в собственность земельных участков льготной категории граждан. В связи с введением дополнений в законодательство, регулирующее земельные отношения, граждане, состоящие на учете и нуждающиеся в жилых помещениях, взамен земельного участка для индивидуального жилищного строительства могут получить единовременную денежную выплату, что повлекло снижение показателя «количество земельных участков, предоставленных в собственность льготной категории граждан». Так, в течение 2023 года льготной категории граждан предоставлено в собственность 4 земельных участка.</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lastRenderedPageBreak/>
        <w:t>Реестр льготной категории граждан в 2023 году пополнился на 23 человека. На 01 января 2024 года численность граждан данной категории составляет 57 человек.</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С 01 сентября 2021 года в России вступил в силу закон о «гаражной амнистии».</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Принятые правила направлены на разрешение вопросов оформления собственности на земельные участки, на которых расположены гаражи, а не на амнистию самовольно возведенных гаражных построек (Федеральный закон от 05 апреля 2021 г. № 79-ФЗ "О внесении изменений в отдельные законодательные акты Российской Федерации»).</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До 01 сентября 2026 года граждане, использующие гаражи, возведенные до введения в действие Градостроительного кодекса Российской Федерации, имеют право на бесплатное предоставление им в собственность земельных участков, на которых они расположены. Так, за 2023 год специалистами управления отработано 55 заявлений, предоставлено в собственность бесплатно 55 земельных участков.</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u w:val="single"/>
        </w:rPr>
        <w:t>Доходы от продажи земельных участков</w:t>
      </w:r>
      <w:r w:rsidRPr="00670085">
        <w:rPr>
          <w:rFonts w:ascii="Arial" w:hAnsi="Arial" w:cs="Arial"/>
          <w:sz w:val="20"/>
          <w:szCs w:val="20"/>
        </w:rPr>
        <w:t xml:space="preserve"> за прошедший 2023 год составили 7516,7 тыс. руб., из них доходы от продажи неразграниченных земельных участков составили 622,8 тыс. руб. </w:t>
      </w:r>
      <w:r w:rsidRPr="00670085">
        <w:rPr>
          <w:rFonts w:ascii="Arial" w:hAnsi="Arial" w:cs="Arial"/>
          <w:sz w:val="20"/>
          <w:szCs w:val="20"/>
          <w:shd w:val="clear" w:color="auto" w:fill="FFFFFF"/>
        </w:rPr>
        <w:t>В результате проведенных 13-ти аукционов по продаже земельных участков, находящихся в муниципальной собственности, в бюджет города поступило 6893,8 тыс. руб.</w:t>
      </w:r>
    </w:p>
    <w:p w:rsidR="00670085" w:rsidRPr="00670085" w:rsidRDefault="00670085" w:rsidP="00670085">
      <w:pPr>
        <w:ind w:firstLine="540"/>
        <w:jc w:val="both"/>
        <w:rPr>
          <w:rFonts w:ascii="Arial" w:hAnsi="Arial" w:cs="Arial"/>
          <w:sz w:val="20"/>
          <w:szCs w:val="20"/>
        </w:rPr>
      </w:pPr>
      <w:r w:rsidRPr="00670085">
        <w:rPr>
          <w:rFonts w:ascii="Arial" w:hAnsi="Arial" w:cs="Arial"/>
          <w:sz w:val="20"/>
          <w:szCs w:val="20"/>
        </w:rPr>
        <w:t>С целью отслеживания арендных платежей проводилась следующая работа:</w:t>
      </w:r>
    </w:p>
    <w:p w:rsidR="00670085" w:rsidRPr="00670085" w:rsidRDefault="00670085" w:rsidP="00670085">
      <w:pPr>
        <w:ind w:firstLine="540"/>
        <w:jc w:val="both"/>
        <w:rPr>
          <w:rFonts w:ascii="Arial" w:hAnsi="Arial" w:cs="Arial"/>
          <w:sz w:val="20"/>
          <w:szCs w:val="20"/>
        </w:rPr>
      </w:pPr>
      <w:r w:rsidRPr="00670085">
        <w:rPr>
          <w:rFonts w:ascii="Arial" w:hAnsi="Arial" w:cs="Arial"/>
          <w:sz w:val="20"/>
          <w:szCs w:val="20"/>
        </w:rPr>
        <w:t>- ведение реестра поступлений арендной платы посредством ежемесячной разноски поступлений по платежным поручениям и квитанциям;</w:t>
      </w:r>
    </w:p>
    <w:p w:rsidR="00670085" w:rsidRPr="00670085" w:rsidRDefault="00670085" w:rsidP="00670085">
      <w:pPr>
        <w:ind w:firstLine="540"/>
        <w:jc w:val="both"/>
        <w:rPr>
          <w:rFonts w:ascii="Arial" w:hAnsi="Arial" w:cs="Arial"/>
          <w:sz w:val="20"/>
          <w:szCs w:val="20"/>
        </w:rPr>
      </w:pPr>
      <w:r w:rsidRPr="00670085">
        <w:rPr>
          <w:rFonts w:ascii="Arial" w:hAnsi="Arial" w:cs="Arial"/>
          <w:sz w:val="20"/>
          <w:szCs w:val="20"/>
        </w:rPr>
        <w:t>- ежемесячная сверка между арендаторами и арендодателем по договорам;</w:t>
      </w:r>
    </w:p>
    <w:p w:rsidR="00670085" w:rsidRPr="00670085" w:rsidRDefault="00670085" w:rsidP="00670085">
      <w:pPr>
        <w:ind w:firstLine="540"/>
        <w:jc w:val="both"/>
        <w:rPr>
          <w:rFonts w:ascii="Arial" w:hAnsi="Arial" w:cs="Arial"/>
          <w:sz w:val="20"/>
          <w:szCs w:val="20"/>
        </w:rPr>
      </w:pPr>
      <w:r w:rsidRPr="00670085">
        <w:rPr>
          <w:rFonts w:ascii="Arial" w:hAnsi="Arial" w:cs="Arial"/>
          <w:sz w:val="20"/>
          <w:szCs w:val="20"/>
        </w:rPr>
        <w:t>- ежеквартальное подведение итогов и отчета по поступлению арендной платы по установленной форме.</w:t>
      </w:r>
    </w:p>
    <w:p w:rsidR="00670085" w:rsidRPr="00670085" w:rsidRDefault="00670085" w:rsidP="00670085">
      <w:pPr>
        <w:jc w:val="both"/>
        <w:rPr>
          <w:rFonts w:ascii="Arial" w:hAnsi="Arial" w:cs="Arial"/>
          <w:sz w:val="20"/>
          <w:szCs w:val="20"/>
        </w:rPr>
      </w:pPr>
      <w:r w:rsidRPr="00670085">
        <w:rPr>
          <w:rFonts w:ascii="Arial" w:hAnsi="Arial" w:cs="Arial"/>
          <w:sz w:val="20"/>
          <w:szCs w:val="20"/>
        </w:rPr>
        <w:tab/>
        <w:t>По результатам проведенной выше работы:</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оформлено право муниципальной собственности на 44 земельных участка;</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направлено арендаторам 52 претензии о погашении задолженности на сумму 1657,4 тыс. руб.</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- 26 исков на сумму 2274,1 тыс. руб.;</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xml:space="preserve">- вынесено 23 решения (судебных приказов), на сумму 1914,7 тыс. руб., </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Итого, по результатам претензионно-исковой работы за 2023 год в</w:t>
      </w:r>
      <w:r w:rsidRPr="00670085">
        <w:rPr>
          <w:rFonts w:ascii="Arial" w:hAnsi="Arial" w:cs="Arial"/>
          <w:sz w:val="20"/>
          <w:szCs w:val="20"/>
          <w:u w:val="single"/>
        </w:rPr>
        <w:t xml:space="preserve"> </w:t>
      </w:r>
      <w:r w:rsidRPr="00670085">
        <w:rPr>
          <w:rFonts w:ascii="Arial" w:hAnsi="Arial" w:cs="Arial"/>
          <w:sz w:val="20"/>
          <w:szCs w:val="20"/>
        </w:rPr>
        <w:t xml:space="preserve">консолидированный бюджет поступило порядка 603,5 млн. руб. </w:t>
      </w:r>
    </w:p>
    <w:p w:rsidR="00670085" w:rsidRPr="00670085" w:rsidRDefault="00670085" w:rsidP="00670085">
      <w:pPr>
        <w:jc w:val="both"/>
        <w:rPr>
          <w:rFonts w:ascii="Arial" w:hAnsi="Arial" w:cs="Arial"/>
          <w:b/>
          <w:color w:val="FF0000"/>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13" w:name="_Toc128562328"/>
      <w:r w:rsidRPr="00670085">
        <w:rPr>
          <w:rFonts w:ascii="Arial" w:eastAsiaTheme="majorEastAsia" w:hAnsi="Arial" w:cs="Arial"/>
          <w:b/>
          <w:sz w:val="20"/>
          <w:szCs w:val="20"/>
        </w:rPr>
        <w:t xml:space="preserve">3.2.2 В области предоставления </w:t>
      </w:r>
      <w:r w:rsidRPr="00670085">
        <w:rPr>
          <w:rFonts w:ascii="Arial" w:eastAsiaTheme="majorEastAsia" w:hAnsi="Arial" w:cs="Arial"/>
          <w:b/>
          <w:sz w:val="20"/>
          <w:szCs w:val="20"/>
          <w:lang w:eastAsia="en-US"/>
        </w:rPr>
        <w:t>имущества</w:t>
      </w:r>
      <w:bookmarkEnd w:id="13"/>
    </w:p>
    <w:p w:rsidR="00670085" w:rsidRPr="00670085" w:rsidRDefault="00670085" w:rsidP="00670085">
      <w:pPr>
        <w:shd w:val="clear" w:color="auto" w:fill="FFFFFF"/>
        <w:ind w:firstLine="708"/>
        <w:jc w:val="both"/>
        <w:rPr>
          <w:rFonts w:ascii="Arial" w:hAnsi="Arial" w:cs="Arial"/>
          <w:color w:val="FF0000"/>
          <w:sz w:val="20"/>
          <w:szCs w:val="20"/>
        </w:rPr>
      </w:pPr>
      <w:r w:rsidRPr="00670085">
        <w:rPr>
          <w:rFonts w:ascii="Arial" w:hAnsi="Arial" w:cs="Arial"/>
          <w:sz w:val="20"/>
          <w:szCs w:val="20"/>
        </w:rPr>
        <w:t>Всего действующих договоров аренды – 16.</w:t>
      </w:r>
    </w:p>
    <w:p w:rsidR="00670085" w:rsidRPr="00670085" w:rsidRDefault="00670085" w:rsidP="00670085">
      <w:pPr>
        <w:shd w:val="clear" w:color="auto" w:fill="FFFFFF"/>
        <w:ind w:firstLine="708"/>
        <w:jc w:val="both"/>
        <w:rPr>
          <w:rFonts w:ascii="Arial" w:hAnsi="Arial" w:cs="Arial"/>
          <w:sz w:val="20"/>
          <w:szCs w:val="20"/>
        </w:rPr>
      </w:pPr>
      <w:r w:rsidRPr="00670085">
        <w:rPr>
          <w:rFonts w:ascii="Arial" w:hAnsi="Arial" w:cs="Arial"/>
          <w:sz w:val="20"/>
          <w:szCs w:val="20"/>
        </w:rPr>
        <w:t>В 2023 году заключено 5 договоров безвозмездного пользования (МБУК «КДК», ОО «Куйбышевская местная организация «ВОИ», МКУК «ЦБС», МКУ «ГСДХ», Государственная инспекция труда НСО).</w:t>
      </w:r>
    </w:p>
    <w:p w:rsidR="00670085" w:rsidRPr="00670085" w:rsidRDefault="00670085" w:rsidP="00670085">
      <w:pPr>
        <w:shd w:val="clear" w:color="auto" w:fill="FFFFFF"/>
        <w:ind w:firstLine="708"/>
        <w:jc w:val="both"/>
        <w:rPr>
          <w:rFonts w:ascii="Arial" w:hAnsi="Arial" w:cs="Arial"/>
          <w:sz w:val="20"/>
          <w:szCs w:val="20"/>
        </w:rPr>
      </w:pPr>
      <w:r w:rsidRPr="00670085">
        <w:rPr>
          <w:rFonts w:ascii="Arial" w:hAnsi="Arial" w:cs="Arial"/>
          <w:sz w:val="20"/>
          <w:szCs w:val="20"/>
        </w:rPr>
        <w:t xml:space="preserve">Доходы от сдачи в аренду муниципального имущества за 2023 год составили 9784,1 тыс. руб. Задолженности по арендной плате перед муниципальным образованием нет. </w:t>
      </w:r>
    </w:p>
    <w:p w:rsidR="00670085" w:rsidRPr="00670085" w:rsidRDefault="00670085" w:rsidP="00670085">
      <w:pPr>
        <w:ind w:firstLine="708"/>
        <w:jc w:val="both"/>
        <w:rPr>
          <w:rFonts w:ascii="Arial" w:hAnsi="Arial" w:cs="Arial"/>
          <w:sz w:val="20"/>
          <w:szCs w:val="20"/>
        </w:rPr>
      </w:pPr>
      <w:r w:rsidRPr="00670085">
        <w:rPr>
          <w:rFonts w:ascii="Arial" w:hAnsi="Arial" w:cs="Arial"/>
          <w:sz w:val="20"/>
          <w:szCs w:val="20"/>
        </w:rPr>
        <w:t xml:space="preserve">Подготовлено и сдано для государственной регистрации права муниципальной собственности, собственности Новосибирской области и перехода права на объекты недвижимости, а также на кадастровый учет 724 регистрационных дела (оформление прав собственности на земельные участки, объекты инженерной инфраструктуры, регистрация договоров купли-продажи, договоров аренды, договоров безвозмездного пользования, дополнительных соглашений к договорам аренды, соглашений о расторжении договоров, оформление общей долевой собственности на земельные участки и т.д.). </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Ежемесячно специалистами управления, ответственными за внесение данных в государственную информационную систему «Государственные муниципальные платежи», проводилось квитирование платежей, поступивших в бюджет города. Выполнено более 1000 операций по квитированию платежей.</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За 2023 год было реализовано 4 объекта муниципального имущества, в том числе по результатам торгов - 2.</w:t>
      </w:r>
      <w:r w:rsidRPr="00670085">
        <w:rPr>
          <w:rFonts w:ascii="Arial" w:hAnsi="Arial" w:cs="Arial"/>
          <w:color w:val="FF0000"/>
          <w:sz w:val="20"/>
          <w:szCs w:val="20"/>
        </w:rPr>
        <w:t xml:space="preserve"> </w:t>
      </w:r>
      <w:r w:rsidRPr="00670085">
        <w:rPr>
          <w:rFonts w:ascii="Arial" w:hAnsi="Arial" w:cs="Arial"/>
          <w:sz w:val="20"/>
          <w:szCs w:val="20"/>
        </w:rPr>
        <w:t>Поступление доходов от реализации имущества, находящегося в собственности поселения, составили 1282,1 тыс. руб.</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целом, Управлению ПЭиИО был доведен план поступления неналоговых доходов от реализации и аренды муниципального имущества в сумме 21360 тыс. руб. По итогам прошедшего 2023 года поступление в бюджет города составило порядка 26780 тыс. руб. Плановые назначения выполнены на 125,4%.</w:t>
      </w:r>
    </w:p>
    <w:p w:rsidR="00670085" w:rsidRPr="00670085" w:rsidRDefault="00670085" w:rsidP="00670085">
      <w:pPr>
        <w:keepNext/>
        <w:keepLines/>
        <w:spacing w:before="240" w:line="276" w:lineRule="auto"/>
        <w:jc w:val="center"/>
        <w:outlineLvl w:val="0"/>
        <w:rPr>
          <w:rFonts w:ascii="Arial" w:eastAsiaTheme="majorEastAsia" w:hAnsi="Arial" w:cs="Arial"/>
          <w:b/>
          <w:sz w:val="20"/>
          <w:szCs w:val="20"/>
          <w:lang w:eastAsia="en-US"/>
        </w:rPr>
      </w:pPr>
      <w:bookmarkStart w:id="14" w:name="_Toc128562329"/>
      <w:r w:rsidRPr="00670085">
        <w:rPr>
          <w:rFonts w:ascii="Arial" w:eastAsiaTheme="majorEastAsia" w:hAnsi="Arial" w:cs="Arial"/>
          <w:b/>
          <w:sz w:val="20"/>
          <w:szCs w:val="20"/>
          <w:lang w:eastAsia="en-US"/>
        </w:rPr>
        <w:t>3.3 ЖИЛИЩНО-КОММУНАЛЬНОЕ ХОЗЯЙСТВО</w:t>
      </w:r>
      <w:bookmarkEnd w:id="14"/>
    </w:p>
    <w:p w:rsidR="00670085" w:rsidRPr="00670085" w:rsidRDefault="00670085" w:rsidP="00FE3260">
      <w:pPr>
        <w:keepNext/>
        <w:keepLines/>
        <w:spacing w:before="40"/>
        <w:jc w:val="center"/>
        <w:outlineLvl w:val="2"/>
        <w:rPr>
          <w:rFonts w:ascii="Arial" w:eastAsiaTheme="majorEastAsia" w:hAnsi="Arial" w:cs="Arial"/>
          <w:b/>
          <w:sz w:val="20"/>
          <w:szCs w:val="20"/>
        </w:rPr>
      </w:pPr>
      <w:bookmarkStart w:id="15" w:name="_Toc128562330"/>
      <w:r w:rsidRPr="00670085">
        <w:rPr>
          <w:rFonts w:ascii="Arial" w:eastAsiaTheme="majorEastAsia" w:hAnsi="Arial" w:cs="Arial"/>
          <w:b/>
          <w:sz w:val="20"/>
          <w:szCs w:val="20"/>
        </w:rPr>
        <w:t>3.3.1 МУП «Геострой»</w:t>
      </w:r>
      <w:bookmarkEnd w:id="15"/>
    </w:p>
    <w:p w:rsidR="00670085" w:rsidRPr="00670085" w:rsidRDefault="00670085" w:rsidP="00FE3260">
      <w:pPr>
        <w:spacing w:after="200"/>
        <w:ind w:firstLine="709"/>
        <w:contextualSpacing/>
        <w:jc w:val="both"/>
        <w:rPr>
          <w:rFonts w:ascii="Arial" w:eastAsia="Calibri" w:hAnsi="Arial" w:cs="Arial"/>
          <w:b/>
          <w:bCs/>
          <w:sz w:val="20"/>
          <w:szCs w:val="20"/>
        </w:rPr>
      </w:pPr>
      <w:r w:rsidRPr="00670085">
        <w:rPr>
          <w:rFonts w:ascii="Arial" w:eastAsia="Calibri" w:hAnsi="Arial" w:cs="Arial"/>
          <w:sz w:val="20"/>
          <w:szCs w:val="20"/>
        </w:rPr>
        <w:t>Предприятие является коммерческой организацией. Вид регулируемой деятельности: удаление и обработка сточных вод.</w:t>
      </w:r>
      <w:r w:rsidRPr="00670085">
        <w:rPr>
          <w:rFonts w:ascii="Arial" w:eastAsia="Calibri" w:hAnsi="Arial" w:cs="Arial"/>
          <w:b/>
          <w:bCs/>
          <w:sz w:val="20"/>
          <w:szCs w:val="20"/>
        </w:rPr>
        <w:t xml:space="preserve"> </w:t>
      </w:r>
    </w:p>
    <w:p w:rsidR="00670085" w:rsidRPr="00670085" w:rsidRDefault="00670085" w:rsidP="00FE3260">
      <w:pPr>
        <w:spacing w:after="200"/>
        <w:ind w:firstLine="709"/>
        <w:contextualSpacing/>
        <w:jc w:val="both"/>
        <w:rPr>
          <w:rFonts w:ascii="Arial" w:eastAsia="Calibri" w:hAnsi="Arial" w:cs="Arial"/>
          <w:sz w:val="20"/>
          <w:szCs w:val="20"/>
        </w:rPr>
      </w:pPr>
      <w:r w:rsidRPr="00670085">
        <w:rPr>
          <w:rFonts w:ascii="Arial" w:eastAsia="Calibri" w:hAnsi="Arial" w:cs="Arial"/>
          <w:sz w:val="20"/>
          <w:szCs w:val="20"/>
        </w:rPr>
        <w:t>По итогам работы за 2023 год предприятием получена выручка в размере 56 915,5 тыс. руб., в том числе по основному виду деятельности - 46 778,2 тыс. руб.</w:t>
      </w:r>
    </w:p>
    <w:p w:rsidR="00670085" w:rsidRPr="00670085" w:rsidRDefault="00670085" w:rsidP="00FE3260">
      <w:pPr>
        <w:ind w:firstLine="709"/>
        <w:contextualSpacing/>
        <w:jc w:val="both"/>
        <w:rPr>
          <w:rFonts w:ascii="Arial" w:eastAsia="Calibri" w:hAnsi="Arial" w:cs="Arial"/>
          <w:sz w:val="20"/>
          <w:szCs w:val="20"/>
        </w:rPr>
      </w:pPr>
      <w:r w:rsidRPr="00670085">
        <w:rPr>
          <w:rFonts w:ascii="Arial" w:eastAsia="Calibri" w:hAnsi="Arial" w:cs="Arial"/>
          <w:sz w:val="20"/>
          <w:szCs w:val="20"/>
        </w:rPr>
        <w:t>Финансовый результат по основным видам деятельности:</w:t>
      </w:r>
    </w:p>
    <w:p w:rsidR="00670085" w:rsidRPr="00670085" w:rsidRDefault="00670085" w:rsidP="00CB2043">
      <w:pPr>
        <w:numPr>
          <w:ilvl w:val="0"/>
          <w:numId w:val="25"/>
        </w:numPr>
        <w:spacing w:after="200"/>
        <w:ind w:firstLine="709"/>
        <w:contextualSpacing/>
        <w:jc w:val="both"/>
        <w:rPr>
          <w:rFonts w:ascii="Arial" w:eastAsia="Calibri" w:hAnsi="Arial" w:cs="Arial"/>
          <w:sz w:val="20"/>
          <w:szCs w:val="20"/>
        </w:rPr>
      </w:pPr>
      <w:r w:rsidRPr="00670085">
        <w:rPr>
          <w:rFonts w:ascii="Arial" w:eastAsia="Calibri" w:hAnsi="Arial" w:cs="Arial"/>
          <w:sz w:val="20"/>
          <w:szCs w:val="20"/>
        </w:rPr>
        <w:lastRenderedPageBreak/>
        <w:t>убыток 9 523 млн руб.</w:t>
      </w:r>
    </w:p>
    <w:p w:rsidR="00670085" w:rsidRPr="00670085" w:rsidRDefault="00670085" w:rsidP="00FE3260">
      <w:pPr>
        <w:tabs>
          <w:tab w:val="left" w:pos="956"/>
        </w:tabs>
        <w:ind w:firstLine="709"/>
        <w:contextualSpacing/>
        <w:jc w:val="both"/>
        <w:rPr>
          <w:rFonts w:ascii="Arial" w:eastAsia="Calibri" w:hAnsi="Arial" w:cs="Arial"/>
          <w:sz w:val="20"/>
          <w:szCs w:val="20"/>
        </w:rPr>
      </w:pPr>
      <w:r w:rsidRPr="00670085">
        <w:rPr>
          <w:rFonts w:ascii="Arial" w:eastAsia="Calibri" w:hAnsi="Arial" w:cs="Arial"/>
          <w:sz w:val="20"/>
          <w:szCs w:val="20"/>
        </w:rPr>
        <w:t>Общий финансовый результат:</w:t>
      </w:r>
    </w:p>
    <w:p w:rsidR="00670085" w:rsidRPr="00670085" w:rsidRDefault="00670085" w:rsidP="00CB2043">
      <w:pPr>
        <w:numPr>
          <w:ilvl w:val="0"/>
          <w:numId w:val="26"/>
        </w:numPr>
        <w:tabs>
          <w:tab w:val="left" w:pos="956"/>
        </w:tabs>
        <w:spacing w:after="200"/>
        <w:ind w:firstLine="709"/>
        <w:contextualSpacing/>
        <w:jc w:val="both"/>
        <w:rPr>
          <w:rFonts w:ascii="Arial" w:eastAsia="Calibri" w:hAnsi="Arial" w:cs="Arial"/>
          <w:sz w:val="20"/>
          <w:szCs w:val="20"/>
        </w:rPr>
      </w:pPr>
      <w:r w:rsidRPr="00670085">
        <w:rPr>
          <w:rFonts w:ascii="Arial" w:eastAsia="Calibri" w:hAnsi="Arial" w:cs="Arial"/>
          <w:sz w:val="20"/>
          <w:szCs w:val="20"/>
        </w:rPr>
        <w:t>убыток 5 413 млн руб.</w:t>
      </w:r>
    </w:p>
    <w:p w:rsidR="00670085" w:rsidRPr="00670085" w:rsidRDefault="00670085" w:rsidP="00FE3260">
      <w:pPr>
        <w:spacing w:after="200"/>
        <w:ind w:firstLine="709"/>
        <w:contextualSpacing/>
        <w:jc w:val="both"/>
        <w:rPr>
          <w:rFonts w:ascii="Arial" w:eastAsia="Calibri" w:hAnsi="Arial" w:cs="Arial"/>
          <w:sz w:val="20"/>
          <w:szCs w:val="20"/>
        </w:rPr>
      </w:pPr>
      <w:r w:rsidRPr="00670085">
        <w:rPr>
          <w:rFonts w:ascii="Arial" w:eastAsia="Calibri" w:hAnsi="Arial" w:cs="Arial"/>
          <w:sz w:val="20"/>
          <w:szCs w:val="20"/>
        </w:rPr>
        <w:t>Тариф для населения и предприятий города на 01.01.2024 г. составляет 24,04 руб., с 01.07.2024 г. - 26,32 руб.</w:t>
      </w:r>
    </w:p>
    <w:p w:rsidR="00670085" w:rsidRPr="00670085" w:rsidRDefault="00670085" w:rsidP="00FE3260">
      <w:pPr>
        <w:spacing w:after="200"/>
        <w:ind w:firstLine="709"/>
        <w:contextualSpacing/>
        <w:jc w:val="both"/>
        <w:rPr>
          <w:rFonts w:ascii="Arial" w:eastAsia="Calibri" w:hAnsi="Arial" w:cs="Arial"/>
          <w:sz w:val="20"/>
          <w:szCs w:val="20"/>
        </w:rPr>
      </w:pPr>
      <w:r w:rsidRPr="00670085">
        <w:rPr>
          <w:rFonts w:ascii="Arial" w:eastAsia="Calibri" w:hAnsi="Arial" w:cs="Arial"/>
          <w:sz w:val="20"/>
          <w:szCs w:val="20"/>
        </w:rPr>
        <w:t>В настоящее время на предприятии работает 84 человека. Среднемесячная заработная плата за 2023 год составила 30447,9 тыс. руб., по сравнению с прошлым годом рост заработной платы составил 4591,1 руб. или 17,7%.</w:t>
      </w:r>
    </w:p>
    <w:p w:rsidR="00670085" w:rsidRPr="00670085" w:rsidRDefault="00670085" w:rsidP="00FE3260">
      <w:pPr>
        <w:spacing w:after="200"/>
        <w:contextualSpacing/>
        <w:jc w:val="both"/>
        <w:rPr>
          <w:rFonts w:ascii="Arial" w:eastAsia="Calibri" w:hAnsi="Arial" w:cs="Arial"/>
          <w:b/>
          <w:bCs/>
          <w:color w:val="FF0000"/>
          <w:sz w:val="20"/>
          <w:szCs w:val="20"/>
          <w:highlight w:val="yellow"/>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rPr>
      </w:pPr>
      <w:bookmarkStart w:id="16" w:name="_Toc128562331"/>
      <w:r w:rsidRPr="00670085">
        <w:rPr>
          <w:rFonts w:ascii="Arial" w:eastAsiaTheme="majorEastAsia" w:hAnsi="Arial" w:cs="Arial"/>
          <w:b/>
          <w:sz w:val="20"/>
          <w:szCs w:val="20"/>
        </w:rPr>
        <w:t>3.3.2 МУП «Горводоканал»</w:t>
      </w:r>
      <w:bookmarkEnd w:id="16"/>
    </w:p>
    <w:p w:rsidR="00670085" w:rsidRPr="00670085" w:rsidRDefault="00670085" w:rsidP="00FE3260">
      <w:p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jc w:val="both"/>
        <w:rPr>
          <w:rFonts w:ascii="Arial" w:eastAsia="Calibri" w:hAnsi="Arial" w:cs="Arial"/>
          <w:sz w:val="20"/>
          <w:szCs w:val="20"/>
        </w:rPr>
      </w:pPr>
      <w:r w:rsidRPr="00670085">
        <w:rPr>
          <w:rFonts w:ascii="Arial" w:eastAsia="Calibri" w:hAnsi="Arial" w:cs="Arial"/>
          <w:b/>
          <w:bCs/>
          <w:color w:val="FF0000"/>
          <w:sz w:val="20"/>
          <w:szCs w:val="20"/>
          <w:highlight w:val="yellow"/>
        </w:rPr>
        <w:t xml:space="preserve"> </w:t>
      </w:r>
      <w:r w:rsidRPr="00670085">
        <w:rPr>
          <w:rFonts w:ascii="Arial" w:eastAsia="Calibri" w:hAnsi="Arial" w:cs="Arial"/>
          <w:sz w:val="20"/>
          <w:szCs w:val="20"/>
        </w:rPr>
        <w:t xml:space="preserve">Вид регулируемой деятельности: забор, очистка и распределение воды. </w:t>
      </w:r>
    </w:p>
    <w:p w:rsidR="00670085" w:rsidRPr="00670085" w:rsidRDefault="00670085" w:rsidP="00670085">
      <w:p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ind w:firstLine="709"/>
        <w:jc w:val="both"/>
        <w:rPr>
          <w:rFonts w:ascii="Arial" w:eastAsia="Calibri" w:hAnsi="Arial" w:cs="Arial"/>
          <w:sz w:val="20"/>
          <w:szCs w:val="20"/>
        </w:rPr>
      </w:pPr>
      <w:r w:rsidRPr="00670085">
        <w:rPr>
          <w:rFonts w:ascii="Arial" w:eastAsia="Calibri" w:hAnsi="Arial" w:cs="Arial"/>
          <w:sz w:val="20"/>
          <w:szCs w:val="20"/>
        </w:rPr>
        <w:t>По итогам работы за 2023 год предприятием получена выручка в размере 44 773,5 тыс. руб., в том числе   по основному виду деятельности - 44 026,3 тыс. руб.</w:t>
      </w:r>
    </w:p>
    <w:p w:rsidR="00670085" w:rsidRPr="00670085" w:rsidRDefault="00670085" w:rsidP="00670085">
      <w:pPr>
        <w:ind w:firstLine="709"/>
        <w:contextualSpacing/>
        <w:jc w:val="both"/>
        <w:rPr>
          <w:rFonts w:ascii="Arial" w:eastAsia="Calibri" w:hAnsi="Arial" w:cs="Arial"/>
          <w:sz w:val="20"/>
          <w:szCs w:val="20"/>
        </w:rPr>
      </w:pPr>
      <w:r w:rsidRPr="00670085">
        <w:rPr>
          <w:rFonts w:ascii="Arial" w:eastAsia="Calibri" w:hAnsi="Arial" w:cs="Arial"/>
          <w:sz w:val="20"/>
          <w:szCs w:val="20"/>
        </w:rPr>
        <w:t>Финансовый результат по основным видам деятельности:</w:t>
      </w:r>
    </w:p>
    <w:p w:rsidR="00670085" w:rsidRPr="00670085" w:rsidRDefault="00670085" w:rsidP="00CB2043">
      <w:pPr>
        <w:numPr>
          <w:ilvl w:val="0"/>
          <w:numId w:val="27"/>
        </w:num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spacing w:line="276" w:lineRule="auto"/>
        <w:ind w:firstLine="709"/>
        <w:jc w:val="both"/>
        <w:rPr>
          <w:rFonts w:ascii="Arial" w:eastAsia="Calibri" w:hAnsi="Arial" w:cs="Arial"/>
          <w:sz w:val="20"/>
          <w:szCs w:val="20"/>
        </w:rPr>
      </w:pPr>
      <w:r w:rsidRPr="00670085">
        <w:rPr>
          <w:rFonts w:ascii="Arial" w:eastAsia="Calibri" w:hAnsi="Arial" w:cs="Arial"/>
          <w:sz w:val="20"/>
          <w:szCs w:val="20"/>
        </w:rPr>
        <w:t>убыток 29 469 млн руб.</w:t>
      </w:r>
    </w:p>
    <w:p w:rsidR="00670085" w:rsidRPr="00670085" w:rsidRDefault="00670085" w:rsidP="00670085">
      <w:pPr>
        <w:tabs>
          <w:tab w:val="left" w:pos="956"/>
        </w:tabs>
        <w:ind w:firstLine="709"/>
        <w:contextualSpacing/>
        <w:jc w:val="both"/>
        <w:rPr>
          <w:rFonts w:ascii="Arial" w:eastAsia="Calibri" w:hAnsi="Arial" w:cs="Arial"/>
          <w:sz w:val="20"/>
          <w:szCs w:val="20"/>
        </w:rPr>
      </w:pPr>
      <w:r w:rsidRPr="00670085">
        <w:rPr>
          <w:rFonts w:ascii="Arial" w:eastAsia="Calibri" w:hAnsi="Arial" w:cs="Arial"/>
          <w:sz w:val="20"/>
          <w:szCs w:val="20"/>
        </w:rPr>
        <w:t>Общий финансовый результат:</w:t>
      </w:r>
    </w:p>
    <w:p w:rsidR="00670085" w:rsidRPr="00670085" w:rsidRDefault="00670085" w:rsidP="00CB2043">
      <w:pPr>
        <w:numPr>
          <w:ilvl w:val="0"/>
          <w:numId w:val="28"/>
        </w:num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spacing w:line="276" w:lineRule="auto"/>
        <w:ind w:firstLine="709"/>
        <w:jc w:val="both"/>
        <w:rPr>
          <w:rFonts w:ascii="Arial" w:eastAsia="Calibri" w:hAnsi="Arial" w:cs="Arial"/>
          <w:sz w:val="20"/>
          <w:szCs w:val="20"/>
        </w:rPr>
      </w:pPr>
      <w:r w:rsidRPr="00670085">
        <w:rPr>
          <w:rFonts w:ascii="Arial" w:eastAsia="Calibri" w:hAnsi="Arial" w:cs="Arial"/>
          <w:sz w:val="20"/>
          <w:szCs w:val="20"/>
        </w:rPr>
        <w:t>убыток 9 961 млн руб.</w:t>
      </w:r>
    </w:p>
    <w:p w:rsidR="00670085" w:rsidRPr="00670085" w:rsidRDefault="00670085" w:rsidP="00670085">
      <w:p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ind w:firstLine="709"/>
        <w:jc w:val="both"/>
        <w:rPr>
          <w:rFonts w:ascii="Arial" w:eastAsia="Calibri" w:hAnsi="Arial" w:cs="Arial"/>
          <w:sz w:val="20"/>
          <w:szCs w:val="20"/>
        </w:rPr>
      </w:pPr>
      <w:r w:rsidRPr="00670085">
        <w:rPr>
          <w:rFonts w:ascii="Arial" w:eastAsia="Calibri" w:hAnsi="Arial" w:cs="Arial"/>
          <w:sz w:val="20"/>
          <w:szCs w:val="20"/>
        </w:rPr>
        <w:t>Тариф для населения и предприятий города на 01.01.2024 г. составляет 30,09 руб. за куб. м воды, с 01.07.2024 г. - 32,94 руб. за куб.м.</w:t>
      </w:r>
    </w:p>
    <w:p w:rsidR="00670085" w:rsidRPr="00670085" w:rsidRDefault="00670085" w:rsidP="00670085">
      <w:p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ind w:firstLine="709"/>
        <w:jc w:val="both"/>
        <w:rPr>
          <w:rFonts w:ascii="Arial" w:eastAsia="Calibri" w:hAnsi="Arial" w:cs="Arial"/>
          <w:sz w:val="20"/>
          <w:szCs w:val="20"/>
        </w:rPr>
      </w:pPr>
      <w:r w:rsidRPr="00670085">
        <w:rPr>
          <w:rFonts w:ascii="Arial" w:eastAsia="Calibri" w:hAnsi="Arial" w:cs="Arial"/>
          <w:sz w:val="20"/>
          <w:szCs w:val="20"/>
        </w:rPr>
        <w:t>В настоящее время на предприятии работает 83 чел. Среднемесячная заработная плата за 2023 год составила 29412,4 тыс. руб., по сравнению с прошлым годом рост заработной платы составил 4032,3 руб. или 15,9%</w:t>
      </w:r>
    </w:p>
    <w:p w:rsidR="00670085" w:rsidRPr="00670085" w:rsidRDefault="00670085" w:rsidP="00670085">
      <w:pPr>
        <w:tabs>
          <w:tab w:val="left" w:pos="916"/>
          <w:tab w:val="left" w:pos="1832"/>
          <w:tab w:val="left" w:pos="2748"/>
          <w:tab w:val="left" w:pos="3664"/>
          <w:tab w:val="left" w:pos="4580"/>
          <w:tab w:val="left" w:pos="5496"/>
          <w:tab w:val="left" w:pos="6412"/>
          <w:tab w:val="left" w:pos="7328"/>
          <w:tab w:val="left" w:pos="8244"/>
          <w:tab w:val="left" w:pos="9214"/>
          <w:tab w:val="left" w:pos="10076"/>
          <w:tab w:val="left" w:pos="10992"/>
          <w:tab w:val="left" w:pos="11908"/>
          <w:tab w:val="left" w:pos="12824"/>
          <w:tab w:val="left" w:pos="13740"/>
          <w:tab w:val="left" w:pos="14656"/>
        </w:tabs>
        <w:ind w:firstLine="709"/>
        <w:jc w:val="both"/>
        <w:rPr>
          <w:rFonts w:ascii="Arial" w:eastAsia="Calibri" w:hAnsi="Arial" w:cs="Arial"/>
          <w:b/>
          <w:bCs/>
          <w:color w:val="FF0000"/>
          <w:sz w:val="20"/>
          <w:szCs w:val="20"/>
          <w:highlight w:val="yellow"/>
          <w:u w:val="single"/>
          <w:lang w:eastAsia="en-US"/>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17" w:name="_Toc128562332"/>
      <w:r w:rsidRPr="00670085">
        <w:rPr>
          <w:rFonts w:ascii="Arial" w:eastAsiaTheme="majorEastAsia" w:hAnsi="Arial" w:cs="Arial"/>
          <w:b/>
          <w:sz w:val="20"/>
          <w:szCs w:val="20"/>
          <w:lang w:eastAsia="en-US"/>
        </w:rPr>
        <w:t>3.3.3 МУП «Центр комплексного обслуживания населения»</w:t>
      </w:r>
      <w:bookmarkEnd w:id="17"/>
    </w:p>
    <w:p w:rsidR="00670085" w:rsidRPr="00670085" w:rsidRDefault="00670085" w:rsidP="00670085">
      <w:pPr>
        <w:ind w:firstLine="567"/>
        <w:jc w:val="both"/>
        <w:rPr>
          <w:rFonts w:ascii="Arial" w:eastAsia="Calibri" w:hAnsi="Arial" w:cs="Arial"/>
          <w:sz w:val="20"/>
          <w:szCs w:val="20"/>
        </w:rPr>
      </w:pPr>
      <w:r w:rsidRPr="00670085">
        <w:rPr>
          <w:rFonts w:ascii="Arial" w:eastAsia="Calibri" w:hAnsi="Arial" w:cs="Arial"/>
          <w:sz w:val="20"/>
          <w:szCs w:val="20"/>
        </w:rPr>
        <w:t xml:space="preserve">Предприятие создано для оказания услуг по: бухгалтерскому, экономическому, кадровому, юридическому и абонентскому обслуживанию МУП «Горводоканал» и МУП «Геострой». </w:t>
      </w:r>
    </w:p>
    <w:p w:rsidR="00670085" w:rsidRPr="00670085" w:rsidRDefault="00670085" w:rsidP="00670085">
      <w:pPr>
        <w:ind w:firstLine="708"/>
        <w:jc w:val="both"/>
        <w:rPr>
          <w:rFonts w:ascii="Arial" w:eastAsia="Calibri" w:hAnsi="Arial" w:cs="Arial"/>
          <w:sz w:val="20"/>
          <w:szCs w:val="20"/>
          <w:lang w:eastAsia="en-US"/>
        </w:rPr>
      </w:pPr>
      <w:r w:rsidRPr="00670085">
        <w:rPr>
          <w:rFonts w:ascii="Arial" w:eastAsia="Calibri" w:hAnsi="Arial" w:cs="Arial"/>
          <w:sz w:val="20"/>
          <w:szCs w:val="20"/>
          <w:lang w:eastAsia="en-US"/>
        </w:rPr>
        <w:t>В целях оптимизации деятельности муниципальных унитарных предприятий согласно Плану-графику реформирования муниципальных унитарных предприятий путем ликвидации, банкротства, преобразования в хозяйственные общества либо в учреждения, утвержденный Губернатором Новосибирской области, администрацией города Куйбышева 10.01.2024 года, принято решение о ликвидации МУП «ЦКОН».</w:t>
      </w:r>
    </w:p>
    <w:p w:rsidR="00670085" w:rsidRPr="00670085" w:rsidRDefault="00670085" w:rsidP="00670085">
      <w:pPr>
        <w:ind w:firstLine="709"/>
        <w:jc w:val="both"/>
        <w:rPr>
          <w:rFonts w:ascii="Arial" w:eastAsia="Calibri" w:hAnsi="Arial" w:cs="Arial"/>
          <w:b/>
          <w:bCs/>
          <w:color w:val="FF0000"/>
          <w:sz w:val="20"/>
          <w:szCs w:val="20"/>
          <w:highlight w:val="yellow"/>
          <w:lang w:eastAsia="en-US"/>
        </w:rPr>
      </w:pPr>
      <w:r w:rsidRPr="00670085">
        <w:rPr>
          <w:rFonts w:ascii="Arial" w:eastAsia="Calibri" w:hAnsi="Arial" w:cs="Arial"/>
          <w:sz w:val="20"/>
          <w:szCs w:val="20"/>
          <w:lang w:eastAsia="en-US"/>
        </w:rPr>
        <w:t>На сегодняшний день ведутся организационные мероприятия по ликвидации МУП «ЦКОН».</w:t>
      </w:r>
    </w:p>
    <w:p w:rsidR="00670085" w:rsidRPr="00670085" w:rsidRDefault="00670085" w:rsidP="00670085">
      <w:pPr>
        <w:keepNext/>
        <w:keepLines/>
        <w:spacing w:before="240" w:line="276" w:lineRule="auto"/>
        <w:jc w:val="center"/>
        <w:outlineLvl w:val="0"/>
        <w:rPr>
          <w:rFonts w:ascii="Arial" w:eastAsiaTheme="majorEastAsia" w:hAnsi="Arial" w:cs="Arial"/>
          <w:b/>
          <w:sz w:val="20"/>
          <w:szCs w:val="20"/>
          <w:lang w:eastAsia="en-US"/>
        </w:rPr>
      </w:pPr>
      <w:bookmarkStart w:id="18" w:name="_Toc128562333"/>
      <w:r w:rsidRPr="00670085">
        <w:rPr>
          <w:rFonts w:ascii="Arial" w:eastAsiaTheme="majorEastAsia" w:hAnsi="Arial" w:cs="Arial"/>
          <w:b/>
          <w:sz w:val="20"/>
          <w:szCs w:val="20"/>
          <w:lang w:eastAsia="en-US"/>
        </w:rPr>
        <w:t>3.4 СТРОИТЕЛЬСТВО ОБЪЕКТОВ ГАЗОСНАБЖЕНИЯ</w:t>
      </w:r>
      <w:bookmarkEnd w:id="18"/>
    </w:p>
    <w:p w:rsidR="00670085" w:rsidRPr="00670085" w:rsidRDefault="00670085" w:rsidP="00670085">
      <w:pPr>
        <w:autoSpaceDE w:val="0"/>
        <w:autoSpaceDN w:val="0"/>
        <w:ind w:firstLine="709"/>
        <w:jc w:val="both"/>
        <w:rPr>
          <w:rFonts w:ascii="Arial" w:hAnsi="Arial" w:cs="Arial"/>
          <w:sz w:val="20"/>
          <w:szCs w:val="20"/>
        </w:rPr>
      </w:pPr>
      <w:r w:rsidRPr="00670085">
        <w:rPr>
          <w:rFonts w:ascii="Arial" w:hAnsi="Arial" w:cs="Arial"/>
          <w:sz w:val="20"/>
          <w:szCs w:val="20"/>
        </w:rPr>
        <w:t xml:space="preserve">В соответствии с «Региональной программой газификации </w:t>
      </w:r>
      <w:r w:rsidRPr="00670085">
        <w:rPr>
          <w:rFonts w:ascii="Arial" w:hAnsi="Arial" w:cs="Arial"/>
          <w:sz w:val="20"/>
          <w:szCs w:val="20"/>
        </w:rPr>
        <w:br/>
        <w:t xml:space="preserve">жилищно-коммунального хозяйства, промышленных и иных организаций на территории Новосибирской области», утвержденной Постановлением Правительства Новосибирской области №144-п от 30.03.2022 г, в 2023 г. газораспределительными организациями выполнены мероприятия по обеспечению технической возможности для подключения к сетям газораспределения (устройство газопроводов до границ земельных участков) в отношении 147 домовладений, расположенных на территории города Куйбышева. </w:t>
      </w:r>
    </w:p>
    <w:p w:rsidR="00670085" w:rsidRPr="00670085" w:rsidRDefault="00670085" w:rsidP="00670085">
      <w:pPr>
        <w:autoSpaceDE w:val="0"/>
        <w:autoSpaceDN w:val="0"/>
        <w:jc w:val="both"/>
        <w:rPr>
          <w:rFonts w:ascii="Arial" w:hAnsi="Arial" w:cs="Arial"/>
          <w:sz w:val="20"/>
          <w:szCs w:val="20"/>
        </w:rPr>
      </w:pPr>
      <w:r w:rsidRPr="00670085">
        <w:rPr>
          <w:rFonts w:ascii="Arial" w:hAnsi="Arial" w:cs="Arial"/>
          <w:sz w:val="20"/>
          <w:szCs w:val="20"/>
        </w:rPr>
        <w:t xml:space="preserve">           В 2024 году Планом-графиком по догазификации предусмотрены довольно высокие объемы строительства сетей газораспределения до границ земельных участков 4211 домовладений.</w:t>
      </w:r>
    </w:p>
    <w:p w:rsidR="00670085" w:rsidRDefault="00670085" w:rsidP="00603CC5">
      <w:pPr>
        <w:keepNext/>
        <w:keepLines/>
        <w:spacing w:before="240"/>
        <w:jc w:val="center"/>
        <w:outlineLvl w:val="0"/>
        <w:rPr>
          <w:rFonts w:ascii="Arial" w:eastAsiaTheme="majorEastAsia" w:hAnsi="Arial" w:cs="Arial"/>
          <w:b/>
          <w:sz w:val="20"/>
          <w:szCs w:val="20"/>
        </w:rPr>
      </w:pPr>
      <w:bookmarkStart w:id="19" w:name="_Toc128562334"/>
      <w:r w:rsidRPr="00670085">
        <w:rPr>
          <w:rFonts w:ascii="Arial" w:eastAsiaTheme="majorEastAsia" w:hAnsi="Arial" w:cs="Arial"/>
          <w:b/>
          <w:sz w:val="20"/>
          <w:szCs w:val="20"/>
        </w:rPr>
        <w:t>3.5 БЛАГОУСТРОЙСТВО</w:t>
      </w:r>
      <w:bookmarkEnd w:id="19"/>
    </w:p>
    <w:p w:rsidR="00670085" w:rsidRPr="00670085" w:rsidRDefault="00670085" w:rsidP="00603CC5">
      <w:pPr>
        <w:keepNext/>
        <w:keepLines/>
        <w:jc w:val="center"/>
        <w:outlineLvl w:val="2"/>
        <w:rPr>
          <w:rFonts w:ascii="Arial" w:eastAsiaTheme="majorEastAsia" w:hAnsi="Arial" w:cs="Arial"/>
          <w:b/>
          <w:sz w:val="20"/>
          <w:szCs w:val="20"/>
          <w:lang w:eastAsia="en-US"/>
        </w:rPr>
      </w:pPr>
      <w:bookmarkStart w:id="20" w:name="_Toc128562335"/>
      <w:r w:rsidRPr="00670085">
        <w:rPr>
          <w:rFonts w:ascii="Arial" w:eastAsiaTheme="majorEastAsia" w:hAnsi="Arial" w:cs="Arial"/>
          <w:b/>
          <w:sz w:val="20"/>
          <w:szCs w:val="20"/>
          <w:lang w:eastAsia="en-US"/>
        </w:rPr>
        <w:t>3.5.1 Ремонт дорог</w:t>
      </w:r>
      <w:bookmarkEnd w:id="20"/>
    </w:p>
    <w:p w:rsidR="00670085" w:rsidRPr="00670085" w:rsidRDefault="00670085" w:rsidP="00670085">
      <w:pPr>
        <w:autoSpaceDE w:val="0"/>
        <w:autoSpaceDN w:val="0"/>
        <w:ind w:firstLine="708"/>
        <w:jc w:val="both"/>
        <w:rPr>
          <w:rFonts w:ascii="Arial" w:hAnsi="Arial" w:cs="Arial"/>
          <w:iCs/>
          <w:sz w:val="20"/>
          <w:szCs w:val="20"/>
        </w:rPr>
      </w:pPr>
      <w:r w:rsidRPr="00670085">
        <w:rPr>
          <w:rFonts w:ascii="Arial" w:hAnsi="Arial" w:cs="Arial"/>
          <w:iCs/>
          <w:sz w:val="20"/>
          <w:szCs w:val="20"/>
        </w:rPr>
        <w:t>В 2023 г. в рамках муниципальной</w:t>
      </w:r>
      <w:r w:rsidRPr="00670085">
        <w:rPr>
          <w:rFonts w:ascii="Arial" w:hAnsi="Arial" w:cs="Arial"/>
          <w:sz w:val="20"/>
          <w:szCs w:val="20"/>
        </w:rPr>
        <w:t xml:space="preserve"> программы </w:t>
      </w:r>
      <w:r w:rsidRPr="00670085">
        <w:rPr>
          <w:rFonts w:ascii="Arial" w:hAnsi="Arial" w:cs="Arial"/>
          <w:iCs/>
          <w:sz w:val="20"/>
          <w:szCs w:val="20"/>
        </w:rPr>
        <w:t>«Формирование комфортной городской среды города Куйбышева на 2018-2024 годы» областной подпрограммы «Благоустройство территории населённых пунктов» государственной программы Новосибирской области «Жилищно-коммунальное хозяйство Новосибирской области в 2015-2024 годах»</w:t>
      </w:r>
      <w:r w:rsidRPr="00670085">
        <w:rPr>
          <w:rFonts w:ascii="Arial" w:hAnsi="Arial" w:cs="Arial"/>
          <w:sz w:val="20"/>
          <w:szCs w:val="20"/>
        </w:rPr>
        <w:t xml:space="preserve"> </w:t>
      </w:r>
      <w:r w:rsidRPr="00670085">
        <w:rPr>
          <w:rFonts w:ascii="Arial" w:hAnsi="Arial" w:cs="Arial"/>
          <w:iCs/>
          <w:sz w:val="20"/>
          <w:szCs w:val="20"/>
        </w:rPr>
        <w:t>выполнены работы:</w:t>
      </w:r>
    </w:p>
    <w:p w:rsidR="00670085" w:rsidRPr="00670085" w:rsidRDefault="00670085" w:rsidP="00670085">
      <w:pPr>
        <w:autoSpaceDE w:val="0"/>
        <w:autoSpaceDN w:val="0"/>
        <w:ind w:firstLine="708"/>
        <w:jc w:val="both"/>
        <w:rPr>
          <w:rFonts w:ascii="Arial" w:hAnsi="Arial" w:cs="Arial"/>
          <w:iCs/>
          <w:sz w:val="20"/>
          <w:szCs w:val="20"/>
        </w:rPr>
      </w:pPr>
      <w:r w:rsidRPr="00670085">
        <w:rPr>
          <w:rFonts w:ascii="Arial" w:hAnsi="Arial" w:cs="Arial"/>
          <w:iCs/>
          <w:sz w:val="20"/>
          <w:szCs w:val="20"/>
        </w:rPr>
        <w:t xml:space="preserve">- по </w:t>
      </w:r>
      <w:r w:rsidRPr="00670085">
        <w:rPr>
          <w:rFonts w:ascii="Arial" w:hAnsi="Arial" w:cs="Arial"/>
          <w:sz w:val="20"/>
          <w:szCs w:val="20"/>
          <w:shd w:val="clear" w:color="auto" w:fill="FFFFFF"/>
        </w:rPr>
        <w:t xml:space="preserve">обустройству двух пешеходных переходов в г. Куйбышеве, расположенных на пересечениях ул. Володарского - ул. Партизанская и ул. Куйбышева - ул. Краскома, на сумму    3 450,728 тыс. руб. </w:t>
      </w:r>
      <w:r w:rsidRPr="00670085">
        <w:rPr>
          <w:rFonts w:ascii="Arial" w:hAnsi="Arial" w:cs="Arial"/>
          <w:iCs/>
          <w:sz w:val="20"/>
          <w:szCs w:val="20"/>
        </w:rPr>
        <w:t xml:space="preserve"> (установлено пешеходное ограждение, смонтированы светофоры);</w:t>
      </w:r>
    </w:p>
    <w:p w:rsidR="00670085" w:rsidRPr="00670085" w:rsidRDefault="00670085" w:rsidP="00670085">
      <w:pPr>
        <w:autoSpaceDE w:val="0"/>
        <w:autoSpaceDN w:val="0"/>
        <w:ind w:firstLine="700"/>
        <w:jc w:val="both"/>
        <w:rPr>
          <w:rFonts w:ascii="Arial" w:hAnsi="Arial" w:cs="Arial"/>
          <w:iCs/>
          <w:sz w:val="20"/>
          <w:szCs w:val="20"/>
        </w:rPr>
      </w:pPr>
      <w:r w:rsidRPr="00670085">
        <w:rPr>
          <w:rFonts w:ascii="Arial" w:hAnsi="Arial" w:cs="Arial"/>
          <w:iCs/>
          <w:sz w:val="20"/>
          <w:szCs w:val="20"/>
        </w:rPr>
        <w:t xml:space="preserve">- по устройству </w:t>
      </w:r>
      <w:r w:rsidRPr="00670085">
        <w:rPr>
          <w:rFonts w:ascii="Arial" w:hAnsi="Arial" w:cs="Arial"/>
          <w:sz w:val="20"/>
          <w:szCs w:val="20"/>
        </w:rPr>
        <w:t xml:space="preserve">пешеходной дорожки в полосе отвода внутриквартальной автомобильной дороги в м-не «Южный» от дороги по ул. Плановая до дороги по ул. Светлая (от дома № 1 м-на Южный до ГБОУ НСО «Коррекционная школа-интернат»); </w:t>
      </w:r>
      <w:r w:rsidRPr="00670085">
        <w:rPr>
          <w:rFonts w:ascii="Arial" w:hAnsi="Arial" w:cs="Arial"/>
          <w:iCs/>
          <w:sz w:val="20"/>
          <w:szCs w:val="20"/>
        </w:rPr>
        <w:t>общая площадь благоустройства составила 85,5 м</w:t>
      </w:r>
      <w:r w:rsidRPr="00670085">
        <w:rPr>
          <w:rFonts w:ascii="Arial" w:hAnsi="Arial" w:cs="Arial"/>
          <w:iCs/>
          <w:sz w:val="20"/>
          <w:szCs w:val="20"/>
          <w:vertAlign w:val="superscript"/>
        </w:rPr>
        <w:t>2</w:t>
      </w:r>
      <w:r w:rsidRPr="00670085">
        <w:rPr>
          <w:rFonts w:ascii="Arial" w:hAnsi="Arial" w:cs="Arial"/>
          <w:iCs/>
          <w:sz w:val="20"/>
          <w:szCs w:val="20"/>
        </w:rPr>
        <w:t xml:space="preserve"> на сумму 366,514 тыс. руб.</w:t>
      </w:r>
    </w:p>
    <w:p w:rsidR="00670085" w:rsidRPr="00670085" w:rsidRDefault="00670085" w:rsidP="00FE3260">
      <w:pPr>
        <w:spacing w:line="276" w:lineRule="auto"/>
        <w:ind w:firstLine="708"/>
        <w:jc w:val="both"/>
        <w:rPr>
          <w:rFonts w:ascii="Arial" w:hAnsi="Arial" w:cs="Arial"/>
          <w:iCs/>
          <w:sz w:val="20"/>
          <w:szCs w:val="20"/>
        </w:rPr>
      </w:pPr>
      <w:r w:rsidRPr="00670085">
        <w:rPr>
          <w:rFonts w:ascii="Arial" w:hAnsi="Arial" w:cs="Arial"/>
          <w:iCs/>
          <w:sz w:val="20"/>
          <w:szCs w:val="20"/>
        </w:rPr>
        <w:t>Выполнены работы по ремонту автомобильных дорог с асфальтобетонным покрытием:</w:t>
      </w:r>
    </w:p>
    <w:p w:rsidR="00670085" w:rsidRPr="00670085" w:rsidRDefault="00670085" w:rsidP="00670085">
      <w:pPr>
        <w:autoSpaceDE w:val="0"/>
        <w:autoSpaceDN w:val="0"/>
        <w:ind w:firstLine="708"/>
        <w:jc w:val="both"/>
        <w:rPr>
          <w:rFonts w:ascii="Arial" w:hAnsi="Arial" w:cs="Arial"/>
          <w:iCs/>
          <w:sz w:val="20"/>
          <w:szCs w:val="20"/>
        </w:rPr>
      </w:pPr>
      <w:r w:rsidRPr="00670085">
        <w:rPr>
          <w:rFonts w:ascii="Arial" w:hAnsi="Arial" w:cs="Arial"/>
          <w:iCs/>
          <w:sz w:val="20"/>
          <w:szCs w:val="20"/>
        </w:rPr>
        <w:t>- участок автомобильной дороги по ул. Объездная (до ФКП «Анозит») общей площадью 2 236,5 м</w:t>
      </w:r>
      <w:r w:rsidRPr="00670085">
        <w:rPr>
          <w:rFonts w:ascii="Arial" w:hAnsi="Arial" w:cs="Arial"/>
          <w:iCs/>
          <w:sz w:val="20"/>
          <w:szCs w:val="20"/>
          <w:vertAlign w:val="superscript"/>
        </w:rPr>
        <w:t>2</w:t>
      </w:r>
      <w:r w:rsidRPr="00670085">
        <w:rPr>
          <w:rFonts w:ascii="Arial" w:hAnsi="Arial" w:cs="Arial"/>
          <w:iCs/>
          <w:sz w:val="20"/>
          <w:szCs w:val="20"/>
        </w:rPr>
        <w:t xml:space="preserve"> на сумму 3 424 ,355 тыс. руб.;</w:t>
      </w:r>
    </w:p>
    <w:p w:rsidR="00670085" w:rsidRPr="00670085" w:rsidRDefault="00670085" w:rsidP="00670085">
      <w:pPr>
        <w:autoSpaceDE w:val="0"/>
        <w:autoSpaceDN w:val="0"/>
        <w:ind w:firstLine="709"/>
        <w:jc w:val="both"/>
        <w:rPr>
          <w:rFonts w:ascii="Arial" w:hAnsi="Arial" w:cs="Arial"/>
          <w:iCs/>
          <w:sz w:val="20"/>
          <w:szCs w:val="20"/>
        </w:rPr>
      </w:pPr>
      <w:r w:rsidRPr="00670085">
        <w:rPr>
          <w:rFonts w:ascii="Arial" w:hAnsi="Arial" w:cs="Arial"/>
          <w:iCs/>
          <w:sz w:val="20"/>
          <w:szCs w:val="20"/>
        </w:rPr>
        <w:lastRenderedPageBreak/>
        <w:t>- участок автомобильной дороги по ул. Партизанская (от ул. Трудовая до ул. Володарского) в городе Куйбышеве Куйбышевского района Новосибирской области общей площадью 1 997 м</w:t>
      </w:r>
      <w:r w:rsidRPr="00670085">
        <w:rPr>
          <w:rFonts w:ascii="Arial" w:hAnsi="Arial" w:cs="Arial"/>
          <w:iCs/>
          <w:sz w:val="20"/>
          <w:szCs w:val="20"/>
          <w:vertAlign w:val="superscript"/>
        </w:rPr>
        <w:t xml:space="preserve">2 </w:t>
      </w:r>
      <w:r w:rsidRPr="00670085">
        <w:rPr>
          <w:rFonts w:ascii="Arial" w:hAnsi="Arial" w:cs="Arial"/>
          <w:iCs/>
          <w:sz w:val="20"/>
          <w:szCs w:val="20"/>
        </w:rPr>
        <w:t>на сумму 3 294,072 тыс. руб.;</w:t>
      </w:r>
    </w:p>
    <w:p w:rsidR="00670085" w:rsidRPr="00670085" w:rsidRDefault="00670085" w:rsidP="00670085">
      <w:pPr>
        <w:autoSpaceDE w:val="0"/>
        <w:autoSpaceDN w:val="0"/>
        <w:ind w:firstLine="709"/>
        <w:jc w:val="both"/>
        <w:rPr>
          <w:rFonts w:ascii="Arial" w:hAnsi="Arial" w:cs="Arial"/>
          <w:iCs/>
          <w:sz w:val="20"/>
          <w:szCs w:val="20"/>
        </w:rPr>
      </w:pPr>
      <w:r w:rsidRPr="00670085">
        <w:rPr>
          <w:rFonts w:ascii="Arial" w:hAnsi="Arial" w:cs="Arial"/>
          <w:iCs/>
          <w:sz w:val="20"/>
          <w:szCs w:val="20"/>
        </w:rPr>
        <w:t>- участок автомобильных дорог по</w:t>
      </w:r>
      <w:r w:rsidRPr="00670085">
        <w:rPr>
          <w:rFonts w:ascii="Arial" w:hAnsi="Arial" w:cs="Arial"/>
          <w:b/>
          <w:iCs/>
          <w:sz w:val="20"/>
          <w:szCs w:val="20"/>
        </w:rPr>
        <w:t xml:space="preserve"> </w:t>
      </w:r>
      <w:r w:rsidRPr="00670085">
        <w:rPr>
          <w:rFonts w:ascii="Arial" w:hAnsi="Arial" w:cs="Arial"/>
          <w:iCs/>
          <w:sz w:val="20"/>
          <w:szCs w:val="20"/>
        </w:rPr>
        <w:t>ул. Володарского (от ул. Закраевского до автомобильного моста № 2), по ул. Краскома (от ул. Володарского до ул. Ленина) общей площадью 15 440 м</w:t>
      </w:r>
      <w:r w:rsidRPr="00670085">
        <w:rPr>
          <w:rFonts w:ascii="Arial" w:hAnsi="Arial" w:cs="Arial"/>
          <w:iCs/>
          <w:sz w:val="20"/>
          <w:szCs w:val="20"/>
          <w:vertAlign w:val="superscript"/>
        </w:rPr>
        <w:t>2</w:t>
      </w:r>
      <w:r w:rsidRPr="00670085">
        <w:rPr>
          <w:rFonts w:ascii="Arial" w:hAnsi="Arial" w:cs="Arial"/>
          <w:iCs/>
          <w:sz w:val="20"/>
          <w:szCs w:val="20"/>
        </w:rPr>
        <w:t xml:space="preserve"> на общую сумму 20 132,630 тыс. руб.;</w:t>
      </w:r>
    </w:p>
    <w:p w:rsidR="00670085" w:rsidRPr="00670085" w:rsidRDefault="00670085" w:rsidP="00FE3260">
      <w:pPr>
        <w:spacing w:line="276" w:lineRule="auto"/>
        <w:ind w:firstLine="708"/>
        <w:jc w:val="both"/>
        <w:rPr>
          <w:rFonts w:ascii="Arial" w:hAnsi="Arial" w:cs="Arial"/>
          <w:iCs/>
          <w:sz w:val="20"/>
          <w:szCs w:val="20"/>
        </w:rPr>
      </w:pPr>
      <w:r w:rsidRPr="00670085">
        <w:rPr>
          <w:rFonts w:ascii="Arial" w:hAnsi="Arial" w:cs="Arial"/>
          <w:iCs/>
          <w:sz w:val="20"/>
          <w:szCs w:val="20"/>
        </w:rPr>
        <w:t xml:space="preserve">- </w:t>
      </w:r>
      <w:r w:rsidRPr="00670085">
        <w:rPr>
          <w:rFonts w:ascii="Arial" w:hAnsi="Arial" w:cs="Arial"/>
          <w:sz w:val="20"/>
          <w:szCs w:val="20"/>
        </w:rPr>
        <w:t>ремонт муниципальных автомобильных дорог по ул. Пионерская (</w:t>
      </w:r>
      <w:r w:rsidRPr="00670085">
        <w:rPr>
          <w:rFonts w:ascii="Arial" w:hAnsi="Arial" w:cs="Arial"/>
          <w:color w:val="000000"/>
          <w:sz w:val="20"/>
          <w:szCs w:val="20"/>
        </w:rPr>
        <w:t>от ул. Володарского до ул. Трудовая</w:t>
      </w:r>
      <w:r w:rsidRPr="00670085">
        <w:rPr>
          <w:rFonts w:ascii="Arial" w:hAnsi="Arial" w:cs="Arial"/>
          <w:sz w:val="20"/>
          <w:szCs w:val="20"/>
        </w:rPr>
        <w:t>), ул. 1-я Красноармейская (</w:t>
      </w:r>
      <w:r w:rsidRPr="00670085">
        <w:rPr>
          <w:rFonts w:ascii="Arial" w:hAnsi="Arial" w:cs="Arial"/>
          <w:color w:val="000000"/>
          <w:sz w:val="20"/>
          <w:szCs w:val="20"/>
        </w:rPr>
        <w:t>от ул. Володарского до ул. Свердлова</w:t>
      </w:r>
      <w:r w:rsidRPr="00670085">
        <w:rPr>
          <w:rFonts w:ascii="Arial" w:hAnsi="Arial" w:cs="Arial"/>
          <w:sz w:val="20"/>
          <w:szCs w:val="20"/>
        </w:rPr>
        <w:t>), ул. Пугачева (</w:t>
      </w:r>
      <w:r w:rsidRPr="00670085">
        <w:rPr>
          <w:rFonts w:ascii="Arial" w:hAnsi="Arial" w:cs="Arial"/>
          <w:color w:val="000000"/>
          <w:sz w:val="20"/>
          <w:szCs w:val="20"/>
        </w:rPr>
        <w:t>от ул. Володарского до ул. Свердлова</w:t>
      </w:r>
      <w:r w:rsidRPr="00670085">
        <w:rPr>
          <w:rFonts w:ascii="Arial" w:hAnsi="Arial" w:cs="Arial"/>
          <w:sz w:val="20"/>
          <w:szCs w:val="20"/>
        </w:rPr>
        <w:t xml:space="preserve">), ул. Объездная (от ул. Партизанская до дома № 12 по ул. Кузнецова), автомобильная дорога на ФКП «Анозит» </w:t>
      </w:r>
      <w:r w:rsidRPr="00670085">
        <w:rPr>
          <w:rFonts w:ascii="Arial" w:hAnsi="Arial" w:cs="Arial"/>
          <w:iCs/>
          <w:sz w:val="20"/>
          <w:szCs w:val="20"/>
        </w:rPr>
        <w:t>общей площадью 11 542,1 м</w:t>
      </w:r>
      <w:r w:rsidRPr="00670085">
        <w:rPr>
          <w:rFonts w:ascii="Arial" w:hAnsi="Arial" w:cs="Arial"/>
          <w:iCs/>
          <w:sz w:val="20"/>
          <w:szCs w:val="20"/>
          <w:vertAlign w:val="superscript"/>
        </w:rPr>
        <w:t>2</w:t>
      </w:r>
      <w:r w:rsidRPr="00670085">
        <w:rPr>
          <w:rFonts w:ascii="Arial" w:hAnsi="Arial" w:cs="Arial"/>
          <w:iCs/>
          <w:sz w:val="20"/>
          <w:szCs w:val="20"/>
        </w:rPr>
        <w:t xml:space="preserve"> на общую сумму </w:t>
      </w:r>
      <w:r w:rsidRPr="00670085">
        <w:rPr>
          <w:rFonts w:ascii="Arial" w:hAnsi="Arial" w:cs="Arial"/>
          <w:sz w:val="20"/>
          <w:szCs w:val="20"/>
          <w:lang w:eastAsia="en-US"/>
        </w:rPr>
        <w:t xml:space="preserve">25 215,758 </w:t>
      </w:r>
      <w:r w:rsidRPr="00670085">
        <w:rPr>
          <w:rFonts w:ascii="Arial" w:hAnsi="Arial" w:cs="Arial"/>
          <w:iCs/>
          <w:sz w:val="20"/>
          <w:szCs w:val="20"/>
        </w:rPr>
        <w:t>тыс. руб.</w:t>
      </w:r>
    </w:p>
    <w:p w:rsidR="00670085" w:rsidRPr="00670085" w:rsidRDefault="00670085" w:rsidP="00670085">
      <w:pPr>
        <w:autoSpaceDE w:val="0"/>
        <w:autoSpaceDN w:val="0"/>
        <w:ind w:firstLine="700"/>
        <w:jc w:val="both"/>
        <w:rPr>
          <w:rFonts w:ascii="Arial" w:hAnsi="Arial" w:cs="Arial"/>
          <w:iCs/>
          <w:sz w:val="20"/>
          <w:szCs w:val="20"/>
        </w:rPr>
      </w:pPr>
      <w:r w:rsidRPr="00670085">
        <w:rPr>
          <w:rFonts w:ascii="Arial" w:hAnsi="Arial" w:cs="Arial"/>
          <w:color w:val="000000"/>
          <w:sz w:val="20"/>
          <w:szCs w:val="20"/>
        </w:rPr>
        <w:t>В рамках реализации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выполнены работы по ремонту</w:t>
      </w:r>
      <w:r w:rsidRPr="00670085">
        <w:rPr>
          <w:rFonts w:ascii="Arial" w:hAnsi="Arial" w:cs="Arial"/>
          <w:iCs/>
          <w:sz w:val="20"/>
          <w:szCs w:val="20"/>
        </w:rPr>
        <w:t xml:space="preserve"> автомобильной дороги с щебеночным покрытием по улице Крылова общей площадью 2 360 м</w:t>
      </w:r>
      <w:r w:rsidRPr="00670085">
        <w:rPr>
          <w:rFonts w:ascii="Arial" w:hAnsi="Arial" w:cs="Arial"/>
          <w:iCs/>
          <w:sz w:val="20"/>
          <w:szCs w:val="20"/>
          <w:vertAlign w:val="superscript"/>
        </w:rPr>
        <w:t>2</w:t>
      </w:r>
      <w:r w:rsidRPr="00670085">
        <w:rPr>
          <w:rFonts w:ascii="Arial" w:hAnsi="Arial" w:cs="Arial"/>
          <w:iCs/>
          <w:sz w:val="20"/>
          <w:szCs w:val="20"/>
        </w:rPr>
        <w:t xml:space="preserve"> на общую сумму </w:t>
      </w:r>
      <w:r w:rsidRPr="00670085">
        <w:rPr>
          <w:rFonts w:ascii="Arial" w:hAnsi="Arial" w:cs="Arial"/>
          <w:sz w:val="20"/>
          <w:szCs w:val="20"/>
          <w:lang w:eastAsia="en-US"/>
        </w:rPr>
        <w:t>1 287,906 тыс.</w:t>
      </w:r>
      <w:r w:rsidRPr="00670085">
        <w:rPr>
          <w:rFonts w:ascii="Arial" w:hAnsi="Arial" w:cs="Arial"/>
          <w:iCs/>
          <w:sz w:val="20"/>
          <w:szCs w:val="20"/>
        </w:rPr>
        <w:t xml:space="preserve"> руб.</w:t>
      </w:r>
    </w:p>
    <w:p w:rsidR="00670085" w:rsidRPr="00670085" w:rsidRDefault="00670085" w:rsidP="00FE3260">
      <w:pPr>
        <w:ind w:firstLine="709"/>
        <w:jc w:val="both"/>
        <w:rPr>
          <w:rFonts w:ascii="Arial" w:hAnsi="Arial" w:cs="Arial"/>
          <w:iCs/>
          <w:sz w:val="20"/>
          <w:szCs w:val="20"/>
        </w:rPr>
      </w:pPr>
      <w:r w:rsidRPr="00670085">
        <w:rPr>
          <w:rFonts w:ascii="Arial" w:hAnsi="Arial" w:cs="Arial"/>
          <w:iCs/>
          <w:sz w:val="20"/>
          <w:szCs w:val="20"/>
        </w:rPr>
        <w:t>В рамках программы «Развитие и поддержка территориального общественного самоуправления в Куйбышевском районе Новосибирской области» предприятием МКУ «Городская служба дорожного хозяйства» был произведен ремонт автомобильных дорог со щебенчатым покрытием по ул. Осенняя и ул. Артемьева общей площадью 2 243,5 м</w:t>
      </w:r>
      <w:r w:rsidRPr="00670085">
        <w:rPr>
          <w:rFonts w:ascii="Arial" w:hAnsi="Arial" w:cs="Arial"/>
          <w:iCs/>
          <w:sz w:val="20"/>
          <w:szCs w:val="20"/>
          <w:vertAlign w:val="superscript"/>
        </w:rPr>
        <w:t xml:space="preserve">2 </w:t>
      </w:r>
      <w:r w:rsidRPr="00670085">
        <w:rPr>
          <w:rFonts w:ascii="Arial" w:hAnsi="Arial" w:cs="Arial"/>
          <w:iCs/>
          <w:sz w:val="20"/>
          <w:szCs w:val="20"/>
        </w:rPr>
        <w:t xml:space="preserve"> </w:t>
      </w:r>
      <w:r w:rsidRPr="00670085">
        <w:rPr>
          <w:rFonts w:ascii="Arial" w:hAnsi="Arial" w:cs="Arial"/>
          <w:iCs/>
          <w:sz w:val="20"/>
          <w:szCs w:val="20"/>
          <w:vertAlign w:val="superscript"/>
        </w:rPr>
        <w:t xml:space="preserve"> </w:t>
      </w:r>
      <w:r w:rsidRPr="00670085">
        <w:rPr>
          <w:rFonts w:ascii="Arial" w:hAnsi="Arial" w:cs="Arial"/>
          <w:iCs/>
          <w:sz w:val="20"/>
          <w:szCs w:val="20"/>
        </w:rPr>
        <w:t>на общую сумму 545,863 тыс. руб.</w:t>
      </w:r>
    </w:p>
    <w:p w:rsidR="00670085" w:rsidRPr="00670085" w:rsidRDefault="00670085" w:rsidP="00FE3260">
      <w:pPr>
        <w:autoSpaceDE w:val="0"/>
        <w:autoSpaceDN w:val="0"/>
        <w:jc w:val="both"/>
        <w:rPr>
          <w:rFonts w:ascii="Arial" w:hAnsi="Arial" w:cs="Arial"/>
          <w:iCs/>
          <w:sz w:val="20"/>
          <w:szCs w:val="20"/>
        </w:rPr>
      </w:pPr>
      <w:r w:rsidRPr="00670085">
        <w:rPr>
          <w:rFonts w:ascii="Arial" w:hAnsi="Arial" w:cs="Arial"/>
          <w:iCs/>
          <w:sz w:val="20"/>
          <w:szCs w:val="20"/>
        </w:rPr>
        <w:t xml:space="preserve">         В рамках р</w:t>
      </w:r>
      <w:r w:rsidRPr="00670085">
        <w:rPr>
          <w:rFonts w:ascii="Arial" w:hAnsi="Arial" w:cs="Arial"/>
          <w:sz w:val="20"/>
          <w:szCs w:val="20"/>
        </w:rPr>
        <w:t>еализации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выполнены работы по содержанию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 построены дороги с щебеночным покрытием общей площадью 3 080 м</w:t>
      </w:r>
      <w:r w:rsidRPr="00670085">
        <w:rPr>
          <w:rFonts w:ascii="Arial" w:hAnsi="Arial" w:cs="Arial"/>
          <w:sz w:val="20"/>
          <w:szCs w:val="20"/>
          <w:vertAlign w:val="superscript"/>
        </w:rPr>
        <w:t>2</w:t>
      </w:r>
      <w:r w:rsidRPr="00670085">
        <w:rPr>
          <w:rFonts w:ascii="Arial" w:hAnsi="Arial" w:cs="Arial"/>
          <w:sz w:val="20"/>
          <w:szCs w:val="20"/>
        </w:rPr>
        <w:t xml:space="preserve"> на общую сумму 1 980,000 тыс. руб.</w:t>
      </w:r>
    </w:p>
    <w:p w:rsidR="00670085" w:rsidRPr="00670085" w:rsidRDefault="00670085" w:rsidP="00670085">
      <w:pPr>
        <w:autoSpaceDE w:val="0"/>
        <w:autoSpaceDN w:val="0"/>
        <w:ind w:firstLine="708"/>
        <w:jc w:val="both"/>
        <w:rPr>
          <w:rFonts w:ascii="Arial" w:hAnsi="Arial" w:cs="Arial"/>
          <w:iCs/>
          <w:sz w:val="20"/>
          <w:szCs w:val="20"/>
        </w:rPr>
      </w:pPr>
      <w:r w:rsidRPr="00670085">
        <w:rPr>
          <w:rFonts w:ascii="Arial" w:hAnsi="Arial" w:cs="Arial"/>
          <w:iCs/>
          <w:sz w:val="20"/>
          <w:szCs w:val="20"/>
        </w:rPr>
        <w:t>МКУ «Городская служба дорожного хозяйства» выполнен ямочный ремонт автомобильных дорог общей площадью 1 770,75м</w:t>
      </w:r>
      <w:r w:rsidRPr="00670085">
        <w:rPr>
          <w:rFonts w:ascii="Arial" w:hAnsi="Arial" w:cs="Arial"/>
          <w:iCs/>
          <w:sz w:val="20"/>
          <w:szCs w:val="20"/>
          <w:vertAlign w:val="superscript"/>
        </w:rPr>
        <w:t>2</w:t>
      </w:r>
      <w:r w:rsidRPr="00670085">
        <w:rPr>
          <w:rFonts w:ascii="Arial" w:hAnsi="Arial" w:cs="Arial"/>
          <w:iCs/>
          <w:sz w:val="20"/>
          <w:szCs w:val="20"/>
        </w:rPr>
        <w:t xml:space="preserve"> на сумму 2815,0 тыс. руб. подрядчиком ООО «Стройкомплекс».</w:t>
      </w:r>
    </w:p>
    <w:p w:rsidR="00670085" w:rsidRPr="00670085" w:rsidRDefault="00670085" w:rsidP="00FE3260">
      <w:pPr>
        <w:autoSpaceDE w:val="0"/>
        <w:autoSpaceDN w:val="0"/>
        <w:ind w:firstLine="708"/>
        <w:jc w:val="both"/>
        <w:rPr>
          <w:rFonts w:ascii="Arial" w:hAnsi="Arial" w:cs="Arial"/>
          <w:iCs/>
          <w:sz w:val="20"/>
          <w:szCs w:val="20"/>
        </w:rPr>
      </w:pPr>
    </w:p>
    <w:p w:rsidR="00670085" w:rsidRPr="00670085" w:rsidRDefault="00670085" w:rsidP="00FE3260">
      <w:pPr>
        <w:keepNext/>
        <w:keepLines/>
        <w:spacing w:before="40"/>
        <w:jc w:val="center"/>
        <w:outlineLvl w:val="2"/>
        <w:rPr>
          <w:rFonts w:ascii="Arial" w:eastAsiaTheme="majorEastAsia" w:hAnsi="Arial" w:cs="Arial"/>
          <w:b/>
          <w:sz w:val="20"/>
          <w:szCs w:val="20"/>
          <w:lang w:eastAsia="en-US"/>
        </w:rPr>
      </w:pPr>
      <w:bookmarkStart w:id="21" w:name="_Toc128562336"/>
      <w:r w:rsidRPr="00670085">
        <w:rPr>
          <w:rFonts w:ascii="Arial" w:eastAsiaTheme="majorEastAsia" w:hAnsi="Arial" w:cs="Arial"/>
          <w:b/>
          <w:sz w:val="20"/>
          <w:szCs w:val="20"/>
          <w:lang w:eastAsia="en-US"/>
        </w:rPr>
        <w:t>3.5.2 Выполнение работ по эксплуатации автомобильных дорог, эксплуатации дорожных и гидротехнических сооружений, благоустройству и озеленению на территории города</w:t>
      </w:r>
      <w:bookmarkEnd w:id="21"/>
    </w:p>
    <w:p w:rsidR="00670085" w:rsidRPr="00670085" w:rsidRDefault="00670085" w:rsidP="00FE3260">
      <w:pPr>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        Объем выполненных работ по данному направлению осуществлялся силами МКУ «Городская служба дорожного хозяйства».</w:t>
      </w:r>
    </w:p>
    <w:p w:rsidR="00670085" w:rsidRPr="00670085" w:rsidRDefault="00670085" w:rsidP="00FE3260">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ручная уборка автобусных павильонов, остановок, мостов, тротуаров от снега, наледи, мусора – 145,280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FE3260">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стрижка живой изгороди, поросли, кустарника, выкашивание газонов в скверах и парках - 101,36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FE3260">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выпиловка деревьев – 85 шт.</w:t>
      </w:r>
    </w:p>
    <w:p w:rsidR="00670085" w:rsidRPr="00670085" w:rsidRDefault="00670085" w:rsidP="00FE3260">
      <w:pPr>
        <w:ind w:firstLine="567"/>
        <w:jc w:val="both"/>
        <w:rPr>
          <w:rFonts w:ascii="Arial" w:eastAsia="Calibri" w:hAnsi="Arial" w:cs="Arial"/>
          <w:color w:val="FF0000"/>
          <w:sz w:val="20"/>
          <w:szCs w:val="20"/>
          <w:lang w:eastAsia="en-US"/>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22" w:name="_Toc128562337"/>
      <w:r w:rsidRPr="00670085">
        <w:rPr>
          <w:rFonts w:ascii="Arial" w:eastAsiaTheme="majorEastAsia" w:hAnsi="Arial" w:cs="Arial"/>
          <w:b/>
          <w:sz w:val="20"/>
          <w:szCs w:val="20"/>
          <w:lang w:eastAsia="en-US"/>
        </w:rPr>
        <w:t>3.5.3 Содержание автомобильных дорог общего пользования</w:t>
      </w:r>
      <w:bookmarkEnd w:id="22"/>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очистка автодорог от наката, наледи, снега автогрейдером – 4,7 млн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ручная уборка автобусных павильонов, остановок, мостов, переходов, тротуаров от снега, наледи, грязи и мусора – 74571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погрузка и вывоз снега – 24067 т;</w:t>
      </w:r>
    </w:p>
    <w:p w:rsidR="00670085" w:rsidRPr="00670085" w:rsidRDefault="00670085" w:rsidP="00670085">
      <w:pPr>
        <w:ind w:firstLine="567"/>
        <w:jc w:val="both"/>
        <w:rPr>
          <w:rFonts w:ascii="Arial" w:eastAsia="Calibri" w:hAnsi="Arial" w:cs="Arial"/>
          <w:color w:val="FF0000"/>
          <w:sz w:val="20"/>
          <w:szCs w:val="20"/>
          <w:lang w:eastAsia="en-US"/>
        </w:rPr>
      </w:pPr>
      <w:r w:rsidRPr="00670085">
        <w:rPr>
          <w:rFonts w:ascii="Arial" w:eastAsia="Calibri" w:hAnsi="Arial" w:cs="Arial"/>
          <w:sz w:val="20"/>
          <w:szCs w:val="20"/>
          <w:lang w:eastAsia="en-US"/>
        </w:rPr>
        <w:t>- россыпь противогололёдных материалов – 1023,9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 установка, замена дорожных знаков – 48 шт.;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ямочный ремонт – 1770,7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нанесение линий дорожной разметки «Зебра» - 21045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нанесение горизонтальной разметки на автомобильные дороги –           10482 ,32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профилирование автодорог – 1 459,459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выкашивание обочин дорог, вырезка кустарников, поросли вдоль дорог – 101,356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полив автодорог - 389,633 тыс.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 xml:space="preserve">;  </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погрузка и завоз глины, грунта, щебня, боя для засыпки ям на автомобильных дорогах – 865,5 т;</w:t>
      </w:r>
    </w:p>
    <w:p w:rsidR="00670085" w:rsidRPr="00670085" w:rsidRDefault="00670085" w:rsidP="00670085">
      <w:pPr>
        <w:ind w:firstLine="567"/>
        <w:jc w:val="both"/>
        <w:rPr>
          <w:rFonts w:ascii="Arial" w:eastAsia="Calibri" w:hAnsi="Arial" w:cs="Arial"/>
          <w:sz w:val="20"/>
          <w:szCs w:val="20"/>
          <w:lang w:eastAsia="en-US"/>
        </w:rPr>
      </w:pPr>
      <w:r w:rsidRPr="00670085">
        <w:rPr>
          <w:rFonts w:ascii="Arial" w:eastAsia="Calibri" w:hAnsi="Arial" w:cs="Arial"/>
          <w:sz w:val="20"/>
          <w:szCs w:val="20"/>
          <w:lang w:eastAsia="en-US"/>
        </w:rPr>
        <w:t>-  покраска пилонов, скамеек, ограждения безопасности пешеходного ограждения, вазонов, урн, бордюров, автобусных павильонов, детских игровых площадок, новогодних горок – 672,2 м</w:t>
      </w:r>
      <w:r w:rsidRPr="00670085">
        <w:rPr>
          <w:rFonts w:ascii="Arial" w:eastAsia="Calibri" w:hAnsi="Arial" w:cs="Arial"/>
          <w:sz w:val="20"/>
          <w:szCs w:val="20"/>
          <w:vertAlign w:val="superscript"/>
          <w:lang w:eastAsia="en-US"/>
        </w:rPr>
        <w:t>2</w:t>
      </w:r>
      <w:r w:rsidRPr="00670085">
        <w:rPr>
          <w:rFonts w:ascii="Arial" w:eastAsia="Calibri" w:hAnsi="Arial" w:cs="Arial"/>
          <w:sz w:val="20"/>
          <w:szCs w:val="20"/>
          <w:lang w:eastAsia="en-US"/>
        </w:rPr>
        <w:t>.</w:t>
      </w:r>
    </w:p>
    <w:p w:rsidR="00670085" w:rsidRPr="00670085" w:rsidRDefault="00670085" w:rsidP="00670085">
      <w:pPr>
        <w:ind w:firstLine="567"/>
        <w:jc w:val="both"/>
        <w:rPr>
          <w:rFonts w:ascii="Arial" w:eastAsia="Calibri" w:hAnsi="Arial" w:cs="Arial"/>
          <w:color w:val="FF0000"/>
          <w:sz w:val="20"/>
          <w:szCs w:val="20"/>
          <w:lang w:eastAsia="en-US"/>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23" w:name="_Toc128562338"/>
      <w:r w:rsidRPr="00670085">
        <w:rPr>
          <w:rFonts w:ascii="Arial" w:eastAsiaTheme="majorEastAsia" w:hAnsi="Arial" w:cs="Arial"/>
          <w:b/>
          <w:sz w:val="20"/>
          <w:szCs w:val="20"/>
        </w:rPr>
        <w:t xml:space="preserve">3.5.4 </w:t>
      </w:r>
      <w:r w:rsidRPr="00670085">
        <w:rPr>
          <w:rFonts w:ascii="Arial" w:eastAsiaTheme="majorEastAsia" w:hAnsi="Arial" w:cs="Arial"/>
          <w:b/>
          <w:sz w:val="20"/>
          <w:szCs w:val="20"/>
          <w:lang w:eastAsia="en-US"/>
        </w:rPr>
        <w:t>Благоустройство общественных и придомовых территорий</w:t>
      </w:r>
      <w:bookmarkEnd w:id="23"/>
    </w:p>
    <w:p w:rsidR="00670085" w:rsidRPr="00670085" w:rsidRDefault="00670085" w:rsidP="00670085">
      <w:pPr>
        <w:autoSpaceDE w:val="0"/>
        <w:autoSpaceDN w:val="0"/>
        <w:ind w:firstLine="708"/>
        <w:jc w:val="both"/>
        <w:rPr>
          <w:rFonts w:ascii="Arial" w:eastAsia="Calibri" w:hAnsi="Arial" w:cs="Arial"/>
          <w:iCs/>
          <w:sz w:val="20"/>
          <w:szCs w:val="20"/>
        </w:rPr>
      </w:pPr>
      <w:r w:rsidRPr="00670085">
        <w:rPr>
          <w:rFonts w:ascii="Arial" w:eastAsia="Calibri" w:hAnsi="Arial" w:cs="Arial"/>
          <w:iCs/>
          <w:sz w:val="20"/>
          <w:szCs w:val="20"/>
        </w:rPr>
        <w:t xml:space="preserve">В рамках реализации муниципальной программы «Формирование комфортной городской среды города Куйбышева на 2018-2024 годы» областной подпрограммы «Благоустройство территории населённых пунктов» государственной программы Новосибирской области «Жилищно-коммунальное хозяйство Новосибирской области в 2015-2024 годах», которые предусматривают благоустройство </w:t>
      </w:r>
      <w:r w:rsidRPr="00670085">
        <w:rPr>
          <w:rFonts w:ascii="Arial" w:eastAsia="Calibri" w:hAnsi="Arial" w:cs="Arial"/>
          <w:iCs/>
          <w:sz w:val="20"/>
          <w:szCs w:val="20"/>
        </w:rPr>
        <w:lastRenderedPageBreak/>
        <w:t>дворовых территорий многоквартирных домов и общественных пространств населенных пунктов, выполнены работы:</w:t>
      </w:r>
    </w:p>
    <w:p w:rsidR="00670085" w:rsidRPr="00670085" w:rsidRDefault="00670085" w:rsidP="00670085">
      <w:pPr>
        <w:autoSpaceDE w:val="0"/>
        <w:autoSpaceDN w:val="0"/>
        <w:ind w:firstLine="708"/>
        <w:jc w:val="both"/>
        <w:rPr>
          <w:rFonts w:ascii="Arial" w:eastAsia="Calibri" w:hAnsi="Arial" w:cs="Arial"/>
          <w:iCs/>
          <w:sz w:val="20"/>
          <w:szCs w:val="20"/>
        </w:rPr>
      </w:pPr>
      <w:r w:rsidRPr="00670085">
        <w:rPr>
          <w:rFonts w:ascii="Arial" w:eastAsia="Calibri" w:hAnsi="Arial" w:cs="Arial"/>
          <w:iCs/>
          <w:sz w:val="20"/>
          <w:szCs w:val="20"/>
        </w:rPr>
        <w:t>- благоустройство придомовой территории многоквартирного жилого дома по адресу: квартал 15 дом 8 в городе Куйбышеве Куйбышевского района Новосибирской области, общая площадь благоустройства составила 2794 м2 на сумму 9 502,873 тыс. руб. В ходе благоустройства выполнен ремонт существующего внутриквартального проезда, устройство асфальтобетонного тротуара, устройство площадок со щебеночным покрытием, устройство спортивной площадки с покрытием из резиновой крошки, устройство детской площадки с покрытием из песка, размещены малые формы (скамейки, урны, игровые комплексы, спортивные тренажеры), смонтировано ограждение;</w:t>
      </w:r>
    </w:p>
    <w:p w:rsidR="00670085" w:rsidRPr="00670085" w:rsidRDefault="00670085" w:rsidP="00670085">
      <w:pPr>
        <w:autoSpaceDE w:val="0"/>
        <w:autoSpaceDN w:val="0"/>
        <w:ind w:firstLine="708"/>
        <w:jc w:val="both"/>
        <w:rPr>
          <w:rFonts w:ascii="Arial" w:eastAsia="Calibri" w:hAnsi="Arial" w:cs="Arial"/>
          <w:iCs/>
          <w:sz w:val="20"/>
          <w:szCs w:val="20"/>
        </w:rPr>
      </w:pPr>
      <w:r w:rsidRPr="00670085">
        <w:rPr>
          <w:rFonts w:ascii="Arial" w:eastAsia="Calibri" w:hAnsi="Arial" w:cs="Arial"/>
          <w:iCs/>
          <w:sz w:val="20"/>
          <w:szCs w:val="20"/>
        </w:rPr>
        <w:t>- благоустройство придомовых территорий многоквартирных жилых домов по адресу: квартал 7 дом № 1 и № 11 в городе Куйбышеве Куйбышевского района Новосибирской области, общая площадь благоустройства составила 4277,3 м2 на сумму 8 106,219 тыс. руб. В ходе благоустройства выполнен ремонт существующего внутриквартального проезда, устройство асфальтобетонного тротуара, устройство площадок со щебеночным покрытием, устройство спортивной площадки с покрытием из резиновой крошки, устройство детской площадки с покрытием из песка, размещены малые формы (скамейки, урны, игровые комплексы, спортивные тренажеры), смонтировано ограждение.</w:t>
      </w:r>
    </w:p>
    <w:p w:rsidR="00670085" w:rsidRPr="00670085" w:rsidRDefault="00670085" w:rsidP="00670085">
      <w:pPr>
        <w:autoSpaceDE w:val="0"/>
        <w:autoSpaceDN w:val="0"/>
        <w:jc w:val="both"/>
        <w:rPr>
          <w:rFonts w:ascii="Arial" w:hAnsi="Arial" w:cs="Arial"/>
          <w:iCs/>
          <w:color w:val="FF0000"/>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rPr>
      </w:pPr>
      <w:bookmarkStart w:id="24" w:name="_Toc128562339"/>
      <w:r w:rsidRPr="00670085">
        <w:rPr>
          <w:rFonts w:ascii="Arial" w:eastAsiaTheme="majorEastAsia" w:hAnsi="Arial" w:cs="Arial"/>
          <w:b/>
          <w:sz w:val="20"/>
          <w:szCs w:val="20"/>
        </w:rPr>
        <w:t>3.5.5 Инициативное бюджетирование</w:t>
      </w:r>
      <w:bookmarkEnd w:id="24"/>
    </w:p>
    <w:p w:rsidR="00670085" w:rsidRPr="00670085" w:rsidRDefault="00670085" w:rsidP="00670085">
      <w:pPr>
        <w:autoSpaceDE w:val="0"/>
        <w:autoSpaceDN w:val="0"/>
        <w:ind w:firstLine="709"/>
        <w:jc w:val="both"/>
        <w:rPr>
          <w:rFonts w:ascii="Arial" w:hAnsi="Arial" w:cs="Arial"/>
          <w:sz w:val="20"/>
          <w:szCs w:val="20"/>
        </w:rPr>
      </w:pPr>
      <w:r w:rsidRPr="00670085">
        <w:rPr>
          <w:rFonts w:ascii="Arial" w:eastAsia="Calibri" w:hAnsi="Arial" w:cs="Arial"/>
          <w:iCs/>
          <w:sz w:val="20"/>
          <w:szCs w:val="20"/>
        </w:rPr>
        <w:t>В рамках реализации на территории Новосибирской области проектов развития территории муниципальных образований Новосибирской области, основанных на местных инициативах, выполнены работы по содержанию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 построены дороги с щебеночным покрытием общей площадью 3 080 м2 на общую сумму 1 980,000 тыс. руб.</w:t>
      </w:r>
      <w:r w:rsidRPr="00670085">
        <w:rPr>
          <w:rFonts w:ascii="Arial" w:hAnsi="Arial" w:cs="Arial"/>
          <w:sz w:val="20"/>
          <w:szCs w:val="20"/>
        </w:rPr>
        <w:t xml:space="preserve"> </w:t>
      </w:r>
    </w:p>
    <w:p w:rsidR="00670085" w:rsidRPr="00670085" w:rsidRDefault="00670085" w:rsidP="00670085">
      <w:pPr>
        <w:autoSpaceDE w:val="0"/>
        <w:autoSpaceDN w:val="0"/>
        <w:ind w:firstLine="709"/>
        <w:jc w:val="both"/>
        <w:rPr>
          <w:rFonts w:ascii="Arial" w:hAnsi="Arial" w:cs="Arial"/>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rPr>
      </w:pPr>
      <w:bookmarkStart w:id="25" w:name="_Toc128562340"/>
      <w:r w:rsidRPr="00670085">
        <w:rPr>
          <w:rFonts w:ascii="Arial" w:eastAsiaTheme="majorEastAsia" w:hAnsi="Arial" w:cs="Arial"/>
          <w:b/>
          <w:sz w:val="20"/>
          <w:szCs w:val="20"/>
        </w:rPr>
        <w:t>3.5.6 Электроснабжение</w:t>
      </w:r>
      <w:bookmarkEnd w:id="25"/>
    </w:p>
    <w:p w:rsidR="00670085" w:rsidRPr="00670085" w:rsidRDefault="00670085" w:rsidP="00670085">
      <w:pPr>
        <w:autoSpaceDE w:val="0"/>
        <w:autoSpaceDN w:val="0"/>
        <w:ind w:firstLine="700"/>
        <w:jc w:val="both"/>
        <w:rPr>
          <w:rFonts w:ascii="Arial" w:hAnsi="Arial" w:cs="Arial"/>
          <w:iCs/>
          <w:sz w:val="20"/>
          <w:szCs w:val="20"/>
        </w:rPr>
      </w:pPr>
      <w:r w:rsidRPr="00670085">
        <w:rPr>
          <w:rFonts w:ascii="Arial" w:hAnsi="Arial" w:cs="Arial"/>
          <w:sz w:val="20"/>
          <w:szCs w:val="20"/>
        </w:rPr>
        <w:t xml:space="preserve">В целях улучшения условий и повышения безопасности дорожного движения </w:t>
      </w:r>
      <w:r w:rsidRPr="00670085">
        <w:rPr>
          <w:rFonts w:ascii="Arial" w:hAnsi="Arial" w:cs="Arial"/>
          <w:iCs/>
          <w:sz w:val="20"/>
          <w:szCs w:val="20"/>
        </w:rPr>
        <w:t>выполнены работы по устройству наружного освещения на следующих объектах уличной дорожной сети:</w:t>
      </w:r>
    </w:p>
    <w:p w:rsidR="00670085" w:rsidRPr="00670085" w:rsidRDefault="00670085" w:rsidP="00CB2043">
      <w:pPr>
        <w:numPr>
          <w:ilvl w:val="0"/>
          <w:numId w:val="11"/>
        </w:numPr>
        <w:autoSpaceDE w:val="0"/>
        <w:autoSpaceDN w:val="0"/>
        <w:spacing w:line="276" w:lineRule="auto"/>
        <w:ind w:left="426"/>
        <w:jc w:val="both"/>
        <w:rPr>
          <w:rFonts w:ascii="Arial" w:hAnsi="Arial" w:cs="Arial"/>
          <w:iCs/>
          <w:sz w:val="20"/>
          <w:szCs w:val="20"/>
        </w:rPr>
      </w:pPr>
      <w:r w:rsidRPr="00670085">
        <w:rPr>
          <w:rFonts w:ascii="Arial" w:hAnsi="Arial" w:cs="Arial"/>
          <w:iCs/>
          <w:sz w:val="20"/>
          <w:szCs w:val="20"/>
        </w:rPr>
        <w:t>Автомобильная дорога по ул. Студенческая на участке</w:t>
      </w:r>
      <w:r w:rsidRPr="00670085">
        <w:rPr>
          <w:rFonts w:ascii="Arial" w:hAnsi="Arial" w:cs="Arial"/>
          <w:spacing w:val="-6"/>
          <w:sz w:val="20"/>
          <w:szCs w:val="20"/>
        </w:rPr>
        <w:t xml:space="preserve"> от ул. Молодёжная до ул. Октябрьская (с. Нагорное) </w:t>
      </w:r>
      <w:r w:rsidRPr="00670085">
        <w:rPr>
          <w:rFonts w:ascii="Arial" w:hAnsi="Arial" w:cs="Arial"/>
          <w:iCs/>
          <w:sz w:val="20"/>
          <w:szCs w:val="20"/>
        </w:rPr>
        <w:t>протяженностью 1939 метров, стоимостью 2 630,929 тыс. руб. (установлено 58 светильников);</w:t>
      </w:r>
    </w:p>
    <w:p w:rsidR="00670085" w:rsidRPr="00670085" w:rsidRDefault="00670085" w:rsidP="00CB2043">
      <w:pPr>
        <w:numPr>
          <w:ilvl w:val="0"/>
          <w:numId w:val="11"/>
        </w:numPr>
        <w:autoSpaceDE w:val="0"/>
        <w:autoSpaceDN w:val="0"/>
        <w:spacing w:line="276" w:lineRule="auto"/>
        <w:ind w:left="426"/>
        <w:jc w:val="both"/>
        <w:rPr>
          <w:rFonts w:ascii="Arial" w:hAnsi="Arial" w:cs="Arial"/>
          <w:iCs/>
          <w:sz w:val="20"/>
          <w:szCs w:val="20"/>
        </w:rPr>
      </w:pPr>
      <w:r w:rsidRPr="00670085">
        <w:rPr>
          <w:rFonts w:ascii="Arial" w:hAnsi="Arial" w:cs="Arial"/>
          <w:iCs/>
          <w:sz w:val="20"/>
          <w:szCs w:val="20"/>
        </w:rPr>
        <w:t>Автомобильная дорога от ул. Молодежная до жилого дома № 9 по ул. Светлая протяженностью 192 метра, стоимостью 648,752 тыс. руб. (установлено 10 светильников);</w:t>
      </w:r>
    </w:p>
    <w:p w:rsidR="00670085" w:rsidRPr="00670085" w:rsidRDefault="00670085" w:rsidP="00CB2043">
      <w:pPr>
        <w:numPr>
          <w:ilvl w:val="0"/>
          <w:numId w:val="11"/>
        </w:numPr>
        <w:autoSpaceDE w:val="0"/>
        <w:autoSpaceDN w:val="0"/>
        <w:spacing w:line="276" w:lineRule="auto"/>
        <w:ind w:left="426"/>
        <w:jc w:val="both"/>
        <w:rPr>
          <w:rFonts w:ascii="Arial" w:hAnsi="Arial" w:cs="Arial"/>
          <w:iCs/>
          <w:sz w:val="20"/>
          <w:szCs w:val="20"/>
        </w:rPr>
      </w:pPr>
      <w:r w:rsidRPr="00670085">
        <w:rPr>
          <w:rFonts w:ascii="Arial" w:hAnsi="Arial" w:cs="Arial"/>
          <w:iCs/>
          <w:sz w:val="20"/>
          <w:szCs w:val="20"/>
        </w:rPr>
        <w:t>Автомобильная дорога по ул. Кулагина протяженностью 371 метр, стоимостью 514,279 тыс. руб. (установлено 12 светильников).</w:t>
      </w:r>
    </w:p>
    <w:p w:rsidR="00670085" w:rsidRPr="00670085" w:rsidRDefault="00670085" w:rsidP="00670085">
      <w:pPr>
        <w:autoSpaceDE w:val="0"/>
        <w:autoSpaceDN w:val="0"/>
        <w:ind w:firstLine="700"/>
        <w:jc w:val="both"/>
        <w:rPr>
          <w:rFonts w:ascii="Arial" w:hAnsi="Arial" w:cs="Arial"/>
          <w:sz w:val="20"/>
          <w:szCs w:val="20"/>
        </w:rPr>
      </w:pPr>
      <w:r w:rsidRPr="00670085">
        <w:rPr>
          <w:rFonts w:ascii="Arial" w:hAnsi="Arial" w:cs="Arial"/>
          <w:sz w:val="20"/>
          <w:szCs w:val="20"/>
        </w:rPr>
        <w:t xml:space="preserve">Также в 2023 г. выполнены работы по разработке проектно-сметной документации на устройство наружного освещения автомобильной дороги по ул. Брусничная.  </w:t>
      </w:r>
    </w:p>
    <w:p w:rsidR="00670085" w:rsidRPr="00670085" w:rsidRDefault="00670085" w:rsidP="00FE3260">
      <w:pPr>
        <w:keepNext/>
        <w:keepLines/>
        <w:spacing w:before="240" w:line="276" w:lineRule="auto"/>
        <w:jc w:val="center"/>
        <w:outlineLvl w:val="0"/>
        <w:rPr>
          <w:rFonts w:ascii="Arial" w:eastAsiaTheme="majorEastAsia" w:hAnsi="Arial" w:cs="Arial"/>
          <w:b/>
          <w:sz w:val="20"/>
          <w:szCs w:val="20"/>
        </w:rPr>
      </w:pPr>
      <w:bookmarkStart w:id="26" w:name="_Toc128562341"/>
      <w:r w:rsidRPr="00670085">
        <w:rPr>
          <w:rFonts w:ascii="Arial" w:eastAsiaTheme="majorEastAsia" w:hAnsi="Arial" w:cs="Arial"/>
          <w:b/>
          <w:sz w:val="20"/>
          <w:szCs w:val="20"/>
        </w:rPr>
        <w:t>3.6 ПЕРЕСЕЛЕНИЕ ГРАЖДАН ИЗ ВЕТХОГО И АВАРИЙНОГО ЖИЛЬЯ</w:t>
      </w:r>
      <w:bookmarkEnd w:id="26"/>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В 2023 году отделом жилищных программ подготовлена и сдана в Министерство жилищно-коммунального хозяйства  и энергетики Новосибирской области заявка на предоставление субсидии  на переселение граждан из аварийного жилищного фонда города Куйбышева в 2024 году в рамках  подпрограммы «Безопасность жилищно-коммунального хозяйства»  государственной программы «Жилищно-коммунальное хозяйство Новосибирской области», утвержденной постановлением Правительства Новосибирской области от 16.02.2015 г. № 66-п (далее  - Подпрограмма).</w:t>
      </w:r>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 xml:space="preserve">В Подпрограмму были включены шесть аварийных многоквартирных домов общей площадью 533,3 кв. м., расположенных по адресу: </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ул. Ленина, дом 6;</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ул. Грибоедова, дом 7;</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ул. Черняховского, дом 3;</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ул. Халтурина, дом 1а;</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 xml:space="preserve">переулок Красный, дом 7; </w:t>
      </w:r>
    </w:p>
    <w:p w:rsidR="00670085" w:rsidRPr="00670085" w:rsidRDefault="00670085" w:rsidP="00CB2043">
      <w:pPr>
        <w:numPr>
          <w:ilvl w:val="0"/>
          <w:numId w:val="12"/>
        </w:numPr>
        <w:spacing w:after="200"/>
        <w:contextualSpacing/>
        <w:jc w:val="both"/>
        <w:rPr>
          <w:rFonts w:ascii="Arial" w:hAnsi="Arial" w:cs="Arial"/>
          <w:sz w:val="20"/>
          <w:szCs w:val="20"/>
        </w:rPr>
      </w:pPr>
      <w:r w:rsidRPr="00670085">
        <w:rPr>
          <w:rFonts w:ascii="Arial" w:hAnsi="Arial" w:cs="Arial"/>
          <w:sz w:val="20"/>
          <w:szCs w:val="20"/>
        </w:rPr>
        <w:t>ул. Щетинкина, дом 12.</w:t>
      </w:r>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 xml:space="preserve"> Планировалось расселить 19 семей (46 человек).</w:t>
      </w:r>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Муниципальному образованию города Куйбышева было отказано в предоставлении субсидии по причине недостаточности средств в бюджете Новосибирской области (протокол комиссии № 1 от 31.08.2023 г.).</w:t>
      </w:r>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 xml:space="preserve">В Министерство жилищно-коммунального хозяйства и энергетики Новосибирской области подготовлены и сданы два годовых отчета за 2022-2023 гг.  о выполнении условий предоставления финансовой поддержки за счет средств государственной корпорации - Фонда содействия </w:t>
      </w:r>
      <w:r w:rsidRPr="00670085">
        <w:rPr>
          <w:rFonts w:ascii="Arial" w:hAnsi="Arial" w:cs="Arial"/>
          <w:sz w:val="20"/>
          <w:szCs w:val="20"/>
        </w:rPr>
        <w:lastRenderedPageBreak/>
        <w:t>реформированию жилищно-коммунального хозяйства по формам, утвержденным решением Правления Фонда.</w:t>
      </w:r>
    </w:p>
    <w:p w:rsidR="00670085" w:rsidRPr="00670085" w:rsidRDefault="00670085" w:rsidP="00FE3260">
      <w:pPr>
        <w:spacing w:after="200"/>
        <w:ind w:firstLine="709"/>
        <w:contextualSpacing/>
        <w:jc w:val="both"/>
        <w:rPr>
          <w:rFonts w:ascii="Arial" w:hAnsi="Arial" w:cs="Arial"/>
          <w:sz w:val="20"/>
          <w:szCs w:val="20"/>
        </w:rPr>
      </w:pPr>
      <w:r w:rsidRPr="00670085">
        <w:rPr>
          <w:rFonts w:ascii="Arial" w:hAnsi="Arial" w:cs="Arial"/>
          <w:sz w:val="20"/>
          <w:szCs w:val="20"/>
        </w:rPr>
        <w:t>В феврале 2023 г. подготовлено Постановление о сносе аварийного   многоквартирного дома, расположенного по адресу: город Куйбышев, квартал 3, дом 11, общей площадью 762,2 кв. м., расселённого в рамках реализации Региональной адресной программы Новосибирской области на 2019-2023 годы.  Снос данного аварийного многоквартирного дома произведён 24 апреля 2023 года.</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 xml:space="preserve">В текущем году на 236433,77 (двести тридцать шесть тысяч четыреста тридцать три рубля) 77 коп. увеличилось поступление денежных средств в доход бюджета города Куйбышева за найм муниципальных жилых помещений.   </w:t>
      </w:r>
    </w:p>
    <w:p w:rsidR="00670085" w:rsidRPr="00670085" w:rsidRDefault="00670085" w:rsidP="00FE3260">
      <w:pPr>
        <w:keepNext/>
        <w:keepLines/>
        <w:spacing w:before="240"/>
        <w:jc w:val="center"/>
        <w:outlineLvl w:val="0"/>
        <w:rPr>
          <w:rFonts w:ascii="Arial" w:eastAsiaTheme="majorEastAsia" w:hAnsi="Arial" w:cs="Arial"/>
          <w:b/>
          <w:sz w:val="20"/>
          <w:szCs w:val="20"/>
        </w:rPr>
      </w:pPr>
      <w:bookmarkStart w:id="27" w:name="_Toc128562342"/>
      <w:r w:rsidRPr="00670085">
        <w:rPr>
          <w:rFonts w:ascii="Arial" w:eastAsiaTheme="majorEastAsia" w:hAnsi="Arial" w:cs="Arial"/>
          <w:b/>
          <w:sz w:val="20"/>
          <w:szCs w:val="20"/>
        </w:rPr>
        <w:t>3.7 ОРГАНИЗАЦИЯ РАБОТЫ С ГРАЖДАНАМИ, НУЖДАЮЩИМИСЯ В УЛУЧШЕНИИ ЖИЛИЩНЫХ УСЛОВИЙ</w:t>
      </w:r>
      <w:bookmarkEnd w:id="27"/>
    </w:p>
    <w:p w:rsidR="00670085" w:rsidRPr="00670085" w:rsidRDefault="00670085" w:rsidP="00FE3260">
      <w:pPr>
        <w:ind w:firstLine="709"/>
        <w:jc w:val="both"/>
        <w:rPr>
          <w:rFonts w:ascii="Arial" w:hAnsi="Arial" w:cs="Arial"/>
          <w:sz w:val="20"/>
          <w:szCs w:val="20"/>
        </w:rPr>
      </w:pPr>
      <w:r w:rsidRPr="00670085">
        <w:rPr>
          <w:rFonts w:ascii="Arial" w:hAnsi="Arial" w:cs="Arial"/>
          <w:sz w:val="20"/>
          <w:szCs w:val="20"/>
        </w:rPr>
        <w:t xml:space="preserve">В течение отчётного периода рассмотрено 497 заявлений, обращений граждан и юридических лиц. </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Передано в безвозмездную собственность граждан 19 жилых помещений муниципального жилищного фонда общей площадью 528,7 кв. м.</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Приняты на учет граждане в качестве нуждающихся в улучшении жилищных условий и предоставлении жилых помещений по договорам социального найма - 14 семей (48 чел.).</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Шести семьям (16 человек) предоставлены по договорам найма благоустроенные жилые помещения коммерческого использования общей площадью 241,7 кв. м.</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Двум многодетным семьям (11 человек), у которых единственное жилое помещение стало непригодным для проживания в результате чрезвычайных ситуаций (пожар), предоставлены по договорам найма благоустроенные жилые помещения маневренного фонда общей площадью 92,4 кв. м.</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Трём семьям (7 человек) предоставлены по договорам социального найма благоустроенные жилые помещения общей площадью 109,7 кв. м во исполнение заочных решений Куйбышевского районного суда Новосибирской области: от 19.13.2023 г., 20.04.2023 г., 26.04.2023 г., вступивших в законную силу.</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Двадцать пять семей признаны малоимущими в целях принятия на учёт в качестве нуждающихся в жилых помещениях.</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 xml:space="preserve">Два   многоквартирных жилых дома, расположенных по адресу: город Куйбышев, улица Откормочная, дом 8 (общей площадью 59,3 кв. м), квартал 3, дом 10 (общей площадью 301,3 кв. м), на основании заключения межведомственной комиссии </w:t>
      </w:r>
      <w:r w:rsidR="00FE3260" w:rsidRPr="00670085">
        <w:rPr>
          <w:rFonts w:ascii="Arial" w:hAnsi="Arial" w:cs="Arial"/>
          <w:sz w:val="20"/>
          <w:szCs w:val="20"/>
        </w:rPr>
        <w:t>признаны аварийными</w:t>
      </w:r>
      <w:r w:rsidRPr="00670085">
        <w:rPr>
          <w:rFonts w:ascii="Arial" w:hAnsi="Arial" w:cs="Arial"/>
          <w:sz w:val="20"/>
          <w:szCs w:val="20"/>
        </w:rPr>
        <w:t xml:space="preserve"> и подлежащими сносу.</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Подготовлено 257 (двести пятьдесят семь) нормативно-правовых актов, в том числе: о реализации жилищных прав граждан на обеспечение жилыми помещениями, о постановке на учет в качестве нуждающихся в предоставлении жилого помещения по договору социального найма, о передаче в безвозмездную собственность гражданам жилых помещений.</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Исполнено заочное решение Куйбышевского районного суда Новосибирской области от 28.02.2023 года о выселении граждан из жилого помещения, расположенного по адресу: Новосибирская область, город Куйбышев, квартал 1, дом 6/1 квартира 15 общей площадью 19,2 кв. м,  без предоставления другого жилого помещения.</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 xml:space="preserve">Во исполнение заочного решения Куйбышевского районного суда от 20.04.2023 г.   нанимателем жилого помещения, расположенного по адресу: г. Куйбышев, квартал 14, дом 3, кв. 66 общей площадью 57,1 кв. м, имеющий задолженность по оплате жилья и коммунальные услуги свыше шести месяцев, выселен с предоставлением   по договору социального найма другого жилого помещения, расположенного по адресу: г. Куйбышев, ул. Закраевского, дом 23, комната 24 общей площадью 12,2 кв. м. </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Подготовлено 7 Соглашений о перечислении денежных средств с управляющими организациями и ТСЖ города Куйбышева.</w:t>
      </w:r>
    </w:p>
    <w:p w:rsidR="00670085" w:rsidRPr="00670085" w:rsidRDefault="00670085" w:rsidP="00FE3260">
      <w:pPr>
        <w:ind w:firstLine="709"/>
        <w:contextualSpacing/>
        <w:jc w:val="both"/>
        <w:rPr>
          <w:rFonts w:ascii="Arial" w:hAnsi="Arial" w:cs="Arial"/>
          <w:sz w:val="20"/>
          <w:szCs w:val="20"/>
        </w:rPr>
      </w:pPr>
      <w:r w:rsidRPr="00670085">
        <w:rPr>
          <w:rFonts w:ascii="Arial" w:hAnsi="Arial" w:cs="Arial"/>
          <w:sz w:val="20"/>
          <w:szCs w:val="20"/>
        </w:rPr>
        <w:t xml:space="preserve"> Подготовлены и направлены в Управление права, экономики и имущественных отношений документы для обращения в Куйбышевский районный народный суд о принудительном взыскании с нанимателей    восьми жилых помещений задолженности в сумме 136648,20 (сто тридцать шесть тысяч шестьсот сорок восемь рублей) 20 копеек за найм муниципальных жилых помещений.</w:t>
      </w:r>
    </w:p>
    <w:p w:rsidR="00670085" w:rsidRPr="00670085" w:rsidRDefault="00670085" w:rsidP="00670085">
      <w:pPr>
        <w:ind w:firstLine="709"/>
        <w:contextualSpacing/>
        <w:jc w:val="both"/>
        <w:rPr>
          <w:rFonts w:ascii="Arial" w:hAnsi="Arial" w:cs="Arial"/>
          <w:color w:val="C00000"/>
          <w:sz w:val="20"/>
          <w:szCs w:val="20"/>
        </w:rPr>
      </w:pPr>
      <w:r w:rsidRPr="00670085">
        <w:rPr>
          <w:rFonts w:ascii="Arial" w:hAnsi="Arial" w:cs="Arial"/>
          <w:sz w:val="20"/>
          <w:szCs w:val="20"/>
        </w:rPr>
        <w:t xml:space="preserve">Судебные приказы, выданные мировым судьей 1-го судебного участка Куйбышевского судебного района Новосибирской области, о взыскании вышеуказанной с нанимателей задолженности </w:t>
      </w:r>
      <w:r w:rsidR="00FE3260" w:rsidRPr="00670085">
        <w:rPr>
          <w:rFonts w:ascii="Arial" w:hAnsi="Arial" w:cs="Arial"/>
          <w:sz w:val="20"/>
          <w:szCs w:val="20"/>
        </w:rPr>
        <w:t>за найм</w:t>
      </w:r>
      <w:r w:rsidRPr="00670085">
        <w:rPr>
          <w:rFonts w:ascii="Arial" w:hAnsi="Arial" w:cs="Arial"/>
          <w:sz w:val="20"/>
          <w:szCs w:val="20"/>
        </w:rPr>
        <w:t xml:space="preserve"> переданы на исполнение в Отделение судебных приставов по Куйбышевскому и Барабинскому районам.</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t xml:space="preserve">В Управление права, экономики и имущественных отношений подготовлены и направлены документы для обращения в суд о принудительном взыскании с ООО «УК Стандарт», ООО УК «Фаворит» (генеральный директор Бойко С.А) задолженности в сумме 102040,50 (сто две тысячи сорок рублей) 50 копеек, собранной с нанимателей жилых помещений   платы за найм жилых помещений, но не перечисленной в бюджет города Куйбышева. </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lastRenderedPageBreak/>
        <w:t>Нанимателям муниципальных жилых помещений подготовлены и вручены 110 (сто десять) Требований о погашении имеющейся задолженности более шести месяцев по оплате за найм жилого помещения на общую сумму денежных средств в объеме 393823.25 руб.  (триста девяносто три тысячи восемьсот двадцать три рубля) 25 копеек.</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t>Продолжена работа по формированию реестра аварийных многоквартирных домов, признанных таковыми после 01.01.2012 года в рамках подпрограммы «Безопасность жилищно-коммунального хозяйства» государственной программы «Жилищно-коммунальное хозяйство Новосибирской области»,  в соответствии с которой разработана муниципальная программа города Куйбышева «Переселение граждан из аварийного жилищного фонда, признанного таковым после 01.01.2012 на территории города Куйбышева Куйбышевского района Новосибирской области».</w:t>
      </w:r>
    </w:p>
    <w:p w:rsidR="00670085" w:rsidRPr="00670085" w:rsidRDefault="00670085" w:rsidP="00670085">
      <w:pPr>
        <w:ind w:firstLine="709"/>
        <w:contextualSpacing/>
        <w:jc w:val="both"/>
        <w:rPr>
          <w:rFonts w:ascii="Arial" w:hAnsi="Arial" w:cs="Arial"/>
          <w:bCs/>
          <w:sz w:val="20"/>
          <w:szCs w:val="20"/>
        </w:rPr>
      </w:pPr>
      <w:r w:rsidRPr="00670085">
        <w:rPr>
          <w:rFonts w:ascii="Arial" w:hAnsi="Arial" w:cs="Arial"/>
          <w:sz w:val="20"/>
          <w:szCs w:val="20"/>
        </w:rPr>
        <w:t xml:space="preserve"> </w:t>
      </w:r>
      <w:r w:rsidRPr="00670085">
        <w:rPr>
          <w:rFonts w:ascii="Arial" w:hAnsi="Arial" w:cs="Arial"/>
          <w:bCs/>
          <w:sz w:val="20"/>
          <w:szCs w:val="20"/>
        </w:rPr>
        <w:t>Продолжена работа по внесению сведений:</w:t>
      </w:r>
    </w:p>
    <w:p w:rsidR="00670085" w:rsidRPr="00670085" w:rsidRDefault="00670085" w:rsidP="00670085">
      <w:pPr>
        <w:ind w:firstLine="709"/>
        <w:contextualSpacing/>
        <w:jc w:val="both"/>
        <w:rPr>
          <w:rFonts w:ascii="Arial" w:hAnsi="Arial" w:cs="Arial"/>
          <w:bCs/>
          <w:sz w:val="20"/>
          <w:szCs w:val="20"/>
        </w:rPr>
      </w:pPr>
      <w:r w:rsidRPr="00670085">
        <w:rPr>
          <w:rFonts w:ascii="Arial" w:hAnsi="Arial" w:cs="Arial"/>
          <w:bCs/>
          <w:sz w:val="20"/>
          <w:szCs w:val="20"/>
        </w:rPr>
        <w:t>- в автоматизированную информационную систему «Реформа ЖКХ» о ходе реализации программ по переселению граждан из аварийного жилищного фонда города Куйбышева;</w:t>
      </w:r>
    </w:p>
    <w:p w:rsidR="00670085" w:rsidRPr="00670085" w:rsidRDefault="00670085" w:rsidP="00670085">
      <w:pPr>
        <w:ind w:firstLine="709"/>
        <w:contextualSpacing/>
        <w:jc w:val="both"/>
        <w:rPr>
          <w:rFonts w:ascii="Arial" w:hAnsi="Arial" w:cs="Arial"/>
          <w:bCs/>
          <w:sz w:val="20"/>
          <w:szCs w:val="20"/>
        </w:rPr>
      </w:pPr>
      <w:r w:rsidRPr="00670085">
        <w:rPr>
          <w:rFonts w:ascii="Arial" w:hAnsi="Arial" w:cs="Arial"/>
          <w:bCs/>
          <w:sz w:val="20"/>
          <w:szCs w:val="20"/>
        </w:rPr>
        <w:t xml:space="preserve"> - в автоматизированную систему ГИС ЖКХ об объектах жилищного фонда, о способе управления МКД, сведений о признании домов аварийными и подлежащими сносу, а также непригодными для проживания, размещению договоров социального найма жилого помещения;</w:t>
      </w:r>
    </w:p>
    <w:p w:rsidR="00670085" w:rsidRPr="00670085" w:rsidRDefault="00670085" w:rsidP="00670085">
      <w:pPr>
        <w:ind w:firstLine="709"/>
        <w:contextualSpacing/>
        <w:rPr>
          <w:rFonts w:ascii="Arial" w:hAnsi="Arial" w:cs="Arial"/>
          <w:bCs/>
          <w:sz w:val="20"/>
          <w:szCs w:val="20"/>
        </w:rPr>
      </w:pPr>
      <w:r w:rsidRPr="00670085">
        <w:rPr>
          <w:rFonts w:ascii="Arial" w:hAnsi="Arial" w:cs="Arial"/>
          <w:bCs/>
          <w:sz w:val="20"/>
          <w:szCs w:val="20"/>
        </w:rPr>
        <w:t xml:space="preserve"> -  в государственную информационную систему «О государственных и муниципальных платежах» о начислениях и платежах за жилищные услуги (найм) муниципальных жилых помещений.</w:t>
      </w:r>
    </w:p>
    <w:p w:rsidR="00670085" w:rsidRPr="00670085" w:rsidRDefault="00670085" w:rsidP="00670085">
      <w:pPr>
        <w:keepNext/>
        <w:keepLines/>
        <w:spacing w:before="240" w:line="276" w:lineRule="auto"/>
        <w:jc w:val="center"/>
        <w:outlineLvl w:val="0"/>
        <w:rPr>
          <w:rFonts w:ascii="Arial" w:eastAsiaTheme="majorEastAsia" w:hAnsi="Arial" w:cs="Arial"/>
          <w:b/>
          <w:color w:val="FF0000"/>
          <w:sz w:val="20"/>
          <w:szCs w:val="20"/>
        </w:rPr>
      </w:pPr>
      <w:bookmarkStart w:id="28" w:name="_Toc128562343"/>
      <w:r w:rsidRPr="00670085">
        <w:rPr>
          <w:rFonts w:ascii="Arial" w:eastAsiaTheme="majorEastAsia" w:hAnsi="Arial" w:cs="Arial"/>
          <w:b/>
          <w:sz w:val="20"/>
          <w:szCs w:val="20"/>
        </w:rPr>
        <w:t>3.8   ГРАДОСТРОИТЕЛЬНАЯ ДЕЯТЕЛЬНОСТЬ</w:t>
      </w:r>
      <w:bookmarkEnd w:id="28"/>
    </w:p>
    <w:p w:rsidR="00670085" w:rsidRPr="00670085" w:rsidRDefault="00670085" w:rsidP="00670085">
      <w:pPr>
        <w:ind w:firstLine="600"/>
        <w:jc w:val="both"/>
        <w:rPr>
          <w:rFonts w:ascii="Arial" w:hAnsi="Arial" w:cs="Arial"/>
          <w:sz w:val="20"/>
          <w:szCs w:val="20"/>
          <w:lang w:val="x-none" w:eastAsia="x-none"/>
        </w:rPr>
      </w:pPr>
      <w:r w:rsidRPr="00670085">
        <w:rPr>
          <w:rFonts w:ascii="Arial" w:hAnsi="Arial" w:cs="Arial"/>
          <w:sz w:val="20"/>
          <w:szCs w:val="20"/>
          <w:lang w:val="x-none" w:eastAsia="x-none"/>
        </w:rPr>
        <w:t>За отчетный период 202</w:t>
      </w:r>
      <w:r w:rsidRPr="00670085">
        <w:rPr>
          <w:rFonts w:ascii="Arial" w:hAnsi="Arial" w:cs="Arial"/>
          <w:sz w:val="20"/>
          <w:szCs w:val="20"/>
          <w:lang w:eastAsia="x-none"/>
        </w:rPr>
        <w:t>3</w:t>
      </w:r>
      <w:r w:rsidRPr="00670085">
        <w:rPr>
          <w:rFonts w:ascii="Arial" w:hAnsi="Arial" w:cs="Arial"/>
          <w:sz w:val="20"/>
          <w:szCs w:val="20"/>
          <w:lang w:val="x-none" w:eastAsia="x-none"/>
        </w:rPr>
        <w:t xml:space="preserve"> г. управлением строительства, жилищно-коммунального и дорожного хозяйства администрации г. Куйбышева:</w:t>
      </w:r>
    </w:p>
    <w:p w:rsidR="00670085" w:rsidRPr="00670085" w:rsidRDefault="00670085" w:rsidP="00670085">
      <w:pPr>
        <w:ind w:firstLine="600"/>
        <w:jc w:val="both"/>
        <w:rPr>
          <w:rFonts w:ascii="Arial" w:hAnsi="Arial" w:cs="Arial"/>
          <w:sz w:val="20"/>
          <w:szCs w:val="20"/>
          <w:lang w:eastAsia="x-none"/>
        </w:rPr>
      </w:pPr>
      <w:r w:rsidRPr="00670085">
        <w:rPr>
          <w:rFonts w:ascii="Arial" w:hAnsi="Arial" w:cs="Arial"/>
          <w:sz w:val="20"/>
          <w:szCs w:val="20"/>
          <w:lang w:val="x-none" w:eastAsia="x-none"/>
        </w:rPr>
        <w:t>- введены в эксплуатацию  индивидуальные жилые дома общей жилой площадью 1193 кв.</w:t>
      </w:r>
      <w:r w:rsidRPr="00670085">
        <w:rPr>
          <w:rFonts w:ascii="Arial" w:hAnsi="Arial" w:cs="Arial"/>
          <w:sz w:val="20"/>
          <w:szCs w:val="20"/>
          <w:lang w:eastAsia="x-none"/>
        </w:rPr>
        <w:t xml:space="preserve"> </w:t>
      </w:r>
      <w:r w:rsidRPr="00670085">
        <w:rPr>
          <w:rFonts w:ascii="Arial" w:hAnsi="Arial" w:cs="Arial"/>
          <w:sz w:val="20"/>
          <w:szCs w:val="20"/>
          <w:lang w:val="x-none" w:eastAsia="x-none"/>
        </w:rPr>
        <w:t>м и 1 многоквартирный жилой дом общей площадью 764 кв.</w:t>
      </w:r>
      <w:r w:rsidRPr="00670085">
        <w:rPr>
          <w:rFonts w:ascii="Arial" w:hAnsi="Arial" w:cs="Arial"/>
          <w:sz w:val="20"/>
          <w:szCs w:val="20"/>
          <w:lang w:eastAsia="x-none"/>
        </w:rPr>
        <w:t xml:space="preserve"> </w:t>
      </w:r>
      <w:r w:rsidRPr="00670085">
        <w:rPr>
          <w:rFonts w:ascii="Arial" w:hAnsi="Arial" w:cs="Arial"/>
          <w:sz w:val="20"/>
          <w:szCs w:val="20"/>
          <w:lang w:val="x-none" w:eastAsia="x-none"/>
        </w:rPr>
        <w:t>м, всего введено в эксплуатацию 1957 кв</w:t>
      </w:r>
      <w:r w:rsidRPr="00670085">
        <w:rPr>
          <w:rFonts w:ascii="Arial" w:hAnsi="Arial" w:cs="Arial"/>
          <w:sz w:val="20"/>
          <w:szCs w:val="20"/>
          <w:lang w:eastAsia="x-none"/>
        </w:rPr>
        <w:t>. м</w:t>
      </w:r>
      <w:r w:rsidRPr="00670085">
        <w:rPr>
          <w:rFonts w:ascii="Arial" w:hAnsi="Arial" w:cs="Arial"/>
          <w:sz w:val="20"/>
          <w:szCs w:val="20"/>
          <w:lang w:val="x-none" w:eastAsia="x-none"/>
        </w:rPr>
        <w:t xml:space="preserve"> жилой площади</w:t>
      </w:r>
      <w:r w:rsidRPr="00670085">
        <w:rPr>
          <w:rFonts w:ascii="Arial" w:hAnsi="Arial" w:cs="Arial"/>
          <w:sz w:val="20"/>
          <w:szCs w:val="20"/>
          <w:lang w:eastAsia="x-none"/>
        </w:rPr>
        <w:t>;</w:t>
      </w:r>
    </w:p>
    <w:p w:rsidR="00670085" w:rsidRPr="00670085" w:rsidRDefault="00670085" w:rsidP="00670085">
      <w:pPr>
        <w:ind w:firstLine="600"/>
        <w:jc w:val="both"/>
        <w:rPr>
          <w:rFonts w:ascii="Arial" w:hAnsi="Arial" w:cs="Arial"/>
          <w:sz w:val="20"/>
          <w:szCs w:val="20"/>
          <w:lang w:eastAsia="x-none"/>
        </w:rPr>
      </w:pPr>
      <w:r w:rsidRPr="00670085">
        <w:rPr>
          <w:rFonts w:ascii="Arial" w:hAnsi="Arial" w:cs="Arial"/>
          <w:sz w:val="20"/>
          <w:szCs w:val="20"/>
          <w:lang w:val="x-none" w:eastAsia="x-none"/>
        </w:rPr>
        <w:t xml:space="preserve">- принято в эксплуатацию </w:t>
      </w:r>
      <w:r w:rsidRPr="00670085">
        <w:rPr>
          <w:rFonts w:ascii="Arial" w:hAnsi="Arial" w:cs="Arial"/>
          <w:sz w:val="20"/>
          <w:szCs w:val="20"/>
          <w:lang w:eastAsia="x-none"/>
        </w:rPr>
        <w:t xml:space="preserve">3 </w:t>
      </w:r>
      <w:r w:rsidRPr="00670085">
        <w:rPr>
          <w:rFonts w:ascii="Arial" w:hAnsi="Arial" w:cs="Arial"/>
          <w:sz w:val="20"/>
          <w:szCs w:val="20"/>
          <w:lang w:val="x-none" w:eastAsia="x-none"/>
        </w:rPr>
        <w:t>нежилых объект</w:t>
      </w:r>
      <w:r w:rsidRPr="00670085">
        <w:rPr>
          <w:rFonts w:ascii="Arial" w:hAnsi="Arial" w:cs="Arial"/>
          <w:sz w:val="20"/>
          <w:szCs w:val="20"/>
          <w:lang w:eastAsia="x-none"/>
        </w:rPr>
        <w:t>а</w:t>
      </w:r>
      <w:r w:rsidRPr="00670085">
        <w:rPr>
          <w:rFonts w:ascii="Arial" w:hAnsi="Arial" w:cs="Arial"/>
          <w:sz w:val="20"/>
          <w:szCs w:val="20"/>
          <w:lang w:val="x-none" w:eastAsia="x-none"/>
        </w:rPr>
        <w:t xml:space="preserve"> капитального строительства</w:t>
      </w:r>
      <w:r w:rsidRPr="00670085">
        <w:rPr>
          <w:rFonts w:ascii="Arial" w:hAnsi="Arial" w:cs="Arial"/>
          <w:sz w:val="20"/>
          <w:szCs w:val="20"/>
          <w:lang w:eastAsia="x-none"/>
        </w:rPr>
        <w:t>;</w:t>
      </w:r>
    </w:p>
    <w:p w:rsidR="00670085" w:rsidRPr="00670085" w:rsidRDefault="00670085" w:rsidP="00670085">
      <w:pPr>
        <w:ind w:firstLine="600"/>
        <w:jc w:val="both"/>
        <w:rPr>
          <w:rFonts w:ascii="Arial" w:hAnsi="Arial" w:cs="Arial"/>
          <w:sz w:val="20"/>
          <w:szCs w:val="20"/>
          <w:lang w:eastAsia="x-none"/>
        </w:rPr>
      </w:pPr>
      <w:r w:rsidRPr="00670085">
        <w:rPr>
          <w:rFonts w:ascii="Arial" w:hAnsi="Arial" w:cs="Arial"/>
          <w:sz w:val="20"/>
          <w:szCs w:val="20"/>
          <w:lang w:val="x-none" w:eastAsia="x-none"/>
        </w:rPr>
        <w:t>- поставлено на государственный кадастровый учет 2</w:t>
      </w:r>
      <w:r w:rsidRPr="00670085">
        <w:rPr>
          <w:rFonts w:ascii="Arial" w:hAnsi="Arial" w:cs="Arial"/>
          <w:sz w:val="20"/>
          <w:szCs w:val="20"/>
          <w:lang w:eastAsia="x-none"/>
        </w:rPr>
        <w:t>35</w:t>
      </w:r>
      <w:r w:rsidRPr="00670085">
        <w:rPr>
          <w:rFonts w:ascii="Arial" w:hAnsi="Arial" w:cs="Arial"/>
          <w:sz w:val="20"/>
          <w:szCs w:val="20"/>
          <w:lang w:val="x-none" w:eastAsia="x-none"/>
        </w:rPr>
        <w:t xml:space="preserve"> объектов капитального строительства и земельных участков</w:t>
      </w:r>
      <w:r w:rsidRPr="00670085">
        <w:rPr>
          <w:rFonts w:ascii="Arial" w:hAnsi="Arial" w:cs="Arial"/>
          <w:sz w:val="20"/>
          <w:szCs w:val="20"/>
          <w:lang w:eastAsia="x-none"/>
        </w:rPr>
        <w:t>;</w:t>
      </w:r>
    </w:p>
    <w:p w:rsidR="00670085" w:rsidRPr="00670085" w:rsidRDefault="00670085" w:rsidP="00670085">
      <w:pPr>
        <w:tabs>
          <w:tab w:val="left" w:pos="600"/>
          <w:tab w:val="left" w:pos="1005"/>
        </w:tabs>
        <w:autoSpaceDE w:val="0"/>
        <w:autoSpaceDN w:val="0"/>
        <w:ind w:firstLine="480"/>
        <w:jc w:val="both"/>
        <w:rPr>
          <w:rFonts w:ascii="Arial" w:hAnsi="Arial" w:cs="Arial"/>
          <w:sz w:val="20"/>
          <w:szCs w:val="20"/>
        </w:rPr>
      </w:pPr>
      <w:r w:rsidRPr="00670085">
        <w:rPr>
          <w:rFonts w:ascii="Arial" w:hAnsi="Arial" w:cs="Arial"/>
          <w:sz w:val="20"/>
          <w:szCs w:val="20"/>
        </w:rPr>
        <w:t xml:space="preserve">  - проведено 35 комиссий по корректировке правил землепользования и застройки г. Куйбышева, на которых рассмотрено 28 вопросов по внесению изменений в Правила землепользования и застройки г. Куйбышева, внесения изменений в Генеральный план г. Куйбышева, предоставлению разрешения на условно-разрешенный вид использования, предоставлению разрешения на отклонение от предельных параметров разрешенного строительства, реконструкции объектов капитального строительства;</w:t>
      </w:r>
    </w:p>
    <w:p w:rsidR="00670085" w:rsidRPr="00670085" w:rsidRDefault="00670085" w:rsidP="00670085">
      <w:pPr>
        <w:tabs>
          <w:tab w:val="left" w:pos="600"/>
          <w:tab w:val="left" w:pos="1005"/>
        </w:tabs>
        <w:autoSpaceDE w:val="0"/>
        <w:autoSpaceDN w:val="0"/>
        <w:ind w:firstLine="567"/>
        <w:jc w:val="both"/>
        <w:rPr>
          <w:rFonts w:ascii="Arial" w:hAnsi="Arial" w:cs="Arial"/>
          <w:sz w:val="20"/>
          <w:szCs w:val="20"/>
        </w:rPr>
      </w:pPr>
      <w:r w:rsidRPr="00670085">
        <w:rPr>
          <w:rFonts w:ascii="Arial" w:hAnsi="Arial" w:cs="Arial"/>
          <w:sz w:val="20"/>
          <w:szCs w:val="20"/>
        </w:rPr>
        <w:t>- подготовлено и проведено 18 общественных обсуждений по вопросам внесения изменений в Правила землепользования и застройки г. Куйбышева, внесения изменений в Генеральный план г. Куйбышева, предоставлении разрешения на условно-разрешенный вид использования, предоставлении разрешения на отклонение от предельных параметров разрешенного строительства, утверждения проекта Правил землепользования и застройки города Куйбышева Куйбышевского района Новосибирской области;</w:t>
      </w:r>
    </w:p>
    <w:p w:rsidR="00670085" w:rsidRPr="00670085" w:rsidRDefault="00670085" w:rsidP="00670085">
      <w:pPr>
        <w:ind w:firstLine="567"/>
        <w:jc w:val="both"/>
        <w:rPr>
          <w:rFonts w:ascii="Arial" w:hAnsi="Arial" w:cs="Arial"/>
          <w:sz w:val="20"/>
          <w:szCs w:val="20"/>
          <w:lang w:eastAsia="x-none"/>
        </w:rPr>
      </w:pPr>
      <w:r w:rsidRPr="00670085">
        <w:rPr>
          <w:rFonts w:ascii="Arial" w:hAnsi="Arial" w:cs="Arial"/>
          <w:sz w:val="20"/>
          <w:szCs w:val="20"/>
          <w:lang w:val="x-none" w:eastAsia="x-none"/>
        </w:rPr>
        <w:t xml:space="preserve">- осуществлен сбор технических условий на </w:t>
      </w:r>
      <w:r w:rsidRPr="00670085">
        <w:rPr>
          <w:rFonts w:ascii="Arial" w:hAnsi="Arial" w:cs="Arial"/>
          <w:sz w:val="20"/>
          <w:szCs w:val="20"/>
          <w:lang w:eastAsia="x-none"/>
        </w:rPr>
        <w:t>23</w:t>
      </w:r>
      <w:r w:rsidRPr="00670085">
        <w:rPr>
          <w:rFonts w:ascii="Arial" w:hAnsi="Arial" w:cs="Arial"/>
          <w:sz w:val="20"/>
          <w:szCs w:val="20"/>
          <w:lang w:val="x-none" w:eastAsia="x-none"/>
        </w:rPr>
        <w:t xml:space="preserve"> земельны</w:t>
      </w:r>
      <w:r w:rsidRPr="00670085">
        <w:rPr>
          <w:rFonts w:ascii="Arial" w:hAnsi="Arial" w:cs="Arial"/>
          <w:sz w:val="20"/>
          <w:szCs w:val="20"/>
          <w:lang w:eastAsia="x-none"/>
        </w:rPr>
        <w:t>х</w:t>
      </w:r>
      <w:r w:rsidRPr="00670085">
        <w:rPr>
          <w:rFonts w:ascii="Arial" w:hAnsi="Arial" w:cs="Arial"/>
          <w:sz w:val="20"/>
          <w:szCs w:val="20"/>
          <w:lang w:val="x-none" w:eastAsia="x-none"/>
        </w:rPr>
        <w:t xml:space="preserve"> участка, находящи</w:t>
      </w:r>
      <w:r w:rsidRPr="00670085">
        <w:rPr>
          <w:rFonts w:ascii="Arial" w:hAnsi="Arial" w:cs="Arial"/>
          <w:sz w:val="20"/>
          <w:szCs w:val="20"/>
          <w:lang w:eastAsia="x-none"/>
        </w:rPr>
        <w:t>хс</w:t>
      </w:r>
      <w:r w:rsidRPr="00670085">
        <w:rPr>
          <w:rFonts w:ascii="Arial" w:hAnsi="Arial" w:cs="Arial"/>
          <w:sz w:val="20"/>
          <w:szCs w:val="20"/>
          <w:lang w:val="x-none" w:eastAsia="x-none"/>
        </w:rPr>
        <w:t>я в собственности г. Куйбышева</w:t>
      </w:r>
      <w:r w:rsidRPr="00670085">
        <w:rPr>
          <w:rFonts w:ascii="Arial" w:hAnsi="Arial" w:cs="Arial"/>
          <w:sz w:val="20"/>
          <w:szCs w:val="20"/>
          <w:lang w:eastAsia="x-none"/>
        </w:rPr>
        <w:t>,</w:t>
      </w:r>
      <w:r w:rsidRPr="00670085">
        <w:rPr>
          <w:rFonts w:ascii="Arial" w:hAnsi="Arial" w:cs="Arial"/>
          <w:sz w:val="20"/>
          <w:szCs w:val="20"/>
          <w:lang w:val="x-none" w:eastAsia="x-none"/>
        </w:rPr>
        <w:t xml:space="preserve"> и на </w:t>
      </w:r>
      <w:r w:rsidRPr="00670085">
        <w:rPr>
          <w:rFonts w:ascii="Arial" w:hAnsi="Arial" w:cs="Arial"/>
          <w:sz w:val="20"/>
          <w:szCs w:val="20"/>
          <w:lang w:eastAsia="x-none"/>
        </w:rPr>
        <w:t>23</w:t>
      </w:r>
      <w:r w:rsidRPr="00670085">
        <w:rPr>
          <w:rFonts w:ascii="Arial" w:hAnsi="Arial" w:cs="Arial"/>
          <w:sz w:val="20"/>
          <w:szCs w:val="20"/>
          <w:lang w:val="x-none" w:eastAsia="x-none"/>
        </w:rPr>
        <w:t xml:space="preserve"> земельных участк</w:t>
      </w:r>
      <w:r w:rsidRPr="00670085">
        <w:rPr>
          <w:rFonts w:ascii="Arial" w:hAnsi="Arial" w:cs="Arial"/>
          <w:sz w:val="20"/>
          <w:szCs w:val="20"/>
          <w:lang w:eastAsia="x-none"/>
        </w:rPr>
        <w:t>а</w:t>
      </w:r>
      <w:r w:rsidRPr="00670085">
        <w:rPr>
          <w:rFonts w:ascii="Arial" w:hAnsi="Arial" w:cs="Arial"/>
          <w:sz w:val="20"/>
          <w:szCs w:val="20"/>
          <w:lang w:val="x-none" w:eastAsia="x-none"/>
        </w:rPr>
        <w:t xml:space="preserve"> для подготовки градостроительных планов земельных участков</w:t>
      </w:r>
      <w:r w:rsidRPr="00670085">
        <w:rPr>
          <w:rFonts w:ascii="Arial" w:hAnsi="Arial" w:cs="Arial"/>
          <w:sz w:val="20"/>
          <w:szCs w:val="20"/>
          <w:lang w:eastAsia="x-none"/>
        </w:rPr>
        <w:t>;</w:t>
      </w:r>
    </w:p>
    <w:p w:rsidR="00670085" w:rsidRPr="00670085" w:rsidRDefault="00670085" w:rsidP="00670085">
      <w:pPr>
        <w:tabs>
          <w:tab w:val="left" w:pos="600"/>
          <w:tab w:val="left" w:pos="1005"/>
        </w:tabs>
        <w:autoSpaceDE w:val="0"/>
        <w:autoSpaceDN w:val="0"/>
        <w:jc w:val="both"/>
        <w:rPr>
          <w:rFonts w:ascii="Arial" w:hAnsi="Arial" w:cs="Arial"/>
          <w:sz w:val="20"/>
          <w:szCs w:val="20"/>
        </w:rPr>
      </w:pPr>
      <w:r w:rsidRPr="00670085">
        <w:rPr>
          <w:rFonts w:ascii="Arial" w:hAnsi="Arial" w:cs="Arial"/>
          <w:sz w:val="20"/>
          <w:szCs w:val="20"/>
        </w:rPr>
        <w:t xml:space="preserve">         - за отчетный период подготовлено 27 градостроительных планов земельных участков;</w:t>
      </w:r>
    </w:p>
    <w:p w:rsidR="00670085" w:rsidRPr="00670085" w:rsidRDefault="00670085" w:rsidP="00670085">
      <w:pPr>
        <w:tabs>
          <w:tab w:val="left" w:pos="600"/>
          <w:tab w:val="left" w:pos="1005"/>
        </w:tabs>
        <w:autoSpaceDE w:val="0"/>
        <w:autoSpaceDN w:val="0"/>
        <w:jc w:val="both"/>
        <w:rPr>
          <w:rFonts w:ascii="Arial" w:hAnsi="Arial" w:cs="Arial"/>
          <w:sz w:val="20"/>
          <w:szCs w:val="20"/>
        </w:rPr>
      </w:pPr>
      <w:r w:rsidRPr="00670085">
        <w:rPr>
          <w:rFonts w:ascii="Arial" w:hAnsi="Arial" w:cs="Arial"/>
          <w:sz w:val="20"/>
          <w:szCs w:val="20"/>
        </w:rPr>
        <w:t xml:space="preserve">         - выдано 5 разрешений на строительство и реконструкцию объектов капитального строительства и 36 уведомлений о соответствии планируемого строительства индивидуального жилого дома установленным параметрам;   </w:t>
      </w:r>
    </w:p>
    <w:p w:rsidR="00670085" w:rsidRPr="00670085" w:rsidRDefault="00670085" w:rsidP="00670085">
      <w:pPr>
        <w:ind w:firstLine="600"/>
        <w:jc w:val="both"/>
        <w:rPr>
          <w:rFonts w:ascii="Arial" w:hAnsi="Arial" w:cs="Arial"/>
          <w:sz w:val="20"/>
          <w:szCs w:val="20"/>
          <w:lang w:eastAsia="x-none"/>
        </w:rPr>
      </w:pPr>
      <w:r w:rsidRPr="00670085">
        <w:rPr>
          <w:rFonts w:ascii="Arial" w:hAnsi="Arial" w:cs="Arial"/>
          <w:sz w:val="20"/>
          <w:szCs w:val="20"/>
          <w:lang w:val="x-none" w:eastAsia="x-none"/>
        </w:rPr>
        <w:t xml:space="preserve">- подготовлено </w:t>
      </w:r>
      <w:r w:rsidRPr="00670085">
        <w:rPr>
          <w:rFonts w:ascii="Arial" w:hAnsi="Arial" w:cs="Arial"/>
          <w:sz w:val="20"/>
          <w:szCs w:val="20"/>
          <w:lang w:eastAsia="x-none"/>
        </w:rPr>
        <w:t>13</w:t>
      </w:r>
      <w:r w:rsidRPr="00670085">
        <w:rPr>
          <w:rFonts w:ascii="Arial" w:hAnsi="Arial" w:cs="Arial"/>
          <w:sz w:val="20"/>
          <w:szCs w:val="20"/>
          <w:lang w:val="x-none" w:eastAsia="x-none"/>
        </w:rPr>
        <w:t xml:space="preserve"> решений о перепланировке жилых помещений, </w:t>
      </w:r>
      <w:r w:rsidRPr="00670085">
        <w:rPr>
          <w:rFonts w:ascii="Arial" w:hAnsi="Arial" w:cs="Arial"/>
          <w:sz w:val="20"/>
          <w:szCs w:val="20"/>
          <w:lang w:eastAsia="x-none"/>
        </w:rPr>
        <w:t>4</w:t>
      </w:r>
      <w:r w:rsidRPr="00670085">
        <w:rPr>
          <w:rFonts w:ascii="Arial" w:hAnsi="Arial" w:cs="Arial"/>
          <w:sz w:val="20"/>
          <w:szCs w:val="20"/>
          <w:lang w:val="x-none" w:eastAsia="x-none"/>
        </w:rPr>
        <w:t xml:space="preserve"> отказа в решении о согласовании перепланировки</w:t>
      </w:r>
      <w:r w:rsidRPr="00670085">
        <w:rPr>
          <w:rFonts w:ascii="Arial" w:hAnsi="Arial" w:cs="Arial"/>
          <w:sz w:val="20"/>
          <w:szCs w:val="20"/>
          <w:lang w:eastAsia="x-none"/>
        </w:rPr>
        <w:t>;</w:t>
      </w:r>
    </w:p>
    <w:p w:rsidR="00670085" w:rsidRPr="00670085" w:rsidRDefault="00670085" w:rsidP="00670085">
      <w:pPr>
        <w:ind w:firstLine="600"/>
        <w:jc w:val="both"/>
        <w:rPr>
          <w:rFonts w:ascii="Arial" w:hAnsi="Arial" w:cs="Arial"/>
          <w:sz w:val="20"/>
          <w:szCs w:val="20"/>
          <w:lang w:eastAsia="x-none"/>
        </w:rPr>
      </w:pPr>
      <w:r w:rsidRPr="00670085">
        <w:rPr>
          <w:rFonts w:ascii="Arial" w:hAnsi="Arial" w:cs="Arial"/>
          <w:sz w:val="20"/>
          <w:szCs w:val="20"/>
          <w:lang w:val="x-none" w:eastAsia="x-none"/>
        </w:rPr>
        <w:t>- подготовлено 1</w:t>
      </w:r>
      <w:r w:rsidRPr="00670085">
        <w:rPr>
          <w:rFonts w:ascii="Arial" w:hAnsi="Arial" w:cs="Arial"/>
          <w:sz w:val="20"/>
          <w:szCs w:val="20"/>
          <w:lang w:eastAsia="x-none"/>
        </w:rPr>
        <w:t>2</w:t>
      </w:r>
      <w:r w:rsidRPr="00670085">
        <w:rPr>
          <w:rFonts w:ascii="Arial" w:hAnsi="Arial" w:cs="Arial"/>
          <w:sz w:val="20"/>
          <w:szCs w:val="20"/>
          <w:lang w:val="x-none" w:eastAsia="x-none"/>
        </w:rPr>
        <w:t xml:space="preserve"> актов приемочной комиссии о завершении переустройства и перепланировки жилого помещения</w:t>
      </w:r>
      <w:r w:rsidRPr="00670085">
        <w:rPr>
          <w:rFonts w:ascii="Arial" w:hAnsi="Arial" w:cs="Arial"/>
          <w:sz w:val="20"/>
          <w:szCs w:val="20"/>
          <w:lang w:eastAsia="x-none"/>
        </w:rPr>
        <w:t>;</w:t>
      </w:r>
    </w:p>
    <w:p w:rsidR="00670085" w:rsidRPr="00670085" w:rsidRDefault="00670085" w:rsidP="00670085">
      <w:pPr>
        <w:jc w:val="both"/>
        <w:rPr>
          <w:rFonts w:ascii="Arial" w:hAnsi="Arial" w:cs="Arial"/>
          <w:bCs/>
          <w:sz w:val="20"/>
          <w:szCs w:val="20"/>
          <w:lang w:eastAsia="x-none"/>
        </w:rPr>
      </w:pPr>
      <w:r w:rsidRPr="00670085">
        <w:rPr>
          <w:rFonts w:ascii="Arial" w:hAnsi="Arial" w:cs="Arial"/>
          <w:sz w:val="20"/>
          <w:szCs w:val="20"/>
          <w:lang w:val="x-none" w:eastAsia="x-none"/>
        </w:rPr>
        <w:t xml:space="preserve">         - подготовлено </w:t>
      </w:r>
      <w:r w:rsidRPr="00670085">
        <w:rPr>
          <w:rFonts w:ascii="Arial" w:hAnsi="Arial" w:cs="Arial"/>
          <w:sz w:val="20"/>
          <w:szCs w:val="20"/>
          <w:lang w:eastAsia="x-none"/>
        </w:rPr>
        <w:t>5</w:t>
      </w:r>
      <w:r w:rsidRPr="00670085">
        <w:rPr>
          <w:rFonts w:ascii="Arial" w:hAnsi="Arial" w:cs="Arial"/>
          <w:sz w:val="20"/>
          <w:szCs w:val="20"/>
          <w:lang w:val="x-none" w:eastAsia="x-none"/>
        </w:rPr>
        <w:t xml:space="preserve"> актов </w:t>
      </w:r>
      <w:r w:rsidRPr="00670085">
        <w:rPr>
          <w:rFonts w:ascii="Arial" w:hAnsi="Arial" w:cs="Arial"/>
          <w:bCs/>
          <w:sz w:val="20"/>
          <w:szCs w:val="20"/>
          <w:lang w:val="x-none" w:eastAsia="x-none"/>
        </w:rPr>
        <w:t>освидетельствования проведения основных работ по реконструкции объекта индивидуального жилищного строительства, в результате которых общая площадь жилого помещения (жилых помещений) реконструируемого объекта увеличивается не менее чем на учетную норму площади жилого помещения, устанавливаемую в соответствии с жилищным законодательством Российской Федерации</w:t>
      </w:r>
      <w:r w:rsidRPr="00670085">
        <w:rPr>
          <w:rFonts w:ascii="Arial" w:hAnsi="Arial" w:cs="Arial"/>
          <w:bCs/>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подготовлено 507 проектов постановлений  и распоряжений администрации г. Куйбышева (по присвоению и уточнению почтовых адресов, изменению разрешенного использования земельных участков, утверждению схем расположения земельных участков на кадастровом плане территории, о подготовке проектов о внесении изменений в Правила землепользования и застройки города Куйбышева, о подготовке проектов о внесении изменений в Генеральный план города Куйбышева, о назначении публичных слушаний, о назначении общественных обсуждений, о подготовке проектов по внесению изменений в Местные нормативы градостроительного проектирования города Куйбышева, </w:t>
      </w:r>
      <w:r w:rsidRPr="00670085">
        <w:rPr>
          <w:rFonts w:ascii="Arial" w:hAnsi="Arial" w:cs="Arial"/>
          <w:sz w:val="20"/>
          <w:szCs w:val="20"/>
          <w:lang w:val="x-none" w:eastAsia="x-none"/>
        </w:rPr>
        <w:lastRenderedPageBreak/>
        <w:t>подготовлена 1 актуальная редакция Местных нормативов  градостроительного проектирования), 8 актуальных редакций Правил землепользования и застройки города Куйбышева</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color w:val="FF0000"/>
          <w:sz w:val="20"/>
          <w:szCs w:val="20"/>
          <w:lang w:val="x-none" w:eastAsia="x-none"/>
        </w:rPr>
        <w:t xml:space="preserve">        </w:t>
      </w:r>
      <w:r w:rsidRPr="00670085">
        <w:rPr>
          <w:rFonts w:ascii="Arial" w:hAnsi="Arial" w:cs="Arial"/>
          <w:sz w:val="20"/>
          <w:szCs w:val="20"/>
          <w:lang w:val="x-none" w:eastAsia="x-none"/>
        </w:rPr>
        <w:t>- оформлено 2</w:t>
      </w:r>
      <w:r w:rsidRPr="00670085">
        <w:rPr>
          <w:rFonts w:ascii="Arial" w:hAnsi="Arial" w:cs="Arial"/>
          <w:sz w:val="20"/>
          <w:szCs w:val="20"/>
          <w:lang w:eastAsia="x-none"/>
        </w:rPr>
        <w:t>68</w:t>
      </w:r>
      <w:r w:rsidRPr="00670085">
        <w:rPr>
          <w:rFonts w:ascii="Arial" w:hAnsi="Arial" w:cs="Arial"/>
          <w:sz w:val="20"/>
          <w:szCs w:val="20"/>
          <w:lang w:val="x-none" w:eastAsia="x-none"/>
        </w:rPr>
        <w:t xml:space="preserve"> </w:t>
      </w:r>
      <w:r w:rsidRPr="00670085">
        <w:rPr>
          <w:rFonts w:ascii="Arial" w:hAnsi="Arial" w:cs="Arial"/>
          <w:sz w:val="20"/>
          <w:szCs w:val="20"/>
          <w:lang w:eastAsia="x-none"/>
        </w:rPr>
        <w:t>разрешений</w:t>
      </w:r>
      <w:r w:rsidRPr="00670085">
        <w:rPr>
          <w:rFonts w:ascii="Arial" w:hAnsi="Arial" w:cs="Arial"/>
          <w:sz w:val="20"/>
          <w:szCs w:val="20"/>
          <w:lang w:val="x-none" w:eastAsia="x-none"/>
        </w:rPr>
        <w:t xml:space="preserve"> на производство земляных работ</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рассмотрен</w:t>
      </w:r>
      <w:r w:rsidRPr="00670085">
        <w:rPr>
          <w:rFonts w:ascii="Arial" w:hAnsi="Arial" w:cs="Arial"/>
          <w:sz w:val="20"/>
          <w:szCs w:val="20"/>
          <w:lang w:eastAsia="x-none"/>
        </w:rPr>
        <w:t>ы</w:t>
      </w:r>
      <w:r w:rsidRPr="00670085">
        <w:rPr>
          <w:rFonts w:ascii="Arial" w:hAnsi="Arial" w:cs="Arial"/>
          <w:sz w:val="20"/>
          <w:szCs w:val="20"/>
          <w:lang w:val="x-none" w:eastAsia="x-none"/>
        </w:rPr>
        <w:t xml:space="preserve"> и подготовлен</w:t>
      </w:r>
      <w:r w:rsidRPr="00670085">
        <w:rPr>
          <w:rFonts w:ascii="Arial" w:hAnsi="Arial" w:cs="Arial"/>
          <w:sz w:val="20"/>
          <w:szCs w:val="20"/>
          <w:lang w:eastAsia="x-none"/>
        </w:rPr>
        <w:t>ы</w:t>
      </w:r>
      <w:r w:rsidRPr="00670085">
        <w:rPr>
          <w:rFonts w:ascii="Arial" w:hAnsi="Arial" w:cs="Arial"/>
          <w:sz w:val="20"/>
          <w:szCs w:val="20"/>
          <w:lang w:val="x-none" w:eastAsia="x-none"/>
        </w:rPr>
        <w:t xml:space="preserve"> ответ</w:t>
      </w:r>
      <w:r w:rsidRPr="00670085">
        <w:rPr>
          <w:rFonts w:ascii="Arial" w:hAnsi="Arial" w:cs="Arial"/>
          <w:sz w:val="20"/>
          <w:szCs w:val="20"/>
          <w:lang w:eastAsia="x-none"/>
        </w:rPr>
        <w:t>ы</w:t>
      </w:r>
      <w:r w:rsidRPr="00670085">
        <w:rPr>
          <w:rFonts w:ascii="Arial" w:hAnsi="Arial" w:cs="Arial"/>
          <w:sz w:val="20"/>
          <w:szCs w:val="20"/>
          <w:lang w:val="x-none" w:eastAsia="x-none"/>
        </w:rPr>
        <w:t xml:space="preserve"> на 1</w:t>
      </w:r>
      <w:r w:rsidRPr="00670085">
        <w:rPr>
          <w:rFonts w:ascii="Arial" w:hAnsi="Arial" w:cs="Arial"/>
          <w:sz w:val="20"/>
          <w:szCs w:val="20"/>
          <w:lang w:eastAsia="x-none"/>
        </w:rPr>
        <w:t>429</w:t>
      </w:r>
      <w:r w:rsidRPr="00670085">
        <w:rPr>
          <w:rFonts w:ascii="Arial" w:hAnsi="Arial" w:cs="Arial"/>
          <w:sz w:val="20"/>
          <w:szCs w:val="20"/>
          <w:lang w:val="x-none" w:eastAsia="x-none"/>
        </w:rPr>
        <w:t xml:space="preserve"> заявлений и устные обращения физических и юридических лиц</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проведено согласование </w:t>
      </w:r>
      <w:r w:rsidRPr="00670085">
        <w:rPr>
          <w:rFonts w:ascii="Arial" w:hAnsi="Arial" w:cs="Arial"/>
          <w:sz w:val="20"/>
          <w:szCs w:val="20"/>
          <w:lang w:eastAsia="x-none"/>
        </w:rPr>
        <w:t>423</w:t>
      </w:r>
      <w:r w:rsidRPr="00670085">
        <w:rPr>
          <w:rFonts w:ascii="Arial" w:hAnsi="Arial" w:cs="Arial"/>
          <w:sz w:val="20"/>
          <w:szCs w:val="20"/>
          <w:lang w:val="x-none" w:eastAsia="x-none"/>
        </w:rPr>
        <w:t xml:space="preserve"> межевых дел для дальнейшего оформления земельных участков с занесением в программу геоинформационной системы г. Куйбышева</w:t>
      </w:r>
      <w:r w:rsidRPr="00670085">
        <w:rPr>
          <w:rFonts w:ascii="Arial" w:hAnsi="Arial" w:cs="Arial"/>
          <w:sz w:val="20"/>
          <w:szCs w:val="20"/>
          <w:lang w:eastAsia="x-none"/>
        </w:rPr>
        <w:t>;</w:t>
      </w:r>
    </w:p>
    <w:p w:rsidR="00670085" w:rsidRPr="00670085" w:rsidRDefault="00670085" w:rsidP="00670085">
      <w:pPr>
        <w:jc w:val="both"/>
        <w:rPr>
          <w:rFonts w:ascii="Arial" w:hAnsi="Arial" w:cs="Arial"/>
          <w:color w:val="FF0000"/>
          <w:sz w:val="20"/>
          <w:szCs w:val="20"/>
          <w:lang w:eastAsia="x-none"/>
        </w:rPr>
      </w:pPr>
      <w:r w:rsidRPr="00670085">
        <w:rPr>
          <w:rFonts w:ascii="Arial" w:hAnsi="Arial" w:cs="Arial"/>
          <w:color w:val="FF0000"/>
          <w:sz w:val="20"/>
          <w:szCs w:val="20"/>
          <w:lang w:val="x-none" w:eastAsia="x-none"/>
        </w:rPr>
        <w:t xml:space="preserve">         </w:t>
      </w:r>
      <w:r w:rsidRPr="00670085">
        <w:rPr>
          <w:rFonts w:ascii="Arial" w:hAnsi="Arial" w:cs="Arial"/>
          <w:sz w:val="20"/>
          <w:szCs w:val="20"/>
          <w:lang w:val="x-none" w:eastAsia="x-none"/>
        </w:rPr>
        <w:t xml:space="preserve">- проведено </w:t>
      </w:r>
      <w:r w:rsidRPr="00670085">
        <w:rPr>
          <w:rFonts w:ascii="Arial" w:hAnsi="Arial" w:cs="Arial"/>
          <w:sz w:val="20"/>
          <w:szCs w:val="20"/>
          <w:lang w:eastAsia="x-none"/>
        </w:rPr>
        <w:t xml:space="preserve">5 </w:t>
      </w:r>
      <w:r w:rsidRPr="00670085">
        <w:rPr>
          <w:rFonts w:ascii="Arial" w:hAnsi="Arial" w:cs="Arial"/>
          <w:sz w:val="20"/>
          <w:szCs w:val="20"/>
          <w:lang w:val="x-none" w:eastAsia="x-none"/>
        </w:rPr>
        <w:t>комиссий по рассмотрению схем расположения земельных участков на кадастровом плане территории города Куйбышева с целью решения вопросов по формированию и предоставлению запрашиваемых земельных участков физическими и юридическими лицами, на которых было рассмотрено 55 вопросов по формированию земельных участков</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val="x-none" w:eastAsia="x-none"/>
        </w:rPr>
      </w:pPr>
      <w:r w:rsidRPr="00670085">
        <w:rPr>
          <w:rFonts w:ascii="Arial" w:hAnsi="Arial" w:cs="Arial"/>
          <w:color w:val="FF0000"/>
          <w:sz w:val="20"/>
          <w:szCs w:val="20"/>
          <w:lang w:val="x-none" w:eastAsia="x-none"/>
        </w:rPr>
        <w:t xml:space="preserve">       </w:t>
      </w:r>
      <w:bookmarkStart w:id="29" w:name="_Toc128562344"/>
      <w:r w:rsidRPr="00670085">
        <w:rPr>
          <w:rFonts w:ascii="Arial" w:hAnsi="Arial" w:cs="Arial"/>
          <w:sz w:val="20"/>
          <w:szCs w:val="20"/>
          <w:lang w:val="x-none" w:eastAsia="x-none"/>
        </w:rPr>
        <w:t>- подготовлено 312 ситуационных планов для догазификации;</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подготовлен проект внесения изменений в Местные нормативы градостроительного проектирования</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подготовлен</w:t>
      </w:r>
      <w:r w:rsidRPr="00670085">
        <w:rPr>
          <w:rFonts w:ascii="Arial" w:hAnsi="Arial" w:cs="Arial"/>
          <w:sz w:val="20"/>
          <w:szCs w:val="20"/>
          <w:lang w:eastAsia="x-none"/>
        </w:rPr>
        <w:t>о</w:t>
      </w:r>
      <w:r w:rsidRPr="00670085">
        <w:rPr>
          <w:rFonts w:ascii="Arial" w:hAnsi="Arial" w:cs="Arial"/>
          <w:sz w:val="20"/>
          <w:szCs w:val="20"/>
          <w:lang w:val="x-none" w:eastAsia="x-none"/>
        </w:rPr>
        <w:t xml:space="preserve"> 3 проекта  внесения изменений в действующие административные регламенты по предоставлению муниципальных услуг</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подготовлено 9 административных регламентов по предоставлению муниципальных услуг</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val="x-none" w:eastAsia="x-none"/>
        </w:rPr>
      </w:pPr>
      <w:r w:rsidRPr="00670085">
        <w:rPr>
          <w:rFonts w:ascii="Arial" w:hAnsi="Arial" w:cs="Arial"/>
          <w:sz w:val="20"/>
          <w:szCs w:val="20"/>
          <w:lang w:val="x-none" w:eastAsia="x-none"/>
        </w:rPr>
        <w:t xml:space="preserve">       - в ФГИС ЖКХ  внесено 211 жилых помещений</w:t>
      </w:r>
      <w:r w:rsidRPr="00670085">
        <w:rPr>
          <w:rFonts w:ascii="Arial" w:hAnsi="Arial" w:cs="Arial"/>
          <w:sz w:val="20"/>
          <w:szCs w:val="20"/>
          <w:lang w:eastAsia="x-none"/>
        </w:rPr>
        <w:t>;</w:t>
      </w:r>
      <w:r w:rsidRPr="00670085">
        <w:rPr>
          <w:rFonts w:ascii="Arial" w:hAnsi="Arial" w:cs="Arial"/>
          <w:sz w:val="20"/>
          <w:szCs w:val="20"/>
          <w:lang w:val="x-none" w:eastAsia="x-none"/>
        </w:rPr>
        <w:t xml:space="preserve"> </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размещено 3 административных регламента в конструкторе цифровых регламентов</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eastAsia="x-none"/>
        </w:rPr>
      </w:pPr>
      <w:r w:rsidRPr="00670085">
        <w:rPr>
          <w:rFonts w:ascii="Arial" w:hAnsi="Arial" w:cs="Arial"/>
          <w:sz w:val="20"/>
          <w:szCs w:val="20"/>
          <w:lang w:val="x-none" w:eastAsia="x-none"/>
        </w:rPr>
        <w:t xml:space="preserve">     - подготовлен</w:t>
      </w:r>
      <w:r w:rsidRPr="00670085">
        <w:rPr>
          <w:rFonts w:ascii="Arial" w:hAnsi="Arial" w:cs="Arial"/>
          <w:sz w:val="20"/>
          <w:szCs w:val="20"/>
          <w:lang w:eastAsia="x-none"/>
        </w:rPr>
        <w:t xml:space="preserve"> 121</w:t>
      </w:r>
      <w:r w:rsidRPr="00670085">
        <w:rPr>
          <w:rFonts w:ascii="Arial" w:hAnsi="Arial" w:cs="Arial"/>
          <w:sz w:val="20"/>
          <w:szCs w:val="20"/>
          <w:lang w:val="x-none" w:eastAsia="x-none"/>
        </w:rPr>
        <w:t xml:space="preserve"> отчет</w:t>
      </w:r>
      <w:r w:rsidRPr="00670085">
        <w:rPr>
          <w:rFonts w:ascii="Arial" w:hAnsi="Arial" w:cs="Arial"/>
          <w:sz w:val="20"/>
          <w:szCs w:val="20"/>
          <w:lang w:eastAsia="x-none"/>
        </w:rPr>
        <w:t xml:space="preserve"> в</w:t>
      </w:r>
      <w:r w:rsidRPr="00670085">
        <w:rPr>
          <w:rFonts w:ascii="Arial" w:hAnsi="Arial" w:cs="Arial"/>
          <w:sz w:val="20"/>
          <w:szCs w:val="20"/>
          <w:lang w:val="x-none" w:eastAsia="x-none"/>
        </w:rPr>
        <w:t xml:space="preserve"> Минстрой НСО, МинЖКХ НСО и</w:t>
      </w:r>
      <w:r w:rsidRPr="00670085">
        <w:rPr>
          <w:rFonts w:ascii="Arial" w:hAnsi="Arial" w:cs="Arial"/>
          <w:sz w:val="20"/>
          <w:szCs w:val="20"/>
          <w:lang w:eastAsia="x-none"/>
        </w:rPr>
        <w:t xml:space="preserve"> в</w:t>
      </w:r>
      <w:r w:rsidRPr="00670085">
        <w:rPr>
          <w:rFonts w:ascii="Arial" w:hAnsi="Arial" w:cs="Arial"/>
          <w:sz w:val="20"/>
          <w:szCs w:val="20"/>
          <w:lang w:val="x-none" w:eastAsia="x-none"/>
        </w:rPr>
        <w:t xml:space="preserve"> различные федеральные ведомства</w:t>
      </w:r>
      <w:r w:rsidRPr="00670085">
        <w:rPr>
          <w:rFonts w:ascii="Arial" w:hAnsi="Arial" w:cs="Arial"/>
          <w:sz w:val="20"/>
          <w:szCs w:val="20"/>
          <w:lang w:eastAsia="x-none"/>
        </w:rPr>
        <w:t>.</w:t>
      </w:r>
    </w:p>
    <w:p w:rsidR="00670085" w:rsidRPr="00670085" w:rsidRDefault="00670085" w:rsidP="00670085">
      <w:pPr>
        <w:jc w:val="both"/>
        <w:rPr>
          <w:rFonts w:ascii="Arial" w:hAnsi="Arial" w:cs="Arial"/>
          <w:sz w:val="20"/>
          <w:szCs w:val="20"/>
          <w:lang w:val="x-none" w:eastAsia="x-none"/>
        </w:rPr>
      </w:pPr>
    </w:p>
    <w:p w:rsidR="00670085" w:rsidRPr="00670085" w:rsidRDefault="00670085" w:rsidP="00670085">
      <w:pPr>
        <w:jc w:val="center"/>
        <w:rPr>
          <w:rFonts w:ascii="Arial" w:eastAsia="Calibri" w:hAnsi="Arial" w:cs="Arial"/>
          <w:b/>
          <w:color w:val="FF0000"/>
          <w:sz w:val="20"/>
          <w:szCs w:val="20"/>
        </w:rPr>
      </w:pPr>
      <w:r w:rsidRPr="00670085">
        <w:rPr>
          <w:rFonts w:ascii="Arial" w:eastAsia="Calibri" w:hAnsi="Arial" w:cs="Arial"/>
          <w:b/>
          <w:sz w:val="20"/>
          <w:szCs w:val="20"/>
        </w:rPr>
        <w:t>3.9 МУНИЦИПАЛЬНЫЙ КОНТРОЛЬ</w:t>
      </w:r>
      <w:bookmarkEnd w:id="29"/>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На территории города ежедневно проводятся профилактические мероприятия по недопущению совершения административных правонарушений посредством: профилактических бесед (лично и по телефону); выдачи предписаний, уведомлений; информационных листовок; публикаций в средствах массовой информации.</w:t>
      </w:r>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В течение года на территории города проведено 553 мероприятия по профилактике. Из них:</w:t>
      </w:r>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 выдано предписаний, уведомлений и извещений о необходимости устранений выявленных нарушений – 403;</w:t>
      </w:r>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 роздано информационных листовок – 75;</w:t>
      </w:r>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 проведено профилактических бесед (лично и по телефону, без вручения уведомлений и предписаний) – 45;</w:t>
      </w:r>
    </w:p>
    <w:p w:rsidR="00670085" w:rsidRPr="00670085" w:rsidRDefault="00670085" w:rsidP="00670085">
      <w:pPr>
        <w:tabs>
          <w:tab w:val="left" w:pos="993"/>
        </w:tabs>
        <w:autoSpaceDE w:val="0"/>
        <w:autoSpaceDN w:val="0"/>
        <w:ind w:right="40" w:firstLine="720"/>
        <w:jc w:val="both"/>
        <w:rPr>
          <w:rFonts w:ascii="Arial" w:hAnsi="Arial" w:cs="Arial"/>
          <w:sz w:val="20"/>
          <w:szCs w:val="20"/>
        </w:rPr>
      </w:pPr>
      <w:r w:rsidRPr="00670085">
        <w:rPr>
          <w:rFonts w:ascii="Arial" w:hAnsi="Arial" w:cs="Arial"/>
          <w:sz w:val="20"/>
          <w:szCs w:val="20"/>
        </w:rPr>
        <w:t>- количество выездных рейдов – 30.</w:t>
      </w:r>
    </w:p>
    <w:p w:rsidR="00670085" w:rsidRPr="00670085" w:rsidRDefault="00670085" w:rsidP="00670085">
      <w:pPr>
        <w:tabs>
          <w:tab w:val="left" w:pos="993"/>
        </w:tabs>
        <w:autoSpaceDE w:val="0"/>
        <w:autoSpaceDN w:val="0"/>
        <w:ind w:firstLine="720"/>
        <w:jc w:val="both"/>
        <w:rPr>
          <w:rFonts w:ascii="Arial" w:hAnsi="Arial" w:cs="Arial"/>
          <w:sz w:val="20"/>
          <w:szCs w:val="20"/>
        </w:rPr>
      </w:pPr>
      <w:r w:rsidRPr="00670085">
        <w:rPr>
          <w:rFonts w:ascii="Arial" w:hAnsi="Arial" w:cs="Arial"/>
          <w:sz w:val="20"/>
          <w:szCs w:val="20"/>
        </w:rPr>
        <w:t xml:space="preserve">Организовывались рейдовые мероприятия с привлечением МО МВД России «Куйбышевский» - 12. </w:t>
      </w:r>
    </w:p>
    <w:p w:rsidR="00670085" w:rsidRPr="00670085" w:rsidRDefault="00670085" w:rsidP="00670085">
      <w:pPr>
        <w:tabs>
          <w:tab w:val="left" w:pos="993"/>
        </w:tabs>
        <w:autoSpaceDE w:val="0"/>
        <w:autoSpaceDN w:val="0"/>
        <w:ind w:firstLine="720"/>
        <w:jc w:val="both"/>
        <w:rPr>
          <w:rFonts w:ascii="Arial" w:hAnsi="Arial" w:cs="Arial"/>
          <w:sz w:val="20"/>
          <w:szCs w:val="20"/>
        </w:rPr>
      </w:pPr>
      <w:r w:rsidRPr="00670085">
        <w:rPr>
          <w:rFonts w:ascii="Arial" w:hAnsi="Arial" w:cs="Arial"/>
          <w:sz w:val="20"/>
          <w:szCs w:val="20"/>
        </w:rPr>
        <w:t>На основании переданных государственных полномочий в соответствии со статьей 2 закона № 485-ОЗ «О наделении органов местного самоуправления отдельными государственными полномочиями Новосибирской области по решению вопросов в сфере административных правонарушений» управление наделено полномочиями по составлению протоколов по 24 статьям Закона № 99-ОЗ «Об административных правонарушениях в НСО».</w:t>
      </w:r>
    </w:p>
    <w:p w:rsidR="00670085" w:rsidRPr="00670085" w:rsidRDefault="00670085" w:rsidP="00670085">
      <w:pPr>
        <w:tabs>
          <w:tab w:val="left" w:pos="993"/>
        </w:tabs>
        <w:autoSpaceDE w:val="0"/>
        <w:autoSpaceDN w:val="0"/>
        <w:adjustRightInd w:val="0"/>
        <w:ind w:firstLine="720"/>
        <w:jc w:val="both"/>
        <w:rPr>
          <w:rFonts w:ascii="Arial" w:hAnsi="Arial" w:cs="Arial"/>
          <w:sz w:val="20"/>
          <w:szCs w:val="20"/>
        </w:rPr>
      </w:pPr>
      <w:r w:rsidRPr="00670085">
        <w:rPr>
          <w:rFonts w:ascii="Arial" w:hAnsi="Arial" w:cs="Arial"/>
          <w:sz w:val="20"/>
          <w:szCs w:val="20"/>
        </w:rPr>
        <w:t xml:space="preserve">Всего за 2023 г. сотрудниками управления строительства, жилищно-коммунального и дорожного хозяйства администрации города составлено 10 </w:t>
      </w:r>
      <w:r w:rsidRPr="00670085">
        <w:rPr>
          <w:rFonts w:ascii="Arial" w:hAnsi="Arial" w:cs="Arial"/>
          <w:b/>
          <w:sz w:val="20"/>
          <w:szCs w:val="20"/>
        </w:rPr>
        <w:t>административных протоколов</w:t>
      </w:r>
      <w:r w:rsidRPr="00670085">
        <w:rPr>
          <w:rFonts w:ascii="Arial" w:hAnsi="Arial" w:cs="Arial"/>
          <w:sz w:val="20"/>
          <w:szCs w:val="20"/>
        </w:rPr>
        <w:t>, из них:</w:t>
      </w:r>
    </w:p>
    <w:tbl>
      <w:tblPr>
        <w:tblW w:w="9464" w:type="dxa"/>
        <w:tblInd w:w="-34" w:type="dxa"/>
        <w:tblLook w:val="01E0" w:firstRow="1" w:lastRow="1" w:firstColumn="1" w:lastColumn="1" w:noHBand="0" w:noVBand="0"/>
      </w:tblPr>
      <w:tblGrid>
        <w:gridCol w:w="9464"/>
      </w:tblGrid>
      <w:tr w:rsidR="00670085" w:rsidRPr="00670085" w:rsidTr="00670085">
        <w:tc>
          <w:tcPr>
            <w:tcW w:w="9464" w:type="dxa"/>
          </w:tcPr>
          <w:p w:rsidR="00670085" w:rsidRPr="00670085" w:rsidRDefault="00670085" w:rsidP="00670085">
            <w:pPr>
              <w:tabs>
                <w:tab w:val="left" w:pos="993"/>
              </w:tabs>
              <w:autoSpaceDE w:val="0"/>
              <w:autoSpaceDN w:val="0"/>
              <w:adjustRightInd w:val="0"/>
              <w:ind w:firstLine="720"/>
              <w:jc w:val="both"/>
              <w:outlineLvl w:val="3"/>
              <w:rPr>
                <w:rFonts w:ascii="Arial" w:hAnsi="Arial" w:cs="Arial"/>
                <w:color w:val="FF0000"/>
                <w:sz w:val="20"/>
                <w:szCs w:val="20"/>
              </w:rPr>
            </w:pPr>
            <w:r w:rsidRPr="00670085">
              <w:rPr>
                <w:rFonts w:ascii="Arial" w:hAnsi="Arial" w:cs="Arial"/>
                <w:sz w:val="20"/>
                <w:szCs w:val="20"/>
                <w:u w:val="single"/>
              </w:rPr>
              <w:t xml:space="preserve">За нарушения требований Правил благоустройства города </w:t>
            </w:r>
            <w:r w:rsidR="00FE3260" w:rsidRPr="00670085">
              <w:rPr>
                <w:rFonts w:ascii="Arial" w:hAnsi="Arial" w:cs="Arial"/>
                <w:sz w:val="20"/>
                <w:szCs w:val="20"/>
                <w:u w:val="single"/>
              </w:rPr>
              <w:t>Куйбышева</w:t>
            </w:r>
            <w:r w:rsidR="00FE3260" w:rsidRPr="00670085">
              <w:rPr>
                <w:rFonts w:ascii="Arial" w:hAnsi="Arial" w:cs="Arial"/>
                <w:sz w:val="20"/>
                <w:szCs w:val="20"/>
              </w:rPr>
              <w:t xml:space="preserve"> и</w:t>
            </w:r>
            <w:r w:rsidRPr="00670085">
              <w:rPr>
                <w:rFonts w:ascii="Arial" w:hAnsi="Arial" w:cs="Arial"/>
                <w:sz w:val="20"/>
                <w:szCs w:val="20"/>
              </w:rPr>
              <w:t xml:space="preserve"> Порядка оформление земляных работ и восстановления благоустройства по статье 8.22 Закона НСО – 2 протокола;</w:t>
            </w:r>
          </w:p>
        </w:tc>
      </w:tr>
      <w:tr w:rsidR="00670085" w:rsidRPr="00670085" w:rsidTr="00670085">
        <w:tc>
          <w:tcPr>
            <w:tcW w:w="9464" w:type="dxa"/>
          </w:tcPr>
          <w:p w:rsidR="00670085" w:rsidRPr="00670085" w:rsidRDefault="00670085" w:rsidP="00670085">
            <w:pPr>
              <w:tabs>
                <w:tab w:val="left" w:pos="993"/>
              </w:tabs>
              <w:autoSpaceDE w:val="0"/>
              <w:autoSpaceDN w:val="0"/>
              <w:adjustRightInd w:val="0"/>
              <w:ind w:firstLine="720"/>
              <w:jc w:val="both"/>
              <w:outlineLvl w:val="3"/>
              <w:rPr>
                <w:rFonts w:ascii="Arial" w:hAnsi="Arial" w:cs="Arial"/>
                <w:sz w:val="20"/>
                <w:szCs w:val="20"/>
              </w:rPr>
            </w:pPr>
            <w:r w:rsidRPr="00670085">
              <w:rPr>
                <w:rFonts w:ascii="Arial" w:hAnsi="Arial" w:cs="Arial"/>
                <w:sz w:val="20"/>
                <w:szCs w:val="20"/>
                <w:u w:val="single"/>
              </w:rPr>
              <w:t>За торговлю в неустановленных местах на территории города</w:t>
            </w:r>
            <w:r w:rsidRPr="00670085">
              <w:rPr>
                <w:rFonts w:ascii="Arial" w:hAnsi="Arial" w:cs="Arial"/>
                <w:b/>
                <w:sz w:val="20"/>
                <w:szCs w:val="20"/>
              </w:rPr>
              <w:t xml:space="preserve"> </w:t>
            </w:r>
            <w:r w:rsidRPr="00670085">
              <w:rPr>
                <w:rFonts w:ascii="Arial" w:hAnsi="Arial" w:cs="Arial"/>
                <w:sz w:val="20"/>
                <w:szCs w:val="20"/>
              </w:rPr>
              <w:t>(торговля молоком, сметаной, творогом, маслом, рыбой вне территорий рынков и пр.)</w:t>
            </w:r>
            <w:r w:rsidRPr="00670085">
              <w:rPr>
                <w:rFonts w:ascii="Arial" w:hAnsi="Arial" w:cs="Arial"/>
                <w:b/>
                <w:sz w:val="20"/>
                <w:szCs w:val="20"/>
              </w:rPr>
              <w:t xml:space="preserve"> </w:t>
            </w:r>
            <w:r w:rsidRPr="00670085">
              <w:rPr>
                <w:rFonts w:ascii="Arial" w:hAnsi="Arial" w:cs="Arial"/>
                <w:sz w:val="20"/>
                <w:szCs w:val="20"/>
              </w:rPr>
              <w:t>по статье 9.1 Закона НСО – 5 протоколов;</w:t>
            </w:r>
          </w:p>
          <w:p w:rsidR="00670085" w:rsidRPr="00670085" w:rsidRDefault="00670085" w:rsidP="00670085">
            <w:pPr>
              <w:tabs>
                <w:tab w:val="left" w:pos="993"/>
              </w:tabs>
              <w:autoSpaceDE w:val="0"/>
              <w:autoSpaceDN w:val="0"/>
              <w:adjustRightInd w:val="0"/>
              <w:ind w:firstLine="720"/>
              <w:jc w:val="both"/>
              <w:outlineLvl w:val="3"/>
              <w:rPr>
                <w:rFonts w:ascii="Arial" w:hAnsi="Arial" w:cs="Arial"/>
                <w:color w:val="FF0000"/>
                <w:sz w:val="20"/>
                <w:szCs w:val="20"/>
              </w:rPr>
            </w:pPr>
            <w:r w:rsidRPr="00670085">
              <w:rPr>
                <w:rFonts w:ascii="Arial" w:hAnsi="Arial" w:cs="Arial"/>
                <w:sz w:val="20"/>
                <w:szCs w:val="20"/>
                <w:u w:val="single"/>
              </w:rPr>
              <w:t>За нахождение транспортных средств на детских или спортивных площадках, на газонах или иных территориях, занятых зелеными насаждениями, вне специально отведенных для стоянки транспортных средств мест, п.1 ст. 8.2 – 3 протокола.</w:t>
            </w:r>
          </w:p>
        </w:tc>
      </w:tr>
    </w:tbl>
    <w:p w:rsidR="00670085" w:rsidRPr="00670085" w:rsidRDefault="00670085" w:rsidP="00670085">
      <w:pPr>
        <w:tabs>
          <w:tab w:val="left" w:pos="993"/>
        </w:tabs>
        <w:autoSpaceDE w:val="0"/>
        <w:autoSpaceDN w:val="0"/>
        <w:ind w:firstLine="720"/>
        <w:jc w:val="both"/>
        <w:rPr>
          <w:rFonts w:ascii="Arial" w:hAnsi="Arial" w:cs="Arial"/>
          <w:sz w:val="20"/>
          <w:szCs w:val="20"/>
        </w:rPr>
      </w:pPr>
      <w:r w:rsidRPr="00670085">
        <w:rPr>
          <w:rFonts w:ascii="Arial" w:hAnsi="Arial" w:cs="Arial"/>
          <w:sz w:val="20"/>
          <w:szCs w:val="20"/>
        </w:rPr>
        <w:t xml:space="preserve">Большая работа проведена в сфере производства земляных работ и восстановления нарушенного благоустройства после земляных работ на территории г. Куйбышева. </w:t>
      </w:r>
    </w:p>
    <w:p w:rsidR="00670085" w:rsidRPr="00670085" w:rsidRDefault="00670085" w:rsidP="00670085">
      <w:pPr>
        <w:tabs>
          <w:tab w:val="left" w:pos="993"/>
        </w:tabs>
        <w:autoSpaceDE w:val="0"/>
        <w:autoSpaceDN w:val="0"/>
        <w:ind w:firstLine="720"/>
        <w:jc w:val="both"/>
        <w:rPr>
          <w:rFonts w:ascii="Arial" w:hAnsi="Arial" w:cs="Arial"/>
          <w:sz w:val="20"/>
          <w:szCs w:val="20"/>
        </w:rPr>
      </w:pPr>
      <w:r w:rsidRPr="00670085">
        <w:rPr>
          <w:rFonts w:ascii="Arial" w:hAnsi="Arial" w:cs="Arial"/>
          <w:sz w:val="20"/>
          <w:szCs w:val="20"/>
        </w:rPr>
        <w:t xml:space="preserve">В 2023 году зарегистрировано 268 разрешений на производство земляных работ на территории города Куйбышева, 54 из которых повлекли нарушение асфальтового покрытия тротуаров, дорог, внутриквартальных проездов. </w:t>
      </w:r>
    </w:p>
    <w:p w:rsidR="00670085" w:rsidRPr="00670085" w:rsidRDefault="00670085" w:rsidP="00670085">
      <w:pPr>
        <w:tabs>
          <w:tab w:val="left" w:pos="993"/>
        </w:tabs>
        <w:autoSpaceDE w:val="0"/>
        <w:autoSpaceDN w:val="0"/>
        <w:adjustRightInd w:val="0"/>
        <w:ind w:firstLine="720"/>
        <w:jc w:val="both"/>
        <w:outlineLvl w:val="3"/>
        <w:rPr>
          <w:rFonts w:ascii="Arial" w:hAnsi="Arial" w:cs="Arial"/>
          <w:sz w:val="20"/>
          <w:szCs w:val="20"/>
        </w:rPr>
      </w:pPr>
      <w:r w:rsidRPr="00670085">
        <w:rPr>
          <w:rFonts w:ascii="Arial" w:hAnsi="Arial" w:cs="Arial"/>
          <w:sz w:val="20"/>
          <w:szCs w:val="20"/>
        </w:rPr>
        <w:t>В 2023 году под контролем управления строительства, жилищно-коммунального и дорожного хозяйства восстановлено нарушенное при производстве земляных работ благоустройство:</w:t>
      </w:r>
    </w:p>
    <w:p w:rsidR="00670085" w:rsidRPr="00670085" w:rsidRDefault="00670085" w:rsidP="00CB2043">
      <w:pPr>
        <w:numPr>
          <w:ilvl w:val="0"/>
          <w:numId w:val="4"/>
        </w:numPr>
        <w:tabs>
          <w:tab w:val="left" w:pos="993"/>
        </w:tabs>
        <w:autoSpaceDE w:val="0"/>
        <w:autoSpaceDN w:val="0"/>
        <w:adjustRightInd w:val="0"/>
        <w:spacing w:after="200" w:line="276" w:lineRule="auto"/>
        <w:ind w:left="0" w:firstLine="720"/>
        <w:jc w:val="both"/>
        <w:outlineLvl w:val="3"/>
        <w:rPr>
          <w:rFonts w:ascii="Arial" w:hAnsi="Arial" w:cs="Arial"/>
          <w:i/>
          <w:sz w:val="20"/>
          <w:szCs w:val="20"/>
        </w:rPr>
      </w:pPr>
      <w:r w:rsidRPr="00670085">
        <w:rPr>
          <w:rFonts w:ascii="Arial" w:hAnsi="Arial" w:cs="Arial"/>
          <w:b/>
          <w:i/>
          <w:sz w:val="20"/>
          <w:szCs w:val="20"/>
        </w:rPr>
        <w:t>161 м</w:t>
      </w:r>
      <w:r w:rsidRPr="00670085">
        <w:rPr>
          <w:rFonts w:ascii="Arial" w:hAnsi="Arial" w:cs="Arial"/>
          <w:b/>
          <w:i/>
          <w:sz w:val="20"/>
          <w:szCs w:val="20"/>
          <w:vertAlign w:val="superscript"/>
        </w:rPr>
        <w:t>2</w:t>
      </w:r>
      <w:r w:rsidRPr="00670085">
        <w:rPr>
          <w:rFonts w:ascii="Arial" w:hAnsi="Arial" w:cs="Arial"/>
          <w:b/>
          <w:i/>
          <w:sz w:val="20"/>
          <w:szCs w:val="20"/>
        </w:rPr>
        <w:t xml:space="preserve"> асфальтового покрытия</w:t>
      </w:r>
      <w:r w:rsidRPr="00670085">
        <w:rPr>
          <w:rFonts w:ascii="Arial" w:hAnsi="Arial" w:cs="Arial"/>
          <w:i/>
          <w:sz w:val="20"/>
          <w:szCs w:val="20"/>
        </w:rPr>
        <w:t xml:space="preserve"> городских автодорог, тротуаров, внутриквартальных проездов, </w:t>
      </w:r>
    </w:p>
    <w:p w:rsidR="00670085" w:rsidRPr="00670085" w:rsidRDefault="00670085" w:rsidP="00670085">
      <w:pPr>
        <w:tabs>
          <w:tab w:val="left" w:pos="993"/>
        </w:tabs>
        <w:autoSpaceDE w:val="0"/>
        <w:autoSpaceDN w:val="0"/>
        <w:adjustRightInd w:val="0"/>
        <w:ind w:firstLine="720"/>
        <w:jc w:val="both"/>
        <w:outlineLvl w:val="3"/>
        <w:rPr>
          <w:rFonts w:ascii="Arial" w:hAnsi="Arial" w:cs="Arial"/>
          <w:sz w:val="20"/>
          <w:szCs w:val="20"/>
        </w:rPr>
      </w:pPr>
      <w:r w:rsidRPr="00670085">
        <w:rPr>
          <w:rFonts w:ascii="Arial" w:hAnsi="Arial" w:cs="Arial"/>
          <w:sz w:val="20"/>
          <w:szCs w:val="20"/>
        </w:rPr>
        <w:t>Осуществляется контроль за провалами и просадками грунта в местах производства земляных работ в течение 2-х лет со дня восстановления нарушенного благоустройства.</w:t>
      </w:r>
    </w:p>
    <w:p w:rsidR="00670085" w:rsidRPr="00670085" w:rsidRDefault="00670085" w:rsidP="0089161F">
      <w:pPr>
        <w:shd w:val="clear" w:color="auto" w:fill="FFFFFF"/>
        <w:jc w:val="both"/>
        <w:outlineLvl w:val="0"/>
        <w:rPr>
          <w:rFonts w:ascii="Arial" w:hAnsi="Arial" w:cs="Arial"/>
          <w:sz w:val="20"/>
          <w:szCs w:val="20"/>
        </w:rPr>
      </w:pPr>
      <w:r w:rsidRPr="00670085">
        <w:rPr>
          <w:rFonts w:ascii="Arial" w:hAnsi="Arial" w:cs="Arial"/>
          <w:sz w:val="20"/>
          <w:szCs w:val="20"/>
        </w:rPr>
        <w:lastRenderedPageBreak/>
        <w:t xml:space="preserve">           </w:t>
      </w:r>
      <w:bookmarkStart w:id="30" w:name="_Toc128560581"/>
      <w:bookmarkStart w:id="31" w:name="_Toc128562345"/>
      <w:r w:rsidRPr="00670085">
        <w:rPr>
          <w:rFonts w:ascii="Arial" w:hAnsi="Arial" w:cs="Arial"/>
          <w:sz w:val="20"/>
          <w:szCs w:val="20"/>
        </w:rPr>
        <w:t>Проверки муниципального контроля в соответствии с Федеральным   законом от   31.07.2020 г. № 248-ФЗ «О государственном контроле (надзоре) и муниципальном контроле в Российской Федерации»</w:t>
      </w:r>
      <w:r w:rsidRPr="00670085">
        <w:rPr>
          <w:rFonts w:ascii="Arial" w:hAnsi="Arial" w:cs="Arial"/>
          <w:sz w:val="20"/>
          <w:szCs w:val="20"/>
          <w:shd w:val="clear" w:color="auto" w:fill="FFFFFF"/>
        </w:rPr>
        <w:t xml:space="preserve"> </w:t>
      </w:r>
      <w:r w:rsidRPr="00670085">
        <w:rPr>
          <w:rFonts w:ascii="Arial" w:hAnsi="Arial" w:cs="Arial"/>
          <w:sz w:val="20"/>
          <w:szCs w:val="20"/>
        </w:rPr>
        <w:t>в отношении юридических лиц и индивидуальных предпринимателей в 2023 году не проводились.</w:t>
      </w:r>
      <w:bookmarkEnd w:id="30"/>
      <w:bookmarkEnd w:id="31"/>
      <w:r w:rsidRPr="00670085">
        <w:rPr>
          <w:rFonts w:ascii="Arial" w:hAnsi="Arial" w:cs="Arial"/>
          <w:sz w:val="20"/>
          <w:szCs w:val="20"/>
        </w:rPr>
        <w:t xml:space="preserve"> </w:t>
      </w:r>
    </w:p>
    <w:p w:rsidR="00670085" w:rsidRPr="00670085" w:rsidRDefault="00670085" w:rsidP="00670085">
      <w:pPr>
        <w:autoSpaceDE w:val="0"/>
        <w:autoSpaceDN w:val="0"/>
        <w:ind w:firstLine="567"/>
        <w:jc w:val="both"/>
        <w:rPr>
          <w:rFonts w:ascii="Arial" w:hAnsi="Arial" w:cs="Arial"/>
          <w:sz w:val="20"/>
          <w:szCs w:val="20"/>
        </w:rPr>
      </w:pPr>
      <w:r w:rsidRPr="00670085">
        <w:rPr>
          <w:rFonts w:ascii="Arial" w:hAnsi="Arial" w:cs="Arial"/>
          <w:sz w:val="20"/>
          <w:szCs w:val="20"/>
        </w:rPr>
        <w:t>Сведения о случаях причинения юридическими лицами и индивидуальными предпринимателями, в отношении которых осуществляются контрольно-надзорные мероприятия, вреда жизни и здоровью граждан, а также о случаях возникновения чрезвычайных ситуаций природного и техногенного характера – отсутствуют.</w:t>
      </w:r>
    </w:p>
    <w:p w:rsidR="00670085" w:rsidRPr="00670085" w:rsidRDefault="00670085" w:rsidP="00670085">
      <w:pPr>
        <w:shd w:val="clear" w:color="auto" w:fill="FFFFFF"/>
        <w:autoSpaceDE w:val="0"/>
        <w:autoSpaceDN w:val="0"/>
        <w:ind w:firstLine="540"/>
        <w:jc w:val="both"/>
        <w:outlineLvl w:val="0"/>
        <w:rPr>
          <w:rFonts w:ascii="Arial" w:eastAsia="Calibri" w:hAnsi="Arial" w:cs="Arial"/>
          <w:sz w:val="20"/>
          <w:szCs w:val="20"/>
          <w:lang w:eastAsia="en-US"/>
        </w:rPr>
      </w:pPr>
      <w:bookmarkStart w:id="32" w:name="_Toc128560582"/>
      <w:bookmarkStart w:id="33" w:name="_Toc128562346"/>
      <w:r w:rsidRPr="00670085">
        <w:rPr>
          <w:rFonts w:ascii="Arial" w:hAnsi="Arial" w:cs="Arial"/>
          <w:sz w:val="20"/>
          <w:szCs w:val="20"/>
        </w:rPr>
        <w:t>Регулярно проводятся осмотры городских территорий по надлежащему состоянию тротуаров, скверов, внутриквартальных территорий. За ненадлежащее содержание территорий ответственные лица привлекаются к административной ответственности.</w:t>
      </w:r>
      <w:bookmarkEnd w:id="32"/>
      <w:bookmarkEnd w:id="33"/>
    </w:p>
    <w:p w:rsidR="00670085" w:rsidRPr="00670085" w:rsidRDefault="00670085" w:rsidP="00FE3260">
      <w:pPr>
        <w:keepNext/>
        <w:keepLines/>
        <w:spacing w:before="240"/>
        <w:jc w:val="center"/>
        <w:outlineLvl w:val="0"/>
        <w:rPr>
          <w:rFonts w:ascii="Arial" w:eastAsiaTheme="majorEastAsia" w:hAnsi="Arial" w:cs="Arial"/>
          <w:b/>
          <w:sz w:val="20"/>
          <w:szCs w:val="20"/>
        </w:rPr>
      </w:pPr>
      <w:bookmarkStart w:id="34" w:name="_Toc128562347"/>
      <w:r w:rsidRPr="00670085">
        <w:rPr>
          <w:rFonts w:ascii="Arial" w:eastAsiaTheme="majorEastAsia" w:hAnsi="Arial" w:cs="Arial"/>
          <w:b/>
          <w:sz w:val="20"/>
          <w:szCs w:val="20"/>
        </w:rPr>
        <w:t>3.10   ДЕЯТЕЛЬНОСТЬ В ОБЛАСТИ ГРАЖДАНСКОЙ ОБОРОНЫ И ЧРЕЗВЫЧАЙНЫХ СИТУАЦИЙ</w:t>
      </w:r>
      <w:bookmarkEnd w:id="34"/>
    </w:p>
    <w:p w:rsidR="00670085" w:rsidRPr="00670085" w:rsidRDefault="00670085" w:rsidP="00FE3260">
      <w:pPr>
        <w:keepNext/>
        <w:keepLines/>
        <w:spacing w:before="40"/>
        <w:jc w:val="center"/>
        <w:outlineLvl w:val="2"/>
        <w:rPr>
          <w:rFonts w:ascii="Arial" w:eastAsiaTheme="majorEastAsia" w:hAnsi="Arial" w:cs="Arial"/>
          <w:b/>
          <w:sz w:val="20"/>
          <w:szCs w:val="20"/>
          <w:lang w:eastAsia="en-US"/>
        </w:rPr>
      </w:pPr>
      <w:bookmarkStart w:id="35" w:name="_Toc128562348"/>
      <w:r w:rsidRPr="00670085">
        <w:rPr>
          <w:rFonts w:ascii="Arial" w:eastAsiaTheme="majorEastAsia" w:hAnsi="Arial" w:cs="Arial"/>
          <w:b/>
          <w:sz w:val="20"/>
          <w:szCs w:val="20"/>
        </w:rPr>
        <w:t xml:space="preserve">3.10.1 </w:t>
      </w:r>
      <w:r w:rsidRPr="00670085">
        <w:rPr>
          <w:rFonts w:ascii="Arial" w:eastAsiaTheme="majorEastAsia" w:hAnsi="Arial" w:cs="Arial"/>
          <w:b/>
          <w:sz w:val="20"/>
          <w:szCs w:val="20"/>
          <w:lang w:eastAsia="en-US"/>
        </w:rPr>
        <w:t>В области обеспечения пожарной безопасности</w:t>
      </w:r>
      <w:bookmarkEnd w:id="35"/>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соответствии с постановлением администрации города Куйбышева Куйбышевского района Новосибирской области от 23.07.2021 г. № 675 «Об утверждении муниципальной программы «Обеспечение первичных мер пожарной безопасности на 2022-2024 годы» выполнены все мероприятия, запланированные на 2023 год, сумма финансирования 249 960 рублей:</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разработаны, утверждены Главой города Куйбышева и опубликованы 14 нормативно-правовых акта по реализации муниципальной программы «Обеспечение первичных мер пожарной безопасности на 2022-2024 годы»;</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проведены 5 конкурсов среди различных категорий населения, предприятий и организаций города Куйбышева по противопожарной безопасности.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особый противопожарный режим с апреля по май 2023 года совместно с сотрудниками ОНДиПР по Куйбышевскому и Северному районам Новосибирской области и сотрудниками Межмуниципального отдела МВД России «Куйбышевский» на территории города Куйбышева и садоводческих организациях проведено 11 рейдов с инструктированием граждан о введении особого противопожарного режима и мерам пожарной безопасности.</w:t>
      </w:r>
    </w:p>
    <w:p w:rsidR="00670085" w:rsidRPr="00670085" w:rsidRDefault="00670085" w:rsidP="00670085">
      <w:pPr>
        <w:jc w:val="both"/>
        <w:rPr>
          <w:rFonts w:ascii="Arial" w:eastAsia="Calibri" w:hAnsi="Arial" w:cs="Arial"/>
          <w:b/>
          <w:color w:val="FF0000"/>
          <w:sz w:val="20"/>
          <w:szCs w:val="20"/>
          <w:highlight w:val="yellow"/>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36" w:name="_Toc128562349"/>
      <w:r w:rsidRPr="00670085">
        <w:rPr>
          <w:rFonts w:ascii="Arial" w:eastAsiaTheme="majorEastAsia" w:hAnsi="Arial" w:cs="Arial"/>
          <w:b/>
          <w:sz w:val="20"/>
          <w:szCs w:val="20"/>
        </w:rPr>
        <w:t xml:space="preserve">3.10.2 </w:t>
      </w:r>
      <w:r w:rsidRPr="00670085">
        <w:rPr>
          <w:rFonts w:ascii="Arial" w:eastAsiaTheme="majorEastAsia" w:hAnsi="Arial" w:cs="Arial"/>
          <w:b/>
          <w:sz w:val="20"/>
          <w:szCs w:val="20"/>
          <w:lang w:eastAsia="en-US"/>
        </w:rPr>
        <w:t>В области гражданской обороны</w:t>
      </w:r>
      <w:bookmarkEnd w:id="36"/>
    </w:p>
    <w:p w:rsidR="00670085" w:rsidRPr="00670085" w:rsidRDefault="00670085" w:rsidP="00670085">
      <w:pPr>
        <w:autoSpaceDE w:val="0"/>
        <w:autoSpaceDN w:val="0"/>
        <w:adjustRightInd w:val="0"/>
        <w:ind w:firstLine="709"/>
        <w:jc w:val="both"/>
        <w:rPr>
          <w:rFonts w:ascii="Arial" w:hAnsi="Arial" w:cs="Arial"/>
          <w:sz w:val="20"/>
          <w:szCs w:val="20"/>
        </w:rPr>
      </w:pPr>
      <w:r w:rsidRPr="00670085">
        <w:rPr>
          <w:rFonts w:ascii="Arial" w:eastAsia="Calibri" w:hAnsi="Arial" w:cs="Arial"/>
          <w:sz w:val="20"/>
          <w:szCs w:val="20"/>
        </w:rPr>
        <w:t xml:space="preserve">03 октября 2023 года принято </w:t>
      </w:r>
      <w:r w:rsidRPr="00670085">
        <w:rPr>
          <w:rFonts w:ascii="Arial" w:hAnsi="Arial" w:cs="Arial"/>
          <w:sz w:val="20"/>
          <w:szCs w:val="20"/>
        </w:rPr>
        <w:t>участие в проведении</w:t>
      </w:r>
      <w:r w:rsidRPr="00670085">
        <w:rPr>
          <w:rFonts w:ascii="Arial" w:eastAsia="Calibri" w:hAnsi="Arial" w:cs="Arial"/>
          <w:sz w:val="20"/>
          <w:szCs w:val="20"/>
        </w:rPr>
        <w:t xml:space="preserve"> штабной тренировки по гражданской обороне с органами управления и силами гражданской обороны по теме «Организация и ведение гражданской обороны на территории Российской Федерации».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течение года на базе 5 муниципальных предприятий и учреждений проводилась работа по обучению и методической поддержке НФГО (нештатных формирований гражданской обороны). НФГО привлекались к проводимым в городе Куйбышеве учениям и тренировкам по гражданской обороне.</w:t>
      </w:r>
    </w:p>
    <w:p w:rsidR="00670085" w:rsidRPr="00670085" w:rsidRDefault="00670085" w:rsidP="00670085">
      <w:pPr>
        <w:tabs>
          <w:tab w:val="left" w:pos="9695"/>
        </w:tabs>
        <w:ind w:firstLine="709"/>
        <w:jc w:val="both"/>
        <w:rPr>
          <w:rFonts w:ascii="Arial" w:hAnsi="Arial" w:cs="Arial"/>
          <w:sz w:val="20"/>
          <w:szCs w:val="20"/>
        </w:rPr>
      </w:pPr>
      <w:r w:rsidRPr="00670085">
        <w:rPr>
          <w:rFonts w:ascii="Arial" w:hAnsi="Arial" w:cs="Arial"/>
          <w:sz w:val="20"/>
          <w:szCs w:val="20"/>
        </w:rPr>
        <w:t xml:space="preserve">В течение всего периода в установленные сроки отрабатывались текущие указания и рекомендации Главного Управления МЧС России по Новосибирской области и Правительства Новосибирской области с предоставлением информации и отчётной документации в области гражданской обороны.  </w:t>
      </w:r>
    </w:p>
    <w:p w:rsidR="00670085" w:rsidRPr="00670085" w:rsidRDefault="00670085" w:rsidP="00670085">
      <w:pPr>
        <w:tabs>
          <w:tab w:val="left" w:pos="9695"/>
        </w:tabs>
        <w:ind w:firstLine="709"/>
        <w:jc w:val="both"/>
        <w:rPr>
          <w:rFonts w:ascii="Arial" w:hAnsi="Arial" w:cs="Arial"/>
          <w:color w:val="FF0000"/>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37" w:name="_Toc128562350"/>
      <w:r w:rsidRPr="00670085">
        <w:rPr>
          <w:rFonts w:ascii="Arial" w:eastAsiaTheme="majorEastAsia" w:hAnsi="Arial" w:cs="Arial"/>
          <w:b/>
          <w:sz w:val="20"/>
          <w:szCs w:val="20"/>
        </w:rPr>
        <w:t xml:space="preserve">3.10.3 </w:t>
      </w:r>
      <w:r w:rsidRPr="00670085">
        <w:rPr>
          <w:rFonts w:ascii="Arial" w:eastAsiaTheme="majorEastAsia" w:hAnsi="Arial" w:cs="Arial"/>
          <w:b/>
          <w:sz w:val="20"/>
          <w:szCs w:val="20"/>
          <w:lang w:eastAsia="en-US"/>
        </w:rPr>
        <w:t>В области защиты населения и территории города от ЧС природного и техногенного характера</w:t>
      </w:r>
      <w:bookmarkEnd w:id="37"/>
    </w:p>
    <w:p w:rsidR="00670085" w:rsidRPr="00670085" w:rsidRDefault="00670085" w:rsidP="00670085">
      <w:pPr>
        <w:tabs>
          <w:tab w:val="left" w:pos="14884"/>
        </w:tabs>
        <w:ind w:firstLine="709"/>
        <w:jc w:val="both"/>
        <w:rPr>
          <w:rFonts w:ascii="Arial" w:hAnsi="Arial" w:cs="Arial"/>
          <w:sz w:val="20"/>
          <w:szCs w:val="20"/>
        </w:rPr>
      </w:pPr>
      <w:r w:rsidRPr="00670085">
        <w:rPr>
          <w:rFonts w:ascii="Arial" w:hAnsi="Arial" w:cs="Arial"/>
          <w:sz w:val="20"/>
          <w:szCs w:val="20"/>
        </w:rPr>
        <w:t>Проведено 5 заседаний комиссии по предупреждению и ликвидации чрезвычайных ситуаций и обеспечению пожарной безопасности администрации города Куйбышева Куйбышевского района Новосибирской области, по которым приняты и реализованы решения.</w:t>
      </w:r>
    </w:p>
    <w:p w:rsidR="00670085" w:rsidRPr="00670085" w:rsidRDefault="00670085" w:rsidP="00670085">
      <w:pPr>
        <w:ind w:firstLine="709"/>
        <w:jc w:val="both"/>
        <w:rPr>
          <w:rFonts w:ascii="Arial" w:hAnsi="Arial" w:cs="Arial"/>
          <w:color w:val="000000"/>
          <w:sz w:val="20"/>
          <w:szCs w:val="20"/>
        </w:rPr>
      </w:pPr>
      <w:r w:rsidRPr="00670085">
        <w:rPr>
          <w:rFonts w:ascii="Arial" w:hAnsi="Arial" w:cs="Arial"/>
          <w:sz w:val="20"/>
          <w:szCs w:val="20"/>
        </w:rPr>
        <w:t>В</w:t>
      </w:r>
      <w:r w:rsidRPr="00670085">
        <w:rPr>
          <w:rFonts w:ascii="Arial" w:hAnsi="Arial" w:cs="Arial"/>
          <w:color w:val="000000"/>
          <w:sz w:val="20"/>
          <w:szCs w:val="20"/>
        </w:rPr>
        <w:t xml:space="preserve"> соответствии с постановлением администрации города Куйбышева Куйбышевского района Новосибирской области </w:t>
      </w:r>
      <w:r w:rsidRPr="00670085">
        <w:rPr>
          <w:rFonts w:ascii="Arial" w:hAnsi="Arial" w:cs="Arial"/>
          <w:sz w:val="20"/>
          <w:szCs w:val="20"/>
        </w:rPr>
        <w:t>от 02.06.2021 г. № 497 «Об утверждении муниципальной программы</w:t>
      </w:r>
      <w:r w:rsidRPr="00670085">
        <w:rPr>
          <w:rFonts w:ascii="Arial" w:hAnsi="Arial" w:cs="Arial"/>
          <w:color w:val="000000"/>
          <w:sz w:val="20"/>
          <w:szCs w:val="20"/>
        </w:rPr>
        <w:t xml:space="preserve"> в</w:t>
      </w:r>
      <w:r w:rsidRPr="00670085">
        <w:rPr>
          <w:rFonts w:ascii="Arial" w:hAnsi="Arial" w:cs="Arial"/>
          <w:sz w:val="20"/>
          <w:szCs w:val="20"/>
        </w:rPr>
        <w:t xml:space="preserve"> области защиты населения и территории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территории от чрезвычайных ситуаций) города Куйбышева Куйбышевского района Новосибирской области на 2021-2025 годы»</w:t>
      </w:r>
      <w:r w:rsidRPr="00670085">
        <w:rPr>
          <w:rFonts w:ascii="Arial" w:hAnsi="Arial" w:cs="Arial"/>
          <w:color w:val="000000"/>
          <w:sz w:val="20"/>
          <w:szCs w:val="20"/>
        </w:rPr>
        <w:t xml:space="preserve"> выполнены все мероприятия, запланированные на 2023 год</w:t>
      </w:r>
      <w:r w:rsidRPr="00670085">
        <w:rPr>
          <w:rFonts w:ascii="Arial" w:hAnsi="Arial" w:cs="Arial"/>
          <w:sz w:val="20"/>
          <w:szCs w:val="20"/>
        </w:rPr>
        <w:t>,</w:t>
      </w:r>
      <w:r w:rsidRPr="00670085">
        <w:rPr>
          <w:rFonts w:ascii="Arial" w:hAnsi="Arial" w:cs="Arial"/>
          <w:color w:val="000000"/>
          <w:sz w:val="20"/>
          <w:szCs w:val="20"/>
        </w:rPr>
        <w:t xml:space="preserve"> сумма финансирования </w:t>
      </w:r>
      <w:r w:rsidRPr="00670085">
        <w:rPr>
          <w:rFonts w:ascii="Arial" w:hAnsi="Arial" w:cs="Arial"/>
          <w:sz w:val="20"/>
          <w:szCs w:val="20"/>
        </w:rPr>
        <w:t>234 999</w:t>
      </w:r>
      <w:r w:rsidRPr="00670085">
        <w:rPr>
          <w:rFonts w:ascii="Arial" w:hAnsi="Arial" w:cs="Arial"/>
          <w:color w:val="000000"/>
          <w:sz w:val="20"/>
          <w:szCs w:val="20"/>
        </w:rPr>
        <w:t xml:space="preserve"> рублей.</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В течение всего периода в установленные сроки отрабатывались текущие указания и рекомендации Главного Управления МЧС России по Новосибирской области и Правительства Новосибирской области с предоставлением информации и отчётной документации в области защиты населения и территории города от чрезвычайных ситуаций природного и техногенного характера.  </w:t>
      </w:r>
    </w:p>
    <w:p w:rsidR="00670085" w:rsidRPr="00670085" w:rsidRDefault="00670085" w:rsidP="00670085">
      <w:pPr>
        <w:ind w:firstLine="709"/>
        <w:jc w:val="both"/>
        <w:rPr>
          <w:rFonts w:ascii="Arial" w:hAnsi="Arial" w:cs="Arial"/>
          <w:color w:val="FF0000"/>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38" w:name="_Toc128562351"/>
      <w:r w:rsidRPr="00670085">
        <w:rPr>
          <w:rFonts w:ascii="Arial" w:eastAsiaTheme="majorEastAsia" w:hAnsi="Arial" w:cs="Arial"/>
          <w:b/>
          <w:sz w:val="20"/>
          <w:szCs w:val="20"/>
        </w:rPr>
        <w:t xml:space="preserve">3.10.4 </w:t>
      </w:r>
      <w:r w:rsidRPr="00670085">
        <w:rPr>
          <w:rFonts w:ascii="Arial" w:eastAsiaTheme="majorEastAsia" w:hAnsi="Arial" w:cs="Arial"/>
          <w:b/>
          <w:sz w:val="20"/>
          <w:szCs w:val="20"/>
          <w:lang w:eastAsia="en-US"/>
        </w:rPr>
        <w:t>В области обеспечения безопасности людей на водных объектах</w:t>
      </w:r>
      <w:bookmarkEnd w:id="38"/>
    </w:p>
    <w:p w:rsidR="00670085" w:rsidRPr="00670085" w:rsidRDefault="00670085" w:rsidP="00670085">
      <w:pPr>
        <w:ind w:firstLine="709"/>
        <w:jc w:val="both"/>
        <w:rPr>
          <w:rFonts w:ascii="Arial" w:hAnsi="Arial" w:cs="Arial"/>
          <w:iCs/>
          <w:sz w:val="20"/>
          <w:szCs w:val="20"/>
        </w:rPr>
      </w:pPr>
      <w:r w:rsidRPr="00670085">
        <w:rPr>
          <w:rFonts w:ascii="Arial" w:hAnsi="Arial" w:cs="Arial"/>
          <w:sz w:val="20"/>
          <w:szCs w:val="20"/>
        </w:rPr>
        <w:t>Разработаны, утверждены Главой города Куйбышева и опубликованы</w:t>
      </w:r>
      <w:r w:rsidRPr="00670085">
        <w:rPr>
          <w:rFonts w:ascii="Arial" w:hAnsi="Arial" w:cs="Arial"/>
          <w:color w:val="FF0000"/>
          <w:sz w:val="20"/>
          <w:szCs w:val="20"/>
        </w:rPr>
        <w:t xml:space="preserve"> </w:t>
      </w:r>
      <w:r w:rsidRPr="00670085">
        <w:rPr>
          <w:rFonts w:ascii="Arial" w:hAnsi="Arial" w:cs="Arial"/>
          <w:sz w:val="20"/>
          <w:szCs w:val="20"/>
        </w:rPr>
        <w:t>3</w:t>
      </w:r>
      <w:r w:rsidRPr="00670085">
        <w:rPr>
          <w:rFonts w:ascii="Arial" w:hAnsi="Arial" w:cs="Arial"/>
          <w:color w:val="FF0000"/>
          <w:sz w:val="20"/>
          <w:szCs w:val="20"/>
        </w:rPr>
        <w:t xml:space="preserve"> </w:t>
      </w:r>
      <w:r w:rsidRPr="00670085">
        <w:rPr>
          <w:rFonts w:ascii="Arial" w:hAnsi="Arial" w:cs="Arial"/>
          <w:sz w:val="20"/>
          <w:szCs w:val="20"/>
        </w:rPr>
        <w:t xml:space="preserve">нормативно-правовых акта по </w:t>
      </w:r>
      <w:r w:rsidRPr="00670085">
        <w:rPr>
          <w:rFonts w:ascii="Arial" w:hAnsi="Arial" w:cs="Arial"/>
          <w:iCs/>
          <w:sz w:val="20"/>
          <w:szCs w:val="20"/>
        </w:rPr>
        <w:t>обеспечению безопасности людей на водных объектах города Куйбышева.</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lastRenderedPageBreak/>
        <w:t xml:space="preserve">Проведены спланированные мероприятия в рамках проведения </w:t>
      </w:r>
      <w:r w:rsidR="00FE3260" w:rsidRPr="00670085">
        <w:rPr>
          <w:rFonts w:ascii="Arial" w:hAnsi="Arial" w:cs="Arial"/>
          <w:sz w:val="20"/>
          <w:szCs w:val="20"/>
        </w:rPr>
        <w:t>акции «</w:t>
      </w:r>
      <w:r w:rsidRPr="00670085">
        <w:rPr>
          <w:rFonts w:ascii="Arial" w:hAnsi="Arial" w:cs="Arial"/>
          <w:sz w:val="20"/>
          <w:szCs w:val="20"/>
        </w:rPr>
        <w:t>Вода – безопасная территория» на территории города Куйбышева Куйбышевского района Новосибирской области.</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t>Уточнён Реестр пляжей и мест массового (неорганизованного) отдыха людей на водных объектах города Куйбышева Куйбышевского района Новосибирской области по состоянию на 01 января 2024 года.</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t>Выставлены 7 знаков безопасности «Купание запрещено» в местах массового (неорганизованного) отдыха людей на водных объектах города Куйбышева Куйбышевского района Новосибирской области.</w:t>
      </w:r>
    </w:p>
    <w:p w:rsidR="00670085" w:rsidRPr="00670085" w:rsidRDefault="00670085" w:rsidP="00670085">
      <w:pPr>
        <w:ind w:firstLine="709"/>
        <w:contextualSpacing/>
        <w:jc w:val="both"/>
        <w:rPr>
          <w:rFonts w:ascii="Arial" w:hAnsi="Arial" w:cs="Arial"/>
          <w:sz w:val="20"/>
          <w:szCs w:val="20"/>
        </w:rPr>
      </w:pPr>
      <w:r w:rsidRPr="00670085">
        <w:rPr>
          <w:rFonts w:ascii="Arial" w:hAnsi="Arial" w:cs="Arial"/>
          <w:sz w:val="20"/>
          <w:szCs w:val="20"/>
        </w:rPr>
        <w:t xml:space="preserve">В период купального сезона 2023 года организовано информирование населения города Куйбышева Куйбышевского района Новосибирской области о правилах безопасного поведения (отдыха) людей на пляжах и в местах массового (неорганизованного) отдыха людей на водных объектах города Куйбышева Куйбышевского района Новосибирской области в средствах массовой информации. </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Проводились совместные выезды (рейды) представителей администрации города Куйбышева Куйбышевского района Новосибирской области с привлечением государственных инспекторов ФКУ «Центр ГИМС МЧС России по Новосибирской области», специалистов гражданской обороны отдела по безопасности на воде ГКУ Новосибирской области «Центр ГО, ЧС и ПБ Новосибирской области», сотрудников полиции межмуниципального отдела МВД России «Куйбышевский», спасателей Куйбышевского поисково-спасательного отряда аварийно-спасательной службы Филиала государственного казенного учреждения Новосибирской области «Центр по обеспечению мероприятий в области гражданской обороны, чрезвычайных ситуаций и пожарной безопасности в Новосибирской области» по проверке мест массового (неорганизованного) отдыха.</w:t>
      </w:r>
    </w:p>
    <w:p w:rsidR="00670085" w:rsidRPr="00670085" w:rsidRDefault="00670085" w:rsidP="00670085">
      <w:pPr>
        <w:ind w:firstLine="709"/>
        <w:jc w:val="both"/>
        <w:rPr>
          <w:rFonts w:ascii="Arial" w:hAnsi="Arial" w:cs="Arial"/>
          <w:color w:val="000000"/>
          <w:sz w:val="20"/>
          <w:szCs w:val="20"/>
        </w:rPr>
      </w:pPr>
      <w:r w:rsidRPr="00670085">
        <w:rPr>
          <w:rFonts w:ascii="Arial" w:hAnsi="Arial" w:cs="Arial"/>
          <w:sz w:val="20"/>
          <w:szCs w:val="20"/>
        </w:rPr>
        <w:t xml:space="preserve">Уточнён реестр мест массового выезда автомобильного транспорта и выхода людей на лед на водных объектах </w:t>
      </w:r>
      <w:r w:rsidRPr="00670085">
        <w:rPr>
          <w:rFonts w:ascii="Arial" w:hAnsi="Arial" w:cs="Arial"/>
          <w:color w:val="000000"/>
          <w:sz w:val="20"/>
          <w:szCs w:val="20"/>
        </w:rPr>
        <w:t>города Куйбышева Куйбышевского района Новосибирской области.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Выставлены 6 знаков безопасности </w:t>
      </w:r>
      <w:r w:rsidRPr="00670085">
        <w:rPr>
          <w:rFonts w:ascii="Arial" w:hAnsi="Arial" w:cs="Arial"/>
          <w:color w:val="000000"/>
          <w:sz w:val="20"/>
          <w:szCs w:val="20"/>
        </w:rPr>
        <w:t xml:space="preserve">«Выход (выезд) на лёд запрещён» </w:t>
      </w:r>
      <w:r w:rsidRPr="00670085">
        <w:rPr>
          <w:rFonts w:ascii="Arial" w:hAnsi="Arial" w:cs="Arial"/>
          <w:sz w:val="20"/>
          <w:szCs w:val="20"/>
        </w:rPr>
        <w:t>и информационных щитов об опасности выезда автомобильного транспорта и выхода людей на лед в местах массового (неорганизованного) выхода людей на лёд на водных объектах города Куйбышева.</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Организовано информирование населения города Куйбышева Куйбышевского района Новосибирской области о правилах безопасности выхода людей на лёд на водных объектах города Куйбышева (были изготовлены и раздавались населению памятки по безопасному поведению на льду). </w:t>
      </w:r>
    </w:p>
    <w:p w:rsidR="00670085" w:rsidRPr="00670085" w:rsidRDefault="00670085" w:rsidP="00670085">
      <w:pPr>
        <w:adjustRightInd w:val="0"/>
        <w:ind w:firstLine="709"/>
        <w:jc w:val="both"/>
        <w:outlineLvl w:val="0"/>
        <w:rPr>
          <w:rFonts w:ascii="Arial" w:hAnsi="Arial" w:cs="Arial"/>
          <w:sz w:val="20"/>
          <w:szCs w:val="20"/>
        </w:rPr>
      </w:pPr>
      <w:r w:rsidRPr="00670085">
        <w:rPr>
          <w:rFonts w:ascii="Arial" w:hAnsi="Arial" w:cs="Arial"/>
          <w:sz w:val="20"/>
          <w:szCs w:val="20"/>
        </w:rPr>
        <w:t>Проводились мероприятия согласно плана проведения месячника безопасности людей на водных объектах города Куйбышева Куйбышевского района в осенне-зимний период 2023-2024 годов.</w:t>
      </w:r>
    </w:p>
    <w:p w:rsidR="00670085" w:rsidRPr="00670085" w:rsidRDefault="00670085" w:rsidP="00670085">
      <w:pPr>
        <w:ind w:firstLine="709"/>
        <w:jc w:val="both"/>
        <w:rPr>
          <w:rFonts w:ascii="Arial" w:hAnsi="Arial" w:cs="Arial"/>
          <w:iCs/>
          <w:sz w:val="20"/>
          <w:szCs w:val="20"/>
        </w:rPr>
      </w:pPr>
      <w:r w:rsidRPr="00670085">
        <w:rPr>
          <w:rFonts w:ascii="Arial" w:hAnsi="Arial" w:cs="Arial"/>
          <w:sz w:val="20"/>
          <w:szCs w:val="20"/>
        </w:rPr>
        <w:t xml:space="preserve">В течение всего периода в установленные сроки отрабатывались текущие указания и рекомендации Главного Управления МЧС России по Новосибирской области и Правительства Новосибирской области с предоставлением информации и отчётной документации в области </w:t>
      </w:r>
      <w:r w:rsidRPr="00670085">
        <w:rPr>
          <w:rFonts w:ascii="Arial" w:hAnsi="Arial" w:cs="Arial"/>
          <w:iCs/>
          <w:sz w:val="20"/>
          <w:szCs w:val="20"/>
        </w:rPr>
        <w:t>обеспечения безопасности людей на водных объектах.</w:t>
      </w:r>
    </w:p>
    <w:p w:rsidR="00670085" w:rsidRPr="00670085" w:rsidRDefault="00670085" w:rsidP="00670085">
      <w:pPr>
        <w:ind w:firstLine="709"/>
        <w:jc w:val="both"/>
        <w:rPr>
          <w:rFonts w:ascii="Arial" w:hAnsi="Arial" w:cs="Arial"/>
          <w:iCs/>
          <w:sz w:val="20"/>
          <w:szCs w:val="20"/>
        </w:rPr>
      </w:pPr>
    </w:p>
    <w:p w:rsidR="00670085" w:rsidRPr="00670085" w:rsidRDefault="00670085" w:rsidP="00FE3260">
      <w:pPr>
        <w:keepNext/>
        <w:keepLines/>
        <w:spacing w:before="40" w:line="276" w:lineRule="auto"/>
        <w:jc w:val="center"/>
        <w:outlineLvl w:val="2"/>
        <w:rPr>
          <w:rFonts w:ascii="Arial" w:eastAsiaTheme="majorEastAsia" w:hAnsi="Arial" w:cs="Arial"/>
          <w:b/>
          <w:sz w:val="20"/>
          <w:szCs w:val="20"/>
          <w:lang w:eastAsia="en-US"/>
        </w:rPr>
      </w:pPr>
      <w:bookmarkStart w:id="39" w:name="_Toc128562353"/>
      <w:r w:rsidRPr="00670085">
        <w:rPr>
          <w:rFonts w:ascii="Arial" w:eastAsiaTheme="majorEastAsia" w:hAnsi="Arial" w:cs="Arial"/>
          <w:b/>
          <w:sz w:val="20"/>
          <w:szCs w:val="20"/>
          <w:lang w:eastAsia="en-US"/>
        </w:rPr>
        <w:t>3.10.5 В области профилактики терроризма и экстремизма</w:t>
      </w:r>
      <w:bookmarkEnd w:id="39"/>
    </w:p>
    <w:p w:rsidR="00670085" w:rsidRPr="00670085" w:rsidRDefault="00670085" w:rsidP="00670085">
      <w:pPr>
        <w:ind w:firstLine="709"/>
        <w:jc w:val="both"/>
        <w:rPr>
          <w:rFonts w:ascii="Arial" w:hAnsi="Arial" w:cs="Arial"/>
          <w:bCs/>
          <w:sz w:val="20"/>
          <w:szCs w:val="20"/>
        </w:rPr>
      </w:pPr>
      <w:bookmarkStart w:id="40" w:name="_Toc128562354"/>
      <w:r w:rsidRPr="00670085">
        <w:rPr>
          <w:rFonts w:ascii="Arial" w:hAnsi="Arial" w:cs="Arial"/>
          <w:sz w:val="20"/>
          <w:szCs w:val="20"/>
        </w:rPr>
        <w:t xml:space="preserve">В рамках муниципальной программы </w:t>
      </w:r>
      <w:r w:rsidRPr="00670085">
        <w:rPr>
          <w:rFonts w:ascii="Arial" w:hAnsi="Arial" w:cs="Arial"/>
          <w:bCs/>
          <w:sz w:val="20"/>
          <w:szCs w:val="20"/>
        </w:rPr>
        <w:t xml:space="preserve">«Профилактика терроризма и экстремизма на территории города Куйбышева Куйбышевского района Новосибирской области на 2023-2024 годы» </w:t>
      </w:r>
      <w:r w:rsidRPr="00670085">
        <w:rPr>
          <w:rFonts w:ascii="Arial" w:hAnsi="Arial" w:cs="Arial"/>
          <w:color w:val="000000"/>
          <w:sz w:val="20"/>
          <w:szCs w:val="20"/>
        </w:rPr>
        <w:t>выполнены все мероприятия, запланированные на 2023 год.</w:t>
      </w:r>
    </w:p>
    <w:p w:rsidR="00670085" w:rsidRPr="00670085" w:rsidRDefault="00670085" w:rsidP="00670085">
      <w:pPr>
        <w:tabs>
          <w:tab w:val="left" w:pos="0"/>
          <w:tab w:val="left" w:pos="1134"/>
        </w:tabs>
        <w:ind w:firstLine="709"/>
        <w:jc w:val="both"/>
        <w:rPr>
          <w:rFonts w:ascii="Arial" w:hAnsi="Arial" w:cs="Arial"/>
          <w:sz w:val="20"/>
          <w:szCs w:val="20"/>
        </w:rPr>
      </w:pPr>
      <w:r w:rsidRPr="00670085">
        <w:rPr>
          <w:rFonts w:ascii="Arial" w:hAnsi="Arial" w:cs="Arial"/>
          <w:sz w:val="20"/>
          <w:szCs w:val="20"/>
        </w:rPr>
        <w:t>Межведомственная комиссия по обследованию мест массового пребывания людей на территории города Куйбышева Куйбышевского района Новосибирской области, созданная Постановлением администрации города Куйбышева от 18.07.2019 г. № 800, разработала и приняла «План проверки в форме документарного контроля и выездного обследования мест массового пребывания людей в городе Куйбышеве на предмет определения состояния их антитеррористической защищенности на 2023 год.</w:t>
      </w:r>
    </w:p>
    <w:p w:rsidR="00670085" w:rsidRPr="00670085" w:rsidRDefault="00670085" w:rsidP="00670085">
      <w:pPr>
        <w:tabs>
          <w:tab w:val="left" w:pos="0"/>
          <w:tab w:val="left" w:pos="1134"/>
        </w:tabs>
        <w:ind w:firstLine="709"/>
        <w:jc w:val="both"/>
        <w:rPr>
          <w:rFonts w:ascii="Arial" w:hAnsi="Arial" w:cs="Arial"/>
          <w:bCs/>
          <w:sz w:val="20"/>
          <w:szCs w:val="20"/>
        </w:rPr>
      </w:pPr>
      <w:r w:rsidRPr="00670085">
        <w:rPr>
          <w:rFonts w:ascii="Arial" w:hAnsi="Arial" w:cs="Arial"/>
          <w:sz w:val="20"/>
          <w:szCs w:val="20"/>
        </w:rPr>
        <w:t xml:space="preserve">В соответствии с планом было проведено девять проверок мест массового пребывания людей на предмет определения состояния их антитеррористической защищенности. По результатам проверок были составлены акты с указанием нарушений законодательства и рекомендаций по их устранению. </w:t>
      </w:r>
      <w:r w:rsidRPr="00670085">
        <w:rPr>
          <w:rFonts w:ascii="Arial" w:hAnsi="Arial" w:cs="Arial"/>
          <w:bCs/>
          <w:sz w:val="20"/>
          <w:szCs w:val="20"/>
        </w:rPr>
        <w:t xml:space="preserve">Оказывалась методическая помощь организациям и учреждениям города Куйбышева в организации категорирования </w:t>
      </w:r>
      <w:r w:rsidRPr="00670085">
        <w:rPr>
          <w:rFonts w:ascii="Arial" w:hAnsi="Arial" w:cs="Arial"/>
          <w:sz w:val="20"/>
          <w:szCs w:val="20"/>
        </w:rPr>
        <w:t>мест массового пребывания людей</w:t>
      </w:r>
      <w:r w:rsidRPr="00670085">
        <w:rPr>
          <w:rFonts w:ascii="Arial" w:hAnsi="Arial" w:cs="Arial"/>
          <w:bCs/>
          <w:sz w:val="20"/>
          <w:szCs w:val="20"/>
        </w:rPr>
        <w:t xml:space="preserve"> и их паспортизации.</w:t>
      </w:r>
    </w:p>
    <w:p w:rsidR="00670085" w:rsidRPr="00670085" w:rsidRDefault="00670085" w:rsidP="00670085">
      <w:pPr>
        <w:tabs>
          <w:tab w:val="left" w:pos="0"/>
          <w:tab w:val="left" w:pos="1134"/>
        </w:tabs>
        <w:ind w:firstLine="709"/>
        <w:jc w:val="both"/>
        <w:rPr>
          <w:rFonts w:ascii="Arial" w:hAnsi="Arial" w:cs="Arial"/>
          <w:bCs/>
          <w:sz w:val="20"/>
          <w:szCs w:val="20"/>
        </w:rPr>
      </w:pPr>
      <w:r w:rsidRPr="00670085">
        <w:rPr>
          <w:rFonts w:ascii="Arial" w:hAnsi="Arial" w:cs="Arial"/>
          <w:bCs/>
          <w:sz w:val="20"/>
          <w:szCs w:val="20"/>
        </w:rPr>
        <w:t xml:space="preserve">Принимали участие в антитеррористических мероприятиях на территории города Куйбышева по исполнению решений антитеррористической комиссии Куйбышевского района.  </w:t>
      </w:r>
    </w:p>
    <w:p w:rsidR="00670085" w:rsidRPr="00670085" w:rsidRDefault="00670085" w:rsidP="00670085">
      <w:pPr>
        <w:tabs>
          <w:tab w:val="left" w:pos="0"/>
          <w:tab w:val="left" w:pos="1134"/>
        </w:tabs>
        <w:ind w:firstLine="709"/>
        <w:jc w:val="both"/>
        <w:rPr>
          <w:rFonts w:ascii="Arial" w:hAnsi="Arial" w:cs="Arial"/>
          <w:bCs/>
          <w:color w:val="FF0000"/>
          <w:sz w:val="20"/>
          <w:szCs w:val="20"/>
        </w:rPr>
      </w:pPr>
    </w:p>
    <w:p w:rsidR="00670085" w:rsidRPr="00670085" w:rsidRDefault="00670085" w:rsidP="00670085">
      <w:pPr>
        <w:keepNext/>
        <w:keepLines/>
        <w:spacing w:line="276" w:lineRule="auto"/>
        <w:jc w:val="center"/>
        <w:outlineLvl w:val="0"/>
        <w:rPr>
          <w:rFonts w:ascii="Arial" w:eastAsiaTheme="majorEastAsia" w:hAnsi="Arial" w:cs="Arial"/>
          <w:b/>
          <w:sz w:val="20"/>
          <w:szCs w:val="20"/>
        </w:rPr>
      </w:pPr>
      <w:r w:rsidRPr="00670085">
        <w:rPr>
          <w:rFonts w:ascii="Arial" w:eastAsiaTheme="majorEastAsia" w:hAnsi="Arial" w:cs="Arial"/>
          <w:b/>
          <w:sz w:val="20"/>
          <w:szCs w:val="20"/>
        </w:rPr>
        <w:t>3.11   ВЗАИМОДЕЙСТВИЕ С ТЕРРИТОРИАЛЬНЫМИ</w:t>
      </w:r>
      <w:bookmarkEnd w:id="40"/>
      <w:r w:rsidR="00603CC5">
        <w:rPr>
          <w:rFonts w:ascii="Arial" w:eastAsiaTheme="majorEastAsia" w:hAnsi="Arial" w:cs="Arial"/>
          <w:b/>
          <w:sz w:val="20"/>
          <w:szCs w:val="20"/>
        </w:rPr>
        <w:t xml:space="preserve"> </w:t>
      </w:r>
      <w:bookmarkStart w:id="41" w:name="_Toc128562355"/>
      <w:r w:rsidRPr="00670085">
        <w:rPr>
          <w:rFonts w:ascii="Arial" w:eastAsiaTheme="majorEastAsia" w:hAnsi="Arial" w:cs="Arial"/>
          <w:b/>
          <w:sz w:val="20"/>
          <w:szCs w:val="20"/>
        </w:rPr>
        <w:t>ОБЩЕСТВЕННЫМИ САМОУПРАВЛЕНИЯМИ (ТОС)</w:t>
      </w:r>
      <w:bookmarkEnd w:id="41"/>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На территории города Куйбышева реализуется муниципальная программа «Развитие и поддержка территориального общественного самоуправления на территории города Куйбышева</w:t>
      </w:r>
      <w:r w:rsidRPr="00670085">
        <w:rPr>
          <w:rFonts w:ascii="Arial" w:eastAsiaTheme="minorHAnsi" w:hAnsi="Arial" w:cs="Arial"/>
          <w:sz w:val="20"/>
          <w:szCs w:val="20"/>
          <w:lang w:eastAsia="en-US"/>
        </w:rPr>
        <w:t xml:space="preserve"> </w:t>
      </w:r>
      <w:r w:rsidRPr="00670085">
        <w:rPr>
          <w:rFonts w:ascii="Arial" w:eastAsia="Calibri" w:hAnsi="Arial" w:cs="Arial"/>
          <w:sz w:val="20"/>
          <w:szCs w:val="20"/>
          <w:lang w:eastAsia="en-US"/>
        </w:rPr>
        <w:t>Куйбышевского района Новосибирской области на 2022-2025 годы».</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Целью программы является обеспечение благоприятных условий для устойчивого функционирования и развития ТОС на территории г. Куйбышева.</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lastRenderedPageBreak/>
        <w:t>Затраты на реализацию программы из городского бюджета в 2023 году составили 250 тыс. руб.</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Число жителей, охваченных территориальным общественным самоуправлением, составляет 21 512 человек.</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За 2023 год ТОСы г. Куйбышева приняли участие в следующих мероприятиях: </w:t>
      </w:r>
    </w:p>
    <w:p w:rsidR="00670085" w:rsidRPr="00670085" w:rsidRDefault="00670085" w:rsidP="00CB2043">
      <w:pPr>
        <w:numPr>
          <w:ilvl w:val="0"/>
          <w:numId w:val="8"/>
        </w:numPr>
        <w:spacing w:line="276" w:lineRule="auto"/>
        <w:jc w:val="both"/>
        <w:rPr>
          <w:rFonts w:ascii="Arial" w:eastAsia="Calibri" w:hAnsi="Arial" w:cs="Arial"/>
          <w:b/>
          <w:sz w:val="20"/>
          <w:szCs w:val="20"/>
          <w:lang w:eastAsia="en-US"/>
        </w:rPr>
      </w:pPr>
      <w:r w:rsidRPr="00670085">
        <w:rPr>
          <w:rFonts w:ascii="Arial" w:eastAsia="Calibri" w:hAnsi="Arial" w:cs="Arial"/>
          <w:b/>
          <w:sz w:val="20"/>
          <w:szCs w:val="20"/>
          <w:lang w:eastAsia="en-US"/>
        </w:rPr>
        <w:t xml:space="preserve">Городские конкурсы и мероприятия </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праздничное мероприятие, посвященное Дню защитника Отечества и Международному женскому дню 8 Марта для председателей ТОС г. Куйбышева; </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мероприятия, посвященные организации торжественных встреч тружеников тыла ко Дню Победы в Великой Отечественной войне 1941-1945 гг.; </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участие в смотре-конкурсе по благоустройству придомовых территорий, подведомственных территорий предприятий и организаций различных форм собственности;</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участие в конкурсе «Лучший председатель территориального общественного самоуправления г. Куйбышева-2023»;</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участие в городской выставке цветов, овощей и фруктов «Расцве</w:t>
      </w:r>
      <w:r w:rsidRPr="00670085">
        <w:rPr>
          <w:rFonts w:ascii="Arial" w:eastAsia="Calibri" w:hAnsi="Arial" w:cs="Arial"/>
          <w:sz w:val="20"/>
          <w:szCs w:val="20"/>
          <w:lang w:eastAsia="en-US"/>
        </w:rPr>
        <w:softHyphen/>
        <w:t>тай, любимый город!» среди ТОСов г. Куйбышева;</w:t>
      </w:r>
    </w:p>
    <w:p w:rsidR="00670085" w:rsidRPr="00670085" w:rsidRDefault="00670085" w:rsidP="0089161F">
      <w:pPr>
        <w:numPr>
          <w:ilvl w:val="0"/>
          <w:numId w:val="9"/>
        </w:numPr>
        <w:spacing w:line="276" w:lineRule="auto"/>
        <w:ind w:left="0" w:firstLine="709"/>
        <w:jc w:val="both"/>
        <w:rPr>
          <w:rFonts w:ascii="Arial" w:eastAsia="Calibri" w:hAnsi="Arial" w:cs="Arial"/>
          <w:sz w:val="20"/>
          <w:szCs w:val="20"/>
          <w:lang w:eastAsia="en-US"/>
        </w:rPr>
      </w:pPr>
      <w:r w:rsidRPr="00670085">
        <w:rPr>
          <w:rFonts w:ascii="Arial" w:eastAsia="Calibri" w:hAnsi="Arial" w:cs="Arial"/>
          <w:sz w:val="20"/>
          <w:szCs w:val="20"/>
          <w:lang w:eastAsia="en-US"/>
        </w:rPr>
        <w:t>мероприятия для детей, посвященные Международному дню защиты детей.</w:t>
      </w:r>
    </w:p>
    <w:p w:rsidR="00670085" w:rsidRPr="00670085" w:rsidRDefault="00670085" w:rsidP="00CB2043">
      <w:pPr>
        <w:numPr>
          <w:ilvl w:val="0"/>
          <w:numId w:val="8"/>
        </w:numPr>
        <w:spacing w:line="276" w:lineRule="auto"/>
        <w:jc w:val="both"/>
        <w:rPr>
          <w:rFonts w:ascii="Arial" w:eastAsia="Calibri" w:hAnsi="Arial" w:cs="Arial"/>
          <w:b/>
          <w:sz w:val="20"/>
          <w:szCs w:val="20"/>
          <w:lang w:eastAsia="en-US"/>
        </w:rPr>
      </w:pPr>
      <w:r w:rsidRPr="00670085">
        <w:rPr>
          <w:rFonts w:ascii="Arial" w:eastAsia="Calibri" w:hAnsi="Arial" w:cs="Arial"/>
          <w:b/>
          <w:sz w:val="20"/>
          <w:szCs w:val="20"/>
          <w:lang w:eastAsia="en-US"/>
        </w:rPr>
        <w:t>Районные конкурсы и мероприятия</w:t>
      </w:r>
    </w:p>
    <w:p w:rsidR="00670085" w:rsidRPr="00670085" w:rsidRDefault="00670085" w:rsidP="00CB2043">
      <w:pPr>
        <w:numPr>
          <w:ilvl w:val="0"/>
          <w:numId w:val="10"/>
        </w:numPr>
        <w:spacing w:line="276" w:lineRule="auto"/>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участие в конкурсе социально значимых проектов по поддержке инициатив деятельности ТОС.</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Также председатели ТОСов г. Куйбышева приняли участие в сборе вещей, медикаментов и предметов первой необходимости для российских военнослужащих, мобилизованных и добровольцев, участвующих в специальной военной операции на Украине. </w:t>
      </w:r>
    </w:p>
    <w:p w:rsidR="00670085" w:rsidRPr="00670085" w:rsidRDefault="00670085" w:rsidP="00670085">
      <w:pPr>
        <w:jc w:val="both"/>
        <w:rPr>
          <w:rFonts w:ascii="Arial" w:eastAsia="Calibri" w:hAnsi="Arial" w:cs="Arial"/>
          <w:color w:val="FF0000"/>
          <w:sz w:val="20"/>
          <w:szCs w:val="20"/>
          <w:lang w:eastAsia="en-US"/>
        </w:rPr>
      </w:pPr>
    </w:p>
    <w:p w:rsidR="00670085" w:rsidRPr="00670085" w:rsidRDefault="00670085" w:rsidP="00670085">
      <w:pPr>
        <w:keepNext/>
        <w:keepLines/>
        <w:spacing w:line="276" w:lineRule="auto"/>
        <w:jc w:val="center"/>
        <w:outlineLvl w:val="0"/>
        <w:rPr>
          <w:rFonts w:ascii="Arial" w:eastAsiaTheme="majorEastAsia" w:hAnsi="Arial" w:cs="Arial"/>
          <w:b/>
          <w:sz w:val="20"/>
          <w:szCs w:val="20"/>
          <w:lang w:eastAsia="en-US"/>
        </w:rPr>
      </w:pPr>
      <w:bookmarkStart w:id="42" w:name="_Toc128562356"/>
      <w:r w:rsidRPr="00670085">
        <w:rPr>
          <w:rFonts w:ascii="Arial" w:eastAsiaTheme="majorEastAsia" w:hAnsi="Arial" w:cs="Arial"/>
          <w:b/>
          <w:sz w:val="20"/>
          <w:szCs w:val="20"/>
          <w:lang w:eastAsia="en-US"/>
        </w:rPr>
        <w:t>3.12 ОСУЩЕСТВЛЕНИЕ ЛИЧНОГО ПРИЕМА ГРАЖДАН, РАССМОТРЕНИЕ ЗАЯВЛЕНИЙ, ЖАЛОБ И</w:t>
      </w:r>
      <w:bookmarkEnd w:id="42"/>
    </w:p>
    <w:p w:rsidR="00670085" w:rsidRPr="00670085" w:rsidRDefault="00670085" w:rsidP="00670085">
      <w:pPr>
        <w:keepNext/>
        <w:keepLines/>
        <w:spacing w:line="276" w:lineRule="auto"/>
        <w:jc w:val="center"/>
        <w:outlineLvl w:val="0"/>
        <w:rPr>
          <w:rFonts w:ascii="Arial" w:eastAsiaTheme="majorEastAsia" w:hAnsi="Arial" w:cs="Arial"/>
          <w:b/>
          <w:sz w:val="20"/>
          <w:szCs w:val="20"/>
          <w:lang w:eastAsia="en-US"/>
        </w:rPr>
      </w:pPr>
      <w:bookmarkStart w:id="43" w:name="_Toc128562357"/>
      <w:r w:rsidRPr="00670085">
        <w:rPr>
          <w:rFonts w:ascii="Arial" w:eastAsiaTheme="majorEastAsia" w:hAnsi="Arial" w:cs="Arial"/>
          <w:b/>
          <w:sz w:val="20"/>
          <w:szCs w:val="20"/>
          <w:lang w:eastAsia="en-US"/>
        </w:rPr>
        <w:t>ПРЕДЛОЖЕНИЙ ГРАЖДАН</w:t>
      </w:r>
      <w:bookmarkEnd w:id="43"/>
    </w:p>
    <w:p w:rsidR="00670085" w:rsidRPr="00670085" w:rsidRDefault="00670085" w:rsidP="00670085">
      <w:pPr>
        <w:tabs>
          <w:tab w:val="left" w:pos="709"/>
        </w:tabs>
        <w:ind w:firstLine="709"/>
        <w:jc w:val="both"/>
        <w:rPr>
          <w:rFonts w:ascii="Arial" w:eastAsiaTheme="minorEastAsia" w:hAnsi="Arial" w:cs="Arial"/>
          <w:sz w:val="20"/>
          <w:szCs w:val="20"/>
        </w:rPr>
      </w:pPr>
      <w:r w:rsidRPr="00670085">
        <w:rPr>
          <w:rFonts w:ascii="Arial" w:eastAsiaTheme="minorEastAsia" w:hAnsi="Arial" w:cs="Arial"/>
          <w:sz w:val="20"/>
          <w:szCs w:val="20"/>
        </w:rPr>
        <w:t>Рассмотрение обращений граждан, объединений граждан, адресованных главе города Куйбышева Куйбышевского района Новосибирской области, ведется в соответствии с Конституцией Российской Федерации, действующим федеральным, областным законодательством, нормативными правовыми актами администрации города Куйбышева Куйбышевского района Новосибирской области. Организацию работы по объективному, всестороннему и своевременному рассмотрению граждан осуществляет управление делами администрации города Куйбышева Куйбышевского района Новосибирской области.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Требования к организации работы с обращениями граждан и проведению личного приема граждан в администрации города Куйбышева Куйбышевского района Новосибирской области установлены Порядком, утвержденным постановлением администрации города Куйбышева Куйбышевского района Новосибирской области от 06.02.2015 г. № 168 (с измен. от 08.04.2015 г. № 508, от 17.12.2015 г. № 1668, от 15.01.2018 г. № 22, от 23.04.2018 г. № 447, от 17.07.2018 г. № 897).</w:t>
      </w:r>
    </w:p>
    <w:p w:rsidR="00670085" w:rsidRPr="00670085" w:rsidRDefault="00670085" w:rsidP="00670085">
      <w:pPr>
        <w:tabs>
          <w:tab w:val="left" w:pos="3416"/>
        </w:tabs>
        <w:ind w:firstLine="680"/>
        <w:jc w:val="both"/>
        <w:rPr>
          <w:rFonts w:ascii="Arial" w:eastAsiaTheme="minorEastAsia" w:hAnsi="Arial" w:cs="Arial"/>
          <w:i/>
          <w:sz w:val="20"/>
          <w:szCs w:val="20"/>
        </w:rPr>
      </w:pPr>
      <w:r w:rsidRPr="00670085">
        <w:rPr>
          <w:rFonts w:ascii="Arial" w:eastAsiaTheme="minorEastAsia" w:hAnsi="Arial" w:cs="Arial"/>
          <w:sz w:val="20"/>
          <w:szCs w:val="20"/>
        </w:rPr>
        <w:t xml:space="preserve">В 2023 году в администрацию города Куйбышева Куйбышевского района Новосибирской области поступило </w:t>
      </w:r>
      <w:r w:rsidRPr="00670085">
        <w:rPr>
          <w:rFonts w:ascii="Arial" w:eastAsiaTheme="minorEastAsia" w:hAnsi="Arial" w:cs="Arial"/>
          <w:b/>
          <w:sz w:val="20"/>
          <w:szCs w:val="20"/>
        </w:rPr>
        <w:t>413</w:t>
      </w:r>
      <w:r w:rsidRPr="00670085">
        <w:rPr>
          <w:rFonts w:ascii="Arial" w:eastAsiaTheme="minorEastAsia" w:hAnsi="Arial" w:cs="Arial"/>
          <w:sz w:val="20"/>
          <w:szCs w:val="20"/>
        </w:rPr>
        <w:t xml:space="preserve"> обращений</w:t>
      </w:r>
      <w:r w:rsidRPr="00670085">
        <w:rPr>
          <w:rFonts w:ascii="Arial" w:eastAsiaTheme="minorEastAsia" w:hAnsi="Arial" w:cs="Arial"/>
          <w:i/>
          <w:sz w:val="20"/>
          <w:szCs w:val="20"/>
        </w:rPr>
        <w:t xml:space="preserve"> (в 2022 году – 252, в 2021 году – 333), </w:t>
      </w:r>
      <w:r w:rsidRPr="00670085">
        <w:rPr>
          <w:rFonts w:ascii="Arial" w:eastAsiaTheme="minorEastAsia" w:hAnsi="Arial" w:cs="Arial"/>
          <w:sz w:val="20"/>
          <w:szCs w:val="20"/>
        </w:rPr>
        <w:t>в том числе:</w:t>
      </w:r>
    </w:p>
    <w:p w:rsidR="00670085" w:rsidRPr="00670085" w:rsidRDefault="00670085" w:rsidP="00CB2043">
      <w:pPr>
        <w:numPr>
          <w:ilvl w:val="0"/>
          <w:numId w:val="13"/>
        </w:numPr>
        <w:tabs>
          <w:tab w:val="left" w:pos="3416"/>
        </w:tabs>
        <w:spacing w:after="200"/>
        <w:ind w:left="1040"/>
        <w:contextualSpacing/>
        <w:jc w:val="both"/>
        <w:rPr>
          <w:rFonts w:ascii="Arial" w:eastAsiaTheme="minorEastAsia" w:hAnsi="Arial" w:cs="Arial"/>
          <w:i/>
          <w:sz w:val="20"/>
          <w:szCs w:val="20"/>
        </w:rPr>
      </w:pPr>
      <w:r w:rsidRPr="00670085">
        <w:rPr>
          <w:rFonts w:ascii="Arial" w:hAnsi="Arial" w:cs="Arial"/>
          <w:sz w:val="20"/>
          <w:szCs w:val="20"/>
        </w:rPr>
        <w:t xml:space="preserve">письменных обращений и запросов </w:t>
      </w:r>
      <w:r w:rsidRPr="00670085">
        <w:rPr>
          <w:rFonts w:ascii="Arial" w:eastAsiaTheme="minorEastAsia" w:hAnsi="Arial" w:cs="Arial"/>
          <w:sz w:val="20"/>
          <w:szCs w:val="20"/>
        </w:rPr>
        <w:t xml:space="preserve">– </w:t>
      </w:r>
      <w:r w:rsidRPr="00670085">
        <w:rPr>
          <w:rFonts w:ascii="Arial" w:eastAsiaTheme="minorEastAsia" w:hAnsi="Arial" w:cs="Arial"/>
          <w:b/>
          <w:sz w:val="20"/>
          <w:szCs w:val="20"/>
        </w:rPr>
        <w:t xml:space="preserve">389 </w:t>
      </w:r>
      <w:r w:rsidRPr="00670085">
        <w:rPr>
          <w:rFonts w:ascii="Arial" w:eastAsiaTheme="minorEastAsia" w:hAnsi="Arial" w:cs="Arial"/>
          <w:i/>
          <w:sz w:val="20"/>
          <w:szCs w:val="20"/>
        </w:rPr>
        <w:t>(в 2021 году – 331, в 2022 году – 242)</w:t>
      </w:r>
      <w:r w:rsidRPr="00670085">
        <w:rPr>
          <w:rFonts w:ascii="Arial" w:eastAsiaTheme="minorEastAsia" w:hAnsi="Arial" w:cs="Arial"/>
          <w:sz w:val="20"/>
          <w:szCs w:val="20"/>
        </w:rPr>
        <w:t>;</w:t>
      </w:r>
    </w:p>
    <w:p w:rsidR="00670085" w:rsidRPr="00670085" w:rsidRDefault="00670085" w:rsidP="00CB2043">
      <w:pPr>
        <w:numPr>
          <w:ilvl w:val="0"/>
          <w:numId w:val="13"/>
        </w:numPr>
        <w:tabs>
          <w:tab w:val="left" w:pos="3416"/>
        </w:tabs>
        <w:spacing w:after="200"/>
        <w:ind w:left="1040"/>
        <w:contextualSpacing/>
        <w:jc w:val="both"/>
        <w:rPr>
          <w:rFonts w:ascii="Arial" w:eastAsiaTheme="minorEastAsia" w:hAnsi="Arial" w:cs="Arial"/>
          <w:i/>
          <w:sz w:val="20"/>
          <w:szCs w:val="20"/>
        </w:rPr>
      </w:pPr>
      <w:r w:rsidRPr="00670085">
        <w:rPr>
          <w:rFonts w:ascii="Arial" w:hAnsi="Arial" w:cs="Arial"/>
          <w:bCs/>
          <w:sz w:val="20"/>
          <w:szCs w:val="20"/>
        </w:rPr>
        <w:t>устных</w:t>
      </w:r>
      <w:r w:rsidRPr="00670085">
        <w:rPr>
          <w:rFonts w:ascii="Arial" w:hAnsi="Arial" w:cs="Arial"/>
          <w:b/>
          <w:bCs/>
          <w:sz w:val="20"/>
          <w:szCs w:val="20"/>
        </w:rPr>
        <w:t xml:space="preserve"> </w:t>
      </w:r>
      <w:r w:rsidRPr="00670085">
        <w:rPr>
          <w:rFonts w:ascii="Arial" w:hAnsi="Arial" w:cs="Arial"/>
          <w:bCs/>
          <w:sz w:val="20"/>
          <w:szCs w:val="20"/>
        </w:rPr>
        <w:t xml:space="preserve">обращений на личных приемах главы города Куйбышева, руководителей структурных подразделений администрации города </w:t>
      </w:r>
      <w:r w:rsidRPr="00670085">
        <w:rPr>
          <w:rFonts w:ascii="Arial" w:hAnsi="Arial" w:cs="Arial"/>
          <w:b/>
          <w:bCs/>
          <w:sz w:val="20"/>
          <w:szCs w:val="20"/>
        </w:rPr>
        <w:t>-13</w:t>
      </w:r>
      <w:r w:rsidRPr="00670085">
        <w:rPr>
          <w:rFonts w:ascii="Arial" w:eastAsiaTheme="minorEastAsia" w:hAnsi="Arial" w:cs="Arial"/>
          <w:b/>
          <w:sz w:val="20"/>
          <w:szCs w:val="20"/>
        </w:rPr>
        <w:t xml:space="preserve"> </w:t>
      </w:r>
      <w:r w:rsidRPr="00670085">
        <w:rPr>
          <w:rFonts w:ascii="Arial" w:eastAsiaTheme="minorEastAsia" w:hAnsi="Arial" w:cs="Arial"/>
          <w:i/>
          <w:sz w:val="20"/>
          <w:szCs w:val="20"/>
        </w:rPr>
        <w:t>(в 2021 году – не поступало, в 2022 году – 3)</w:t>
      </w:r>
    </w:p>
    <w:p w:rsidR="00670085" w:rsidRPr="00670085" w:rsidRDefault="00670085" w:rsidP="00CB2043">
      <w:pPr>
        <w:numPr>
          <w:ilvl w:val="0"/>
          <w:numId w:val="13"/>
        </w:numPr>
        <w:tabs>
          <w:tab w:val="left" w:pos="3416"/>
        </w:tabs>
        <w:spacing w:after="200"/>
        <w:ind w:left="1040"/>
        <w:contextualSpacing/>
        <w:jc w:val="both"/>
        <w:rPr>
          <w:rFonts w:ascii="Arial" w:eastAsiaTheme="minorEastAsia" w:hAnsi="Arial" w:cs="Arial"/>
          <w:i/>
          <w:sz w:val="20"/>
          <w:szCs w:val="20"/>
        </w:rPr>
      </w:pPr>
      <w:r w:rsidRPr="00670085">
        <w:rPr>
          <w:rFonts w:ascii="Arial" w:hAnsi="Arial" w:cs="Arial"/>
          <w:sz w:val="20"/>
          <w:szCs w:val="20"/>
        </w:rPr>
        <w:t>устных запросов информации и сообщений в справочную телефонную службу</w:t>
      </w:r>
      <w:r w:rsidRPr="00670085">
        <w:rPr>
          <w:rFonts w:ascii="Arial" w:eastAsiaTheme="minorEastAsia" w:hAnsi="Arial" w:cs="Arial"/>
          <w:sz w:val="20"/>
          <w:szCs w:val="20"/>
        </w:rPr>
        <w:t xml:space="preserve"> </w:t>
      </w:r>
      <w:r w:rsidRPr="00670085">
        <w:rPr>
          <w:rFonts w:ascii="Arial" w:hAnsi="Arial" w:cs="Arial"/>
          <w:sz w:val="20"/>
          <w:szCs w:val="20"/>
        </w:rPr>
        <w:t>администрации города</w:t>
      </w:r>
      <w:r w:rsidRPr="00670085">
        <w:rPr>
          <w:rFonts w:ascii="Arial" w:eastAsiaTheme="minorEastAsia" w:hAnsi="Arial" w:cs="Arial"/>
          <w:sz w:val="20"/>
          <w:szCs w:val="20"/>
        </w:rPr>
        <w:t xml:space="preserve"> – </w:t>
      </w:r>
      <w:r w:rsidRPr="00670085">
        <w:rPr>
          <w:rFonts w:ascii="Arial" w:eastAsiaTheme="minorEastAsia" w:hAnsi="Arial" w:cs="Arial"/>
          <w:b/>
          <w:sz w:val="20"/>
          <w:szCs w:val="20"/>
        </w:rPr>
        <w:t xml:space="preserve">11 </w:t>
      </w:r>
      <w:r w:rsidRPr="00670085">
        <w:rPr>
          <w:rFonts w:ascii="Arial" w:eastAsiaTheme="minorEastAsia" w:hAnsi="Arial" w:cs="Arial"/>
          <w:i/>
          <w:sz w:val="20"/>
          <w:szCs w:val="20"/>
        </w:rPr>
        <w:t>(в 2021 году – 2, в 2022 году – 7)</w:t>
      </w:r>
      <w:r w:rsidRPr="00670085">
        <w:rPr>
          <w:rFonts w:ascii="Arial" w:eastAsiaTheme="minorEastAsia" w:hAnsi="Arial" w:cs="Arial"/>
          <w:sz w:val="20"/>
          <w:szCs w:val="20"/>
        </w:rPr>
        <w:t xml:space="preserve">. </w:t>
      </w:r>
    </w:p>
    <w:p w:rsidR="00670085" w:rsidRPr="00670085" w:rsidRDefault="00670085" w:rsidP="00670085">
      <w:pPr>
        <w:tabs>
          <w:tab w:val="left" w:pos="3416"/>
        </w:tabs>
        <w:ind w:firstLine="709"/>
        <w:jc w:val="both"/>
        <w:rPr>
          <w:rFonts w:ascii="Arial" w:eastAsiaTheme="minorEastAsia" w:hAnsi="Arial" w:cs="Arial"/>
          <w:sz w:val="20"/>
          <w:szCs w:val="20"/>
        </w:rPr>
      </w:pPr>
      <w:r w:rsidRPr="00670085">
        <w:rPr>
          <w:rFonts w:ascii="Arial" w:eastAsiaTheme="minorEastAsia" w:hAnsi="Arial" w:cs="Arial"/>
          <w:sz w:val="20"/>
          <w:szCs w:val="20"/>
        </w:rPr>
        <w:t xml:space="preserve">По сравнению с 2022 годом общее количество обращений граждан в 2023 году (письменных и устных) </w:t>
      </w:r>
      <w:r w:rsidRPr="00670085">
        <w:rPr>
          <w:rFonts w:ascii="Arial" w:eastAsiaTheme="minorEastAsia" w:hAnsi="Arial" w:cs="Arial"/>
          <w:b/>
          <w:sz w:val="20"/>
          <w:szCs w:val="20"/>
        </w:rPr>
        <w:t>увеличилось на 60,3%</w:t>
      </w:r>
      <w:r w:rsidRPr="00670085">
        <w:rPr>
          <w:rFonts w:ascii="Arial" w:eastAsiaTheme="minorEastAsia" w:hAnsi="Arial" w:cs="Arial"/>
          <w:sz w:val="20"/>
          <w:szCs w:val="20"/>
        </w:rPr>
        <w:t xml:space="preserve"> (на 161 обращение).</w:t>
      </w:r>
    </w:p>
    <w:p w:rsidR="00670085" w:rsidRPr="00670085" w:rsidRDefault="00670085" w:rsidP="00670085">
      <w:pPr>
        <w:tabs>
          <w:tab w:val="left" w:pos="3416"/>
        </w:tabs>
        <w:ind w:firstLine="680"/>
        <w:jc w:val="both"/>
        <w:rPr>
          <w:rFonts w:ascii="Arial" w:eastAsia="Calibri" w:hAnsi="Arial" w:cs="Arial"/>
          <w:noProof/>
          <w:color w:val="FF0000"/>
          <w:sz w:val="20"/>
          <w:szCs w:val="20"/>
          <w:lang w:eastAsia="en-US"/>
        </w:rPr>
      </w:pPr>
    </w:p>
    <w:p w:rsidR="00670085" w:rsidRPr="00670085" w:rsidRDefault="00670085" w:rsidP="00670085">
      <w:pPr>
        <w:tabs>
          <w:tab w:val="left" w:pos="3416"/>
        </w:tabs>
        <w:jc w:val="both"/>
        <w:rPr>
          <w:rFonts w:ascii="Arial" w:eastAsiaTheme="minorEastAsia" w:hAnsi="Arial" w:cs="Arial"/>
          <w:noProof/>
          <w:color w:val="FF0000"/>
          <w:sz w:val="20"/>
          <w:szCs w:val="20"/>
        </w:rPr>
      </w:pPr>
      <w:r w:rsidRPr="00670085">
        <w:rPr>
          <w:rFonts w:ascii="Arial" w:eastAsiaTheme="minorEastAsia" w:hAnsi="Arial" w:cs="Arial"/>
          <w:noProof/>
          <w:sz w:val="20"/>
          <w:szCs w:val="20"/>
        </w:rPr>
        <w:lastRenderedPageBreak/>
        <w:drawing>
          <wp:anchor distT="0" distB="0" distL="114300" distR="114300" simplePos="0" relativeHeight="251656192" behindDoc="0" locked="0" layoutInCell="1" allowOverlap="1" wp14:anchorId="22C9F348" wp14:editId="3886E4B4">
            <wp:simplePos x="0" y="0"/>
            <wp:positionH relativeFrom="page">
              <wp:align>center</wp:align>
            </wp:positionH>
            <wp:positionV relativeFrom="paragraph">
              <wp:posOffset>0</wp:posOffset>
            </wp:positionV>
            <wp:extent cx="5492750" cy="3639185"/>
            <wp:effectExtent l="0" t="0" r="12700" b="18415"/>
            <wp:wrapSquare wrapText="bothSides"/>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p>
    <w:p w:rsidR="00670085" w:rsidRPr="00670085" w:rsidRDefault="00670085" w:rsidP="00670085">
      <w:pPr>
        <w:tabs>
          <w:tab w:val="left" w:pos="3416"/>
        </w:tabs>
        <w:jc w:val="both"/>
        <w:rPr>
          <w:rFonts w:ascii="Arial" w:eastAsiaTheme="minorEastAsia" w:hAnsi="Arial" w:cs="Arial"/>
          <w:noProof/>
          <w:color w:val="FF0000"/>
          <w:sz w:val="20"/>
          <w:szCs w:val="20"/>
        </w:rPr>
      </w:pPr>
    </w:p>
    <w:p w:rsidR="00670085" w:rsidRPr="00670085" w:rsidRDefault="00670085" w:rsidP="00670085">
      <w:pPr>
        <w:tabs>
          <w:tab w:val="left" w:pos="3416"/>
        </w:tabs>
        <w:jc w:val="both"/>
        <w:rPr>
          <w:rFonts w:ascii="Arial" w:eastAsiaTheme="minorEastAsia" w:hAnsi="Arial" w:cs="Arial"/>
          <w:noProof/>
          <w:color w:val="FF0000"/>
          <w:sz w:val="20"/>
          <w:szCs w:val="20"/>
        </w:rPr>
      </w:pPr>
    </w:p>
    <w:p w:rsidR="00670085" w:rsidRPr="00670085" w:rsidRDefault="00670085" w:rsidP="00670085">
      <w:pPr>
        <w:tabs>
          <w:tab w:val="left" w:pos="3416"/>
        </w:tabs>
        <w:jc w:val="both"/>
        <w:rPr>
          <w:rFonts w:ascii="Arial" w:eastAsiaTheme="minorEastAsia" w:hAnsi="Arial" w:cs="Arial"/>
          <w:color w:val="FF0000"/>
          <w:sz w:val="20"/>
          <w:szCs w:val="20"/>
        </w:rPr>
      </w:pPr>
    </w:p>
    <w:p w:rsidR="00670085" w:rsidRPr="00670085" w:rsidRDefault="00670085" w:rsidP="00670085">
      <w:pPr>
        <w:spacing w:after="200" w:line="276" w:lineRule="auto"/>
        <w:ind w:left="720"/>
        <w:contextualSpacing/>
        <w:rPr>
          <w:rFonts w:ascii="Arial" w:eastAsiaTheme="minorEastAsia" w:hAnsi="Arial" w:cs="Arial"/>
          <w:b/>
          <w:sz w:val="20"/>
          <w:szCs w:val="20"/>
        </w:rPr>
      </w:pPr>
    </w:p>
    <w:p w:rsidR="00670085" w:rsidRPr="00670085" w:rsidRDefault="00670085" w:rsidP="00670085">
      <w:pPr>
        <w:spacing w:after="200" w:line="276" w:lineRule="auto"/>
        <w:ind w:left="720"/>
        <w:contextualSpacing/>
        <w:rPr>
          <w:rFonts w:ascii="Arial" w:eastAsiaTheme="minorEastAsia" w:hAnsi="Arial" w:cs="Arial"/>
          <w:b/>
          <w:sz w:val="20"/>
          <w:szCs w:val="20"/>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color w:val="FF0000"/>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3638F9" w:rsidRDefault="003638F9" w:rsidP="00670085">
      <w:pPr>
        <w:spacing w:after="200" w:line="276" w:lineRule="auto"/>
        <w:ind w:left="720"/>
        <w:contextualSpacing/>
        <w:jc w:val="both"/>
        <w:rPr>
          <w:rFonts w:ascii="Arial" w:eastAsia="Calibri" w:hAnsi="Arial" w:cs="Arial"/>
          <w:b/>
          <w:sz w:val="20"/>
          <w:szCs w:val="20"/>
          <w:lang w:eastAsia="en-US"/>
        </w:rPr>
      </w:pPr>
    </w:p>
    <w:p w:rsidR="00670085" w:rsidRPr="00670085" w:rsidRDefault="00670085" w:rsidP="00670085">
      <w:pPr>
        <w:spacing w:after="200" w:line="276" w:lineRule="auto"/>
        <w:ind w:left="720"/>
        <w:contextualSpacing/>
        <w:jc w:val="both"/>
        <w:rPr>
          <w:rFonts w:ascii="Arial" w:eastAsia="Calibri" w:hAnsi="Arial" w:cs="Arial"/>
          <w:b/>
          <w:sz w:val="20"/>
          <w:szCs w:val="20"/>
          <w:lang w:eastAsia="en-US"/>
        </w:rPr>
      </w:pPr>
      <w:r w:rsidRPr="00670085">
        <w:rPr>
          <w:rFonts w:ascii="Arial" w:eastAsia="Calibri" w:hAnsi="Arial" w:cs="Arial"/>
          <w:b/>
          <w:sz w:val="20"/>
          <w:szCs w:val="20"/>
          <w:lang w:eastAsia="en-US"/>
        </w:rPr>
        <w:t>Письменные обращения</w:t>
      </w:r>
    </w:p>
    <w:p w:rsidR="00670085" w:rsidRPr="00670085" w:rsidRDefault="00670085" w:rsidP="003638F9">
      <w:pPr>
        <w:ind w:left="720"/>
        <w:contextualSpacing/>
        <w:jc w:val="both"/>
        <w:rPr>
          <w:rFonts w:ascii="Arial" w:eastAsiaTheme="minorEastAsia" w:hAnsi="Arial" w:cs="Arial"/>
          <w:sz w:val="20"/>
          <w:szCs w:val="20"/>
        </w:rPr>
      </w:pPr>
      <w:r w:rsidRPr="00670085">
        <w:rPr>
          <w:rFonts w:ascii="Arial" w:eastAsiaTheme="minorEastAsia" w:hAnsi="Arial" w:cs="Arial"/>
          <w:sz w:val="20"/>
          <w:szCs w:val="20"/>
        </w:rPr>
        <w:t xml:space="preserve">В 2023 году в администрацию города Куйбышева поступило </w:t>
      </w:r>
      <w:r w:rsidRPr="00670085">
        <w:rPr>
          <w:rFonts w:ascii="Arial" w:eastAsiaTheme="minorEastAsia" w:hAnsi="Arial" w:cs="Arial"/>
          <w:b/>
          <w:sz w:val="20"/>
          <w:szCs w:val="20"/>
        </w:rPr>
        <w:t>389</w:t>
      </w:r>
      <w:r w:rsidR="003638F9">
        <w:rPr>
          <w:rFonts w:ascii="Arial" w:eastAsiaTheme="minorEastAsia" w:hAnsi="Arial" w:cs="Arial"/>
          <w:b/>
          <w:sz w:val="20"/>
          <w:szCs w:val="20"/>
        </w:rPr>
        <w:t xml:space="preserve"> </w:t>
      </w:r>
      <w:r w:rsidRPr="00670085">
        <w:rPr>
          <w:rFonts w:ascii="Arial" w:eastAsiaTheme="minorEastAsia" w:hAnsi="Arial" w:cs="Arial"/>
          <w:sz w:val="20"/>
          <w:szCs w:val="20"/>
        </w:rPr>
        <w:t>письменных обращений.</w:t>
      </w:r>
    </w:p>
    <w:p w:rsidR="00670085" w:rsidRPr="00670085" w:rsidRDefault="00670085" w:rsidP="00670085">
      <w:pPr>
        <w:ind w:firstLine="709"/>
        <w:jc w:val="both"/>
        <w:rPr>
          <w:rFonts w:ascii="Arial" w:eastAsiaTheme="minorEastAsia" w:hAnsi="Arial" w:cs="Arial"/>
          <w:sz w:val="20"/>
          <w:szCs w:val="20"/>
        </w:rPr>
      </w:pPr>
      <w:r w:rsidRPr="00670085">
        <w:rPr>
          <w:rFonts w:ascii="Arial" w:eastAsiaTheme="minorEastAsia" w:hAnsi="Arial" w:cs="Arial"/>
          <w:sz w:val="20"/>
          <w:szCs w:val="20"/>
        </w:rPr>
        <w:t xml:space="preserve">По сравнению с 2022 годом количество письменных обращений </w:t>
      </w:r>
      <w:r w:rsidRPr="00670085">
        <w:rPr>
          <w:rFonts w:ascii="Arial" w:eastAsiaTheme="minorEastAsia" w:hAnsi="Arial" w:cs="Arial"/>
          <w:b/>
          <w:sz w:val="20"/>
          <w:szCs w:val="20"/>
        </w:rPr>
        <w:t>увеличилось на 57 %</w:t>
      </w:r>
      <w:r w:rsidRPr="00670085">
        <w:rPr>
          <w:rFonts w:ascii="Arial" w:eastAsiaTheme="minorEastAsia" w:hAnsi="Arial" w:cs="Arial"/>
          <w:sz w:val="20"/>
          <w:szCs w:val="20"/>
        </w:rPr>
        <w:t xml:space="preserve"> (на 147 обращений).</w:t>
      </w:r>
    </w:p>
    <w:p w:rsidR="00670085" w:rsidRPr="00670085" w:rsidRDefault="00670085" w:rsidP="00F70008">
      <w:pPr>
        <w:jc w:val="both"/>
        <w:rPr>
          <w:rFonts w:ascii="Arial" w:hAnsi="Arial" w:cs="Arial"/>
          <w:color w:val="FF0000"/>
          <w:sz w:val="20"/>
          <w:szCs w:val="20"/>
          <w:lang w:eastAsia="en-US"/>
        </w:rPr>
      </w:pPr>
      <w:r w:rsidRPr="00670085">
        <w:rPr>
          <w:rFonts w:ascii="Arial" w:eastAsia="Calibri" w:hAnsi="Arial" w:cs="Arial"/>
          <w:noProof/>
          <w:sz w:val="20"/>
          <w:szCs w:val="20"/>
        </w:rPr>
        <w:drawing>
          <wp:anchor distT="0" distB="0" distL="114300" distR="114300" simplePos="0" relativeHeight="251657216" behindDoc="0" locked="0" layoutInCell="1" allowOverlap="1" wp14:anchorId="65B98775" wp14:editId="198E8579">
            <wp:simplePos x="0" y="0"/>
            <wp:positionH relativeFrom="column">
              <wp:posOffset>-3925</wp:posOffset>
            </wp:positionH>
            <wp:positionV relativeFrom="paragraph">
              <wp:posOffset>206029</wp:posOffset>
            </wp:positionV>
            <wp:extent cx="5498465" cy="3639185"/>
            <wp:effectExtent l="0" t="0" r="6985" b="1841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670085">
        <w:rPr>
          <w:rFonts w:ascii="Arial" w:eastAsia="Calibri" w:hAnsi="Arial" w:cs="Arial"/>
          <w:noProof/>
          <w:color w:val="FF0000"/>
          <w:sz w:val="20"/>
          <w:szCs w:val="20"/>
        </w:rPr>
        <w:drawing>
          <wp:anchor distT="0" distB="0" distL="114300" distR="114300" simplePos="0" relativeHeight="251654144" behindDoc="0" locked="0" layoutInCell="1" allowOverlap="1" wp14:anchorId="0BA33100" wp14:editId="0E9B8FC4">
            <wp:simplePos x="0" y="0"/>
            <wp:positionH relativeFrom="column">
              <wp:posOffset>0</wp:posOffset>
            </wp:positionH>
            <wp:positionV relativeFrom="paragraph">
              <wp:posOffset>207645</wp:posOffset>
            </wp:positionV>
            <wp:extent cx="5487035" cy="3625215"/>
            <wp:effectExtent l="0" t="0" r="18415" b="13335"/>
            <wp:wrapSquare wrapText="bothSides"/>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rPr>
          <w:rFonts w:ascii="Arial" w:hAnsi="Arial" w:cs="Arial"/>
          <w:color w:val="FF0000"/>
          <w:sz w:val="20"/>
          <w:szCs w:val="20"/>
          <w:lang w:eastAsia="en-US"/>
        </w:rPr>
      </w:pPr>
    </w:p>
    <w:p w:rsidR="00670085" w:rsidRPr="00670085" w:rsidRDefault="00670085" w:rsidP="00670085">
      <w:pPr>
        <w:jc w:val="both"/>
        <w:rPr>
          <w:rFonts w:ascii="Arial" w:hAnsi="Arial" w:cs="Arial"/>
          <w:color w:val="FF0000"/>
          <w:sz w:val="20"/>
          <w:szCs w:val="20"/>
          <w:lang w:eastAsia="en-US"/>
        </w:rPr>
      </w:pPr>
    </w:p>
    <w:p w:rsidR="003638F9" w:rsidRDefault="003638F9" w:rsidP="00670085">
      <w:pPr>
        <w:ind w:firstLine="709"/>
        <w:jc w:val="both"/>
        <w:rPr>
          <w:rFonts w:ascii="Arial" w:hAnsi="Arial" w:cs="Arial"/>
          <w:sz w:val="20"/>
          <w:szCs w:val="20"/>
        </w:rPr>
      </w:pPr>
    </w:p>
    <w:p w:rsidR="003638F9" w:rsidRDefault="003638F9" w:rsidP="00670085">
      <w:pPr>
        <w:ind w:firstLine="709"/>
        <w:jc w:val="both"/>
        <w:rPr>
          <w:rFonts w:ascii="Arial" w:hAnsi="Arial" w:cs="Arial"/>
          <w:sz w:val="20"/>
          <w:szCs w:val="20"/>
        </w:rPr>
      </w:pPr>
    </w:p>
    <w:p w:rsidR="003638F9" w:rsidRDefault="003638F9" w:rsidP="00670085">
      <w:pPr>
        <w:ind w:firstLine="709"/>
        <w:jc w:val="both"/>
        <w:rPr>
          <w:rFonts w:ascii="Arial" w:hAnsi="Arial" w:cs="Arial"/>
          <w:sz w:val="20"/>
          <w:szCs w:val="20"/>
        </w:rPr>
      </w:pPr>
    </w:p>
    <w:p w:rsidR="003638F9" w:rsidRDefault="003638F9" w:rsidP="00670085">
      <w:pPr>
        <w:ind w:firstLine="709"/>
        <w:jc w:val="both"/>
        <w:rPr>
          <w:rFonts w:ascii="Arial" w:hAnsi="Arial" w:cs="Arial"/>
          <w:sz w:val="20"/>
          <w:szCs w:val="20"/>
        </w:rPr>
      </w:pPr>
    </w:p>
    <w:p w:rsidR="003638F9" w:rsidRDefault="003638F9" w:rsidP="00670085">
      <w:pPr>
        <w:ind w:firstLine="709"/>
        <w:jc w:val="both"/>
        <w:rPr>
          <w:rFonts w:ascii="Arial" w:hAnsi="Arial" w:cs="Arial"/>
          <w:sz w:val="20"/>
          <w:szCs w:val="20"/>
        </w:rPr>
      </w:pPr>
    </w:p>
    <w:p w:rsidR="00603CC5" w:rsidRDefault="00603CC5" w:rsidP="00670085">
      <w:pPr>
        <w:ind w:firstLine="709"/>
        <w:jc w:val="both"/>
        <w:rPr>
          <w:rFonts w:ascii="Arial" w:hAnsi="Arial" w:cs="Arial"/>
          <w:sz w:val="20"/>
          <w:szCs w:val="20"/>
        </w:rPr>
      </w:pPr>
    </w:p>
    <w:p w:rsidR="00603CC5" w:rsidRDefault="00603CC5" w:rsidP="00670085">
      <w:pPr>
        <w:ind w:firstLine="709"/>
        <w:jc w:val="both"/>
        <w:rPr>
          <w:rFonts w:ascii="Arial" w:hAnsi="Arial" w:cs="Arial"/>
          <w:sz w:val="20"/>
          <w:szCs w:val="20"/>
        </w:rPr>
      </w:pPr>
    </w:p>
    <w:p w:rsidR="00603CC5" w:rsidRDefault="00603CC5" w:rsidP="00670085">
      <w:pPr>
        <w:ind w:firstLine="709"/>
        <w:jc w:val="both"/>
        <w:rPr>
          <w:rFonts w:ascii="Arial" w:hAnsi="Arial" w:cs="Arial"/>
          <w:sz w:val="20"/>
          <w:szCs w:val="20"/>
        </w:rPr>
      </w:pPr>
    </w:p>
    <w:p w:rsidR="00603CC5" w:rsidRDefault="00603CC5" w:rsidP="00670085">
      <w:pPr>
        <w:ind w:firstLine="709"/>
        <w:jc w:val="both"/>
        <w:rPr>
          <w:rFonts w:ascii="Arial" w:hAnsi="Arial" w:cs="Arial"/>
          <w:sz w:val="20"/>
          <w:szCs w:val="20"/>
        </w:rPr>
      </w:pPr>
    </w:p>
    <w:p w:rsidR="00603CC5" w:rsidRDefault="00603CC5"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F70008" w:rsidRDefault="00F70008" w:rsidP="00670085">
      <w:pPr>
        <w:ind w:firstLine="709"/>
        <w:jc w:val="both"/>
        <w:rPr>
          <w:rFonts w:ascii="Arial" w:hAnsi="Arial" w:cs="Arial"/>
          <w:sz w:val="20"/>
          <w:szCs w:val="20"/>
        </w:rPr>
      </w:pP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Вопросы, поднимаемые гражданами в письменных обращениях, относятся к тематическим разделам:</w:t>
      </w:r>
    </w:p>
    <w:p w:rsidR="00670085" w:rsidRPr="00670085" w:rsidRDefault="00670085" w:rsidP="00670085">
      <w:pPr>
        <w:ind w:firstLine="709"/>
        <w:jc w:val="both"/>
        <w:rPr>
          <w:rFonts w:ascii="Arial" w:hAnsi="Arial" w:cs="Arial"/>
          <w:i/>
          <w:sz w:val="20"/>
          <w:szCs w:val="20"/>
        </w:rPr>
      </w:pPr>
      <w:r w:rsidRPr="00670085">
        <w:rPr>
          <w:rFonts w:ascii="Arial" w:hAnsi="Arial" w:cs="Arial"/>
          <w:sz w:val="20"/>
          <w:szCs w:val="20"/>
        </w:rPr>
        <w:t>- </w:t>
      </w:r>
      <w:r w:rsidRPr="00670085">
        <w:rPr>
          <w:rFonts w:ascii="Arial" w:hAnsi="Arial" w:cs="Arial"/>
          <w:b/>
          <w:sz w:val="20"/>
          <w:szCs w:val="20"/>
        </w:rPr>
        <w:t>«Жилищно-коммунальная сфера»</w:t>
      </w:r>
      <w:r w:rsidRPr="00670085">
        <w:rPr>
          <w:rFonts w:ascii="Arial" w:hAnsi="Arial" w:cs="Arial"/>
          <w:sz w:val="20"/>
          <w:szCs w:val="20"/>
        </w:rPr>
        <w:t xml:space="preserve"> (улучшение жилищных условий, строительство жилья, состояние жилищно-коммунального хозяйства и благоустройство придомовых территорий) -</w:t>
      </w:r>
      <w:r w:rsidRPr="00670085">
        <w:rPr>
          <w:rFonts w:ascii="Arial" w:hAnsi="Arial" w:cs="Arial"/>
          <w:b/>
          <w:sz w:val="20"/>
          <w:szCs w:val="20"/>
        </w:rPr>
        <w:t xml:space="preserve"> 145</w:t>
      </w:r>
      <w:r w:rsidRPr="00670085">
        <w:rPr>
          <w:rFonts w:ascii="Arial" w:hAnsi="Arial" w:cs="Arial"/>
          <w:b/>
          <w:color w:val="FF0000"/>
          <w:sz w:val="20"/>
          <w:szCs w:val="20"/>
        </w:rPr>
        <w:t xml:space="preserve"> </w:t>
      </w:r>
      <w:r w:rsidRPr="00670085">
        <w:rPr>
          <w:rFonts w:ascii="Arial" w:hAnsi="Arial" w:cs="Arial"/>
          <w:sz w:val="20"/>
          <w:szCs w:val="20"/>
        </w:rPr>
        <w:t>(38,2%)</w:t>
      </w:r>
      <w:r w:rsidRPr="00670085">
        <w:rPr>
          <w:rFonts w:ascii="Arial" w:hAnsi="Arial" w:cs="Arial"/>
          <w:b/>
          <w:sz w:val="20"/>
          <w:szCs w:val="20"/>
        </w:rPr>
        <w:t xml:space="preserve"> </w:t>
      </w:r>
      <w:r w:rsidRPr="00670085">
        <w:rPr>
          <w:rFonts w:ascii="Arial" w:hAnsi="Arial" w:cs="Arial"/>
          <w:i/>
          <w:sz w:val="20"/>
          <w:szCs w:val="20"/>
        </w:rPr>
        <w:t>(в 2022 году – 105 (58,2%));</w:t>
      </w:r>
    </w:p>
    <w:p w:rsidR="00670085" w:rsidRPr="00670085" w:rsidRDefault="00670085" w:rsidP="00670085">
      <w:pPr>
        <w:ind w:firstLine="709"/>
        <w:jc w:val="both"/>
        <w:rPr>
          <w:rFonts w:ascii="Arial" w:hAnsi="Arial" w:cs="Arial"/>
          <w:i/>
          <w:sz w:val="20"/>
          <w:szCs w:val="20"/>
        </w:rPr>
      </w:pPr>
      <w:r w:rsidRPr="00670085">
        <w:rPr>
          <w:rFonts w:ascii="Arial" w:hAnsi="Arial" w:cs="Arial"/>
          <w:sz w:val="20"/>
          <w:szCs w:val="20"/>
        </w:rPr>
        <w:lastRenderedPageBreak/>
        <w:t>- </w:t>
      </w:r>
      <w:r w:rsidRPr="00670085">
        <w:rPr>
          <w:rFonts w:ascii="Arial" w:hAnsi="Arial" w:cs="Arial"/>
          <w:b/>
          <w:sz w:val="20"/>
          <w:szCs w:val="20"/>
        </w:rPr>
        <w:t>«Социальная сфера»</w:t>
      </w:r>
      <w:r w:rsidRPr="00670085">
        <w:rPr>
          <w:rFonts w:ascii="Arial" w:hAnsi="Arial" w:cs="Arial"/>
          <w:sz w:val="20"/>
          <w:szCs w:val="20"/>
        </w:rPr>
        <w:t xml:space="preserve"> (социальное обеспечение и социальное страхование; оказание финансовой помощи; физическая культура и спорт, туризм) –</w:t>
      </w:r>
      <w:r w:rsidRPr="00670085">
        <w:rPr>
          <w:rFonts w:ascii="Arial" w:hAnsi="Arial" w:cs="Arial"/>
          <w:b/>
          <w:sz w:val="20"/>
          <w:szCs w:val="20"/>
        </w:rPr>
        <w:t xml:space="preserve"> 17 </w:t>
      </w:r>
      <w:r w:rsidRPr="00670085">
        <w:rPr>
          <w:rFonts w:ascii="Arial" w:hAnsi="Arial" w:cs="Arial"/>
          <w:sz w:val="20"/>
          <w:szCs w:val="20"/>
        </w:rPr>
        <w:t>(4,5%)</w:t>
      </w:r>
      <w:r w:rsidRPr="00670085">
        <w:rPr>
          <w:rFonts w:ascii="Arial" w:hAnsi="Arial" w:cs="Arial"/>
          <w:b/>
          <w:sz w:val="20"/>
          <w:szCs w:val="20"/>
        </w:rPr>
        <w:t xml:space="preserve"> </w:t>
      </w:r>
      <w:r w:rsidRPr="00670085">
        <w:rPr>
          <w:rFonts w:ascii="Arial" w:hAnsi="Arial" w:cs="Arial"/>
          <w:i/>
          <w:sz w:val="20"/>
          <w:szCs w:val="20"/>
        </w:rPr>
        <w:t>(в 2022 году - 10 (3,9%);</w:t>
      </w:r>
    </w:p>
    <w:p w:rsidR="00670085" w:rsidRPr="00670085" w:rsidRDefault="00670085" w:rsidP="00670085">
      <w:pPr>
        <w:ind w:firstLine="709"/>
        <w:jc w:val="both"/>
        <w:rPr>
          <w:rFonts w:ascii="Arial" w:hAnsi="Arial" w:cs="Arial"/>
          <w:sz w:val="20"/>
          <w:szCs w:val="20"/>
        </w:rPr>
      </w:pPr>
      <w:r w:rsidRPr="00670085">
        <w:rPr>
          <w:rFonts w:ascii="Arial" w:hAnsi="Arial" w:cs="Arial"/>
          <w:bCs/>
          <w:sz w:val="20"/>
          <w:szCs w:val="20"/>
        </w:rPr>
        <w:t>- </w:t>
      </w:r>
      <w:r w:rsidRPr="00670085">
        <w:rPr>
          <w:rFonts w:ascii="Arial" w:hAnsi="Arial" w:cs="Arial"/>
          <w:b/>
          <w:bCs/>
          <w:sz w:val="20"/>
          <w:szCs w:val="20"/>
        </w:rPr>
        <w:t>«Экономика»</w:t>
      </w:r>
      <w:r w:rsidRPr="00670085">
        <w:rPr>
          <w:rFonts w:ascii="Arial" w:hAnsi="Arial" w:cs="Arial"/>
          <w:bCs/>
          <w:sz w:val="20"/>
          <w:szCs w:val="20"/>
        </w:rPr>
        <w:t xml:space="preserve"> (</w:t>
      </w:r>
      <w:r w:rsidRPr="00670085">
        <w:rPr>
          <w:rFonts w:ascii="Arial" w:hAnsi="Arial" w:cs="Arial"/>
          <w:sz w:val="20"/>
          <w:szCs w:val="20"/>
        </w:rPr>
        <w:t xml:space="preserve">обустройство придомовых территорий; дорожное хозяйство; электрификация поселений; загрязнение окружающей среды; гуманное отношение к животным (создание приютов для безнадзорных животных)) - </w:t>
      </w:r>
      <w:r w:rsidRPr="00670085">
        <w:rPr>
          <w:rFonts w:ascii="Arial" w:hAnsi="Arial" w:cs="Arial"/>
          <w:b/>
          <w:bCs/>
          <w:sz w:val="20"/>
          <w:szCs w:val="20"/>
        </w:rPr>
        <w:t>221</w:t>
      </w:r>
      <w:r w:rsidRPr="00670085">
        <w:rPr>
          <w:rFonts w:ascii="Arial" w:hAnsi="Arial" w:cs="Arial"/>
          <w:sz w:val="20"/>
          <w:szCs w:val="20"/>
        </w:rPr>
        <w:t xml:space="preserve"> (49,4%) </w:t>
      </w:r>
      <w:r w:rsidRPr="00670085">
        <w:rPr>
          <w:rFonts w:ascii="Arial" w:hAnsi="Arial" w:cs="Arial"/>
          <w:i/>
          <w:sz w:val="20"/>
          <w:szCs w:val="20"/>
        </w:rPr>
        <w:t>(в 2022 году - 124 (49,4%))</w:t>
      </w:r>
      <w:r w:rsidRPr="00670085">
        <w:rPr>
          <w:rFonts w:ascii="Arial" w:hAnsi="Arial" w:cs="Arial"/>
          <w:sz w:val="20"/>
          <w:szCs w:val="20"/>
        </w:rPr>
        <w:t>;</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w:t>
      </w:r>
      <w:r w:rsidRPr="00670085">
        <w:rPr>
          <w:rFonts w:ascii="Arial" w:hAnsi="Arial" w:cs="Arial"/>
          <w:b/>
          <w:bCs/>
          <w:sz w:val="20"/>
          <w:szCs w:val="20"/>
        </w:rPr>
        <w:t>«Государство, общество и политика»</w:t>
      </w:r>
      <w:r w:rsidRPr="00670085">
        <w:rPr>
          <w:rFonts w:ascii="Arial" w:hAnsi="Arial" w:cs="Arial"/>
          <w:sz w:val="20"/>
          <w:szCs w:val="20"/>
        </w:rPr>
        <w:t xml:space="preserve"> (конституционный строй; арендные отношения; муниципальные закупки; мастное самоуправление) - </w:t>
      </w:r>
      <w:r w:rsidRPr="00670085">
        <w:rPr>
          <w:rFonts w:ascii="Arial" w:hAnsi="Arial" w:cs="Arial"/>
          <w:b/>
          <w:bCs/>
          <w:sz w:val="20"/>
          <w:szCs w:val="20"/>
        </w:rPr>
        <w:t>12</w:t>
      </w:r>
      <w:r w:rsidRPr="00670085">
        <w:rPr>
          <w:rFonts w:ascii="Arial" w:hAnsi="Arial" w:cs="Arial"/>
          <w:sz w:val="20"/>
          <w:szCs w:val="20"/>
        </w:rPr>
        <w:t xml:space="preserve"> (3,2%) </w:t>
      </w:r>
      <w:r w:rsidRPr="00670085">
        <w:rPr>
          <w:rFonts w:ascii="Arial" w:hAnsi="Arial" w:cs="Arial"/>
          <w:i/>
          <w:sz w:val="20"/>
          <w:szCs w:val="20"/>
        </w:rPr>
        <w:t>(в 2022 году - 5(2%)</w:t>
      </w:r>
      <w:r w:rsidRPr="00670085">
        <w:rPr>
          <w:rFonts w:ascii="Arial" w:hAnsi="Arial" w:cs="Arial"/>
          <w:sz w:val="20"/>
          <w:szCs w:val="20"/>
        </w:rPr>
        <w:t>);</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w:t>
      </w:r>
      <w:r w:rsidRPr="00670085">
        <w:rPr>
          <w:rFonts w:ascii="Arial" w:hAnsi="Arial" w:cs="Arial"/>
          <w:b/>
          <w:sz w:val="20"/>
          <w:szCs w:val="20"/>
        </w:rPr>
        <w:t>«</w:t>
      </w:r>
      <w:r w:rsidRPr="00670085">
        <w:rPr>
          <w:rFonts w:ascii="Arial" w:hAnsi="Arial" w:cs="Arial"/>
          <w:b/>
          <w:bCs/>
          <w:sz w:val="20"/>
          <w:szCs w:val="20"/>
        </w:rPr>
        <w:t>Оборона, безопасность, законность</w:t>
      </w:r>
      <w:r w:rsidRPr="00670085">
        <w:rPr>
          <w:rFonts w:ascii="Arial" w:hAnsi="Arial" w:cs="Arial"/>
          <w:bCs/>
          <w:sz w:val="20"/>
          <w:szCs w:val="20"/>
        </w:rPr>
        <w:t>» (</w:t>
      </w:r>
      <w:r w:rsidRPr="00670085">
        <w:rPr>
          <w:rFonts w:ascii="Arial" w:hAnsi="Arial" w:cs="Arial"/>
          <w:sz w:val="20"/>
          <w:szCs w:val="20"/>
        </w:rPr>
        <w:t xml:space="preserve">оборона; безопасность и охрана правопорядка; решение хозяйственных споров; борьба с коррупцией) - </w:t>
      </w:r>
      <w:r w:rsidRPr="00670085">
        <w:rPr>
          <w:rFonts w:ascii="Arial" w:hAnsi="Arial" w:cs="Arial"/>
          <w:b/>
          <w:bCs/>
          <w:sz w:val="20"/>
          <w:szCs w:val="20"/>
        </w:rPr>
        <w:t>13</w:t>
      </w:r>
      <w:r w:rsidRPr="00670085">
        <w:rPr>
          <w:rFonts w:ascii="Arial" w:hAnsi="Arial" w:cs="Arial"/>
          <w:sz w:val="20"/>
          <w:szCs w:val="20"/>
        </w:rPr>
        <w:t xml:space="preserve"> (3,4%) </w:t>
      </w:r>
      <w:r w:rsidRPr="00670085">
        <w:rPr>
          <w:rFonts w:ascii="Arial" w:hAnsi="Arial" w:cs="Arial"/>
          <w:i/>
          <w:sz w:val="20"/>
          <w:szCs w:val="20"/>
        </w:rPr>
        <w:t>(в 2022 году - 12(4,8%)</w:t>
      </w:r>
      <w:r w:rsidRPr="00670085">
        <w:rPr>
          <w:rFonts w:ascii="Arial" w:hAnsi="Arial" w:cs="Arial"/>
          <w:sz w:val="20"/>
          <w:szCs w:val="20"/>
        </w:rPr>
        <w:t>).</w:t>
      </w:r>
    </w:p>
    <w:p w:rsidR="00670085" w:rsidRPr="00670085" w:rsidRDefault="00670085" w:rsidP="00670085">
      <w:pPr>
        <w:ind w:firstLine="709"/>
        <w:jc w:val="both"/>
        <w:rPr>
          <w:rFonts w:ascii="Arial" w:hAnsi="Arial" w:cs="Arial"/>
          <w:sz w:val="20"/>
          <w:szCs w:val="20"/>
        </w:rPr>
      </w:pPr>
    </w:p>
    <w:p w:rsidR="00670085" w:rsidRPr="00670085" w:rsidRDefault="00670085" w:rsidP="00670085">
      <w:pPr>
        <w:rPr>
          <w:rFonts w:ascii="Arial" w:eastAsia="Calibri" w:hAnsi="Arial" w:cs="Arial"/>
          <w:color w:val="FF0000"/>
          <w:sz w:val="20"/>
          <w:szCs w:val="20"/>
          <w:lang w:eastAsia="en-US"/>
        </w:rPr>
      </w:pPr>
      <w:r w:rsidRPr="00670085">
        <w:rPr>
          <w:rFonts w:ascii="Arial" w:eastAsia="Calibri" w:hAnsi="Arial" w:cs="Arial"/>
          <w:noProof/>
          <w:color w:val="FF0000"/>
          <w:sz w:val="20"/>
          <w:szCs w:val="20"/>
        </w:rPr>
        <w:drawing>
          <wp:inline distT="0" distB="0" distL="0" distR="0" wp14:anchorId="7D9AD2EF" wp14:editId="379B1E2D">
            <wp:extent cx="5910580" cy="4838065"/>
            <wp:effectExtent l="0" t="0" r="13970" b="63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670085" w:rsidRPr="00670085" w:rsidRDefault="00670085" w:rsidP="00670085">
      <w:pPr>
        <w:ind w:firstLine="709"/>
        <w:jc w:val="both"/>
        <w:rPr>
          <w:rFonts w:ascii="Arial" w:hAnsi="Arial" w:cs="Arial"/>
          <w:color w:val="FF0000"/>
          <w:sz w:val="20"/>
          <w:szCs w:val="20"/>
          <w:lang w:eastAsia="en-US"/>
        </w:rPr>
      </w:pPr>
    </w:p>
    <w:p w:rsidR="003638F9" w:rsidRDefault="003638F9" w:rsidP="00670085">
      <w:pPr>
        <w:ind w:firstLine="709"/>
        <w:jc w:val="both"/>
        <w:rPr>
          <w:rFonts w:ascii="Arial" w:hAnsi="Arial" w:cs="Arial"/>
          <w:sz w:val="20"/>
          <w:szCs w:val="20"/>
        </w:rPr>
      </w:pP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сравнении с 2022 годом необходимо отметить</w:t>
      </w:r>
      <w:r w:rsidRPr="00670085">
        <w:rPr>
          <w:rFonts w:ascii="Arial" w:hAnsi="Arial" w:cs="Arial"/>
          <w:b/>
          <w:sz w:val="20"/>
          <w:szCs w:val="20"/>
        </w:rPr>
        <w:t xml:space="preserve"> увеличение</w:t>
      </w:r>
      <w:r w:rsidRPr="00670085">
        <w:rPr>
          <w:rFonts w:ascii="Arial" w:hAnsi="Arial" w:cs="Arial"/>
          <w:b/>
          <w:color w:val="FF0000"/>
          <w:sz w:val="20"/>
          <w:szCs w:val="20"/>
        </w:rPr>
        <w:t xml:space="preserve"> </w:t>
      </w:r>
      <w:r w:rsidRPr="00670085">
        <w:rPr>
          <w:rFonts w:ascii="Arial" w:hAnsi="Arial" w:cs="Arial"/>
          <w:sz w:val="20"/>
          <w:szCs w:val="20"/>
        </w:rPr>
        <w:t>количества обращений по следующим тематическим разделам:</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w:t>
      </w:r>
      <w:r w:rsidRPr="00670085">
        <w:rPr>
          <w:rFonts w:ascii="Arial" w:hAnsi="Arial" w:cs="Arial"/>
          <w:b/>
          <w:sz w:val="20"/>
          <w:szCs w:val="20"/>
        </w:rPr>
        <w:t xml:space="preserve"> «Жилищно-коммунальная сфера»</w:t>
      </w:r>
      <w:r w:rsidRPr="00670085">
        <w:rPr>
          <w:rFonts w:ascii="Arial" w:hAnsi="Arial" w:cs="Arial"/>
          <w:sz w:val="20"/>
          <w:szCs w:val="20"/>
        </w:rPr>
        <w:t xml:space="preserve"> (улучшение жилищных условий, строительство жилья, состояние жилищно-коммунального хозяйства и благоустройство придомовых территорий) (в 2022 году - 105) (на 40 обращений);</w:t>
      </w:r>
    </w:p>
    <w:p w:rsidR="00670085" w:rsidRPr="00670085" w:rsidRDefault="00670085" w:rsidP="00670085">
      <w:pPr>
        <w:ind w:firstLine="709"/>
        <w:jc w:val="both"/>
        <w:rPr>
          <w:rFonts w:ascii="Arial" w:hAnsi="Arial" w:cs="Arial"/>
          <w:sz w:val="20"/>
          <w:szCs w:val="20"/>
        </w:rPr>
      </w:pPr>
      <w:r w:rsidRPr="00670085">
        <w:rPr>
          <w:rFonts w:ascii="Arial" w:hAnsi="Arial" w:cs="Arial"/>
          <w:bCs/>
          <w:sz w:val="20"/>
          <w:szCs w:val="20"/>
        </w:rPr>
        <w:t>- </w:t>
      </w:r>
      <w:r w:rsidRPr="00670085">
        <w:rPr>
          <w:rFonts w:ascii="Arial" w:hAnsi="Arial" w:cs="Arial"/>
          <w:b/>
          <w:bCs/>
          <w:sz w:val="20"/>
          <w:szCs w:val="20"/>
        </w:rPr>
        <w:t>«Экономика»</w:t>
      </w:r>
      <w:r w:rsidRPr="00670085">
        <w:rPr>
          <w:rFonts w:ascii="Arial" w:hAnsi="Arial" w:cs="Arial"/>
          <w:bCs/>
          <w:sz w:val="20"/>
          <w:szCs w:val="20"/>
        </w:rPr>
        <w:t xml:space="preserve"> (</w:t>
      </w:r>
      <w:r w:rsidRPr="00670085">
        <w:rPr>
          <w:rFonts w:ascii="Arial" w:hAnsi="Arial" w:cs="Arial"/>
          <w:sz w:val="20"/>
          <w:szCs w:val="20"/>
        </w:rPr>
        <w:t>обустройство придомовых территорий; дорожное хозяйство; электрификация поселений; загрязнение окружающей среды; гуманное отношение к животным (создание приютов для безнадзорных животных) (в 2022 году-124) (на 97 обращений).</w:t>
      </w:r>
    </w:p>
    <w:p w:rsidR="00670085" w:rsidRPr="00670085" w:rsidRDefault="00670085" w:rsidP="00670085">
      <w:pPr>
        <w:ind w:firstLine="709"/>
        <w:jc w:val="both"/>
        <w:rPr>
          <w:rFonts w:ascii="Arial" w:hAnsi="Arial" w:cs="Arial"/>
          <w:sz w:val="20"/>
          <w:szCs w:val="20"/>
        </w:rPr>
      </w:pPr>
      <w:r w:rsidRPr="00670085">
        <w:rPr>
          <w:rFonts w:ascii="Arial" w:hAnsi="Arial" w:cs="Arial"/>
          <w:b/>
          <w:sz w:val="20"/>
          <w:szCs w:val="20"/>
        </w:rPr>
        <w:t>Незначительное увеличение</w:t>
      </w:r>
      <w:r w:rsidRPr="00670085">
        <w:rPr>
          <w:rFonts w:ascii="Arial" w:hAnsi="Arial" w:cs="Arial"/>
          <w:sz w:val="20"/>
          <w:szCs w:val="20"/>
        </w:rPr>
        <w:t xml:space="preserve"> количества обращений отмечается по следующим тематическим разделам:</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w:t>
      </w:r>
      <w:r w:rsidRPr="00670085">
        <w:rPr>
          <w:rFonts w:ascii="Arial" w:hAnsi="Arial" w:cs="Arial"/>
          <w:b/>
          <w:bCs/>
          <w:sz w:val="20"/>
          <w:szCs w:val="20"/>
        </w:rPr>
        <w:t>«Государство, общество и политика»</w:t>
      </w:r>
      <w:r w:rsidRPr="00670085">
        <w:rPr>
          <w:rFonts w:ascii="Arial" w:hAnsi="Arial" w:cs="Arial"/>
          <w:sz w:val="20"/>
          <w:szCs w:val="20"/>
        </w:rPr>
        <w:t xml:space="preserve"> (конституционный строй; арендные отношения; муниципальные закупки; мастное самоуправление) (в 2022 году- 5) (на 7 обращений).</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w:t>
      </w:r>
      <w:r w:rsidRPr="00670085">
        <w:rPr>
          <w:rFonts w:ascii="Arial" w:hAnsi="Arial" w:cs="Arial"/>
          <w:b/>
          <w:sz w:val="20"/>
          <w:szCs w:val="20"/>
        </w:rPr>
        <w:t xml:space="preserve"> «Социальная сфера» </w:t>
      </w:r>
      <w:r w:rsidRPr="00670085">
        <w:rPr>
          <w:rFonts w:ascii="Arial" w:hAnsi="Arial" w:cs="Arial"/>
          <w:sz w:val="20"/>
          <w:szCs w:val="20"/>
        </w:rPr>
        <w:t>социальное обеспечение и социальное страхование; оказание финансовой помощи; физическая культура и спорт, туризм) (в 2022 году- 10) (на 7 обращений).</w:t>
      </w:r>
    </w:p>
    <w:p w:rsidR="00670085" w:rsidRPr="00670085" w:rsidRDefault="00670085" w:rsidP="00670085">
      <w:pPr>
        <w:jc w:val="both"/>
        <w:rPr>
          <w:rFonts w:ascii="Arial" w:hAnsi="Arial" w:cs="Arial"/>
          <w:sz w:val="20"/>
          <w:szCs w:val="20"/>
        </w:rPr>
      </w:pPr>
      <w:r w:rsidRPr="00670085">
        <w:rPr>
          <w:rFonts w:ascii="Arial" w:hAnsi="Arial" w:cs="Arial"/>
          <w:sz w:val="20"/>
          <w:szCs w:val="20"/>
        </w:rPr>
        <w:t>По результатам рассмотрения</w:t>
      </w:r>
      <w:r w:rsidRPr="00670085">
        <w:rPr>
          <w:rFonts w:ascii="Arial" w:hAnsi="Arial" w:cs="Arial"/>
          <w:bCs/>
          <w:sz w:val="20"/>
          <w:szCs w:val="20"/>
        </w:rPr>
        <w:t xml:space="preserve"> </w:t>
      </w:r>
      <w:r w:rsidRPr="00670085">
        <w:rPr>
          <w:rFonts w:ascii="Arial" w:hAnsi="Arial" w:cs="Arial"/>
          <w:sz w:val="20"/>
          <w:szCs w:val="20"/>
        </w:rPr>
        <w:t>письменных обращений:</w:t>
      </w:r>
    </w:p>
    <w:p w:rsidR="00670085" w:rsidRPr="00670085" w:rsidRDefault="00670085" w:rsidP="00670085">
      <w:pPr>
        <w:ind w:firstLine="709"/>
        <w:jc w:val="both"/>
        <w:rPr>
          <w:rFonts w:ascii="Arial" w:hAnsi="Arial" w:cs="Arial"/>
          <w:i/>
          <w:sz w:val="20"/>
          <w:szCs w:val="20"/>
        </w:rPr>
      </w:pPr>
      <w:r w:rsidRPr="00670085">
        <w:rPr>
          <w:rFonts w:ascii="Arial" w:hAnsi="Arial" w:cs="Arial"/>
          <w:sz w:val="20"/>
          <w:szCs w:val="20"/>
        </w:rPr>
        <w:t>-</w:t>
      </w:r>
      <w:r w:rsidRPr="00670085">
        <w:rPr>
          <w:rFonts w:ascii="Arial" w:hAnsi="Arial" w:cs="Arial"/>
          <w:sz w:val="20"/>
          <w:szCs w:val="20"/>
          <w:lang w:val="en-US"/>
        </w:rPr>
        <w:t> </w:t>
      </w:r>
      <w:r w:rsidRPr="00670085">
        <w:rPr>
          <w:rFonts w:ascii="Arial" w:hAnsi="Arial" w:cs="Arial"/>
          <w:b/>
          <w:sz w:val="20"/>
          <w:szCs w:val="20"/>
        </w:rPr>
        <w:t xml:space="preserve">Рассмотрено. Разъяснено – </w:t>
      </w:r>
      <w:r w:rsidRPr="00670085">
        <w:rPr>
          <w:rFonts w:ascii="Arial" w:hAnsi="Arial" w:cs="Arial"/>
          <w:sz w:val="20"/>
          <w:szCs w:val="20"/>
        </w:rPr>
        <w:t>по</w:t>
      </w:r>
      <w:r w:rsidRPr="00670085">
        <w:rPr>
          <w:rFonts w:ascii="Arial" w:hAnsi="Arial" w:cs="Arial"/>
          <w:b/>
          <w:sz w:val="20"/>
          <w:szCs w:val="20"/>
        </w:rPr>
        <w:t xml:space="preserve"> 389 </w:t>
      </w:r>
      <w:r w:rsidRPr="00670085">
        <w:rPr>
          <w:rFonts w:ascii="Arial" w:hAnsi="Arial" w:cs="Arial"/>
          <w:sz w:val="20"/>
          <w:szCs w:val="20"/>
        </w:rPr>
        <w:t>обращениям</w:t>
      </w:r>
      <w:r w:rsidRPr="00670085">
        <w:rPr>
          <w:rFonts w:ascii="Arial" w:hAnsi="Arial" w:cs="Arial"/>
          <w:b/>
          <w:sz w:val="20"/>
          <w:szCs w:val="20"/>
        </w:rPr>
        <w:t xml:space="preserve"> </w:t>
      </w:r>
      <w:r w:rsidRPr="00670085">
        <w:rPr>
          <w:rFonts w:ascii="Arial" w:hAnsi="Arial" w:cs="Arial"/>
          <w:sz w:val="20"/>
          <w:szCs w:val="20"/>
        </w:rPr>
        <w:t>(99,2%) (</w:t>
      </w:r>
      <w:r w:rsidRPr="00670085">
        <w:rPr>
          <w:rFonts w:ascii="Arial" w:hAnsi="Arial" w:cs="Arial"/>
          <w:i/>
          <w:sz w:val="20"/>
          <w:szCs w:val="20"/>
        </w:rPr>
        <w:t xml:space="preserve">в 2021 году - 262(91,6%)); </w:t>
      </w:r>
    </w:p>
    <w:p w:rsidR="00670085" w:rsidRPr="00670085" w:rsidRDefault="00670085" w:rsidP="00670085">
      <w:pPr>
        <w:ind w:firstLine="709"/>
        <w:jc w:val="both"/>
        <w:rPr>
          <w:rFonts w:ascii="Arial" w:hAnsi="Arial" w:cs="Arial"/>
          <w:i/>
          <w:sz w:val="20"/>
          <w:szCs w:val="20"/>
        </w:rPr>
      </w:pPr>
      <w:r w:rsidRPr="00670085">
        <w:rPr>
          <w:rFonts w:ascii="Arial" w:hAnsi="Arial" w:cs="Arial"/>
          <w:b/>
          <w:sz w:val="20"/>
          <w:szCs w:val="20"/>
        </w:rPr>
        <w:t>- направлено по компетенции – 3</w:t>
      </w:r>
      <w:r w:rsidRPr="00670085">
        <w:rPr>
          <w:rFonts w:ascii="Arial" w:hAnsi="Arial" w:cs="Arial"/>
          <w:i/>
          <w:sz w:val="20"/>
          <w:szCs w:val="20"/>
        </w:rPr>
        <w:t>(1,9%) (в 2021году –6);</w:t>
      </w:r>
    </w:p>
    <w:p w:rsidR="00670085" w:rsidRPr="00670085" w:rsidRDefault="00670085" w:rsidP="00670085">
      <w:pPr>
        <w:ind w:left="720"/>
        <w:jc w:val="both"/>
        <w:rPr>
          <w:rFonts w:ascii="Arial" w:hAnsi="Arial" w:cs="Arial"/>
          <w:b/>
          <w:bCs/>
          <w:sz w:val="20"/>
          <w:szCs w:val="20"/>
        </w:rPr>
      </w:pPr>
      <w:r w:rsidRPr="00670085">
        <w:rPr>
          <w:rFonts w:ascii="Arial" w:hAnsi="Arial" w:cs="Arial"/>
          <w:b/>
          <w:bCs/>
          <w:sz w:val="20"/>
          <w:szCs w:val="20"/>
        </w:rPr>
        <w:t>Личный прием граждан</w:t>
      </w:r>
    </w:p>
    <w:p w:rsidR="00670085" w:rsidRPr="00670085" w:rsidRDefault="00670085" w:rsidP="00670085">
      <w:pPr>
        <w:ind w:firstLine="709"/>
        <w:jc w:val="both"/>
        <w:rPr>
          <w:rFonts w:ascii="Arial" w:hAnsi="Arial" w:cs="Arial"/>
          <w:bCs/>
          <w:sz w:val="20"/>
          <w:szCs w:val="20"/>
        </w:rPr>
      </w:pPr>
      <w:r w:rsidRPr="00670085">
        <w:rPr>
          <w:rFonts w:ascii="Arial" w:hAnsi="Arial" w:cs="Arial"/>
          <w:sz w:val="20"/>
          <w:szCs w:val="20"/>
        </w:rPr>
        <w:lastRenderedPageBreak/>
        <w:t>В 2023 году на личном</w:t>
      </w:r>
      <w:r w:rsidRPr="00670085">
        <w:rPr>
          <w:rFonts w:ascii="Arial" w:eastAsiaTheme="minorEastAsia" w:hAnsi="Arial" w:cs="Arial"/>
          <w:sz w:val="20"/>
          <w:szCs w:val="20"/>
        </w:rPr>
        <w:t xml:space="preserve"> приеме граждан главой города Куйбышева, руководителями структурных подразделений было принято </w:t>
      </w:r>
      <w:r w:rsidRPr="00670085">
        <w:rPr>
          <w:rFonts w:ascii="Arial" w:eastAsiaTheme="minorEastAsia" w:hAnsi="Arial" w:cs="Arial"/>
          <w:b/>
          <w:sz w:val="20"/>
          <w:szCs w:val="20"/>
        </w:rPr>
        <w:t xml:space="preserve">13 </w:t>
      </w:r>
      <w:r w:rsidRPr="00670085">
        <w:rPr>
          <w:rFonts w:ascii="Arial" w:eastAsiaTheme="minorEastAsia" w:hAnsi="Arial" w:cs="Arial"/>
          <w:sz w:val="20"/>
          <w:szCs w:val="20"/>
        </w:rPr>
        <w:t>человек</w:t>
      </w:r>
      <w:r w:rsidRPr="00670085">
        <w:rPr>
          <w:rFonts w:ascii="Arial" w:hAnsi="Arial" w:cs="Arial"/>
          <w:bCs/>
          <w:sz w:val="20"/>
          <w:szCs w:val="20"/>
        </w:rPr>
        <w:t>.</w:t>
      </w:r>
    </w:p>
    <w:p w:rsidR="00670085" w:rsidRPr="00670085" w:rsidRDefault="00670085" w:rsidP="00670085">
      <w:pPr>
        <w:ind w:firstLine="709"/>
        <w:jc w:val="both"/>
        <w:rPr>
          <w:rFonts w:ascii="Arial" w:eastAsiaTheme="minorEastAsia" w:hAnsi="Arial" w:cs="Arial"/>
          <w:sz w:val="20"/>
          <w:szCs w:val="20"/>
        </w:rPr>
      </w:pPr>
      <w:r w:rsidRPr="00670085">
        <w:rPr>
          <w:rFonts w:ascii="Arial" w:eastAsiaTheme="minorEastAsia" w:hAnsi="Arial" w:cs="Arial"/>
          <w:sz w:val="20"/>
          <w:szCs w:val="20"/>
        </w:rPr>
        <w:t xml:space="preserve">В 2022 году в администрации города Куйбышева на личном приеме граждан было принято 3 человека </w:t>
      </w:r>
      <w:r w:rsidRPr="00670085">
        <w:rPr>
          <w:rFonts w:ascii="Arial" w:eastAsiaTheme="minorEastAsia" w:hAnsi="Arial" w:cs="Arial"/>
          <w:i/>
          <w:sz w:val="20"/>
          <w:szCs w:val="20"/>
        </w:rPr>
        <w:t>(в 2021 году – 0).</w:t>
      </w:r>
    </w:p>
    <w:p w:rsidR="00670085" w:rsidRPr="00670085" w:rsidRDefault="00F70008" w:rsidP="00670085">
      <w:pPr>
        <w:ind w:firstLine="709"/>
        <w:jc w:val="both"/>
        <w:rPr>
          <w:rFonts w:ascii="Arial" w:eastAsiaTheme="minorEastAsia" w:hAnsi="Arial" w:cs="Arial"/>
          <w:sz w:val="20"/>
          <w:szCs w:val="20"/>
        </w:rPr>
      </w:pPr>
      <w:r w:rsidRPr="00670085">
        <w:rPr>
          <w:rFonts w:ascii="Arial" w:eastAsia="Calibri" w:hAnsi="Arial" w:cs="Arial"/>
          <w:noProof/>
          <w:sz w:val="20"/>
          <w:szCs w:val="20"/>
        </w:rPr>
        <w:drawing>
          <wp:anchor distT="0" distB="0" distL="114300" distR="114300" simplePos="0" relativeHeight="251658240" behindDoc="0" locked="0" layoutInCell="1" allowOverlap="1" wp14:anchorId="07576DEB" wp14:editId="40208FC3">
            <wp:simplePos x="0" y="0"/>
            <wp:positionH relativeFrom="column">
              <wp:posOffset>0</wp:posOffset>
            </wp:positionH>
            <wp:positionV relativeFrom="paragraph">
              <wp:posOffset>429895</wp:posOffset>
            </wp:positionV>
            <wp:extent cx="5913120" cy="4243070"/>
            <wp:effectExtent l="0" t="0" r="11430" b="5080"/>
            <wp:wrapSquare wrapText="bothSides"/>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14:sizeRelH relativeFrom="page">
              <wp14:pctWidth>0</wp14:pctWidth>
            </wp14:sizeRelH>
            <wp14:sizeRelV relativeFrom="page">
              <wp14:pctHeight>0</wp14:pctHeight>
            </wp14:sizeRelV>
          </wp:anchor>
        </w:drawing>
      </w:r>
      <w:r w:rsidR="00670085" w:rsidRPr="00670085">
        <w:rPr>
          <w:rFonts w:ascii="Arial" w:eastAsiaTheme="minorEastAsia" w:hAnsi="Arial" w:cs="Arial"/>
          <w:sz w:val="20"/>
          <w:szCs w:val="20"/>
        </w:rPr>
        <w:t xml:space="preserve">По сравнению с 2022 годом общее количество устных обращений граждан в 2022 году </w:t>
      </w:r>
      <w:r w:rsidR="00670085" w:rsidRPr="00670085">
        <w:rPr>
          <w:rFonts w:ascii="Arial" w:eastAsiaTheme="minorEastAsia" w:hAnsi="Arial" w:cs="Arial"/>
          <w:b/>
          <w:sz w:val="20"/>
          <w:szCs w:val="20"/>
        </w:rPr>
        <w:t xml:space="preserve">уменьшилось </w:t>
      </w:r>
      <w:r w:rsidR="00670085" w:rsidRPr="00670085">
        <w:rPr>
          <w:rFonts w:ascii="Arial" w:eastAsiaTheme="minorEastAsia" w:hAnsi="Arial" w:cs="Arial"/>
          <w:sz w:val="20"/>
          <w:szCs w:val="20"/>
        </w:rPr>
        <w:t>на 80 % (на 10 обращений).</w:t>
      </w:r>
    </w:p>
    <w:p w:rsidR="00670085" w:rsidRPr="00670085" w:rsidRDefault="00670085" w:rsidP="00670085">
      <w:pPr>
        <w:ind w:firstLine="709"/>
        <w:jc w:val="both"/>
        <w:rPr>
          <w:rFonts w:ascii="Arial" w:hAnsi="Arial" w:cs="Arial"/>
          <w:color w:val="FF0000"/>
          <w:sz w:val="20"/>
          <w:szCs w:val="20"/>
          <w:lang w:eastAsia="en-US"/>
        </w:rPr>
      </w:pP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По результатам рассмотрения</w:t>
      </w:r>
      <w:r w:rsidRPr="00670085">
        <w:rPr>
          <w:rFonts w:ascii="Arial" w:hAnsi="Arial" w:cs="Arial"/>
          <w:bCs/>
          <w:sz w:val="20"/>
          <w:szCs w:val="20"/>
        </w:rPr>
        <w:t xml:space="preserve"> </w:t>
      </w:r>
      <w:r w:rsidRPr="00670085">
        <w:rPr>
          <w:rFonts w:ascii="Arial" w:hAnsi="Arial" w:cs="Arial"/>
          <w:sz w:val="20"/>
          <w:szCs w:val="20"/>
        </w:rPr>
        <w:t>устных обращений:</w:t>
      </w:r>
    </w:p>
    <w:p w:rsidR="00670085" w:rsidRPr="00670085" w:rsidRDefault="00670085" w:rsidP="00670085">
      <w:pPr>
        <w:ind w:firstLine="709"/>
        <w:jc w:val="both"/>
        <w:rPr>
          <w:rFonts w:ascii="Arial" w:hAnsi="Arial" w:cs="Arial"/>
          <w:i/>
          <w:sz w:val="20"/>
          <w:szCs w:val="20"/>
        </w:rPr>
      </w:pPr>
      <w:r w:rsidRPr="00670085">
        <w:rPr>
          <w:rFonts w:ascii="Arial" w:hAnsi="Arial" w:cs="Arial"/>
          <w:sz w:val="20"/>
          <w:szCs w:val="20"/>
        </w:rPr>
        <w:t>-</w:t>
      </w:r>
      <w:r w:rsidRPr="00670085">
        <w:rPr>
          <w:rFonts w:ascii="Arial" w:hAnsi="Arial" w:cs="Arial"/>
          <w:sz w:val="20"/>
          <w:szCs w:val="20"/>
          <w:lang w:val="en-US"/>
        </w:rPr>
        <w:t> </w:t>
      </w:r>
      <w:r w:rsidRPr="00670085">
        <w:rPr>
          <w:rFonts w:ascii="Arial" w:hAnsi="Arial" w:cs="Arial"/>
          <w:b/>
          <w:sz w:val="20"/>
          <w:szCs w:val="20"/>
        </w:rPr>
        <w:t xml:space="preserve">даны разъяснения и консультации </w:t>
      </w:r>
      <w:r w:rsidRPr="00670085">
        <w:rPr>
          <w:rFonts w:ascii="Arial" w:hAnsi="Arial" w:cs="Arial"/>
          <w:sz w:val="20"/>
          <w:szCs w:val="20"/>
        </w:rPr>
        <w:t>–</w:t>
      </w:r>
      <w:r w:rsidRPr="00670085">
        <w:rPr>
          <w:rFonts w:ascii="Arial" w:hAnsi="Arial" w:cs="Arial"/>
          <w:b/>
          <w:sz w:val="20"/>
          <w:szCs w:val="20"/>
        </w:rPr>
        <w:t xml:space="preserve"> </w:t>
      </w:r>
      <w:r w:rsidRPr="00670085">
        <w:rPr>
          <w:rFonts w:ascii="Arial" w:hAnsi="Arial" w:cs="Arial"/>
          <w:sz w:val="20"/>
          <w:szCs w:val="20"/>
        </w:rPr>
        <w:t>по</w:t>
      </w:r>
      <w:r w:rsidRPr="00670085">
        <w:rPr>
          <w:rFonts w:ascii="Arial" w:hAnsi="Arial" w:cs="Arial"/>
          <w:b/>
          <w:sz w:val="20"/>
          <w:szCs w:val="20"/>
        </w:rPr>
        <w:t xml:space="preserve"> 13 </w:t>
      </w:r>
      <w:r w:rsidRPr="00670085">
        <w:rPr>
          <w:rFonts w:ascii="Arial" w:hAnsi="Arial" w:cs="Arial"/>
          <w:sz w:val="20"/>
          <w:szCs w:val="20"/>
        </w:rPr>
        <w:t>обращениям</w:t>
      </w:r>
      <w:r w:rsidRPr="00670085">
        <w:rPr>
          <w:rFonts w:ascii="Arial" w:hAnsi="Arial" w:cs="Arial"/>
          <w:b/>
          <w:sz w:val="20"/>
          <w:szCs w:val="20"/>
        </w:rPr>
        <w:t xml:space="preserve"> </w:t>
      </w:r>
      <w:r w:rsidRPr="00670085">
        <w:rPr>
          <w:rFonts w:ascii="Arial" w:hAnsi="Arial" w:cs="Arial"/>
          <w:sz w:val="20"/>
          <w:szCs w:val="20"/>
        </w:rPr>
        <w:t>(100%) (</w:t>
      </w:r>
      <w:r w:rsidRPr="00670085">
        <w:rPr>
          <w:rFonts w:ascii="Arial" w:hAnsi="Arial" w:cs="Arial"/>
          <w:i/>
          <w:sz w:val="20"/>
          <w:szCs w:val="20"/>
        </w:rPr>
        <w:t xml:space="preserve">в 2022 году – 3 (100%)); </w:t>
      </w:r>
    </w:p>
    <w:p w:rsidR="00670085" w:rsidRPr="00670085" w:rsidRDefault="00670085" w:rsidP="00670085">
      <w:pPr>
        <w:jc w:val="both"/>
        <w:rPr>
          <w:rFonts w:ascii="Arial" w:hAnsi="Arial" w:cs="Arial"/>
          <w:i/>
          <w:sz w:val="20"/>
          <w:szCs w:val="20"/>
        </w:rPr>
      </w:pPr>
      <w:r w:rsidRPr="00670085">
        <w:rPr>
          <w:rFonts w:ascii="Arial" w:hAnsi="Arial" w:cs="Arial"/>
          <w:sz w:val="20"/>
          <w:szCs w:val="20"/>
        </w:rPr>
        <w:t xml:space="preserve">          -</w:t>
      </w:r>
      <w:r w:rsidRPr="00670085">
        <w:rPr>
          <w:rFonts w:ascii="Arial" w:hAnsi="Arial" w:cs="Arial"/>
          <w:b/>
          <w:sz w:val="20"/>
          <w:szCs w:val="20"/>
        </w:rPr>
        <w:t xml:space="preserve"> не поддержано </w:t>
      </w:r>
      <w:r w:rsidRPr="00670085">
        <w:rPr>
          <w:rFonts w:ascii="Arial" w:hAnsi="Arial" w:cs="Arial"/>
          <w:sz w:val="20"/>
          <w:szCs w:val="20"/>
        </w:rPr>
        <w:t>(по результатам рассмотрения предложение признано нецелесообразным, заявление или жалоба - необоснованными и не подлежащими удовлетворению)</w:t>
      </w:r>
      <w:r w:rsidRPr="00670085">
        <w:rPr>
          <w:rFonts w:ascii="Arial" w:hAnsi="Arial" w:cs="Arial"/>
          <w:b/>
          <w:sz w:val="20"/>
          <w:szCs w:val="20"/>
        </w:rPr>
        <w:t xml:space="preserve"> </w:t>
      </w:r>
      <w:r w:rsidRPr="00670085">
        <w:rPr>
          <w:rFonts w:ascii="Arial" w:hAnsi="Arial" w:cs="Arial"/>
          <w:sz w:val="20"/>
          <w:szCs w:val="20"/>
        </w:rPr>
        <w:t>–</w:t>
      </w:r>
      <w:r w:rsidRPr="00670085">
        <w:rPr>
          <w:rFonts w:ascii="Arial" w:hAnsi="Arial" w:cs="Arial"/>
          <w:b/>
          <w:sz w:val="20"/>
          <w:szCs w:val="20"/>
        </w:rPr>
        <w:t xml:space="preserve"> 0 (</w:t>
      </w:r>
      <w:r w:rsidRPr="00670085">
        <w:rPr>
          <w:rFonts w:ascii="Arial" w:hAnsi="Arial" w:cs="Arial"/>
          <w:i/>
          <w:sz w:val="20"/>
          <w:szCs w:val="20"/>
        </w:rPr>
        <w:t>в 2022 году - 0).</w:t>
      </w:r>
    </w:p>
    <w:p w:rsidR="00670085" w:rsidRPr="00670085" w:rsidRDefault="00670085" w:rsidP="00670085">
      <w:pPr>
        <w:ind w:firstLine="709"/>
        <w:jc w:val="both"/>
        <w:rPr>
          <w:rFonts w:ascii="Arial" w:hAnsi="Arial" w:cs="Arial"/>
          <w:b/>
          <w:sz w:val="20"/>
          <w:szCs w:val="20"/>
        </w:rPr>
      </w:pPr>
      <w:r w:rsidRPr="00670085">
        <w:rPr>
          <w:rFonts w:ascii="Arial" w:hAnsi="Arial" w:cs="Arial"/>
          <w:b/>
          <w:sz w:val="20"/>
          <w:szCs w:val="20"/>
        </w:rPr>
        <w:t>Устные запросы информации и сообщения в справочную телефонную службу администрации города Куйбышева Куйбышевского района Новосибирской области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В справочную телефонную службу устных запросов информации и сообщений обращений поступило </w:t>
      </w:r>
      <w:r w:rsidRPr="00670085">
        <w:rPr>
          <w:rFonts w:ascii="Arial" w:hAnsi="Arial" w:cs="Arial"/>
          <w:b/>
          <w:sz w:val="20"/>
          <w:szCs w:val="20"/>
        </w:rPr>
        <w:t>11</w:t>
      </w:r>
      <w:r w:rsidRPr="00670085">
        <w:rPr>
          <w:rFonts w:ascii="Arial" w:hAnsi="Arial" w:cs="Arial"/>
          <w:sz w:val="20"/>
          <w:szCs w:val="20"/>
        </w:rPr>
        <w:t xml:space="preserve"> обращений</w:t>
      </w:r>
      <w:r w:rsidRPr="00670085">
        <w:rPr>
          <w:rFonts w:ascii="Arial" w:hAnsi="Arial" w:cs="Arial"/>
          <w:bCs/>
          <w:i/>
          <w:sz w:val="20"/>
          <w:szCs w:val="20"/>
        </w:rPr>
        <w:t xml:space="preserve"> (в 2022 – 7, в 2021 года – 2</w:t>
      </w:r>
      <w:r w:rsidRPr="00670085">
        <w:rPr>
          <w:rFonts w:ascii="Arial" w:hAnsi="Arial" w:cs="Arial"/>
          <w:i/>
          <w:sz w:val="20"/>
          <w:szCs w:val="20"/>
        </w:rPr>
        <w:t>).</w:t>
      </w:r>
    </w:p>
    <w:p w:rsidR="00670085" w:rsidRPr="00670085" w:rsidRDefault="00670085" w:rsidP="00670085">
      <w:pPr>
        <w:ind w:firstLine="709"/>
        <w:jc w:val="both"/>
        <w:rPr>
          <w:rFonts w:ascii="Arial" w:hAnsi="Arial" w:cs="Arial"/>
          <w:i/>
          <w:sz w:val="20"/>
          <w:szCs w:val="20"/>
          <w:lang w:eastAsia="en-US"/>
        </w:rPr>
      </w:pPr>
      <w:r w:rsidRPr="00670085">
        <w:rPr>
          <w:rFonts w:ascii="Arial" w:eastAsia="Calibri" w:hAnsi="Arial" w:cs="Arial"/>
          <w:noProof/>
          <w:sz w:val="20"/>
          <w:szCs w:val="20"/>
          <w:lang w:eastAsia="en-US"/>
        </w:rPr>
        <w:t xml:space="preserve">По </w:t>
      </w:r>
      <w:r w:rsidRPr="00670085">
        <w:rPr>
          <w:rFonts w:ascii="Arial" w:eastAsia="Calibri" w:hAnsi="Arial" w:cs="Arial"/>
          <w:b/>
          <w:noProof/>
          <w:sz w:val="20"/>
          <w:szCs w:val="20"/>
          <w:lang w:eastAsia="en-US"/>
        </w:rPr>
        <w:t>всем</w:t>
      </w:r>
      <w:r w:rsidRPr="00670085">
        <w:rPr>
          <w:rFonts w:ascii="Arial" w:eastAsia="Calibri" w:hAnsi="Arial" w:cs="Arial"/>
          <w:noProof/>
          <w:sz w:val="20"/>
          <w:szCs w:val="20"/>
          <w:lang w:eastAsia="en-US"/>
        </w:rPr>
        <w:t xml:space="preserve"> обращениям по справочному телефону были приняты оперативные меры.</w:t>
      </w: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p>
    <w:p w:rsidR="00670085" w:rsidRPr="00670085" w:rsidRDefault="00670085" w:rsidP="00670085">
      <w:pPr>
        <w:ind w:firstLine="709"/>
        <w:jc w:val="both"/>
        <w:rPr>
          <w:rFonts w:ascii="Arial" w:hAnsi="Arial" w:cs="Arial"/>
          <w:i/>
          <w:color w:val="FF0000"/>
          <w:sz w:val="20"/>
          <w:szCs w:val="20"/>
          <w:lang w:eastAsia="en-US"/>
        </w:rPr>
      </w:pPr>
      <w:r w:rsidRPr="00670085">
        <w:rPr>
          <w:rFonts w:ascii="Arial" w:eastAsia="Calibri" w:hAnsi="Arial" w:cs="Arial"/>
          <w:noProof/>
          <w:sz w:val="20"/>
          <w:szCs w:val="20"/>
        </w:rPr>
        <w:lastRenderedPageBreak/>
        <w:drawing>
          <wp:anchor distT="0" distB="0" distL="114300" distR="114300" simplePos="0" relativeHeight="251659264" behindDoc="0" locked="0" layoutInCell="1" allowOverlap="1" wp14:anchorId="2CE2CD25" wp14:editId="13E4D61E">
            <wp:simplePos x="0" y="0"/>
            <wp:positionH relativeFrom="column">
              <wp:posOffset>99060</wp:posOffset>
            </wp:positionH>
            <wp:positionV relativeFrom="paragraph">
              <wp:posOffset>-377190</wp:posOffset>
            </wp:positionV>
            <wp:extent cx="5913120" cy="3950335"/>
            <wp:effectExtent l="0" t="0" r="11430" b="12065"/>
            <wp:wrapSquare wrapText="bothSides"/>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14:sizeRelH relativeFrom="page">
              <wp14:pctWidth>0</wp14:pctWidth>
            </wp14:sizeRelH>
            <wp14:sizeRelV relativeFrom="page">
              <wp14:pctHeight>0</wp14:pctHeight>
            </wp14:sizeRelV>
          </wp:anchor>
        </w:drawing>
      </w:r>
    </w:p>
    <w:p w:rsidR="00670085" w:rsidRPr="00670085" w:rsidRDefault="00670085" w:rsidP="00670085">
      <w:pPr>
        <w:ind w:firstLine="709"/>
        <w:jc w:val="both"/>
        <w:rPr>
          <w:rFonts w:ascii="Arial" w:hAnsi="Arial" w:cs="Arial"/>
          <w:b/>
          <w:color w:val="FF0000"/>
          <w:sz w:val="20"/>
          <w:szCs w:val="20"/>
        </w:rPr>
      </w:pPr>
      <w:r w:rsidRPr="00670085">
        <w:rPr>
          <w:rFonts w:ascii="Arial" w:eastAsiaTheme="minorEastAsia" w:hAnsi="Arial" w:cs="Arial"/>
          <w:b/>
          <w:sz w:val="20"/>
          <w:szCs w:val="20"/>
        </w:rPr>
        <w:t>И</w:t>
      </w:r>
      <w:r w:rsidRPr="00670085">
        <w:rPr>
          <w:rFonts w:ascii="Arial" w:hAnsi="Arial" w:cs="Arial"/>
          <w:b/>
          <w:sz w:val="20"/>
          <w:szCs w:val="20"/>
        </w:rPr>
        <w:t>нформационно</w:t>
      </w:r>
      <w:r w:rsidRPr="00670085">
        <w:rPr>
          <w:rFonts w:ascii="Arial" w:hAnsi="Arial" w:cs="Arial"/>
          <w:sz w:val="20"/>
          <w:szCs w:val="20"/>
        </w:rPr>
        <w:t>-</w:t>
      </w:r>
      <w:r w:rsidRPr="00670085">
        <w:rPr>
          <w:rFonts w:ascii="Arial" w:hAnsi="Arial" w:cs="Arial"/>
          <w:b/>
          <w:sz w:val="20"/>
          <w:szCs w:val="20"/>
        </w:rPr>
        <w:t xml:space="preserve">аналитическая работа </w:t>
      </w:r>
      <w:r w:rsidRPr="00670085">
        <w:rPr>
          <w:rFonts w:ascii="Arial" w:eastAsiaTheme="minorEastAsia" w:hAnsi="Arial" w:cs="Arial"/>
          <w:b/>
          <w:sz w:val="20"/>
          <w:szCs w:val="20"/>
        </w:rPr>
        <w:t>с обращениями</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В 2023 году управлением делами администрации города представлены главе города Куйбышева Куйбышевского района Новосибирской области, а также направлены в администрацию Куйбышевского района информационно-аналитические материалы с анализом обращений, результатами рассмотрения и принятых по ним мер:</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 </w:t>
      </w:r>
      <w:r w:rsidRPr="00670085">
        <w:rPr>
          <w:rFonts w:ascii="Arial" w:hAnsi="Arial" w:cs="Arial"/>
          <w:b/>
          <w:sz w:val="20"/>
          <w:szCs w:val="20"/>
        </w:rPr>
        <w:t xml:space="preserve">12 ежемесячных отчетов </w:t>
      </w:r>
      <w:r w:rsidRPr="00670085">
        <w:rPr>
          <w:rFonts w:ascii="Arial" w:hAnsi="Arial" w:cs="Arial"/>
          <w:sz w:val="20"/>
          <w:szCs w:val="20"/>
        </w:rPr>
        <w:t>о количестве, тематике и результатах рассмотрения обращений граждан в администрации города Куйбышева;</w:t>
      </w:r>
    </w:p>
    <w:p w:rsidR="00670085" w:rsidRPr="00670085" w:rsidRDefault="00670085" w:rsidP="00670085">
      <w:pPr>
        <w:tabs>
          <w:tab w:val="left" w:pos="993"/>
        </w:tabs>
        <w:ind w:firstLine="709"/>
        <w:jc w:val="both"/>
        <w:rPr>
          <w:rFonts w:ascii="Arial" w:hAnsi="Arial" w:cs="Arial"/>
          <w:sz w:val="20"/>
          <w:szCs w:val="20"/>
        </w:rPr>
      </w:pPr>
      <w:r w:rsidRPr="00670085">
        <w:rPr>
          <w:rFonts w:ascii="Arial" w:hAnsi="Arial" w:cs="Arial"/>
          <w:sz w:val="20"/>
          <w:szCs w:val="20"/>
        </w:rPr>
        <w:t xml:space="preserve">- </w:t>
      </w:r>
      <w:r w:rsidRPr="00670085">
        <w:rPr>
          <w:rFonts w:ascii="Arial" w:hAnsi="Arial" w:cs="Arial"/>
          <w:b/>
          <w:sz w:val="20"/>
          <w:szCs w:val="20"/>
        </w:rPr>
        <w:t>5</w:t>
      </w:r>
      <w:r w:rsidRPr="00670085">
        <w:rPr>
          <w:rFonts w:ascii="Arial" w:hAnsi="Arial" w:cs="Arial"/>
          <w:sz w:val="20"/>
          <w:szCs w:val="20"/>
        </w:rPr>
        <w:t xml:space="preserve"> </w:t>
      </w:r>
      <w:r w:rsidRPr="00670085">
        <w:rPr>
          <w:rFonts w:ascii="Arial" w:hAnsi="Arial" w:cs="Arial"/>
          <w:b/>
          <w:sz w:val="20"/>
          <w:szCs w:val="20"/>
        </w:rPr>
        <w:t>периодических информационно</w:t>
      </w:r>
      <w:r w:rsidRPr="00670085">
        <w:rPr>
          <w:rFonts w:ascii="Arial" w:hAnsi="Arial" w:cs="Arial"/>
          <w:sz w:val="20"/>
          <w:szCs w:val="20"/>
        </w:rPr>
        <w:t>-</w:t>
      </w:r>
      <w:r w:rsidRPr="00670085">
        <w:rPr>
          <w:rFonts w:ascii="Arial" w:hAnsi="Arial" w:cs="Arial"/>
          <w:b/>
          <w:sz w:val="20"/>
          <w:szCs w:val="20"/>
        </w:rPr>
        <w:t>статистических обзоров</w:t>
      </w:r>
      <w:r w:rsidRPr="00670085">
        <w:rPr>
          <w:rFonts w:ascii="Arial" w:hAnsi="Arial" w:cs="Arial"/>
          <w:sz w:val="20"/>
          <w:szCs w:val="20"/>
        </w:rPr>
        <w:t xml:space="preserve"> обращений (ежеквартальные (4), годовые (1));</w:t>
      </w:r>
    </w:p>
    <w:p w:rsidR="00670085" w:rsidRPr="00670085" w:rsidRDefault="00670085" w:rsidP="00670085">
      <w:pPr>
        <w:ind w:firstLine="709"/>
        <w:jc w:val="both"/>
        <w:rPr>
          <w:rFonts w:ascii="Arial" w:hAnsi="Arial" w:cs="Arial"/>
          <w:sz w:val="20"/>
          <w:szCs w:val="20"/>
        </w:rPr>
      </w:pPr>
      <w:r w:rsidRPr="00670085">
        <w:rPr>
          <w:rFonts w:ascii="Arial" w:hAnsi="Arial" w:cs="Arial"/>
          <w:sz w:val="20"/>
          <w:szCs w:val="20"/>
        </w:rPr>
        <w:t xml:space="preserve">- </w:t>
      </w:r>
      <w:r w:rsidRPr="00670085">
        <w:rPr>
          <w:rFonts w:ascii="Arial" w:hAnsi="Arial" w:cs="Arial"/>
          <w:b/>
          <w:sz w:val="20"/>
          <w:szCs w:val="20"/>
        </w:rPr>
        <w:t>40</w:t>
      </w:r>
      <w:r w:rsidRPr="00670085">
        <w:rPr>
          <w:rFonts w:ascii="Arial" w:hAnsi="Arial" w:cs="Arial"/>
          <w:sz w:val="20"/>
          <w:szCs w:val="20"/>
        </w:rPr>
        <w:t xml:space="preserve"> </w:t>
      </w:r>
      <w:r w:rsidRPr="00670085">
        <w:rPr>
          <w:rFonts w:ascii="Arial" w:hAnsi="Arial" w:cs="Arial"/>
          <w:b/>
          <w:sz w:val="20"/>
          <w:szCs w:val="20"/>
        </w:rPr>
        <w:t xml:space="preserve">еженедельных </w:t>
      </w:r>
      <w:r w:rsidRPr="00670085">
        <w:rPr>
          <w:rFonts w:ascii="Arial" w:hAnsi="Arial" w:cs="Arial"/>
          <w:b/>
          <w:bCs/>
          <w:sz w:val="20"/>
          <w:szCs w:val="20"/>
        </w:rPr>
        <w:t>оперативных информаций</w:t>
      </w:r>
      <w:r w:rsidRPr="00670085">
        <w:rPr>
          <w:rFonts w:ascii="Arial" w:hAnsi="Arial" w:cs="Arial"/>
          <w:sz w:val="20"/>
          <w:szCs w:val="20"/>
        </w:rPr>
        <w:t xml:space="preserve"> о количестве, тематике и результатах рассмотрения устных обращений граждан, поступивших на личном приёме;</w:t>
      </w:r>
    </w:p>
    <w:p w:rsidR="00670085" w:rsidRPr="00670085" w:rsidRDefault="00670085" w:rsidP="00670085">
      <w:pPr>
        <w:ind w:firstLine="709"/>
        <w:jc w:val="both"/>
        <w:rPr>
          <w:rFonts w:ascii="Arial" w:eastAsiaTheme="minorEastAsia" w:hAnsi="Arial" w:cs="Arial"/>
          <w:sz w:val="20"/>
          <w:szCs w:val="20"/>
        </w:rPr>
      </w:pPr>
      <w:r w:rsidRPr="00670085">
        <w:rPr>
          <w:rFonts w:ascii="Arial" w:hAnsi="Arial" w:cs="Arial"/>
          <w:sz w:val="20"/>
          <w:szCs w:val="20"/>
        </w:rPr>
        <w:t xml:space="preserve">- </w:t>
      </w:r>
      <w:r w:rsidRPr="00670085">
        <w:rPr>
          <w:rFonts w:ascii="Arial" w:hAnsi="Arial" w:cs="Arial"/>
          <w:b/>
          <w:sz w:val="20"/>
          <w:szCs w:val="20"/>
        </w:rPr>
        <w:t>12 ежемесячных</w:t>
      </w:r>
      <w:r w:rsidRPr="00670085">
        <w:rPr>
          <w:rFonts w:ascii="Arial" w:hAnsi="Arial" w:cs="Arial"/>
          <w:sz w:val="20"/>
          <w:szCs w:val="20"/>
        </w:rPr>
        <w:t xml:space="preserve"> </w:t>
      </w:r>
      <w:r w:rsidRPr="00670085">
        <w:rPr>
          <w:rFonts w:ascii="Arial" w:hAnsi="Arial" w:cs="Arial"/>
          <w:b/>
          <w:sz w:val="20"/>
          <w:szCs w:val="20"/>
        </w:rPr>
        <w:t>статистических отчетов</w:t>
      </w:r>
      <w:r w:rsidRPr="00670085">
        <w:rPr>
          <w:rFonts w:ascii="Arial" w:hAnsi="Arial" w:cs="Arial"/>
          <w:sz w:val="20"/>
          <w:szCs w:val="20"/>
        </w:rPr>
        <w:t xml:space="preserve"> о количестве, тематике и результатах рассмотрения обращений граждан (по классификатору и результативности).</w:t>
      </w:r>
    </w:p>
    <w:p w:rsidR="00670085" w:rsidRPr="00670085" w:rsidRDefault="00670085" w:rsidP="00670085">
      <w:pPr>
        <w:rPr>
          <w:rFonts w:ascii="Arial" w:eastAsia="Calibri" w:hAnsi="Arial" w:cs="Arial"/>
          <w:b/>
          <w:bCs/>
          <w:color w:val="FF0000"/>
          <w:sz w:val="20"/>
          <w:szCs w:val="20"/>
          <w:highlight w:val="yellow"/>
          <w:lang w:eastAsia="en-US"/>
        </w:rPr>
      </w:pPr>
    </w:p>
    <w:p w:rsidR="00670085" w:rsidRPr="00670085" w:rsidRDefault="00670085" w:rsidP="003638F9">
      <w:pPr>
        <w:keepNext/>
        <w:keepLines/>
        <w:spacing w:line="276" w:lineRule="auto"/>
        <w:jc w:val="center"/>
        <w:outlineLvl w:val="0"/>
        <w:rPr>
          <w:rFonts w:ascii="Arial" w:eastAsiaTheme="majorEastAsia" w:hAnsi="Arial" w:cs="Arial"/>
          <w:b/>
          <w:sz w:val="20"/>
          <w:szCs w:val="20"/>
          <w:highlight w:val="yellow"/>
          <w:u w:val="single"/>
          <w:lang w:eastAsia="en-US"/>
        </w:rPr>
      </w:pPr>
      <w:bookmarkStart w:id="44" w:name="_Toc128562358"/>
      <w:r w:rsidRPr="00670085">
        <w:rPr>
          <w:rFonts w:ascii="Arial" w:eastAsiaTheme="majorEastAsia" w:hAnsi="Arial" w:cs="Arial"/>
          <w:b/>
          <w:sz w:val="20"/>
          <w:szCs w:val="20"/>
          <w:lang w:eastAsia="en-US"/>
        </w:rPr>
        <w:t>3.13 ДЕЯТЕЛЬНОСТЬ АДМИНИСТРАТИВНОЙ КОМИССИИ</w:t>
      </w:r>
      <w:bookmarkEnd w:id="44"/>
    </w:p>
    <w:p w:rsidR="00670085" w:rsidRPr="00670085" w:rsidRDefault="00670085" w:rsidP="003638F9">
      <w:pPr>
        <w:jc w:val="center"/>
        <w:rPr>
          <w:rFonts w:ascii="Arial" w:eastAsia="Calibri" w:hAnsi="Arial" w:cs="Arial"/>
          <w:b/>
          <w:sz w:val="20"/>
          <w:szCs w:val="20"/>
          <w:lang w:eastAsia="en-US"/>
        </w:rPr>
      </w:pPr>
      <w:r w:rsidRPr="00670085">
        <w:rPr>
          <w:rFonts w:ascii="Arial" w:eastAsia="Calibri" w:hAnsi="Arial" w:cs="Arial"/>
          <w:b/>
          <w:sz w:val="20"/>
          <w:szCs w:val="20"/>
          <w:lang w:eastAsia="en-US"/>
        </w:rPr>
        <w:t>I. Эффективность работы административной комиссии</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xml:space="preserve">Административной комиссией города Куйбышева Куйбышевского района Новосибирской области в соответствии с действующим законодательством и утвержденным планом работы в 2023 году было проведено </w:t>
      </w:r>
      <w:r w:rsidRPr="00670085">
        <w:rPr>
          <w:rFonts w:ascii="Arial" w:eastAsia="Calibri" w:hAnsi="Arial" w:cs="Arial"/>
          <w:b/>
          <w:sz w:val="20"/>
          <w:szCs w:val="20"/>
          <w:lang w:eastAsia="en-US"/>
        </w:rPr>
        <w:t xml:space="preserve">58 </w:t>
      </w:r>
      <w:r w:rsidRPr="00670085">
        <w:rPr>
          <w:rFonts w:ascii="Arial" w:eastAsia="Calibri" w:hAnsi="Arial" w:cs="Arial"/>
          <w:sz w:val="20"/>
          <w:szCs w:val="20"/>
          <w:lang w:eastAsia="en-US"/>
        </w:rPr>
        <w:t>заседаний.</w:t>
      </w:r>
      <w:r w:rsidRPr="00670085">
        <w:rPr>
          <w:rFonts w:ascii="Arial" w:eastAsiaTheme="minorHAnsi" w:hAnsi="Arial" w:cs="Arial"/>
          <w:sz w:val="20"/>
          <w:szCs w:val="20"/>
          <w:lang w:eastAsia="en-US"/>
        </w:rPr>
        <w:t xml:space="preserve"> </w:t>
      </w:r>
      <w:r w:rsidRPr="00670085">
        <w:rPr>
          <w:rFonts w:ascii="Arial" w:eastAsia="Calibri" w:hAnsi="Arial" w:cs="Arial"/>
          <w:sz w:val="20"/>
          <w:szCs w:val="20"/>
          <w:lang w:eastAsia="en-US"/>
        </w:rPr>
        <w:t xml:space="preserve">Данный показатель соответствует уровню прошлого года. При этом стоить отметить, что заседания комиссии проводились регулярно /не реже двух раз в месяц/. Все поступившие материалы были рассмотрены в установленные законодательством сроки. </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Для всестороннего рассмотрения и принятия решения в комиссию поступило </w:t>
      </w:r>
      <w:r w:rsidRPr="00670085">
        <w:rPr>
          <w:rFonts w:ascii="Arial" w:eastAsia="Calibri" w:hAnsi="Arial" w:cs="Arial"/>
          <w:b/>
          <w:sz w:val="20"/>
          <w:szCs w:val="20"/>
          <w:lang w:eastAsia="en-US"/>
        </w:rPr>
        <w:t xml:space="preserve">200 </w:t>
      </w:r>
      <w:r w:rsidRPr="00670085">
        <w:rPr>
          <w:rFonts w:ascii="Arial" w:eastAsia="Calibri" w:hAnsi="Arial" w:cs="Arial"/>
          <w:sz w:val="20"/>
          <w:szCs w:val="20"/>
          <w:lang w:eastAsia="en-US"/>
        </w:rPr>
        <w:t xml:space="preserve">дел об административных правонарушениях, предусмотренных Законом Новосибирской области "Об административных правонарушениях в Новосибирской области" </w:t>
      </w:r>
      <w:r w:rsidR="003638F9" w:rsidRPr="00670085">
        <w:rPr>
          <w:rFonts w:ascii="Arial" w:eastAsia="Calibri" w:hAnsi="Arial" w:cs="Arial"/>
          <w:sz w:val="20"/>
          <w:szCs w:val="20"/>
          <w:lang w:eastAsia="en-US"/>
        </w:rPr>
        <w:t>№ 99</w:t>
      </w:r>
      <w:r w:rsidRPr="00670085">
        <w:rPr>
          <w:rFonts w:ascii="Arial" w:eastAsia="Calibri" w:hAnsi="Arial" w:cs="Arial"/>
          <w:sz w:val="20"/>
          <w:szCs w:val="20"/>
          <w:lang w:eastAsia="en-US"/>
        </w:rPr>
        <w:t>-ОЗ от 14.02.2003 г. /далее по тексту Закон № 99-ОЗ от 14.02.2003 г./, что выше аналогичного показателя прошлого года на 3 протокола (</w:t>
      </w:r>
      <w:r w:rsidRPr="00670085">
        <w:rPr>
          <w:rFonts w:ascii="Arial" w:eastAsia="Calibri" w:hAnsi="Arial" w:cs="Arial"/>
          <w:b/>
          <w:sz w:val="20"/>
          <w:szCs w:val="20"/>
          <w:lang w:eastAsia="en-US"/>
        </w:rPr>
        <w:t>197</w:t>
      </w:r>
      <w:r w:rsidRPr="00670085">
        <w:rPr>
          <w:rFonts w:ascii="Arial" w:eastAsia="Calibri" w:hAnsi="Arial" w:cs="Arial"/>
          <w:sz w:val="20"/>
          <w:szCs w:val="20"/>
          <w:lang w:eastAsia="en-US"/>
        </w:rPr>
        <w:t>).</w:t>
      </w:r>
    </w:p>
    <w:p w:rsidR="00670085" w:rsidRPr="00670085" w:rsidRDefault="00670085" w:rsidP="003638F9">
      <w:pPr>
        <w:ind w:firstLine="709"/>
        <w:jc w:val="both"/>
        <w:rPr>
          <w:rFonts w:ascii="Arial" w:eastAsia="Calibri" w:hAnsi="Arial" w:cs="Arial"/>
          <w:color w:val="FF0000"/>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xml:space="preserve">Должностными лицами органов местного самоуправления, уполномоченными составлять протоколы об административных правонарушениях, предусмотренных Законом № 99-ОЗ от 14.02.2003 г., за отчётный период направлено в комиссию для рассмотрения и принятия решения </w:t>
      </w:r>
      <w:r w:rsidRPr="00670085">
        <w:rPr>
          <w:rFonts w:ascii="Arial" w:eastAsia="Calibri" w:hAnsi="Arial" w:cs="Arial"/>
          <w:b/>
          <w:sz w:val="20"/>
          <w:szCs w:val="20"/>
          <w:lang w:eastAsia="en-US"/>
        </w:rPr>
        <w:t xml:space="preserve">10 протоколов </w:t>
      </w:r>
      <w:r w:rsidRPr="00670085">
        <w:rPr>
          <w:rFonts w:ascii="Arial" w:eastAsia="Calibri" w:hAnsi="Arial" w:cs="Arial"/>
          <w:sz w:val="20"/>
          <w:szCs w:val="20"/>
          <w:lang w:eastAsia="en-US"/>
        </w:rPr>
        <w:t>(5% от общего числа рассмотренных дел), что соответствует аналогичному периоду прошлого года (</w:t>
      </w:r>
      <w:r w:rsidRPr="00670085">
        <w:rPr>
          <w:rFonts w:ascii="Arial" w:eastAsia="Calibri" w:hAnsi="Arial" w:cs="Arial"/>
          <w:b/>
          <w:sz w:val="20"/>
          <w:szCs w:val="20"/>
          <w:lang w:eastAsia="en-US"/>
        </w:rPr>
        <w:t>10</w:t>
      </w:r>
      <w:r w:rsidRPr="00670085">
        <w:rPr>
          <w:rFonts w:ascii="Arial" w:eastAsia="Calibri" w:hAnsi="Arial" w:cs="Arial"/>
          <w:sz w:val="20"/>
          <w:szCs w:val="20"/>
          <w:lang w:eastAsia="en-US"/>
        </w:rPr>
        <w:t>).</w:t>
      </w:r>
    </w:p>
    <w:p w:rsidR="00670085" w:rsidRPr="00670085" w:rsidRDefault="00670085" w:rsidP="00670085">
      <w:pPr>
        <w:spacing w:after="200"/>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Количество дел, возбужденных прокурором, составляет 13% от общего числа рассмотренных дел. Комиссией в отчётном периоде вынесены решения по </w:t>
      </w:r>
      <w:r w:rsidRPr="00670085">
        <w:rPr>
          <w:rFonts w:ascii="Arial" w:eastAsia="Calibri" w:hAnsi="Arial" w:cs="Arial"/>
          <w:b/>
          <w:sz w:val="20"/>
          <w:szCs w:val="20"/>
          <w:lang w:eastAsia="en-US"/>
        </w:rPr>
        <w:t xml:space="preserve">26 </w:t>
      </w:r>
      <w:r w:rsidRPr="00670085">
        <w:rPr>
          <w:rFonts w:ascii="Arial" w:eastAsia="Calibri" w:hAnsi="Arial" w:cs="Arial"/>
          <w:sz w:val="20"/>
          <w:szCs w:val="20"/>
          <w:lang w:eastAsia="en-US"/>
        </w:rPr>
        <w:t xml:space="preserve">постановлениям, возбужденным в отношении должностных лиц управляющих компаний, допустивших нарушения в области благоустройства, за аналогичный период 2022 года было рассмотрено </w:t>
      </w:r>
      <w:r w:rsidRPr="00670085">
        <w:rPr>
          <w:rFonts w:ascii="Arial" w:eastAsia="Calibri" w:hAnsi="Arial" w:cs="Arial"/>
          <w:b/>
          <w:sz w:val="20"/>
          <w:szCs w:val="20"/>
          <w:lang w:eastAsia="en-US"/>
        </w:rPr>
        <w:t>34</w:t>
      </w:r>
      <w:r w:rsidRPr="00670085">
        <w:rPr>
          <w:rFonts w:ascii="Arial" w:eastAsia="Calibri" w:hAnsi="Arial" w:cs="Arial"/>
          <w:sz w:val="20"/>
          <w:szCs w:val="20"/>
          <w:lang w:eastAsia="en-US"/>
        </w:rPr>
        <w:t xml:space="preserve"> подобных материала.</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lastRenderedPageBreak/>
        <w:tab/>
      </w:r>
      <w:r w:rsidRPr="00670085">
        <w:rPr>
          <w:rFonts w:ascii="Arial" w:eastAsia="Calibri" w:hAnsi="Arial" w:cs="Arial"/>
          <w:sz w:val="20"/>
          <w:szCs w:val="20"/>
          <w:lang w:eastAsia="en-US"/>
        </w:rPr>
        <w:t xml:space="preserve">От уполномоченных должностных лиц полиции в комиссию для принятия решения поступило </w:t>
      </w:r>
      <w:r w:rsidRPr="00670085">
        <w:rPr>
          <w:rFonts w:ascii="Arial" w:eastAsia="Calibri" w:hAnsi="Arial" w:cs="Arial"/>
          <w:b/>
          <w:sz w:val="20"/>
          <w:szCs w:val="20"/>
          <w:lang w:eastAsia="en-US"/>
        </w:rPr>
        <w:t>164</w:t>
      </w:r>
      <w:r w:rsidRPr="00670085">
        <w:rPr>
          <w:rFonts w:ascii="Arial" w:eastAsia="Calibri" w:hAnsi="Arial" w:cs="Arial"/>
          <w:sz w:val="20"/>
          <w:szCs w:val="20"/>
          <w:lang w:eastAsia="en-US"/>
        </w:rPr>
        <w:t xml:space="preserve"> протокола (82% от общего числа рассмотренных дел), что на 11 протоколов больше, чем в аналогичном периоде прошлого года (153).</w:t>
      </w:r>
    </w:p>
    <w:p w:rsidR="00670085" w:rsidRPr="00670085" w:rsidRDefault="00670085" w:rsidP="00670085">
      <w:pPr>
        <w:ind w:firstLine="709"/>
        <w:jc w:val="both"/>
        <w:rPr>
          <w:rFonts w:ascii="Arial" w:eastAsia="Calibri" w:hAnsi="Arial" w:cs="Arial"/>
          <w:sz w:val="20"/>
          <w:szCs w:val="20"/>
          <w:lang w:eastAsia="en-US"/>
        </w:rPr>
      </w:pPr>
    </w:p>
    <w:p w:rsidR="00670085" w:rsidRPr="00670085" w:rsidRDefault="00670085" w:rsidP="00670085">
      <w:pPr>
        <w:ind w:firstLine="709"/>
        <w:jc w:val="center"/>
        <w:rPr>
          <w:rFonts w:ascii="Arial" w:eastAsia="Calibri" w:hAnsi="Arial" w:cs="Arial"/>
          <w:b/>
          <w:sz w:val="20"/>
          <w:szCs w:val="20"/>
          <w:lang w:eastAsia="en-US"/>
        </w:rPr>
      </w:pPr>
      <w:r w:rsidRPr="00670085">
        <w:rPr>
          <w:rFonts w:ascii="Arial" w:eastAsia="Calibri" w:hAnsi="Arial" w:cs="Arial"/>
          <w:b/>
          <w:sz w:val="20"/>
          <w:szCs w:val="20"/>
          <w:lang w:val="en-US" w:eastAsia="en-US"/>
        </w:rPr>
        <w:t>II</w:t>
      </w:r>
      <w:r w:rsidRPr="00670085">
        <w:rPr>
          <w:rFonts w:ascii="Arial" w:eastAsia="Calibri" w:hAnsi="Arial" w:cs="Arial"/>
          <w:b/>
          <w:sz w:val="20"/>
          <w:szCs w:val="20"/>
          <w:lang w:eastAsia="en-US"/>
        </w:rPr>
        <w:t>. Постатейный анализ рассмотренных протоколов об административных правонарушениях, предусмотренных Законом Новосибирской области № 99-ОЗ от 14.02.2003 г. «Об административных правонарушениях в Новосибирской области»</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Административной комиссией наибольшее количество протоколов было рассмотрено по следующим статьям Закона Новосибирской области от 14.02.2003 г. № 99-ОЗ «Об административных правонарушениях в Новосибирской области»:</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xml:space="preserve">- </w:t>
      </w:r>
      <w:r w:rsidRPr="00670085">
        <w:rPr>
          <w:rFonts w:ascii="Arial" w:eastAsia="Calibri" w:hAnsi="Arial" w:cs="Arial"/>
          <w:b/>
          <w:sz w:val="20"/>
          <w:szCs w:val="20"/>
          <w:lang w:eastAsia="en-US"/>
        </w:rPr>
        <w:t>ст. 4.2</w:t>
      </w:r>
      <w:r w:rsidRPr="00670085">
        <w:rPr>
          <w:rFonts w:ascii="Arial" w:eastAsia="Calibri" w:hAnsi="Arial" w:cs="Arial"/>
          <w:sz w:val="20"/>
          <w:szCs w:val="20"/>
          <w:lang w:eastAsia="en-US"/>
        </w:rPr>
        <w:t xml:space="preserve"> «Нарушение тишины и покоя граждан» - </w:t>
      </w:r>
      <w:r w:rsidRPr="00670085">
        <w:rPr>
          <w:rFonts w:ascii="Arial" w:eastAsia="Calibri" w:hAnsi="Arial" w:cs="Arial"/>
          <w:b/>
          <w:sz w:val="20"/>
          <w:szCs w:val="20"/>
          <w:lang w:eastAsia="en-US"/>
        </w:rPr>
        <w:t xml:space="preserve">164 </w:t>
      </w:r>
      <w:r w:rsidRPr="00670085">
        <w:rPr>
          <w:rFonts w:ascii="Arial" w:eastAsia="Calibri" w:hAnsi="Arial" w:cs="Arial"/>
          <w:sz w:val="20"/>
          <w:szCs w:val="20"/>
          <w:lang w:eastAsia="en-US"/>
        </w:rPr>
        <w:t>материала /ч.1 – 124; ч.2 – 40/, за аналогичный период 2022 года – 153 протокола, на прежнем уровне на территории муниципалитета остаются наиболее выявляемыми административные правонарушения, посягающие на общественную безопасность и общественный порядок (82% от общего числа рассмотренных протоколов);</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 </w:t>
      </w:r>
      <w:r w:rsidRPr="00670085">
        <w:rPr>
          <w:rFonts w:ascii="Arial" w:eastAsia="Calibri" w:hAnsi="Arial" w:cs="Arial"/>
          <w:b/>
          <w:color w:val="000000"/>
          <w:sz w:val="20"/>
          <w:szCs w:val="20"/>
          <w:lang w:eastAsia="en-US"/>
        </w:rPr>
        <w:t>ст. 4.5</w:t>
      </w:r>
      <w:r w:rsidRPr="00670085">
        <w:rPr>
          <w:rFonts w:ascii="Arial" w:eastAsia="Calibri" w:hAnsi="Arial" w:cs="Arial"/>
          <w:color w:val="000000"/>
          <w:sz w:val="20"/>
          <w:szCs w:val="20"/>
          <w:lang w:eastAsia="en-US"/>
        </w:rPr>
        <w:t xml:space="preserve"> </w:t>
      </w:r>
      <w:r w:rsidRPr="00670085">
        <w:rPr>
          <w:rFonts w:ascii="Arial" w:eastAsia="Calibri" w:hAnsi="Arial" w:cs="Arial"/>
          <w:sz w:val="20"/>
          <w:szCs w:val="20"/>
          <w:lang w:eastAsia="en-US"/>
        </w:rPr>
        <w:t xml:space="preserve">«Ненадлежащее содержание сельскохозяйственных животных и птиц» </w:t>
      </w:r>
      <w:r w:rsidRPr="00670085">
        <w:rPr>
          <w:rFonts w:ascii="Arial" w:eastAsia="Calibri" w:hAnsi="Arial" w:cs="Arial"/>
          <w:b/>
          <w:sz w:val="20"/>
          <w:szCs w:val="20"/>
          <w:lang w:eastAsia="en-US"/>
        </w:rPr>
        <w:t xml:space="preserve">- 2 </w:t>
      </w:r>
      <w:r w:rsidRPr="00670085">
        <w:rPr>
          <w:rFonts w:ascii="Arial" w:eastAsia="Calibri" w:hAnsi="Arial" w:cs="Arial"/>
          <w:sz w:val="20"/>
          <w:szCs w:val="20"/>
          <w:lang w:eastAsia="en-US"/>
        </w:rPr>
        <w:t>протокола (1% от общего числа рассмотренных протоколов), в аналогичном периоде прошлого года по данной статье административные дела не возбуждались;</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 </w:t>
      </w:r>
      <w:r w:rsidRPr="00670085">
        <w:rPr>
          <w:rFonts w:ascii="Arial" w:eastAsia="Calibri" w:hAnsi="Arial" w:cs="Arial"/>
          <w:b/>
          <w:sz w:val="20"/>
          <w:szCs w:val="20"/>
          <w:lang w:eastAsia="en-US"/>
        </w:rPr>
        <w:t>ст. 8.22</w:t>
      </w:r>
      <w:r w:rsidRPr="00670085">
        <w:rPr>
          <w:rFonts w:ascii="Arial" w:eastAsia="Calibri" w:hAnsi="Arial" w:cs="Arial"/>
          <w:sz w:val="20"/>
          <w:szCs w:val="20"/>
          <w:lang w:eastAsia="en-US"/>
        </w:rPr>
        <w:t xml:space="preserve"> «Нарушение иных требований, установленных нормативными правовыми актами органов местного самоуправления в области благоустройства» - </w:t>
      </w:r>
      <w:r w:rsidRPr="00670085">
        <w:rPr>
          <w:rFonts w:ascii="Arial" w:eastAsia="Calibri" w:hAnsi="Arial" w:cs="Arial"/>
          <w:b/>
          <w:sz w:val="20"/>
          <w:szCs w:val="20"/>
          <w:lang w:eastAsia="en-US"/>
        </w:rPr>
        <w:t xml:space="preserve">26 материалов </w:t>
      </w:r>
      <w:r w:rsidRPr="00670085">
        <w:rPr>
          <w:rFonts w:ascii="Arial" w:eastAsia="Calibri" w:hAnsi="Arial" w:cs="Arial"/>
          <w:sz w:val="20"/>
          <w:szCs w:val="20"/>
          <w:lang w:eastAsia="en-US"/>
        </w:rPr>
        <w:t>(13% от общего числа рассмотренных протоколов), данный показатель снизился в сравнении с 2022 годом на 8 протоколов;</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 </w:t>
      </w:r>
      <w:r w:rsidRPr="00670085">
        <w:rPr>
          <w:rFonts w:ascii="Arial" w:eastAsia="Calibri" w:hAnsi="Arial" w:cs="Arial"/>
          <w:b/>
          <w:sz w:val="20"/>
          <w:szCs w:val="20"/>
          <w:lang w:eastAsia="en-US"/>
        </w:rPr>
        <w:t>ст. 8.2</w:t>
      </w:r>
      <w:r w:rsidRPr="00670085">
        <w:rPr>
          <w:rFonts w:ascii="Arial" w:eastAsia="Calibri" w:hAnsi="Arial" w:cs="Arial"/>
          <w:sz w:val="20"/>
          <w:szCs w:val="20"/>
          <w:lang w:eastAsia="en-US"/>
        </w:rPr>
        <w:t xml:space="preserve"> «Нахождение и мойка транспортных средств в непредназначенных для этого местах» - по указанной статье рассмотрено </w:t>
      </w:r>
      <w:r w:rsidRPr="00670085">
        <w:rPr>
          <w:rFonts w:ascii="Arial" w:eastAsia="Calibri" w:hAnsi="Arial" w:cs="Arial"/>
          <w:b/>
          <w:sz w:val="20"/>
          <w:szCs w:val="20"/>
          <w:lang w:eastAsia="en-US"/>
        </w:rPr>
        <w:t>3</w:t>
      </w:r>
      <w:r w:rsidRPr="00670085">
        <w:rPr>
          <w:rFonts w:ascii="Arial" w:eastAsia="Calibri" w:hAnsi="Arial" w:cs="Arial"/>
          <w:sz w:val="20"/>
          <w:szCs w:val="20"/>
          <w:lang w:eastAsia="en-US"/>
        </w:rPr>
        <w:t xml:space="preserve"> административных дела (1,5% от общего числа рассмотренных протоколов), что на 1 протокол больше, чем в 2022 году;</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 </w:t>
      </w:r>
      <w:r w:rsidRPr="00670085">
        <w:rPr>
          <w:rFonts w:ascii="Arial" w:eastAsia="Calibri" w:hAnsi="Arial" w:cs="Arial"/>
          <w:b/>
          <w:sz w:val="20"/>
          <w:szCs w:val="20"/>
          <w:lang w:eastAsia="en-US"/>
        </w:rPr>
        <w:t>ст. 9.1</w:t>
      </w:r>
      <w:r w:rsidRPr="00670085">
        <w:rPr>
          <w:rFonts w:ascii="Arial" w:eastAsia="Calibri" w:hAnsi="Arial" w:cs="Arial"/>
          <w:sz w:val="20"/>
          <w:szCs w:val="20"/>
          <w:lang w:eastAsia="en-US"/>
        </w:rPr>
        <w:t xml:space="preserve"> «Торговля в неустановленных местах» - </w:t>
      </w:r>
      <w:r w:rsidRPr="00670085">
        <w:rPr>
          <w:rFonts w:ascii="Arial" w:eastAsia="Calibri" w:hAnsi="Arial" w:cs="Arial"/>
          <w:b/>
          <w:sz w:val="20"/>
          <w:szCs w:val="20"/>
          <w:lang w:eastAsia="en-US"/>
        </w:rPr>
        <w:t xml:space="preserve">5 </w:t>
      </w:r>
      <w:r w:rsidRPr="00670085">
        <w:rPr>
          <w:rFonts w:ascii="Arial" w:eastAsia="Calibri" w:hAnsi="Arial" w:cs="Arial"/>
          <w:sz w:val="20"/>
          <w:szCs w:val="20"/>
          <w:lang w:eastAsia="en-US"/>
        </w:rPr>
        <w:t xml:space="preserve">(2,5% от общего числа рассмотренных протоколов), в аналогичном периоде прошлого года комиссией был рассмотрен </w:t>
      </w:r>
      <w:r w:rsidRPr="00670085">
        <w:rPr>
          <w:rFonts w:ascii="Arial" w:eastAsia="Calibri" w:hAnsi="Arial" w:cs="Arial"/>
          <w:b/>
          <w:sz w:val="20"/>
          <w:szCs w:val="20"/>
          <w:lang w:eastAsia="en-US"/>
        </w:rPr>
        <w:t xml:space="preserve">1 </w:t>
      </w:r>
      <w:r w:rsidRPr="00670085">
        <w:rPr>
          <w:rFonts w:ascii="Arial" w:eastAsia="Calibri" w:hAnsi="Arial" w:cs="Arial"/>
          <w:sz w:val="20"/>
          <w:szCs w:val="20"/>
          <w:lang w:eastAsia="en-US"/>
        </w:rPr>
        <w:t>протокол</w:t>
      </w:r>
      <w:r w:rsidRPr="00670085">
        <w:rPr>
          <w:rFonts w:ascii="Arial" w:eastAsia="Calibri" w:hAnsi="Arial" w:cs="Arial"/>
          <w:b/>
          <w:sz w:val="20"/>
          <w:szCs w:val="20"/>
          <w:lang w:eastAsia="en-US"/>
        </w:rPr>
        <w:t>.</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b/>
          <w:sz w:val="20"/>
          <w:szCs w:val="20"/>
          <w:lang w:eastAsia="en-US"/>
        </w:rPr>
        <w:tab/>
      </w:r>
      <w:r w:rsidRPr="00670085">
        <w:rPr>
          <w:rFonts w:ascii="Arial" w:eastAsia="Calibri" w:hAnsi="Arial" w:cs="Arial"/>
          <w:sz w:val="20"/>
          <w:szCs w:val="20"/>
          <w:lang w:eastAsia="en-US"/>
        </w:rPr>
        <w:t>Проведённый анализ поступивших протоколов в административную комиссию города Куйбышева показывает, что</w:t>
      </w:r>
      <w:r w:rsidRPr="00670085">
        <w:rPr>
          <w:rFonts w:ascii="Arial" w:eastAsia="Calibri" w:hAnsi="Arial" w:cs="Arial"/>
          <w:b/>
          <w:sz w:val="20"/>
          <w:szCs w:val="20"/>
          <w:lang w:eastAsia="en-US"/>
        </w:rPr>
        <w:t xml:space="preserve"> </w:t>
      </w:r>
      <w:r w:rsidRPr="00670085">
        <w:rPr>
          <w:rFonts w:ascii="Arial" w:eastAsia="Calibri" w:hAnsi="Arial" w:cs="Arial"/>
          <w:sz w:val="20"/>
          <w:szCs w:val="20"/>
          <w:lang w:eastAsia="en-US"/>
        </w:rPr>
        <w:t>наибольшее число рассмотренных протоколов за 2023 год было по статье 4.2 Закона № 99-ОЗ от 14.02.2003 г., предусматривающих административную ответственность за нарушение норм Закона Новосибирской области от 28.03.2016 г. № 47-ОЗ, регулирующего вопросы обеспечения тишины и покоя граждан на территории Новосибирской области. Данные административные дела составили 82 % от общего числа поступивших дел, что на 4,4% выше, чем в аналогичном периоде прошлого года.</w:t>
      </w:r>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t xml:space="preserve"> </w:t>
      </w:r>
      <w:r w:rsidRPr="00670085">
        <w:rPr>
          <w:rFonts w:ascii="Arial" w:eastAsia="Calibri" w:hAnsi="Arial" w:cs="Arial"/>
          <w:sz w:val="20"/>
          <w:szCs w:val="20"/>
          <w:lang w:eastAsia="en-US"/>
        </w:rPr>
        <w:t xml:space="preserve">В 2023 году отмечен резкий рост поступивших протоколов по ч.2 ст. 4.2 Закона № 99-ОЗ от 14.02.2003 г., во втором полугодии отчётного периода совместно с участковыми уполномоченными МО МВД России «Куйбышевский» проводились профилактические мероприятия с лицами, систематически нарушающими спокойствие граждан в дневное и ночное время. </w:t>
      </w:r>
    </w:p>
    <w:p w:rsidR="00670085" w:rsidRPr="00670085" w:rsidRDefault="00670085" w:rsidP="00670085">
      <w:pPr>
        <w:ind w:firstLine="709"/>
        <w:jc w:val="both"/>
        <w:rPr>
          <w:rFonts w:ascii="Arial" w:eastAsia="Calibri" w:hAnsi="Arial" w:cs="Arial"/>
          <w:b/>
          <w:color w:val="FF0000"/>
          <w:sz w:val="20"/>
          <w:szCs w:val="20"/>
          <w:lang w:eastAsia="en-US"/>
        </w:rPr>
      </w:pPr>
    </w:p>
    <w:p w:rsidR="00670085" w:rsidRPr="00670085" w:rsidRDefault="00670085" w:rsidP="00670085">
      <w:pPr>
        <w:ind w:firstLine="709"/>
        <w:jc w:val="center"/>
        <w:rPr>
          <w:rFonts w:ascii="Arial" w:eastAsia="Calibri" w:hAnsi="Arial" w:cs="Arial"/>
          <w:b/>
          <w:sz w:val="20"/>
          <w:szCs w:val="20"/>
          <w:lang w:eastAsia="en-US"/>
        </w:rPr>
      </w:pPr>
      <w:r w:rsidRPr="00670085">
        <w:rPr>
          <w:rFonts w:ascii="Arial" w:eastAsia="Calibri" w:hAnsi="Arial" w:cs="Arial"/>
          <w:b/>
          <w:sz w:val="20"/>
          <w:szCs w:val="20"/>
          <w:lang w:val="en-US" w:eastAsia="en-US"/>
        </w:rPr>
        <w:t>III</w:t>
      </w:r>
      <w:r w:rsidRPr="00670085">
        <w:rPr>
          <w:rFonts w:ascii="Arial" w:eastAsia="Calibri" w:hAnsi="Arial" w:cs="Arial"/>
          <w:b/>
          <w:sz w:val="20"/>
          <w:szCs w:val="20"/>
          <w:lang w:eastAsia="en-US"/>
        </w:rPr>
        <w:t>. Исполнение постановлений административной комиссии о наложении штрафов</w:t>
      </w:r>
    </w:p>
    <w:p w:rsidR="00670085" w:rsidRPr="00670085" w:rsidRDefault="00670085" w:rsidP="00670085">
      <w:pPr>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ab/>
        <w:t xml:space="preserve">Общая сумма штрафов, назначенных административной комиссией города Куйбышева за отчётный период по рассмотренным 170 делам об административных правонарушениях, </w:t>
      </w:r>
      <w:r w:rsidRPr="00670085">
        <w:rPr>
          <w:rFonts w:ascii="Arial" w:eastAsia="Calibri" w:hAnsi="Arial" w:cs="Arial"/>
          <w:color w:val="000000"/>
          <w:sz w:val="20"/>
          <w:szCs w:val="20"/>
          <w:lang w:eastAsia="en-US"/>
        </w:rPr>
        <w:t xml:space="preserve">составила </w:t>
      </w:r>
      <w:r w:rsidRPr="00670085">
        <w:rPr>
          <w:rFonts w:ascii="Arial" w:eastAsia="Calibri" w:hAnsi="Arial" w:cs="Arial"/>
          <w:b/>
          <w:color w:val="000000"/>
          <w:sz w:val="20"/>
          <w:szCs w:val="20"/>
          <w:lang w:eastAsia="en-US"/>
        </w:rPr>
        <w:t>573 000 рублей</w:t>
      </w:r>
      <w:r w:rsidRPr="00670085">
        <w:rPr>
          <w:rFonts w:ascii="Arial" w:eastAsia="Calibri" w:hAnsi="Arial" w:cs="Arial"/>
          <w:color w:val="000000"/>
          <w:sz w:val="20"/>
          <w:szCs w:val="20"/>
          <w:lang w:eastAsia="en-US"/>
        </w:rPr>
        <w:t xml:space="preserve">, </w:t>
      </w:r>
      <w:r w:rsidRPr="00670085">
        <w:rPr>
          <w:rFonts w:ascii="Arial" w:eastAsia="Calibri" w:hAnsi="Arial" w:cs="Arial"/>
          <w:sz w:val="20"/>
          <w:szCs w:val="20"/>
          <w:lang w:eastAsia="en-US"/>
        </w:rPr>
        <w:t xml:space="preserve">что на </w:t>
      </w:r>
      <w:r w:rsidRPr="00670085">
        <w:rPr>
          <w:rFonts w:ascii="Arial" w:eastAsia="Calibri" w:hAnsi="Arial" w:cs="Arial"/>
          <w:b/>
          <w:color w:val="000000"/>
          <w:sz w:val="20"/>
          <w:szCs w:val="20"/>
          <w:lang w:eastAsia="en-US"/>
        </w:rPr>
        <w:t>66 300</w:t>
      </w:r>
      <w:r w:rsidRPr="00670085">
        <w:rPr>
          <w:rFonts w:ascii="Arial" w:eastAsia="Calibri" w:hAnsi="Arial" w:cs="Arial"/>
          <w:sz w:val="20"/>
          <w:szCs w:val="20"/>
          <w:lang w:eastAsia="en-US"/>
        </w:rPr>
        <w:t xml:space="preserve"> рублей больше по сравнению с предыдущим отчётным периодом 2022 года.</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В отчётном периоде лицами, привлеченными к административной ответственности, добровольно исполнено </w:t>
      </w:r>
      <w:r w:rsidRPr="00670085">
        <w:rPr>
          <w:rFonts w:ascii="Arial" w:eastAsia="Calibri" w:hAnsi="Arial" w:cs="Arial"/>
          <w:b/>
          <w:sz w:val="20"/>
          <w:szCs w:val="20"/>
          <w:lang w:eastAsia="en-US"/>
        </w:rPr>
        <w:t xml:space="preserve">60 </w:t>
      </w:r>
      <w:r w:rsidRPr="00670085">
        <w:rPr>
          <w:rFonts w:ascii="Arial" w:eastAsia="Calibri" w:hAnsi="Arial" w:cs="Arial"/>
          <w:sz w:val="20"/>
          <w:szCs w:val="20"/>
          <w:lang w:eastAsia="en-US"/>
        </w:rPr>
        <w:t xml:space="preserve">постановлений на сумму 175 тыс. руб. </w:t>
      </w:r>
      <w:r w:rsidRPr="00670085">
        <w:rPr>
          <w:rFonts w:ascii="Arial" w:eastAsia="Calibri" w:hAnsi="Arial" w:cs="Arial"/>
          <w:sz w:val="20"/>
          <w:szCs w:val="20"/>
          <w:lang w:eastAsia="en-US"/>
        </w:rPr>
        <w:tab/>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Для принудительного исполнения административного штрафа с истёкшим сроком добровольного погашения комиссией в 2023 году направлено </w:t>
      </w:r>
      <w:r w:rsidRPr="00670085">
        <w:rPr>
          <w:rFonts w:ascii="Arial" w:eastAsia="Calibri" w:hAnsi="Arial" w:cs="Arial"/>
          <w:b/>
          <w:sz w:val="20"/>
          <w:szCs w:val="20"/>
          <w:lang w:eastAsia="en-US"/>
        </w:rPr>
        <w:t>121 (+20)</w:t>
      </w:r>
      <w:r w:rsidRPr="00670085">
        <w:rPr>
          <w:rFonts w:ascii="Arial" w:eastAsia="Calibri" w:hAnsi="Arial" w:cs="Arial"/>
          <w:sz w:val="20"/>
          <w:szCs w:val="20"/>
          <w:lang w:eastAsia="en-US"/>
        </w:rPr>
        <w:t xml:space="preserve"> заявление о возбуждении исполнительного производства в отделы федеральной службы судебных приставов РФ. </w:t>
      </w:r>
    </w:p>
    <w:p w:rsidR="00670085" w:rsidRPr="00670085" w:rsidRDefault="00670085" w:rsidP="00670085">
      <w:pPr>
        <w:ind w:firstLine="709"/>
        <w:jc w:val="both"/>
        <w:rPr>
          <w:rFonts w:ascii="Arial" w:eastAsia="Calibri" w:hAnsi="Arial" w:cs="Arial"/>
          <w:b/>
          <w:color w:val="FF0000"/>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color w:val="000000"/>
          <w:sz w:val="20"/>
          <w:szCs w:val="20"/>
          <w:lang w:eastAsia="en-US"/>
        </w:rPr>
        <w:t xml:space="preserve">Службой судебных приставов по </w:t>
      </w:r>
      <w:r w:rsidRPr="00670085">
        <w:rPr>
          <w:rFonts w:ascii="Arial" w:eastAsia="Calibri" w:hAnsi="Arial" w:cs="Arial"/>
          <w:b/>
          <w:color w:val="000000"/>
          <w:sz w:val="20"/>
          <w:szCs w:val="20"/>
          <w:lang w:eastAsia="en-US"/>
        </w:rPr>
        <w:t xml:space="preserve">24 </w:t>
      </w:r>
      <w:r w:rsidRPr="00670085">
        <w:rPr>
          <w:rFonts w:ascii="Arial" w:eastAsia="Calibri" w:hAnsi="Arial" w:cs="Arial"/>
          <w:color w:val="000000"/>
          <w:sz w:val="20"/>
          <w:szCs w:val="20"/>
          <w:lang w:eastAsia="en-US"/>
        </w:rPr>
        <w:t xml:space="preserve">постановлениям 2023 года произведены взыскания денежных средств на общую сумму </w:t>
      </w:r>
      <w:r w:rsidRPr="00670085">
        <w:rPr>
          <w:rFonts w:ascii="Arial" w:eastAsia="Calibri" w:hAnsi="Arial" w:cs="Arial"/>
          <w:b/>
          <w:color w:val="000000"/>
          <w:sz w:val="20"/>
          <w:szCs w:val="20"/>
          <w:lang w:eastAsia="en-US"/>
        </w:rPr>
        <w:t>66 556</w:t>
      </w:r>
      <w:r w:rsidRPr="00670085">
        <w:rPr>
          <w:rFonts w:ascii="Arial" w:eastAsia="Calibri" w:hAnsi="Arial" w:cs="Arial"/>
          <w:color w:val="000000"/>
          <w:sz w:val="20"/>
          <w:szCs w:val="20"/>
          <w:lang w:eastAsia="en-US"/>
        </w:rPr>
        <w:t xml:space="preserve"> рублей </w:t>
      </w:r>
      <w:r w:rsidRPr="00670085">
        <w:rPr>
          <w:rFonts w:ascii="Arial" w:eastAsia="Calibri" w:hAnsi="Arial" w:cs="Arial"/>
          <w:b/>
          <w:color w:val="000000"/>
          <w:sz w:val="20"/>
          <w:szCs w:val="20"/>
          <w:lang w:eastAsia="en-US"/>
        </w:rPr>
        <w:t>32</w:t>
      </w:r>
      <w:r w:rsidRPr="00670085">
        <w:rPr>
          <w:rFonts w:ascii="Arial" w:eastAsia="Calibri" w:hAnsi="Arial" w:cs="Arial"/>
          <w:color w:val="000000"/>
          <w:sz w:val="20"/>
          <w:szCs w:val="20"/>
          <w:lang w:eastAsia="en-US"/>
        </w:rPr>
        <w:t xml:space="preserve"> копейки, из них в полном объёме исполнены </w:t>
      </w:r>
      <w:r w:rsidRPr="00670085">
        <w:rPr>
          <w:rFonts w:ascii="Arial" w:eastAsia="Calibri" w:hAnsi="Arial" w:cs="Arial"/>
          <w:b/>
          <w:color w:val="000000"/>
          <w:sz w:val="20"/>
          <w:szCs w:val="20"/>
          <w:lang w:eastAsia="en-US"/>
        </w:rPr>
        <w:t>19</w:t>
      </w:r>
      <w:r w:rsidRPr="00670085">
        <w:rPr>
          <w:rFonts w:ascii="Arial" w:eastAsia="Calibri" w:hAnsi="Arial" w:cs="Arial"/>
          <w:color w:val="000000"/>
          <w:sz w:val="20"/>
          <w:szCs w:val="20"/>
          <w:lang w:eastAsia="en-US"/>
        </w:rPr>
        <w:t xml:space="preserve"> актов на сумму </w:t>
      </w:r>
      <w:r w:rsidRPr="00670085">
        <w:rPr>
          <w:rFonts w:ascii="Arial" w:eastAsia="Calibri" w:hAnsi="Arial" w:cs="Arial"/>
          <w:b/>
          <w:color w:val="000000"/>
          <w:sz w:val="20"/>
          <w:szCs w:val="20"/>
          <w:lang w:eastAsia="en-US"/>
        </w:rPr>
        <w:t>66 040</w:t>
      </w:r>
      <w:r w:rsidRPr="00670085">
        <w:rPr>
          <w:rFonts w:ascii="Arial" w:eastAsia="Calibri" w:hAnsi="Arial" w:cs="Arial"/>
          <w:color w:val="000000"/>
          <w:sz w:val="20"/>
          <w:szCs w:val="20"/>
          <w:lang w:eastAsia="en-US"/>
        </w:rPr>
        <w:t xml:space="preserve"> рублей, по </w:t>
      </w:r>
      <w:r w:rsidRPr="00670085">
        <w:rPr>
          <w:rFonts w:ascii="Arial" w:eastAsia="Calibri" w:hAnsi="Arial" w:cs="Arial"/>
          <w:b/>
          <w:color w:val="000000"/>
          <w:sz w:val="20"/>
          <w:szCs w:val="20"/>
          <w:lang w:eastAsia="en-US"/>
        </w:rPr>
        <w:t>5</w:t>
      </w:r>
      <w:r w:rsidRPr="00670085">
        <w:rPr>
          <w:rFonts w:ascii="Arial" w:eastAsia="Calibri" w:hAnsi="Arial" w:cs="Arial"/>
          <w:color w:val="000000"/>
          <w:sz w:val="20"/>
          <w:szCs w:val="20"/>
          <w:lang w:eastAsia="en-US"/>
        </w:rPr>
        <w:t xml:space="preserve"> постановлениям произведены частичные взыскания на общую сумму </w:t>
      </w:r>
      <w:r w:rsidRPr="00670085">
        <w:rPr>
          <w:rFonts w:ascii="Arial" w:eastAsia="Calibri" w:hAnsi="Arial" w:cs="Arial"/>
          <w:b/>
          <w:color w:val="000000"/>
          <w:sz w:val="20"/>
          <w:szCs w:val="20"/>
          <w:lang w:eastAsia="en-US"/>
        </w:rPr>
        <w:t>516</w:t>
      </w:r>
      <w:r w:rsidRPr="00670085">
        <w:rPr>
          <w:rFonts w:ascii="Arial" w:eastAsia="Calibri" w:hAnsi="Arial" w:cs="Arial"/>
          <w:color w:val="000000"/>
          <w:sz w:val="20"/>
          <w:szCs w:val="20"/>
          <w:lang w:eastAsia="en-US"/>
        </w:rPr>
        <w:t xml:space="preserve"> рублей </w:t>
      </w:r>
      <w:r w:rsidRPr="00670085">
        <w:rPr>
          <w:rFonts w:ascii="Arial" w:eastAsia="Calibri" w:hAnsi="Arial" w:cs="Arial"/>
          <w:b/>
          <w:color w:val="000000"/>
          <w:sz w:val="20"/>
          <w:szCs w:val="20"/>
          <w:lang w:eastAsia="en-US"/>
        </w:rPr>
        <w:t>32</w:t>
      </w:r>
      <w:r w:rsidRPr="00670085">
        <w:rPr>
          <w:rFonts w:ascii="Arial" w:eastAsia="Calibri" w:hAnsi="Arial" w:cs="Arial"/>
          <w:color w:val="000000"/>
          <w:sz w:val="20"/>
          <w:szCs w:val="20"/>
          <w:lang w:eastAsia="en-US"/>
        </w:rPr>
        <w:t xml:space="preserve"> копейки.</w:t>
      </w:r>
      <w:r w:rsidRPr="00670085">
        <w:rPr>
          <w:rFonts w:ascii="Arial" w:eastAsia="Calibri" w:hAnsi="Arial" w:cs="Arial"/>
          <w:color w:val="FF0000"/>
          <w:sz w:val="20"/>
          <w:szCs w:val="20"/>
          <w:lang w:eastAsia="en-US"/>
        </w:rPr>
        <w:tab/>
        <w:t xml:space="preserve"> </w:t>
      </w:r>
    </w:p>
    <w:p w:rsidR="00670085" w:rsidRPr="00670085" w:rsidRDefault="00670085" w:rsidP="00670085">
      <w:pPr>
        <w:ind w:firstLine="709"/>
        <w:jc w:val="both"/>
        <w:rPr>
          <w:rFonts w:ascii="Arial" w:eastAsia="Calibri" w:hAnsi="Arial" w:cs="Arial"/>
          <w:color w:val="FF0000"/>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xml:space="preserve">Подводя итог вышеизложенному, можно сделать вывод о том, что административной комиссией проводится анализ по исполнимости постановлений, вынесенных комиссией.  </w:t>
      </w:r>
    </w:p>
    <w:p w:rsidR="00670085" w:rsidRPr="00670085" w:rsidRDefault="00670085" w:rsidP="00670085">
      <w:pPr>
        <w:ind w:firstLine="709"/>
        <w:jc w:val="both"/>
        <w:rPr>
          <w:rFonts w:ascii="Arial" w:eastAsia="Calibri" w:hAnsi="Arial" w:cs="Arial"/>
          <w:color w:val="FF0000"/>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xml:space="preserve">Основными задачами комиссии на 2024 год являются: </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color w:val="FF0000"/>
          <w:sz w:val="20"/>
          <w:szCs w:val="20"/>
          <w:lang w:eastAsia="en-US"/>
        </w:rPr>
        <w:tab/>
      </w:r>
      <w:r w:rsidRPr="00670085">
        <w:rPr>
          <w:rFonts w:ascii="Arial" w:eastAsia="Calibri" w:hAnsi="Arial" w:cs="Arial"/>
          <w:sz w:val="20"/>
          <w:szCs w:val="20"/>
          <w:lang w:eastAsia="en-US"/>
        </w:rPr>
        <w:t>- снижение количества вынесенных постановлений о прекращении производства по делу об административном правонарушении;</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информирование должностных лиц, уполномоченных на составление протоколов об административных правонарушениях, по вопросам составления административных протоколов в соответствии с законодательством, а также об изменениях действующего законодательства в области административных правонарушений;</w:t>
      </w:r>
    </w:p>
    <w:p w:rsidR="00670085" w:rsidRPr="00670085" w:rsidRDefault="00670085" w:rsidP="00670085">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оказание консультационной поддержки должностным лицам, уполномоченным составлять протоколы об административных правонарушениях, предусмотренных статьями 4.5, 4.5.1, 7.6 Закона 99-ОЗ от 14.02.2003 г., рассматриваемых административной комиссией;</w:t>
      </w:r>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lastRenderedPageBreak/>
        <w:t>- повышение уровня проведения профилактических мероприятий путем выработки практического алгоритма совместно с органами местного самоуправления осуществления профилактических мероприятий в условиях моратория;</w:t>
      </w:r>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продолжение систематической и целенаправленной работы по взысканию наложенных штрафов, которые не были уплачены правонарушителями в добровольном порядке в установленный законом срок;</w:t>
      </w:r>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 проведение мероприятий по инвентаризации дебиторской задолженности по административным штрафам по постановлениям о назначении административного наказания, вынесенных административной комиссией города Куйбышева, а также своевременного принятия решения о признании безнадежной к взысканию по платежам в бюджет и о её списании;</w:t>
      </w:r>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ab/>
        <w:t xml:space="preserve">– взаимодействие с МО МВД России «Куйбышевский» в части проведения совместных рейдовых мероприятий; </w:t>
      </w:r>
    </w:p>
    <w:p w:rsidR="00670085" w:rsidRPr="00670085" w:rsidRDefault="00670085" w:rsidP="003638F9">
      <w:pPr>
        <w:ind w:firstLine="709"/>
        <w:jc w:val="both"/>
        <w:rPr>
          <w:rFonts w:ascii="Arial" w:eastAsia="Calibri" w:hAnsi="Arial" w:cs="Arial"/>
          <w:color w:val="000000" w:themeColor="text1"/>
          <w:sz w:val="20"/>
          <w:szCs w:val="20"/>
          <w:lang w:eastAsia="en-US"/>
        </w:rPr>
      </w:pPr>
      <w:r w:rsidRPr="00670085">
        <w:rPr>
          <w:rFonts w:ascii="Arial" w:eastAsia="Calibri" w:hAnsi="Arial" w:cs="Arial"/>
          <w:sz w:val="20"/>
          <w:szCs w:val="20"/>
          <w:lang w:eastAsia="en-US"/>
        </w:rPr>
        <w:tab/>
        <w:t xml:space="preserve">- взаимодействие с </w:t>
      </w:r>
      <w:r w:rsidRPr="00670085">
        <w:rPr>
          <w:rFonts w:ascii="Arial" w:eastAsia="Calibri" w:hAnsi="Arial" w:cs="Arial"/>
          <w:color w:val="000000" w:themeColor="text1"/>
          <w:sz w:val="20"/>
          <w:szCs w:val="20"/>
          <w:lang w:eastAsia="en-US"/>
        </w:rPr>
        <w:t>ГБУ НСО «Управления ветеринарии Куйбышевского района» в части проведения рейдовых мероприятий.</w:t>
      </w:r>
    </w:p>
    <w:p w:rsidR="00670085" w:rsidRPr="00670085" w:rsidRDefault="00670085" w:rsidP="00670085">
      <w:pPr>
        <w:ind w:firstLine="709"/>
        <w:jc w:val="both"/>
        <w:rPr>
          <w:rFonts w:ascii="Arial" w:eastAsia="Calibri" w:hAnsi="Arial" w:cs="Arial"/>
          <w:color w:val="FF0000"/>
          <w:sz w:val="20"/>
          <w:szCs w:val="20"/>
          <w:lang w:eastAsia="en-US"/>
        </w:rPr>
      </w:pPr>
    </w:p>
    <w:p w:rsidR="00670085" w:rsidRPr="00670085" w:rsidRDefault="00670085" w:rsidP="00670085">
      <w:pPr>
        <w:keepNext/>
        <w:keepLines/>
        <w:spacing w:line="276" w:lineRule="auto"/>
        <w:jc w:val="center"/>
        <w:outlineLvl w:val="0"/>
        <w:rPr>
          <w:rFonts w:ascii="Arial" w:eastAsiaTheme="majorEastAsia" w:hAnsi="Arial" w:cs="Arial"/>
          <w:b/>
          <w:sz w:val="20"/>
          <w:szCs w:val="20"/>
        </w:rPr>
      </w:pPr>
      <w:bookmarkStart w:id="45" w:name="_Toc128562359"/>
      <w:r w:rsidRPr="00670085">
        <w:rPr>
          <w:rFonts w:ascii="Arial" w:eastAsiaTheme="majorEastAsia" w:hAnsi="Arial" w:cs="Arial"/>
          <w:b/>
          <w:sz w:val="20"/>
          <w:szCs w:val="20"/>
        </w:rPr>
        <w:t>3.14 СОЗДАНИЕ УСЛОВИЙ ДЛЯ ОРГАНИЗАЦИИ ДОСУГА И    ОБЕСПЕЧЕНИЯ ЖИТЕЛЕЙ ГОРОДА УСЛУГАМИ   ОРГАНИЗАЦИЙ КУЛЬТУРЫ, СПОРТА И</w:t>
      </w:r>
      <w:bookmarkStart w:id="46" w:name="_Toc128562360"/>
      <w:bookmarkEnd w:id="45"/>
      <w:r w:rsidRPr="00670085">
        <w:rPr>
          <w:rFonts w:ascii="Arial" w:eastAsiaTheme="majorEastAsia" w:hAnsi="Arial" w:cs="Arial"/>
          <w:b/>
          <w:sz w:val="20"/>
          <w:szCs w:val="20"/>
        </w:rPr>
        <w:t xml:space="preserve"> МОЛОДЁЖНОЙ   ПОЛИТИКИ</w:t>
      </w:r>
      <w:bookmarkEnd w:id="46"/>
    </w:p>
    <w:p w:rsidR="00670085" w:rsidRPr="00670085" w:rsidRDefault="00670085" w:rsidP="003638F9">
      <w:pPr>
        <w:ind w:firstLine="709"/>
        <w:jc w:val="both"/>
        <w:rPr>
          <w:rFonts w:ascii="Arial" w:eastAsia="Calibri" w:hAnsi="Arial" w:cs="Arial"/>
          <w:sz w:val="20"/>
          <w:szCs w:val="20"/>
          <w:lang w:eastAsia="en-US"/>
        </w:rPr>
      </w:pPr>
      <w:r w:rsidRPr="00670085">
        <w:rPr>
          <w:rFonts w:ascii="Arial" w:eastAsia="Calibri" w:hAnsi="Arial" w:cs="Arial"/>
          <w:sz w:val="20"/>
          <w:szCs w:val="20"/>
          <w:lang w:eastAsia="en-US"/>
        </w:rPr>
        <w:t>На территории города Куйбышева находятся муниципальные учреждения культуры, спорта и молодёжной политики: МКУ «Молодёжный центр», МБУС «Спортивно-оздоровительный центр города Куйбышева», сеть учреждений культуры составляют 3 юридических лица: МБУК «Культурно-досуговый комплекс», МКУК «Централизованная библиотечная система», МКУК «Музейный комплекс», в которые входят 9 сетевых единиц – Дворец культуры, Сквер «Городской сад», 4 библиотеки, 3 музея.</w:t>
      </w:r>
    </w:p>
    <w:p w:rsidR="00670085" w:rsidRPr="00670085" w:rsidRDefault="00670085" w:rsidP="003638F9">
      <w:pPr>
        <w:ind w:firstLine="720"/>
        <w:jc w:val="both"/>
        <w:rPr>
          <w:rFonts w:ascii="Arial" w:hAnsi="Arial" w:cs="Arial"/>
          <w:bCs/>
          <w:iCs/>
          <w:sz w:val="20"/>
          <w:szCs w:val="20"/>
        </w:rPr>
      </w:pPr>
      <w:r w:rsidRPr="00670085">
        <w:rPr>
          <w:rFonts w:ascii="Arial" w:eastAsia="Calibri" w:hAnsi="Arial" w:cs="Arial"/>
          <w:sz w:val="20"/>
          <w:szCs w:val="20"/>
          <w:lang w:eastAsia="en-US"/>
        </w:rPr>
        <w:t xml:space="preserve"> </w:t>
      </w:r>
      <w:r w:rsidRPr="00670085">
        <w:rPr>
          <w:rFonts w:ascii="Arial" w:hAnsi="Arial" w:cs="Arial"/>
          <w:b/>
          <w:sz w:val="20"/>
          <w:szCs w:val="20"/>
        </w:rPr>
        <w:t>МБУК «КДК»</w:t>
      </w:r>
      <w:r w:rsidRPr="00670085">
        <w:rPr>
          <w:rFonts w:ascii="Arial" w:hAnsi="Arial" w:cs="Arial"/>
          <w:sz w:val="20"/>
          <w:szCs w:val="20"/>
        </w:rPr>
        <w:t xml:space="preserve"> объединяет в себе структурные подразделения - Дворец культуры им. В.В. Куйбышева и Сквер «Городской сад».  На базе учреждения работают 52 формирования клубного типа, число участников более 1000 чел. </w:t>
      </w:r>
      <w:r w:rsidRPr="00670085">
        <w:rPr>
          <w:rFonts w:ascii="Arial" w:hAnsi="Arial" w:cs="Arial"/>
          <w:bCs/>
          <w:iCs/>
          <w:sz w:val="20"/>
          <w:szCs w:val="20"/>
        </w:rPr>
        <w:t>Пять коллективов имеют звание «образцовый самодеятельный коллектив», одиннадцать – звание «народный самодеятельный коллектив», один – «заслуженный коллектив народного творчества НСО».</w:t>
      </w:r>
    </w:p>
    <w:p w:rsidR="00670085" w:rsidRPr="00670085" w:rsidRDefault="00670085" w:rsidP="003638F9">
      <w:pPr>
        <w:ind w:firstLine="720"/>
        <w:jc w:val="both"/>
        <w:rPr>
          <w:rFonts w:ascii="Arial" w:hAnsi="Arial" w:cs="Arial"/>
          <w:bCs/>
          <w:iCs/>
          <w:sz w:val="20"/>
          <w:szCs w:val="20"/>
        </w:rPr>
      </w:pPr>
      <w:r w:rsidRPr="00670085">
        <w:rPr>
          <w:rFonts w:ascii="Arial" w:hAnsi="Arial" w:cs="Arial"/>
          <w:bCs/>
          <w:iCs/>
          <w:sz w:val="20"/>
          <w:szCs w:val="20"/>
        </w:rPr>
        <w:t xml:space="preserve"> За 2023 год для жителей и гостей города проведено более 600 мероприятий, которые посетили более 70 тыс. чел. Сквер «Городской сад» посетили более 35 тыс. чел. </w:t>
      </w:r>
    </w:p>
    <w:p w:rsidR="00670085" w:rsidRPr="00670085" w:rsidRDefault="00670085" w:rsidP="003638F9">
      <w:pPr>
        <w:ind w:firstLine="720"/>
        <w:jc w:val="both"/>
        <w:rPr>
          <w:rFonts w:ascii="Arial" w:hAnsi="Arial" w:cs="Arial"/>
          <w:bCs/>
          <w:iCs/>
          <w:sz w:val="20"/>
          <w:szCs w:val="20"/>
        </w:rPr>
      </w:pPr>
      <w:r w:rsidRPr="00670085">
        <w:rPr>
          <w:rFonts w:ascii="Arial" w:hAnsi="Arial" w:cs="Arial"/>
          <w:bCs/>
          <w:iCs/>
          <w:sz w:val="20"/>
          <w:szCs w:val="20"/>
        </w:rPr>
        <w:t>В рамках оказания платных услуг в учреждении активно ведется деятельность по реализации программы «Пушкинская карта». Так, за прошедший год с использованием «Пушкинской карты» продано 3589 билетов на сумму 740 тыс. руб.</w:t>
      </w:r>
    </w:p>
    <w:p w:rsidR="00670085" w:rsidRPr="00670085" w:rsidRDefault="00670085" w:rsidP="003638F9">
      <w:pPr>
        <w:ind w:firstLine="720"/>
        <w:jc w:val="both"/>
        <w:rPr>
          <w:rFonts w:ascii="Arial" w:hAnsi="Arial" w:cs="Arial"/>
          <w:bCs/>
          <w:iCs/>
          <w:sz w:val="20"/>
          <w:szCs w:val="20"/>
        </w:rPr>
      </w:pPr>
      <w:r w:rsidRPr="00670085">
        <w:rPr>
          <w:rFonts w:ascii="Arial" w:hAnsi="Arial" w:cs="Arial"/>
          <w:bCs/>
          <w:iCs/>
          <w:sz w:val="20"/>
          <w:szCs w:val="20"/>
        </w:rPr>
        <w:t xml:space="preserve">Активно в учреждении развивается грантовая деятельность. В конкурсном отборе на предоставление грантов в форме субсидий из областного бюджета НСО на реализацию творческих проектов в сфере культуры в рамках выполнения мероприятий ГП НСО «Культура Новосибирской области» в 2023 году были поддержаны 2 проекта и каждый получил финансовую поддержку в сумме 500 тысяч рублей. </w:t>
      </w:r>
    </w:p>
    <w:p w:rsidR="00670085" w:rsidRPr="00670085" w:rsidRDefault="00670085" w:rsidP="003638F9">
      <w:pPr>
        <w:ind w:firstLine="720"/>
        <w:jc w:val="both"/>
        <w:rPr>
          <w:rFonts w:ascii="Arial" w:hAnsi="Arial" w:cs="Arial"/>
          <w:bCs/>
          <w:iCs/>
          <w:sz w:val="20"/>
          <w:szCs w:val="20"/>
        </w:rPr>
      </w:pPr>
      <w:r w:rsidRPr="00670085">
        <w:rPr>
          <w:rFonts w:ascii="Arial" w:hAnsi="Arial" w:cs="Arial"/>
          <w:bCs/>
          <w:iCs/>
          <w:sz w:val="20"/>
          <w:szCs w:val="20"/>
        </w:rPr>
        <w:t>Проект «Благоустройство семейного сквера «Мать и дитя» получил грантовую поддержку в сумме 150 000 руб. Основная цель проекта - благоустройство сквера для повседневного активного отдыха жителей города и вовлечение их в массовые городские мероприятия. На выделенные средства на территории сквера демонтированы 8 железобетонных опор, установлена деревянная мини-сцена-беседка.</w:t>
      </w:r>
    </w:p>
    <w:p w:rsidR="00670085" w:rsidRPr="00670085" w:rsidRDefault="00670085" w:rsidP="003638F9">
      <w:pPr>
        <w:ind w:firstLine="720"/>
        <w:jc w:val="both"/>
        <w:rPr>
          <w:rFonts w:ascii="Arial" w:hAnsi="Arial" w:cs="Arial"/>
          <w:bCs/>
          <w:iCs/>
          <w:sz w:val="20"/>
          <w:szCs w:val="20"/>
        </w:rPr>
      </w:pPr>
      <w:r w:rsidRPr="00670085">
        <w:rPr>
          <w:rFonts w:ascii="Arial" w:hAnsi="Arial" w:cs="Arial"/>
          <w:bCs/>
          <w:iCs/>
          <w:sz w:val="20"/>
          <w:szCs w:val="20"/>
        </w:rPr>
        <w:t>В 2023 году в учреждении в рамках государственной программы НСО «Культура Новосибирской области» был выполнен капитальный ремонт системы электроснабжения и вентиляции на сумму 4649,7 тыс. руб. Кроме того, за счет собственных средств учреждения выполнен монтаж и подключение аварийного освещения здания Дворца культуры на сумму 294,7 тыс. руб. За счет средств местного бюджета выполнен капитальный ремонт системы приточной вентиляции на сумму 947,8 тыс. руб.</w:t>
      </w:r>
    </w:p>
    <w:p w:rsidR="00670085" w:rsidRPr="00670085" w:rsidRDefault="00670085" w:rsidP="003638F9">
      <w:pPr>
        <w:ind w:firstLine="720"/>
        <w:jc w:val="both"/>
        <w:rPr>
          <w:rFonts w:ascii="Arial" w:hAnsi="Arial" w:cs="Arial"/>
          <w:sz w:val="20"/>
          <w:szCs w:val="20"/>
        </w:rPr>
      </w:pPr>
      <w:r w:rsidRPr="00670085">
        <w:rPr>
          <w:rFonts w:ascii="Arial" w:hAnsi="Arial" w:cs="Arial"/>
          <w:bCs/>
          <w:iCs/>
          <w:sz w:val="20"/>
          <w:szCs w:val="20"/>
        </w:rPr>
        <w:t xml:space="preserve">С целью проведения в 2024-2025 годах капитального ремонта фасада здания Дворца культуры имени В.В. Куйбышева в рамках программы НСО «Культура НСО» в 2023 году была подготовлена ПСД и пройдена экспертиза. </w:t>
      </w:r>
    </w:p>
    <w:p w:rsidR="00670085" w:rsidRPr="00670085" w:rsidRDefault="00670085" w:rsidP="003638F9">
      <w:pPr>
        <w:ind w:firstLine="720"/>
        <w:jc w:val="both"/>
        <w:rPr>
          <w:rFonts w:ascii="Arial" w:hAnsi="Arial" w:cs="Arial"/>
          <w:bCs/>
          <w:iCs/>
          <w:sz w:val="20"/>
          <w:szCs w:val="20"/>
        </w:rPr>
      </w:pPr>
      <w:r w:rsidRPr="00670085">
        <w:rPr>
          <w:rFonts w:ascii="Arial" w:hAnsi="Arial" w:cs="Arial"/>
          <w:b/>
          <w:bCs/>
          <w:iCs/>
          <w:sz w:val="20"/>
          <w:szCs w:val="20"/>
        </w:rPr>
        <w:t>МКУК «Музейный комплекс»</w:t>
      </w:r>
      <w:r w:rsidRPr="00670085">
        <w:rPr>
          <w:rFonts w:ascii="Arial" w:hAnsi="Arial" w:cs="Arial"/>
          <w:bCs/>
          <w:iCs/>
          <w:sz w:val="20"/>
          <w:szCs w:val="20"/>
        </w:rPr>
        <w:t xml:space="preserve"> как и прежде остается учреждением, которое не только хранит памятники истории и культуры, но и </w:t>
      </w:r>
      <w:r w:rsidRPr="00670085">
        <w:rPr>
          <w:rFonts w:ascii="Arial" w:hAnsi="Arial" w:cs="Arial"/>
          <w:bCs/>
          <w:iCs/>
          <w:sz w:val="20"/>
          <w:szCs w:val="20"/>
          <w:lang w:val="x-none"/>
        </w:rPr>
        <w:t>реша</w:t>
      </w:r>
      <w:r w:rsidRPr="00670085">
        <w:rPr>
          <w:rFonts w:ascii="Arial" w:hAnsi="Arial" w:cs="Arial"/>
          <w:bCs/>
          <w:iCs/>
          <w:sz w:val="20"/>
          <w:szCs w:val="20"/>
        </w:rPr>
        <w:t>ет</w:t>
      </w:r>
      <w:r w:rsidRPr="00670085">
        <w:rPr>
          <w:rFonts w:ascii="Arial" w:hAnsi="Arial" w:cs="Arial"/>
          <w:bCs/>
          <w:iCs/>
          <w:sz w:val="20"/>
          <w:szCs w:val="20"/>
          <w:lang w:val="x-none"/>
        </w:rPr>
        <w:t xml:space="preserve"> такую социально значимую задачу, как научно</w:t>
      </w:r>
      <w:r w:rsidRPr="00670085">
        <w:rPr>
          <w:rFonts w:ascii="Arial" w:hAnsi="Arial" w:cs="Arial"/>
          <w:bCs/>
          <w:iCs/>
          <w:sz w:val="20"/>
          <w:szCs w:val="20"/>
        </w:rPr>
        <w:t>-познавательный досуг населения</w:t>
      </w:r>
      <w:r w:rsidRPr="00670085">
        <w:rPr>
          <w:rFonts w:ascii="Arial" w:hAnsi="Arial" w:cs="Arial"/>
          <w:bCs/>
          <w:iCs/>
          <w:sz w:val="20"/>
          <w:szCs w:val="20"/>
          <w:lang w:val="x-none"/>
        </w:rPr>
        <w:t>.</w:t>
      </w:r>
      <w:r w:rsidRPr="00670085">
        <w:rPr>
          <w:rFonts w:ascii="Arial" w:hAnsi="Arial" w:cs="Arial"/>
          <w:bCs/>
          <w:iCs/>
          <w:sz w:val="20"/>
          <w:szCs w:val="20"/>
        </w:rPr>
        <w:t xml:space="preserve"> </w:t>
      </w:r>
    </w:p>
    <w:p w:rsidR="00670085" w:rsidRPr="00670085" w:rsidRDefault="00670085" w:rsidP="003638F9">
      <w:pPr>
        <w:ind w:firstLine="709"/>
        <w:jc w:val="both"/>
        <w:rPr>
          <w:rFonts w:ascii="Arial" w:hAnsi="Arial" w:cs="Arial"/>
          <w:bCs/>
          <w:iCs/>
          <w:sz w:val="20"/>
          <w:szCs w:val="20"/>
        </w:rPr>
      </w:pPr>
      <w:r w:rsidRPr="00670085">
        <w:rPr>
          <w:rFonts w:ascii="Arial" w:hAnsi="Arial" w:cs="Arial"/>
          <w:bCs/>
          <w:iCs/>
          <w:sz w:val="20"/>
          <w:szCs w:val="20"/>
        </w:rPr>
        <w:tab/>
        <w:t xml:space="preserve">На сегодня в фондах музея хранится более 50 тысяч единиц хранения. Прошел </w:t>
      </w:r>
      <w:r w:rsidRPr="00670085">
        <w:rPr>
          <w:rFonts w:ascii="Arial" w:hAnsi="Arial" w:cs="Arial"/>
          <w:bCs/>
          <w:iCs/>
          <w:sz w:val="20"/>
          <w:szCs w:val="20"/>
          <w:lang w:val="x-none"/>
        </w:rPr>
        <w:t>регистраци</w:t>
      </w:r>
      <w:r w:rsidRPr="00670085">
        <w:rPr>
          <w:rFonts w:ascii="Arial" w:hAnsi="Arial" w:cs="Arial"/>
          <w:bCs/>
          <w:iCs/>
          <w:sz w:val="20"/>
          <w:szCs w:val="20"/>
        </w:rPr>
        <w:t>ю</w:t>
      </w:r>
      <w:r w:rsidRPr="00670085">
        <w:rPr>
          <w:rFonts w:ascii="Arial" w:hAnsi="Arial" w:cs="Arial"/>
          <w:bCs/>
          <w:iCs/>
          <w:sz w:val="20"/>
          <w:szCs w:val="20"/>
          <w:lang w:val="x-none"/>
        </w:rPr>
        <w:t xml:space="preserve"> предметов в Государственном Каталоге Музейного Фонда Российской Федерации</w:t>
      </w:r>
      <w:r w:rsidRPr="00670085">
        <w:rPr>
          <w:rFonts w:ascii="Arial" w:hAnsi="Arial" w:cs="Arial"/>
          <w:bCs/>
          <w:iCs/>
          <w:sz w:val="20"/>
          <w:szCs w:val="20"/>
        </w:rPr>
        <w:t xml:space="preserve"> 61% основного фонда – это 21241 музейный предмет.</w:t>
      </w:r>
    </w:p>
    <w:p w:rsidR="00670085" w:rsidRPr="00670085" w:rsidRDefault="00670085" w:rsidP="003638F9">
      <w:pPr>
        <w:tabs>
          <w:tab w:val="left" w:pos="708"/>
          <w:tab w:val="center" w:pos="4677"/>
          <w:tab w:val="right" w:pos="9355"/>
        </w:tabs>
        <w:ind w:firstLine="709"/>
        <w:jc w:val="both"/>
        <w:rPr>
          <w:rFonts w:ascii="Arial" w:eastAsia="Calibri" w:hAnsi="Arial" w:cs="Arial"/>
          <w:sz w:val="20"/>
          <w:szCs w:val="20"/>
          <w:shd w:val="clear" w:color="auto" w:fill="FFFFFF"/>
          <w:lang w:eastAsia="en-US"/>
        </w:rPr>
      </w:pPr>
      <w:r w:rsidRPr="00670085">
        <w:rPr>
          <w:rFonts w:ascii="Arial" w:eastAsia="Calibri" w:hAnsi="Arial" w:cs="Arial"/>
          <w:sz w:val="20"/>
          <w:szCs w:val="20"/>
          <w:lang w:eastAsia="en-US"/>
        </w:rPr>
        <w:t xml:space="preserve">Музейные фонды являются </w:t>
      </w:r>
      <w:r w:rsidRPr="00670085">
        <w:rPr>
          <w:rFonts w:ascii="Arial" w:eastAsia="Calibri" w:hAnsi="Arial" w:cs="Arial"/>
          <w:sz w:val="20"/>
          <w:szCs w:val="20"/>
          <w:shd w:val="clear" w:color="auto" w:fill="FFFFFF"/>
          <w:lang w:val="x-none" w:eastAsia="en-US"/>
        </w:rPr>
        <w:t>базой для реализации культурно</w:t>
      </w:r>
      <w:r w:rsidRPr="00670085">
        <w:rPr>
          <w:rFonts w:ascii="Arial" w:eastAsia="Calibri" w:hAnsi="Arial" w:cs="Arial"/>
          <w:sz w:val="20"/>
          <w:szCs w:val="20"/>
          <w:shd w:val="clear" w:color="auto" w:fill="FFFFFF"/>
          <w:lang w:eastAsia="en-US"/>
        </w:rPr>
        <w:t>-</w:t>
      </w:r>
      <w:r w:rsidRPr="00670085">
        <w:rPr>
          <w:rFonts w:ascii="Arial" w:eastAsia="Calibri" w:hAnsi="Arial" w:cs="Arial"/>
          <w:sz w:val="20"/>
          <w:szCs w:val="20"/>
          <w:shd w:val="clear" w:color="auto" w:fill="FFFFFF"/>
          <w:lang w:val="x-none" w:eastAsia="en-US"/>
        </w:rPr>
        <w:t>образовательной деятельности учреждения.</w:t>
      </w:r>
      <w:r w:rsidRPr="00670085">
        <w:rPr>
          <w:rFonts w:ascii="Arial" w:eastAsia="Calibri" w:hAnsi="Arial" w:cs="Arial"/>
          <w:sz w:val="20"/>
          <w:szCs w:val="20"/>
          <w:lang w:val="x-none" w:eastAsia="en-US"/>
        </w:rPr>
        <w:t xml:space="preserve"> </w:t>
      </w:r>
      <w:r w:rsidRPr="00670085">
        <w:rPr>
          <w:rFonts w:ascii="Arial" w:eastAsia="Calibri" w:hAnsi="Arial" w:cs="Arial"/>
          <w:sz w:val="20"/>
          <w:szCs w:val="20"/>
          <w:lang w:eastAsia="en-US"/>
        </w:rPr>
        <w:t xml:space="preserve">Коллектив музея использует в своей работе самые </w:t>
      </w:r>
      <w:r w:rsidRPr="00670085">
        <w:rPr>
          <w:rFonts w:ascii="Arial" w:eastAsia="Calibri" w:hAnsi="Arial" w:cs="Arial"/>
          <w:sz w:val="20"/>
          <w:szCs w:val="20"/>
          <w:shd w:val="clear" w:color="auto" w:fill="FFFFFF"/>
          <w:lang w:val="x-none" w:eastAsia="en-US"/>
        </w:rPr>
        <w:t>разнообразные формы и виды массовой работы –</w:t>
      </w:r>
      <w:r w:rsidRPr="00670085">
        <w:rPr>
          <w:rFonts w:ascii="Arial" w:eastAsia="Calibri" w:hAnsi="Arial" w:cs="Arial"/>
          <w:sz w:val="20"/>
          <w:szCs w:val="20"/>
          <w:shd w:val="clear" w:color="auto" w:fill="FFFFFF"/>
          <w:lang w:eastAsia="en-US"/>
        </w:rPr>
        <w:t xml:space="preserve"> это не только традиционные музейные формы – лекции и беседы, но и </w:t>
      </w:r>
      <w:r w:rsidRPr="00670085">
        <w:rPr>
          <w:rFonts w:ascii="Arial" w:eastAsia="Calibri" w:hAnsi="Arial" w:cs="Arial"/>
          <w:sz w:val="20"/>
          <w:szCs w:val="20"/>
          <w:shd w:val="clear" w:color="auto" w:fill="FFFFFF"/>
          <w:lang w:val="x-none" w:eastAsia="en-US"/>
        </w:rPr>
        <w:t>фольклорные праздники, квесты, вечера, концерты, спектакли</w:t>
      </w:r>
      <w:r w:rsidRPr="00670085">
        <w:rPr>
          <w:rFonts w:ascii="Arial" w:eastAsia="Calibri" w:hAnsi="Arial" w:cs="Arial"/>
          <w:sz w:val="20"/>
          <w:szCs w:val="20"/>
          <w:shd w:val="clear" w:color="auto" w:fill="FFFFFF"/>
          <w:lang w:eastAsia="en-US"/>
        </w:rPr>
        <w:t>.</w:t>
      </w:r>
    </w:p>
    <w:p w:rsidR="00670085" w:rsidRPr="00670085" w:rsidRDefault="00670085" w:rsidP="003638F9">
      <w:pPr>
        <w:tabs>
          <w:tab w:val="left" w:pos="708"/>
          <w:tab w:val="center" w:pos="4677"/>
          <w:tab w:val="right" w:pos="9355"/>
        </w:tabs>
        <w:ind w:firstLine="709"/>
        <w:jc w:val="both"/>
        <w:rPr>
          <w:rFonts w:ascii="Arial" w:eastAsia="Calibri" w:hAnsi="Arial" w:cs="Arial"/>
          <w:sz w:val="20"/>
          <w:szCs w:val="20"/>
          <w:shd w:val="clear" w:color="auto" w:fill="FFFFFF"/>
          <w:lang w:eastAsia="en-US"/>
        </w:rPr>
      </w:pPr>
      <w:r w:rsidRPr="00670085">
        <w:rPr>
          <w:rFonts w:ascii="Arial" w:eastAsia="Calibri" w:hAnsi="Arial" w:cs="Arial"/>
          <w:sz w:val="20"/>
          <w:szCs w:val="20"/>
          <w:shd w:val="clear" w:color="auto" w:fill="FFFFFF"/>
          <w:lang w:eastAsia="en-US"/>
        </w:rPr>
        <w:t xml:space="preserve"> Всего мероприятий проведено – 349, которые посетило более 11 тыс. чел. </w:t>
      </w:r>
    </w:p>
    <w:p w:rsidR="00670085" w:rsidRPr="00670085" w:rsidRDefault="00670085" w:rsidP="003638F9">
      <w:pPr>
        <w:ind w:firstLine="709"/>
        <w:jc w:val="both"/>
        <w:rPr>
          <w:rFonts w:ascii="Arial" w:hAnsi="Arial" w:cs="Arial"/>
          <w:bCs/>
          <w:iCs/>
          <w:sz w:val="20"/>
          <w:szCs w:val="20"/>
        </w:rPr>
      </w:pPr>
      <w:r w:rsidRPr="00670085">
        <w:rPr>
          <w:rFonts w:ascii="Arial" w:eastAsia="Calibri" w:hAnsi="Arial" w:cs="Arial"/>
          <w:sz w:val="20"/>
          <w:szCs w:val="20"/>
          <w:shd w:val="clear" w:color="auto" w:fill="FFFFFF"/>
          <w:lang w:eastAsia="en-US"/>
        </w:rPr>
        <w:t>За 2023 г. музеем организовано 63 выставки, причем 53 их собственных фондов. Общая посещаемость выставок – более 57 тыс. посещений.</w:t>
      </w:r>
    </w:p>
    <w:p w:rsidR="00670085" w:rsidRPr="00670085" w:rsidRDefault="00670085" w:rsidP="003638F9">
      <w:pPr>
        <w:tabs>
          <w:tab w:val="left" w:pos="708"/>
          <w:tab w:val="center" w:pos="4677"/>
          <w:tab w:val="right" w:pos="9355"/>
        </w:tabs>
        <w:jc w:val="both"/>
        <w:rPr>
          <w:rFonts w:ascii="Arial" w:eastAsia="Calibri" w:hAnsi="Arial" w:cs="Arial"/>
          <w:sz w:val="20"/>
          <w:szCs w:val="20"/>
          <w:shd w:val="clear" w:color="auto" w:fill="FFFFFF"/>
          <w:lang w:eastAsia="en-US"/>
        </w:rPr>
      </w:pPr>
      <w:r w:rsidRPr="00670085">
        <w:rPr>
          <w:rFonts w:ascii="Arial" w:eastAsia="Calibri" w:hAnsi="Arial" w:cs="Arial"/>
          <w:sz w:val="20"/>
          <w:szCs w:val="20"/>
          <w:shd w:val="clear" w:color="auto" w:fill="FFFFFF"/>
          <w:lang w:eastAsia="en-US"/>
        </w:rPr>
        <w:lastRenderedPageBreak/>
        <w:t xml:space="preserve">Улучшается по возможности, и материально-техническая база музея. За 2023 год приобретения музея составили почти 255 тыс. руб. Этому способствуют полученные гранты. </w:t>
      </w:r>
    </w:p>
    <w:p w:rsidR="00670085" w:rsidRPr="00670085" w:rsidRDefault="00670085" w:rsidP="003638F9">
      <w:pPr>
        <w:tabs>
          <w:tab w:val="left" w:pos="708"/>
          <w:tab w:val="center" w:pos="4677"/>
          <w:tab w:val="right" w:pos="9355"/>
        </w:tabs>
        <w:jc w:val="both"/>
        <w:rPr>
          <w:rFonts w:ascii="Arial" w:eastAsia="Calibri" w:hAnsi="Arial" w:cs="Arial"/>
          <w:sz w:val="20"/>
          <w:szCs w:val="20"/>
          <w:shd w:val="clear" w:color="auto" w:fill="FFFFFF"/>
          <w:lang w:eastAsia="en-US"/>
        </w:rPr>
      </w:pPr>
      <w:r w:rsidRPr="00670085">
        <w:rPr>
          <w:rFonts w:ascii="Arial" w:eastAsia="Calibri" w:hAnsi="Arial" w:cs="Arial"/>
          <w:sz w:val="20"/>
          <w:szCs w:val="20"/>
          <w:shd w:val="clear" w:color="auto" w:fill="FFFFFF"/>
          <w:lang w:eastAsia="en-US"/>
        </w:rPr>
        <w:tab/>
        <w:t>Так, был реализован проект «Во имя мира!» на сумму 100 тыс. руб.</w:t>
      </w:r>
      <w:r w:rsidRPr="00670085">
        <w:rPr>
          <w:rFonts w:ascii="Arial" w:eastAsia="Calibri" w:hAnsi="Arial" w:cs="Arial"/>
          <w:sz w:val="20"/>
          <w:szCs w:val="20"/>
          <w:lang w:val="x-none" w:eastAsia="en-US"/>
        </w:rPr>
        <w:t xml:space="preserve"> </w:t>
      </w:r>
      <w:r w:rsidRPr="00670085">
        <w:rPr>
          <w:rFonts w:ascii="Arial" w:eastAsia="Calibri" w:hAnsi="Arial" w:cs="Arial"/>
          <w:sz w:val="20"/>
          <w:szCs w:val="20"/>
          <w:lang w:eastAsia="en-US"/>
        </w:rPr>
        <w:t xml:space="preserve">По итогу - изготовлена передвижная </w:t>
      </w:r>
      <w:r w:rsidRPr="00670085">
        <w:rPr>
          <w:rFonts w:ascii="Arial" w:eastAsia="Calibri" w:hAnsi="Arial" w:cs="Arial"/>
          <w:sz w:val="20"/>
          <w:szCs w:val="20"/>
          <w:shd w:val="clear" w:color="auto" w:fill="FFFFFF"/>
          <w:lang w:eastAsia="en-US"/>
        </w:rPr>
        <w:t>планшетная выставка «Во имя мира! Долг. Отвага. Честь».</w:t>
      </w:r>
    </w:p>
    <w:p w:rsidR="00670085" w:rsidRPr="00670085" w:rsidRDefault="00670085" w:rsidP="003638F9">
      <w:pPr>
        <w:tabs>
          <w:tab w:val="left" w:pos="708"/>
          <w:tab w:val="center" w:pos="4677"/>
          <w:tab w:val="right" w:pos="9355"/>
        </w:tabs>
        <w:jc w:val="both"/>
        <w:rPr>
          <w:rFonts w:ascii="Arial" w:eastAsia="Calibri" w:hAnsi="Arial" w:cs="Arial"/>
          <w:sz w:val="20"/>
          <w:szCs w:val="20"/>
          <w:shd w:val="clear" w:color="auto" w:fill="FFFFFF"/>
          <w:lang w:eastAsia="en-US"/>
        </w:rPr>
      </w:pPr>
      <w:r w:rsidRPr="00670085">
        <w:rPr>
          <w:rFonts w:ascii="Arial" w:eastAsia="Calibri" w:hAnsi="Arial" w:cs="Arial"/>
          <w:sz w:val="20"/>
          <w:szCs w:val="20"/>
          <w:shd w:val="clear" w:color="auto" w:fill="FFFFFF"/>
          <w:lang w:eastAsia="en-US"/>
        </w:rPr>
        <w:tab/>
        <w:t>Получил грант в сумме 200 тыс. руб. проект «Театрализованная площадка «Дворовое купеческое хозяйство»». В результате реализации проекта на базе музейной экспозиции под открытым небом «Дворовое купеческое хозяйство конца ХIХ – начала ХХ вв.» создана интерактивная театрализованная площадка для детей 4-5 кл.</w:t>
      </w:r>
    </w:p>
    <w:p w:rsidR="00670085" w:rsidRPr="00670085" w:rsidRDefault="00670085" w:rsidP="003638F9">
      <w:pPr>
        <w:tabs>
          <w:tab w:val="left" w:pos="708"/>
          <w:tab w:val="center" w:pos="4677"/>
          <w:tab w:val="right" w:pos="9355"/>
        </w:tabs>
        <w:ind w:firstLine="709"/>
        <w:jc w:val="both"/>
        <w:rPr>
          <w:rFonts w:ascii="Arial" w:eastAsia="Calibri" w:hAnsi="Arial" w:cs="Arial"/>
          <w:sz w:val="20"/>
          <w:szCs w:val="20"/>
          <w:lang w:val="x-none" w:eastAsia="en-US"/>
        </w:rPr>
      </w:pPr>
      <w:r w:rsidRPr="00670085">
        <w:rPr>
          <w:rFonts w:ascii="Arial" w:eastAsia="Calibri" w:hAnsi="Arial" w:cs="Arial"/>
          <w:sz w:val="20"/>
          <w:szCs w:val="20"/>
          <w:shd w:val="clear" w:color="auto" w:fill="FFFFFF"/>
          <w:lang w:eastAsia="en-US"/>
        </w:rPr>
        <w:t>В декабре музейный проект «Интерьерный театр в доме купца И.А. Левако» стал победителем в грантовом конкурсе областных субсидий на сумму 498 тыс. руб. Данный проект будет реализован в 2024 г., и будет приобретено оборудование для эффективной работы театра и создания комфортной среды для зрителей.</w:t>
      </w:r>
      <w:r w:rsidRPr="00670085">
        <w:rPr>
          <w:rFonts w:ascii="Arial" w:eastAsia="Calibri" w:hAnsi="Arial" w:cs="Arial"/>
          <w:sz w:val="20"/>
          <w:szCs w:val="20"/>
          <w:lang w:val="x-none" w:eastAsia="en-US"/>
        </w:rPr>
        <w:t xml:space="preserve"> </w:t>
      </w:r>
    </w:p>
    <w:p w:rsidR="00670085" w:rsidRPr="00670085" w:rsidRDefault="00670085" w:rsidP="003638F9">
      <w:pPr>
        <w:ind w:firstLine="708"/>
        <w:jc w:val="both"/>
        <w:rPr>
          <w:rFonts w:ascii="Arial" w:hAnsi="Arial" w:cs="Arial"/>
          <w:sz w:val="20"/>
          <w:szCs w:val="20"/>
          <w:lang w:eastAsia="en-US"/>
        </w:rPr>
      </w:pPr>
      <w:r w:rsidRPr="00670085">
        <w:rPr>
          <w:rFonts w:ascii="Arial" w:hAnsi="Arial" w:cs="Arial"/>
          <w:b/>
          <w:sz w:val="20"/>
          <w:szCs w:val="20"/>
          <w:lang w:eastAsia="en-US"/>
        </w:rPr>
        <w:t xml:space="preserve">     МКУ «Молодежный центр»</w:t>
      </w:r>
      <w:r w:rsidRPr="00670085">
        <w:rPr>
          <w:rFonts w:ascii="Arial" w:hAnsi="Arial" w:cs="Arial"/>
          <w:sz w:val="20"/>
          <w:szCs w:val="20"/>
          <w:lang w:eastAsia="en-US"/>
        </w:rPr>
        <w:t xml:space="preserve"> работает с целью максимального удовлетворения социально-культурных потребностей детей и молодежи, создания условий для их успешной социализации и эффективной самореализации, военно-патриотического и гражданского воспитания, повышения уровня правовых знаний, физического развития детей и молодежи, укрепления здоровья, формирования здорового образа жизни.  </w:t>
      </w:r>
    </w:p>
    <w:p w:rsidR="00670085" w:rsidRPr="00670085" w:rsidRDefault="00670085" w:rsidP="003638F9">
      <w:pPr>
        <w:ind w:firstLine="708"/>
        <w:jc w:val="both"/>
        <w:rPr>
          <w:rFonts w:ascii="Arial" w:hAnsi="Arial" w:cs="Arial"/>
          <w:sz w:val="20"/>
          <w:szCs w:val="20"/>
          <w:lang w:eastAsia="en-US"/>
        </w:rPr>
      </w:pPr>
      <w:r w:rsidRPr="00670085">
        <w:rPr>
          <w:rFonts w:ascii="Arial" w:hAnsi="Arial" w:cs="Arial"/>
          <w:sz w:val="20"/>
          <w:szCs w:val="20"/>
          <w:lang w:eastAsia="en-US"/>
        </w:rPr>
        <w:t xml:space="preserve">     В 2023 году учреждению выделены денежные средства на организацию мероприятий по следующим программам Куйбышевского муниципального района:</w:t>
      </w:r>
    </w:p>
    <w:p w:rsidR="00670085" w:rsidRPr="00670085" w:rsidRDefault="00670085" w:rsidP="003638F9">
      <w:pPr>
        <w:widowControl w:val="0"/>
        <w:autoSpaceDE w:val="0"/>
        <w:autoSpaceDN w:val="0"/>
        <w:adjustRightInd w:val="0"/>
        <w:ind w:firstLine="720"/>
        <w:jc w:val="both"/>
        <w:rPr>
          <w:rFonts w:ascii="Arial" w:hAnsi="Arial" w:cs="Arial"/>
          <w:sz w:val="20"/>
          <w:szCs w:val="20"/>
        </w:rPr>
      </w:pPr>
      <w:r w:rsidRPr="00670085">
        <w:rPr>
          <w:rFonts w:ascii="Arial" w:hAnsi="Arial" w:cs="Arial"/>
          <w:sz w:val="20"/>
          <w:szCs w:val="20"/>
          <w:lang w:eastAsia="en-US"/>
        </w:rPr>
        <w:t>- по м</w:t>
      </w:r>
      <w:r w:rsidRPr="00670085">
        <w:rPr>
          <w:rFonts w:ascii="Arial" w:hAnsi="Arial" w:cs="Arial"/>
          <w:sz w:val="20"/>
          <w:szCs w:val="20"/>
        </w:rPr>
        <w:t>униципальной программе «Комплексные меры профилактики наркомании в Куйбышевском муниципальном районе на 2022-2025 годы» на проведение профилактических мероприятий выделено и освоено 27 тыс. руб.;</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по муниципальной программе «Патриотическое воспитание граждан в Куйбышевском муниципальном районе Новосибирской области на 2022-2025 годы» на организацию и участие в соревнованиях различного уровня по рукопашному бою ГПВСК «Корсар» выделено и освоено 100 тыс. руб.</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по муниципальной программе «Развитие молодежной политики в Куйбышевском муниципальном районе Новосибирской области в 2022-2025 годы» на проведение интеллектуальных игр выделено и освоено 30 тыс. руб.</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по муниципальной программе «Программа профилактики правонарушений, терроризма и экстремизма на территории Куйбышевского муниципального района Новосибирской области в 2021-2025 годы» на проведение мероприятия выделено и освоено 5 тыс. руб.</w:t>
      </w:r>
    </w:p>
    <w:p w:rsidR="00670085" w:rsidRPr="00670085" w:rsidRDefault="00670085" w:rsidP="003638F9">
      <w:pPr>
        <w:widowControl w:val="0"/>
        <w:autoSpaceDE w:val="0"/>
        <w:autoSpaceDN w:val="0"/>
        <w:adjustRightInd w:val="0"/>
        <w:ind w:firstLine="720"/>
        <w:jc w:val="both"/>
        <w:rPr>
          <w:rFonts w:ascii="Arial" w:hAnsi="Arial" w:cs="Arial"/>
          <w:sz w:val="20"/>
          <w:szCs w:val="20"/>
          <w:lang w:eastAsia="en-US"/>
        </w:rPr>
      </w:pPr>
      <w:r w:rsidRPr="00670085">
        <w:rPr>
          <w:rFonts w:ascii="Arial" w:hAnsi="Arial" w:cs="Arial"/>
          <w:sz w:val="20"/>
          <w:szCs w:val="20"/>
          <w:lang w:eastAsia="en-US"/>
        </w:rPr>
        <w:t>В рамках муниципальной программы «</w:t>
      </w:r>
      <w:r w:rsidRPr="00670085">
        <w:rPr>
          <w:rFonts w:ascii="Arial" w:hAnsi="Arial" w:cs="Arial"/>
          <w:bCs/>
          <w:iCs/>
          <w:sz w:val="20"/>
          <w:szCs w:val="20"/>
          <w:lang w:eastAsia="en-US"/>
        </w:rPr>
        <w:t>Об организации временной занятости несовершеннолетних граждан в городе Куйбышеве Куйбышевского района Новосибирской области на 2022 - 2024 годы</w:t>
      </w:r>
      <w:r w:rsidRPr="00670085">
        <w:rPr>
          <w:rFonts w:ascii="Arial" w:hAnsi="Arial" w:cs="Arial"/>
          <w:sz w:val="20"/>
          <w:szCs w:val="20"/>
          <w:lang w:eastAsia="en-US"/>
        </w:rPr>
        <w:t xml:space="preserve">» с мая по июль 2023 г. были трудоустроены 90 несовершеннолетних граждан, на что затрачено 645,9 тыс. руб.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Учреждение продолжает сотрудничество с благотворительным фондом «Солнечный город», работают два специалиста и психолог от Фонда.</w:t>
      </w:r>
    </w:p>
    <w:p w:rsidR="00670085" w:rsidRPr="00670085" w:rsidRDefault="00670085" w:rsidP="003638F9">
      <w:pPr>
        <w:ind w:firstLine="708"/>
        <w:jc w:val="both"/>
        <w:rPr>
          <w:rFonts w:ascii="Arial" w:eastAsia="Calibri" w:hAnsi="Arial" w:cs="Arial"/>
          <w:sz w:val="20"/>
          <w:szCs w:val="20"/>
          <w:lang w:eastAsia="en-US"/>
        </w:rPr>
      </w:pPr>
      <w:r w:rsidRPr="00670085">
        <w:rPr>
          <w:rFonts w:ascii="Arial" w:eastAsia="Calibri" w:hAnsi="Arial" w:cs="Arial"/>
          <w:sz w:val="20"/>
          <w:szCs w:val="20"/>
          <w:lang w:eastAsia="en-US"/>
        </w:rPr>
        <w:t>За 2023 год в МКУ «Молодежный центр» для молодежи было организовано и проведено 465</w:t>
      </w:r>
      <w:r w:rsidRPr="00670085">
        <w:rPr>
          <w:rFonts w:ascii="Arial" w:eastAsia="Calibri" w:hAnsi="Arial" w:cs="Arial"/>
          <w:color w:val="FF0000"/>
          <w:sz w:val="20"/>
          <w:szCs w:val="20"/>
          <w:lang w:eastAsia="en-US"/>
        </w:rPr>
        <w:t xml:space="preserve"> </w:t>
      </w:r>
      <w:r w:rsidRPr="00670085">
        <w:rPr>
          <w:rFonts w:ascii="Arial" w:eastAsia="Calibri" w:hAnsi="Arial" w:cs="Arial"/>
          <w:sz w:val="20"/>
          <w:szCs w:val="20"/>
          <w:lang w:eastAsia="en-US"/>
        </w:rPr>
        <w:t>различных мероприятий с охватом участников</w:t>
      </w:r>
      <w:r w:rsidRPr="00670085">
        <w:rPr>
          <w:rFonts w:ascii="Arial" w:eastAsia="Calibri" w:hAnsi="Arial" w:cs="Arial"/>
          <w:color w:val="FF0000"/>
          <w:sz w:val="20"/>
          <w:szCs w:val="20"/>
          <w:lang w:eastAsia="en-US"/>
        </w:rPr>
        <w:t xml:space="preserve"> </w:t>
      </w:r>
      <w:r w:rsidRPr="00670085">
        <w:rPr>
          <w:rFonts w:ascii="Arial" w:eastAsia="Calibri" w:hAnsi="Arial" w:cs="Arial"/>
          <w:sz w:val="20"/>
          <w:szCs w:val="20"/>
          <w:lang w:eastAsia="en-US"/>
        </w:rPr>
        <w:t>15070 чел.</w:t>
      </w:r>
    </w:p>
    <w:p w:rsidR="00670085" w:rsidRPr="00670085" w:rsidRDefault="00670085" w:rsidP="003638F9">
      <w:pPr>
        <w:ind w:firstLine="708"/>
        <w:jc w:val="both"/>
        <w:rPr>
          <w:rFonts w:ascii="Arial" w:eastAsia="Calibri" w:hAnsi="Arial" w:cs="Arial"/>
          <w:sz w:val="20"/>
          <w:szCs w:val="20"/>
          <w:lang w:eastAsia="en-US"/>
        </w:rPr>
      </w:pPr>
      <w:r w:rsidRPr="00670085">
        <w:rPr>
          <w:rFonts w:ascii="Arial" w:eastAsia="Calibri" w:hAnsi="Arial" w:cs="Arial"/>
          <w:sz w:val="20"/>
          <w:szCs w:val="20"/>
          <w:lang w:eastAsia="en-US"/>
        </w:rPr>
        <w:t>Приоритетным направлением в работе молодежного центра является гражданское и патриотическое воспитание молодежи.</w:t>
      </w:r>
    </w:p>
    <w:p w:rsidR="00670085" w:rsidRPr="00670085" w:rsidRDefault="00670085" w:rsidP="003638F9">
      <w:pPr>
        <w:ind w:firstLine="708"/>
        <w:jc w:val="both"/>
        <w:rPr>
          <w:rFonts w:ascii="Arial" w:eastAsia="Calibri" w:hAnsi="Arial" w:cs="Arial"/>
          <w:sz w:val="20"/>
          <w:szCs w:val="20"/>
          <w:lang w:eastAsia="en-US"/>
        </w:rPr>
      </w:pPr>
      <w:r w:rsidRPr="00670085">
        <w:rPr>
          <w:rFonts w:ascii="Arial" w:eastAsia="Calibri" w:hAnsi="Arial" w:cs="Arial"/>
          <w:sz w:val="20"/>
          <w:szCs w:val="20"/>
          <w:lang w:eastAsia="en-US"/>
        </w:rPr>
        <w:t xml:space="preserve">Ко Дню Победы был проведен цикл мероприятий: акции «Георгиевская ленточка», «Женщины, жительницы г. Куйбышева, защищавшие Родину», «Окна Победы», «Дорога к обелиску», «Их именами названы улицы», «Свеча памяти», «Письмо на фронт». </w:t>
      </w:r>
    </w:p>
    <w:p w:rsidR="00670085" w:rsidRPr="00670085" w:rsidRDefault="00670085" w:rsidP="003638F9">
      <w:pPr>
        <w:ind w:firstLine="708"/>
        <w:jc w:val="both"/>
        <w:rPr>
          <w:rFonts w:ascii="Arial" w:eastAsia="Calibri" w:hAnsi="Arial" w:cs="Arial"/>
          <w:sz w:val="20"/>
          <w:szCs w:val="20"/>
          <w:lang w:eastAsia="en-US"/>
        </w:rPr>
      </w:pPr>
      <w:r w:rsidRPr="00670085">
        <w:rPr>
          <w:rFonts w:ascii="Arial" w:eastAsia="Calibri" w:hAnsi="Arial" w:cs="Arial"/>
          <w:sz w:val="20"/>
          <w:szCs w:val="20"/>
          <w:lang w:eastAsia="en-US"/>
        </w:rPr>
        <w:t>Творчество неразрывно связано с жизнью студенчества. Традиционный фестиваль «Студенческая весна в Каинске» прошел 14 марта в МБУК «КДК». Он стал зональным этапом XXVIII регионального фестиваля Новосибирской области «Российская студенческая весна» и объединил на сцене студентов города. В программу фестиваля вошло тридцать семь выступлений – это самые яркие и красочные номера студентов различных направлений: вокальное, инструментальное, танцевальное, театральное, медиа, видео.</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За   2023 г.  в </w:t>
      </w:r>
      <w:r w:rsidRPr="00670085">
        <w:rPr>
          <w:rFonts w:ascii="Arial" w:hAnsi="Arial" w:cs="Arial"/>
          <w:b/>
          <w:sz w:val="20"/>
          <w:szCs w:val="20"/>
        </w:rPr>
        <w:t>МКУК «ЦБС»</w:t>
      </w:r>
      <w:r w:rsidRPr="00670085">
        <w:rPr>
          <w:rFonts w:ascii="Arial" w:hAnsi="Arial" w:cs="Arial"/>
          <w:sz w:val="20"/>
          <w:szCs w:val="20"/>
        </w:rPr>
        <w:t xml:space="preserve"> библиотечным обслуживанием охвачено 13008 читателей, что составило прирост на 1,6 % в сравнении с отчетным периодом 2022 г. и на 108 человек больше в сравнении с планом (12900).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Книговыдача составила 271637 экз., что составило прирост на 1,6 % в сравнении с прошлым годом, но пока на 28363 экз. меньше в сравнении с планом (300000).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Количество посещений составило 93502, что составляет прирост на 5,1% в сравнении с прошлым годом и на 16502 посещений больше в сравнении с планом (77000).</w:t>
      </w:r>
    </w:p>
    <w:p w:rsidR="00670085" w:rsidRPr="00670085" w:rsidRDefault="00670085" w:rsidP="00670085">
      <w:pPr>
        <w:shd w:val="clear" w:color="auto" w:fill="FFFFFF"/>
        <w:ind w:firstLine="567"/>
        <w:jc w:val="both"/>
        <w:rPr>
          <w:rFonts w:ascii="Arial" w:hAnsi="Arial" w:cs="Arial"/>
          <w:color w:val="1A1A1A"/>
          <w:sz w:val="20"/>
          <w:szCs w:val="20"/>
        </w:rPr>
      </w:pPr>
      <w:r w:rsidRPr="00670085">
        <w:rPr>
          <w:rFonts w:ascii="Arial" w:hAnsi="Arial" w:cs="Arial"/>
          <w:color w:val="1A1A1A"/>
          <w:sz w:val="20"/>
          <w:szCs w:val="20"/>
        </w:rPr>
        <w:t xml:space="preserve">За первое полугодие в библиотеках МКУК «ЦБС» </w:t>
      </w:r>
      <w:r w:rsidRPr="00670085">
        <w:rPr>
          <w:rFonts w:ascii="Arial" w:hAnsi="Arial" w:cs="Arial"/>
          <w:sz w:val="20"/>
          <w:szCs w:val="20"/>
        </w:rPr>
        <w:t xml:space="preserve">проведено </w:t>
      </w:r>
      <w:r w:rsidRPr="00670085">
        <w:rPr>
          <w:rFonts w:ascii="Arial" w:hAnsi="Arial" w:cs="Arial"/>
          <w:color w:val="1A1A1A"/>
          <w:sz w:val="20"/>
          <w:szCs w:val="20"/>
        </w:rPr>
        <w:t>основных мероприятий - 739, из них офлайн – 727 и онлайн - 12.</w:t>
      </w:r>
      <w:r w:rsidRPr="00670085">
        <w:rPr>
          <w:rFonts w:ascii="Arial" w:hAnsi="Arial" w:cs="Arial"/>
          <w:sz w:val="20"/>
          <w:szCs w:val="20"/>
        </w:rPr>
        <w:t xml:space="preserve"> </w:t>
      </w:r>
    </w:p>
    <w:p w:rsidR="00670085" w:rsidRPr="00670085" w:rsidRDefault="00670085" w:rsidP="003638F9">
      <w:pPr>
        <w:shd w:val="clear" w:color="auto" w:fill="FFFFFF"/>
        <w:ind w:firstLine="567"/>
        <w:jc w:val="both"/>
        <w:rPr>
          <w:rFonts w:ascii="Arial" w:hAnsi="Arial" w:cs="Arial"/>
          <w:color w:val="1A1A1A"/>
          <w:sz w:val="20"/>
          <w:szCs w:val="20"/>
        </w:rPr>
      </w:pPr>
      <w:r w:rsidRPr="00670085">
        <w:rPr>
          <w:rFonts w:ascii="Arial" w:hAnsi="Arial" w:cs="Arial"/>
          <w:color w:val="1A1A1A"/>
          <w:sz w:val="20"/>
          <w:szCs w:val="20"/>
        </w:rPr>
        <w:t xml:space="preserve">В   ОКиО   обработано 30 партий   книг   в   количестве   4944 экз.  Источники   новых   поступлений: обменно-резервный фонд, пожертвования и дары от читателей, областная и федеральная программы. По областной и федеральной программам выделено 623408 тыс. руб. 32 коп.  </w:t>
      </w:r>
      <w:r w:rsidRPr="00670085">
        <w:rPr>
          <w:rFonts w:ascii="Arial" w:hAnsi="Arial" w:cs="Arial"/>
          <w:color w:val="1A1A1A"/>
          <w:sz w:val="20"/>
          <w:szCs w:val="20"/>
        </w:rPr>
        <w:lastRenderedPageBreak/>
        <w:t xml:space="preserve">Литература была заказана по прайсам книготорговых компаний «СибКом», «Книжник» и ООО «Мастерпром».  </w:t>
      </w:r>
    </w:p>
    <w:p w:rsidR="00670085" w:rsidRPr="00670085" w:rsidRDefault="00670085" w:rsidP="003638F9">
      <w:pPr>
        <w:shd w:val="clear" w:color="auto" w:fill="FFFFFF"/>
        <w:ind w:firstLine="567"/>
        <w:jc w:val="both"/>
        <w:rPr>
          <w:rFonts w:ascii="Arial" w:hAnsi="Arial" w:cs="Arial"/>
          <w:color w:val="1A1A1A"/>
          <w:sz w:val="20"/>
          <w:szCs w:val="20"/>
        </w:rPr>
      </w:pPr>
      <w:r w:rsidRPr="00670085">
        <w:rPr>
          <w:rFonts w:ascii="Arial" w:hAnsi="Arial" w:cs="Arial"/>
          <w:color w:val="1A1A1A"/>
          <w:sz w:val="20"/>
          <w:szCs w:val="20"/>
        </w:rPr>
        <w:t xml:space="preserve">Объем электронных баз данных составляет </w:t>
      </w:r>
      <w:r w:rsidRPr="00670085">
        <w:rPr>
          <w:rFonts w:ascii="Arial" w:hAnsi="Arial" w:cs="Arial"/>
          <w:sz w:val="20"/>
          <w:szCs w:val="20"/>
        </w:rPr>
        <w:t xml:space="preserve">124,5 </w:t>
      </w:r>
      <w:r w:rsidRPr="00670085">
        <w:rPr>
          <w:rFonts w:ascii="Arial" w:hAnsi="Arial" w:cs="Arial"/>
          <w:color w:val="1A1A1A"/>
          <w:sz w:val="20"/>
          <w:szCs w:val="20"/>
        </w:rPr>
        <w:t>тыс. записей. Все мероприятия проводятся с применением мультимедийного оборудования. Электронная база читателей составляет 8395 чит. Количество посещений библиотечных сайтов, групп ВК, ОК составило 105235.</w:t>
      </w:r>
    </w:p>
    <w:p w:rsidR="00670085" w:rsidRPr="00670085" w:rsidRDefault="00670085" w:rsidP="003638F9">
      <w:pPr>
        <w:shd w:val="clear" w:color="auto" w:fill="FFFFFF"/>
        <w:ind w:firstLine="567"/>
        <w:jc w:val="both"/>
        <w:rPr>
          <w:rFonts w:ascii="Arial" w:hAnsi="Arial" w:cs="Arial"/>
          <w:sz w:val="20"/>
          <w:szCs w:val="20"/>
        </w:rPr>
      </w:pPr>
      <w:r w:rsidRPr="00670085">
        <w:rPr>
          <w:rFonts w:ascii="Arial" w:hAnsi="Arial" w:cs="Arial"/>
          <w:sz w:val="20"/>
          <w:szCs w:val="20"/>
        </w:rPr>
        <w:t>Инициативной группой сотрудников ГБ № 1 выигран и реализован проект «Уютный Читай-дворик» в Межрегиональном конкурсе социальных проектов по благоустройству территории «Комфортная среда обитания - 2023». Организация, предоставившая грант, – Фонд «СУЭК-регионам». Сумма финансирования – 100 тыс. руб., срок реализации проекта – 1 год. В рамках реализации данного проекта   приобретены: колонка с беспроводным микрофоном; набор из стола и стульев, 2 полимерные клумбы, 6 вазонов для цветов, интерьерная скамья, 2 переносных стеллажа для книг, информационные и рекламные баннеры.</w:t>
      </w:r>
    </w:p>
    <w:p w:rsidR="00670085" w:rsidRPr="00670085" w:rsidRDefault="00670085" w:rsidP="003638F9">
      <w:pPr>
        <w:shd w:val="clear" w:color="auto" w:fill="FFFFFF"/>
        <w:ind w:firstLine="709"/>
        <w:jc w:val="both"/>
        <w:rPr>
          <w:rFonts w:ascii="Arial" w:hAnsi="Arial" w:cs="Arial"/>
          <w:sz w:val="20"/>
          <w:szCs w:val="20"/>
        </w:rPr>
      </w:pPr>
      <w:r w:rsidRPr="00670085">
        <w:rPr>
          <w:rFonts w:ascii="Arial" w:hAnsi="Arial" w:cs="Arial"/>
          <w:sz w:val="20"/>
          <w:szCs w:val="20"/>
        </w:rPr>
        <w:t>Проведены работы по замене двери запасного выхода здания МКУК "Централизованная библиотечная система" на сумму 90,8 тыс. руб. Проведено обследование строительных конструкций здания МКУК "ЦБС" - 50 тыс. руб. Выполнен капитальный ремонт фасада здания центральной библиотеки на сумму 1930,6 тыс. руб. из средств ГП НСО «Культура НСО».</w:t>
      </w:r>
    </w:p>
    <w:p w:rsidR="00670085" w:rsidRPr="00670085" w:rsidRDefault="00670085" w:rsidP="003638F9">
      <w:pPr>
        <w:shd w:val="clear" w:color="auto" w:fill="FFFFFF"/>
        <w:ind w:firstLine="567"/>
        <w:jc w:val="both"/>
        <w:rPr>
          <w:rFonts w:ascii="Arial" w:hAnsi="Arial" w:cs="Arial"/>
          <w:sz w:val="20"/>
          <w:szCs w:val="20"/>
        </w:rPr>
      </w:pPr>
      <w:r w:rsidRPr="00670085">
        <w:rPr>
          <w:rFonts w:ascii="Arial" w:hAnsi="Arial" w:cs="Arial"/>
          <w:sz w:val="20"/>
          <w:szCs w:val="20"/>
        </w:rPr>
        <w:t>Выполнен капитальный ремонт технических помещений (санитарная комната и электрощитовая) в здании МКУК «ЦБС», цена контракта – 227,2 тыс. руб.</w:t>
      </w:r>
    </w:p>
    <w:p w:rsidR="00670085" w:rsidRPr="00670085" w:rsidRDefault="00670085" w:rsidP="003638F9">
      <w:pPr>
        <w:ind w:firstLine="851"/>
        <w:jc w:val="both"/>
        <w:rPr>
          <w:rFonts w:ascii="Arial" w:hAnsi="Arial" w:cs="Arial"/>
          <w:sz w:val="20"/>
          <w:szCs w:val="20"/>
        </w:rPr>
      </w:pPr>
      <w:r w:rsidRPr="00670085">
        <w:rPr>
          <w:rFonts w:ascii="Arial" w:hAnsi="Arial" w:cs="Arial"/>
          <w:sz w:val="20"/>
          <w:szCs w:val="20"/>
        </w:rPr>
        <w:t xml:space="preserve">За 12 месяцев 2023 года </w:t>
      </w:r>
      <w:r w:rsidRPr="00670085">
        <w:rPr>
          <w:rFonts w:ascii="Arial" w:hAnsi="Arial" w:cs="Arial"/>
          <w:b/>
          <w:sz w:val="20"/>
          <w:szCs w:val="20"/>
        </w:rPr>
        <w:t>МБУС</w:t>
      </w:r>
      <w:r w:rsidRPr="00670085">
        <w:rPr>
          <w:rFonts w:ascii="Arial" w:hAnsi="Arial" w:cs="Arial"/>
          <w:sz w:val="20"/>
          <w:szCs w:val="20"/>
        </w:rPr>
        <w:t xml:space="preserve"> «</w:t>
      </w:r>
      <w:r w:rsidRPr="00670085">
        <w:rPr>
          <w:rFonts w:ascii="Arial" w:hAnsi="Arial" w:cs="Arial"/>
          <w:b/>
          <w:sz w:val="20"/>
          <w:szCs w:val="20"/>
        </w:rPr>
        <w:t>Спортивно-оздоровительный центр</w:t>
      </w:r>
      <w:r w:rsidRPr="00670085">
        <w:rPr>
          <w:rFonts w:ascii="Arial" w:hAnsi="Arial" w:cs="Arial"/>
          <w:sz w:val="20"/>
          <w:szCs w:val="20"/>
        </w:rPr>
        <w:t>» посетило 21775 человек, 71091 посещений (взрослых – 13656 человек, студентов – 1732, школьников – 6387человек).</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 xml:space="preserve">Наиболее востребованными среди населения были следующие виды платных услуг: бассейн посетило 8284 человек, из них 5129 взрослых, 3155 студентов и школьников. Аквафитнесом занималось 470 человек, индивидуальные занятия по плаванию от года до 3-х лет посетило 104 ребенка, тренажерный зал посетило 897 человек, из них 257 женщин, индивидуальные занятия в тренажерном зале посетило 96 человек, что составило 271 посещение.   </w:t>
      </w:r>
    </w:p>
    <w:p w:rsidR="00670085" w:rsidRPr="00670085" w:rsidRDefault="00670085" w:rsidP="003638F9">
      <w:pPr>
        <w:ind w:firstLine="708"/>
        <w:jc w:val="both"/>
        <w:rPr>
          <w:rFonts w:ascii="Arial" w:eastAsia="Calibri" w:hAnsi="Arial" w:cs="Arial"/>
          <w:sz w:val="20"/>
          <w:szCs w:val="20"/>
        </w:rPr>
      </w:pPr>
      <w:r w:rsidRPr="00670085">
        <w:rPr>
          <w:rFonts w:ascii="Arial" w:eastAsia="Calibri" w:hAnsi="Arial" w:cs="Arial"/>
          <w:sz w:val="20"/>
          <w:szCs w:val="20"/>
        </w:rPr>
        <w:t xml:space="preserve">Дети с 3-х до 7-ми лет продолжали пользоваться услугой «Мать и дитя». Посетило занятия за отчетный год 249 человек, что составило 656 посещений.  </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 xml:space="preserve">За 12 месяцев 2023 г. грудничковую ванну посетило 169 человек, что составило 874 посещений, соляную пещеру посетило 321 человек, что составило 1836 посещений.   </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Услуги фитнес (аэробика – слайд, пилатес) посетило 140 человек, занятия по фитболу посетило 115 человек и восточные танцы - 124 человека. Направление ОФП (группа 50+) посетило 56 человек.</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 xml:space="preserve">Оздоровительными процедурами воспользовалось 687 человек (гидромассаж посетило 155 человек, сауну - 146 человек, душ Шарко - 234 человек, солярий - 85 человек). </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Бесплатными льготами на посещение платных услуг в учреждении за 12 месяцев воспользовались 828 человек.</w:t>
      </w:r>
    </w:p>
    <w:p w:rsidR="00670085" w:rsidRPr="00670085" w:rsidRDefault="00670085" w:rsidP="003638F9">
      <w:pPr>
        <w:jc w:val="both"/>
        <w:rPr>
          <w:rFonts w:ascii="Arial" w:eastAsia="Calibri" w:hAnsi="Arial" w:cs="Arial"/>
          <w:sz w:val="20"/>
          <w:szCs w:val="20"/>
        </w:rPr>
      </w:pPr>
      <w:r w:rsidRPr="00670085">
        <w:rPr>
          <w:rFonts w:ascii="Arial" w:eastAsia="Calibri" w:hAnsi="Arial" w:cs="Arial"/>
          <w:sz w:val="20"/>
          <w:szCs w:val="20"/>
        </w:rPr>
        <w:t xml:space="preserve">        Заключены договоры аренды на предоставление баскетбольного и волейбольного залов, дорожек бассейна с 44 предприятиями, организациями и частными предпринимателями, частными лицами города.</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В течение года СОЦ улучшал материально–техническую базу: были приобретены в сквер «Загородный» крепления для лыж, лыжные палки, инвентарь в бассейн на сумму 100 000 рублей, денежные средства были выделены спонсором ЗАО «Ерофеев».</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На хоккейную коробку в 11 квартале были приобретены 27 пар коньков на сумму 106 000 рублей. В декабре были приобретены для тренажерного зала 20 пар гантелей на сумму 76 830рублей, все приобретения выполнялась за счет платной деятельности учреждения.</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 xml:space="preserve">В сквере «Загородный» и на катке в 11 квартале к открытию сезона проведена большая работа по благоустройству территории. В сквере «Загородный» накатана лыжня для классического и конькового хода. В 11 квартале залит каток.   </w:t>
      </w:r>
    </w:p>
    <w:p w:rsidR="00670085" w:rsidRPr="00670085" w:rsidRDefault="00670085" w:rsidP="003638F9">
      <w:pPr>
        <w:ind w:firstLine="851"/>
        <w:jc w:val="both"/>
        <w:rPr>
          <w:rFonts w:ascii="Arial" w:eastAsia="Calibri" w:hAnsi="Arial" w:cs="Arial"/>
          <w:sz w:val="20"/>
          <w:szCs w:val="20"/>
        </w:rPr>
      </w:pPr>
      <w:r w:rsidRPr="00670085">
        <w:rPr>
          <w:rFonts w:ascii="Arial" w:eastAsia="Calibri" w:hAnsi="Arial" w:cs="Arial"/>
          <w:sz w:val="20"/>
          <w:szCs w:val="20"/>
        </w:rPr>
        <w:t xml:space="preserve">В апреле 2023 года МБУС «СОЦ г. Куйбышева» получил положительное заключение государственной экспертизы на проект по капитальному ремонту ограждающих конструкций фасада здания. Стоимость проекта составляет 27 млн 861 тыс. 70 рублей.  </w:t>
      </w:r>
    </w:p>
    <w:p w:rsidR="00670085" w:rsidRPr="00670085" w:rsidRDefault="00670085" w:rsidP="003638F9">
      <w:pPr>
        <w:jc w:val="both"/>
        <w:rPr>
          <w:rFonts w:ascii="Arial" w:hAnsi="Arial" w:cs="Arial"/>
          <w:sz w:val="20"/>
          <w:szCs w:val="20"/>
        </w:rPr>
      </w:pPr>
      <w:r w:rsidRPr="00670085">
        <w:rPr>
          <w:rFonts w:ascii="Arial" w:eastAsia="Calibri" w:hAnsi="Arial" w:cs="Arial"/>
          <w:sz w:val="20"/>
          <w:szCs w:val="20"/>
        </w:rPr>
        <w:t xml:space="preserve">              </w:t>
      </w:r>
      <w:r w:rsidRPr="00670085">
        <w:rPr>
          <w:rFonts w:ascii="Arial" w:hAnsi="Arial" w:cs="Arial"/>
          <w:sz w:val="20"/>
          <w:szCs w:val="20"/>
        </w:rPr>
        <w:t>В рамках проекта "Живая вода" планируется приобрести поддерживающие пояса для плавания, степ-платформы, слалом-кольца, доски для плавания, аквабатуты. Проект получил поддержку в размере 130 тыс. руб.</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В июне 2023 года МБУС «СОЦ» подписал договор пожертвования с некоммерческой организацией «Фонд социально-экономической поддержки регионов «СУЭК – РЕГИОНАМ», на сумму 1870 тыс. руб. На эти средства было приобретено современное оборудование в тренажерный зал в количестве 9 шт. Приобретено: тренажер для сведения и разведения ног, сидя; гак-машина; блочная станция; бицепс-бедра, сидя; жим ногами; комплект скамья и стойка; жим от груди, сидя; стойка для жимов и приседаний; силовая стойка для приседаний и жима.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 В мае закуплены материалы и произведен ремонт парапета Спортивно-оздоровительного центра собственными силами на сумму 214,6 тыс. руб.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lastRenderedPageBreak/>
        <w:t xml:space="preserve"> Отремонтирован коридор на втором этаже здания на сумму 96,1 тыс. руб. за счет средств платной деятельности учреждения.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Также на втором этаже отремонтированы два сан. узла, на сумму 300 тыс. руб. из средств платной деятельности учреждения.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Отремонтирован зал для бильярда за счет средств платной деятельности учреждения, закуплены материалы на сумму 155 тыс. руб. </w:t>
      </w:r>
    </w:p>
    <w:p w:rsidR="00670085" w:rsidRPr="00670085" w:rsidRDefault="00670085" w:rsidP="003638F9">
      <w:pPr>
        <w:ind w:firstLine="708"/>
        <w:jc w:val="both"/>
        <w:rPr>
          <w:rFonts w:ascii="Arial" w:hAnsi="Arial" w:cs="Arial"/>
          <w:sz w:val="20"/>
          <w:szCs w:val="20"/>
        </w:rPr>
      </w:pPr>
      <w:r w:rsidRPr="00670085">
        <w:rPr>
          <w:rFonts w:ascii="Arial" w:hAnsi="Arial" w:cs="Arial"/>
          <w:sz w:val="20"/>
          <w:szCs w:val="20"/>
        </w:rPr>
        <w:t xml:space="preserve">На проведение текущего ремонта тренажёрного зала были направлены финансовые средства депутатского фонда депутатов Законодательного Собрания Новосибирской области. Установлены стеновые панели, потолки «Армстронг», напольное резиновое покрытие, помост тяжелоатлетический, зеркала, а также приобретены мебель, телевизор. Денежные средства выделены в размере 1196 тыс. руб.        </w:t>
      </w:r>
    </w:p>
    <w:p w:rsidR="00670085" w:rsidRPr="00670085" w:rsidRDefault="00670085" w:rsidP="003638F9">
      <w:pPr>
        <w:jc w:val="both"/>
        <w:rPr>
          <w:rFonts w:ascii="Arial" w:hAnsi="Arial" w:cs="Arial"/>
          <w:sz w:val="20"/>
          <w:szCs w:val="20"/>
        </w:rPr>
      </w:pPr>
      <w:r w:rsidRPr="00670085">
        <w:rPr>
          <w:rFonts w:ascii="Arial" w:hAnsi="Arial" w:cs="Arial"/>
          <w:sz w:val="20"/>
          <w:szCs w:val="20"/>
        </w:rPr>
        <w:tab/>
        <w:t xml:space="preserve"> За счет средств платной деятельности учреждения проведена замена водопровода холодной воды в здании спортцентра на сумму 50 тыс. руб. </w:t>
      </w:r>
    </w:p>
    <w:p w:rsidR="00670085" w:rsidRPr="00670085" w:rsidRDefault="00670085" w:rsidP="003638F9">
      <w:pPr>
        <w:ind w:firstLine="709"/>
        <w:jc w:val="both"/>
        <w:rPr>
          <w:rFonts w:ascii="Arial" w:eastAsia="Calibri" w:hAnsi="Arial" w:cs="Arial"/>
          <w:sz w:val="20"/>
          <w:szCs w:val="20"/>
        </w:rPr>
      </w:pPr>
      <w:r w:rsidRPr="00670085">
        <w:rPr>
          <w:rFonts w:ascii="Arial" w:eastAsia="Calibri" w:hAnsi="Arial" w:cs="Arial"/>
          <w:sz w:val="20"/>
          <w:szCs w:val="20"/>
        </w:rPr>
        <w:t xml:space="preserve">Продолжаются ремонтные работы на 2 этаже спортцентра, отремонтированы два кабинета специалистов, заменены двери в раздевалках бассейна, продолжаются ремонтные работы главного коридора на втором этаже: демонтирован потолок и заменен на «Армстронг», проведены монтаж стеновых панелей и укладка линолеума. </w:t>
      </w:r>
    </w:p>
    <w:p w:rsidR="00670085" w:rsidRPr="00670085" w:rsidRDefault="00670085" w:rsidP="003638F9">
      <w:pPr>
        <w:ind w:firstLine="709"/>
        <w:jc w:val="both"/>
        <w:rPr>
          <w:rFonts w:ascii="Arial" w:eastAsia="Calibri" w:hAnsi="Arial" w:cs="Arial"/>
          <w:sz w:val="20"/>
          <w:szCs w:val="20"/>
        </w:rPr>
      </w:pPr>
      <w:r w:rsidRPr="00670085">
        <w:rPr>
          <w:rFonts w:ascii="Arial" w:eastAsia="Calibri" w:hAnsi="Arial" w:cs="Arial"/>
          <w:sz w:val="20"/>
          <w:szCs w:val="20"/>
        </w:rPr>
        <w:t>Во всех учреждениях культуры спорта и молодежной политики предоставляются льготы, меры социальной поддержки военнослужащим и членам их семей при посещении платных услуг.</w:t>
      </w:r>
    </w:p>
    <w:p w:rsidR="00670085" w:rsidRPr="00670085" w:rsidRDefault="00670085" w:rsidP="003638F9">
      <w:pPr>
        <w:ind w:firstLine="709"/>
        <w:jc w:val="both"/>
        <w:rPr>
          <w:rFonts w:ascii="Arial" w:eastAsia="Calibri" w:hAnsi="Arial" w:cs="Arial"/>
          <w:sz w:val="20"/>
          <w:szCs w:val="20"/>
        </w:rPr>
      </w:pPr>
    </w:p>
    <w:p w:rsidR="00EF221F" w:rsidRPr="00670085" w:rsidRDefault="00EF221F" w:rsidP="00D613E3">
      <w:pPr>
        <w:rPr>
          <w:rFonts w:ascii="Arial" w:hAnsi="Arial" w:cs="Arial"/>
          <w:sz w:val="20"/>
          <w:szCs w:val="20"/>
          <w:lang w:eastAsia="ar-SA"/>
        </w:rPr>
      </w:pPr>
    </w:p>
    <w:p w:rsidR="00770525" w:rsidRPr="00670085" w:rsidRDefault="00770525" w:rsidP="00D613E3">
      <w:pPr>
        <w:rPr>
          <w:rFonts w:ascii="Arial" w:hAnsi="Arial" w:cs="Arial"/>
          <w:sz w:val="20"/>
          <w:szCs w:val="20"/>
          <w:lang w:eastAsia="ar-SA"/>
        </w:rPr>
      </w:pPr>
    </w:p>
    <w:p w:rsidR="00770525" w:rsidRPr="00670085" w:rsidRDefault="00770525" w:rsidP="00D613E3">
      <w:pPr>
        <w:rPr>
          <w:rFonts w:ascii="Arial" w:hAnsi="Arial" w:cs="Arial"/>
          <w:sz w:val="20"/>
          <w:szCs w:val="20"/>
          <w:lang w:eastAsia="ar-SA"/>
        </w:rPr>
      </w:pPr>
    </w:p>
    <w:p w:rsidR="00AF0003" w:rsidRDefault="00AF0003" w:rsidP="00D613E3">
      <w:pPr>
        <w:rPr>
          <w:rFonts w:ascii="Arial" w:hAnsi="Arial" w:cs="Arial"/>
          <w:sz w:val="20"/>
          <w:szCs w:val="20"/>
          <w:lang w:eastAsia="ar-SA"/>
        </w:rPr>
        <w:sectPr w:rsidR="00AF0003" w:rsidSect="00770525">
          <w:headerReference w:type="default" r:id="rId18"/>
          <w:footerReference w:type="default" r:id="rId19"/>
          <w:footerReference w:type="first" r:id="rId20"/>
          <w:pgSz w:w="11906" w:h="16838"/>
          <w:pgMar w:top="1134" w:right="993" w:bottom="1134" w:left="1134" w:header="0" w:footer="567" w:gutter="0"/>
          <w:cols w:space="708"/>
          <w:titlePg/>
          <w:docGrid w:linePitch="360"/>
        </w:sectPr>
      </w:pPr>
    </w:p>
    <w:p w:rsidR="00AF0003" w:rsidRPr="00AF0003" w:rsidRDefault="00AF0003" w:rsidP="00AF0003">
      <w:pPr>
        <w:keepNext/>
        <w:keepLines/>
        <w:jc w:val="center"/>
        <w:outlineLvl w:val="0"/>
        <w:rPr>
          <w:rFonts w:ascii="Arial" w:eastAsiaTheme="majorEastAsia" w:hAnsi="Arial" w:cs="Arial"/>
          <w:b/>
          <w:sz w:val="20"/>
          <w:szCs w:val="20"/>
          <w:lang w:eastAsia="en-US"/>
        </w:rPr>
      </w:pPr>
      <w:bookmarkStart w:id="47" w:name="_Toc128562361"/>
      <w:r w:rsidRPr="00AF0003">
        <w:rPr>
          <w:rFonts w:ascii="Arial" w:eastAsiaTheme="majorEastAsia" w:hAnsi="Arial" w:cs="Arial"/>
          <w:b/>
          <w:sz w:val="20"/>
          <w:szCs w:val="20"/>
          <w:lang w:eastAsia="en-US"/>
        </w:rPr>
        <w:lastRenderedPageBreak/>
        <w:t>4. Показатели оценки результатов деятельности Главы города,</w:t>
      </w:r>
      <w:bookmarkEnd w:id="47"/>
      <w:r>
        <w:rPr>
          <w:rFonts w:ascii="Arial" w:eastAsiaTheme="majorEastAsia" w:hAnsi="Arial" w:cs="Arial"/>
          <w:b/>
          <w:sz w:val="20"/>
          <w:szCs w:val="20"/>
          <w:lang w:eastAsia="en-US"/>
        </w:rPr>
        <w:t xml:space="preserve"> </w:t>
      </w:r>
      <w:bookmarkStart w:id="48" w:name="_Toc128562362"/>
      <w:r w:rsidRPr="00AF0003">
        <w:rPr>
          <w:rFonts w:ascii="Arial" w:eastAsiaTheme="majorEastAsia" w:hAnsi="Arial" w:cs="Arial"/>
          <w:b/>
          <w:sz w:val="20"/>
          <w:szCs w:val="20"/>
          <w:lang w:eastAsia="en-US"/>
        </w:rPr>
        <w:t>администрации города и иных подведомственных ему учреждений</w:t>
      </w:r>
      <w:bookmarkEnd w:id="48"/>
    </w:p>
    <w:tbl>
      <w:tblPr>
        <w:tblW w:w="15310" w:type="dxa"/>
        <w:tblCellSpacing w:w="5" w:type="nil"/>
        <w:tblInd w:w="-209" w:type="dxa"/>
        <w:tblLayout w:type="fixed"/>
        <w:tblCellMar>
          <w:left w:w="75" w:type="dxa"/>
          <w:right w:w="75" w:type="dxa"/>
        </w:tblCellMar>
        <w:tblLook w:val="0000" w:firstRow="0" w:lastRow="0" w:firstColumn="0" w:lastColumn="0" w:noHBand="0" w:noVBand="0"/>
      </w:tblPr>
      <w:tblGrid>
        <w:gridCol w:w="708"/>
        <w:gridCol w:w="4112"/>
        <w:gridCol w:w="1134"/>
        <w:gridCol w:w="993"/>
        <w:gridCol w:w="841"/>
        <w:gridCol w:w="33"/>
        <w:gridCol w:w="837"/>
        <w:gridCol w:w="33"/>
        <w:gridCol w:w="61"/>
        <w:gridCol w:w="836"/>
        <w:gridCol w:w="33"/>
        <w:gridCol w:w="96"/>
        <w:gridCol w:w="5593"/>
      </w:tblGrid>
      <w:tr w:rsidR="00AF0003" w:rsidRPr="00AF0003" w:rsidTr="00AF0003">
        <w:trPr>
          <w:trHeight w:val="475"/>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color w:val="FF0000"/>
                <w:sz w:val="20"/>
                <w:szCs w:val="20"/>
              </w:rPr>
            </w:pP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Наименование показателя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Единица  </w:t>
            </w:r>
            <w:r w:rsidRPr="00AF0003">
              <w:rPr>
                <w:rFonts w:ascii="Arial" w:hAnsi="Arial" w:cs="Arial"/>
                <w:sz w:val="20"/>
                <w:szCs w:val="20"/>
              </w:rPr>
              <w:br/>
              <w:t xml:space="preserve"> змерения </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план</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отчет</w:t>
            </w:r>
            <w:r w:rsidRPr="00AF0003">
              <w:rPr>
                <w:rFonts w:ascii="Arial" w:hAnsi="Arial" w:cs="Arial"/>
                <w:sz w:val="20"/>
                <w:szCs w:val="20"/>
              </w:rPr>
              <w:br/>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 xml:space="preserve"> в % к плану</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Pr>
                <w:rFonts w:ascii="Arial" w:hAnsi="Arial" w:cs="Arial"/>
                <w:sz w:val="20"/>
                <w:szCs w:val="20"/>
              </w:rPr>
              <w:t>в % к предыду</w:t>
            </w:r>
          </w:p>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щему году</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Примечание</w:t>
            </w: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1.Общие показатели экономического развития муниципального образования</w:t>
            </w:r>
          </w:p>
        </w:tc>
      </w:tr>
      <w:tr w:rsidR="00AF0003" w:rsidRPr="00AF0003" w:rsidTr="00AF0003">
        <w:trPr>
          <w:trHeight w:val="339"/>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фонд оплаты труда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4893,3</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spacing w:after="200"/>
              <w:jc w:val="center"/>
              <w:rPr>
                <w:rFonts w:ascii="Arial" w:eastAsia="Calibri" w:hAnsi="Arial" w:cs="Arial"/>
                <w:color w:val="FF0000"/>
                <w:sz w:val="20"/>
                <w:szCs w:val="20"/>
                <w:lang w:eastAsia="en-US"/>
              </w:rPr>
            </w:pP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 xml:space="preserve">Общий фонд оплаты труда составил 5199 млн руб. Плановые назначения выполнены в полном объеме. </w:t>
            </w:r>
          </w:p>
        </w:tc>
      </w:tr>
      <w:tr w:rsidR="00AF0003" w:rsidRPr="00AF0003" w:rsidTr="00AF0003">
        <w:trPr>
          <w:trHeight w:val="529"/>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Среднемесячная заработная плата по полному кругу предприятий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39744</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spacing w:after="200"/>
              <w:jc w:val="center"/>
              <w:rPr>
                <w:rFonts w:ascii="Arial" w:eastAsia="Calibri" w:hAnsi="Arial" w:cs="Arial"/>
                <w:color w:val="FF0000"/>
                <w:sz w:val="20"/>
                <w:szCs w:val="20"/>
                <w:lang w:eastAsia="en-US"/>
              </w:rPr>
            </w:pP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Размер среднемесячной заработной платы на 01.10.2023 года составил в целом по городу - 46810 руб., в том числе по крупным и средним предприятиям – 49202 руб., среднемесячная заработная плата на малых предприятиях (с учетом микропредприятий) составила 30133 руб.</w:t>
            </w:r>
          </w:p>
        </w:tc>
      </w:tr>
      <w:tr w:rsidR="00AF0003" w:rsidRPr="00AF0003" w:rsidTr="00AF0003">
        <w:trPr>
          <w:trHeight w:val="330"/>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Средний душевой доход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p w:rsidR="00AF0003" w:rsidRPr="00AF0003" w:rsidRDefault="00AF0003" w:rsidP="00AF0003">
            <w:pPr>
              <w:autoSpaceDE w:val="0"/>
              <w:autoSpaceDN w:val="0"/>
              <w:adjustRightInd w:val="0"/>
              <w:jc w:val="center"/>
              <w:rPr>
                <w:rFonts w:ascii="Arial" w:hAnsi="Arial" w:cs="Arial"/>
                <w:color w:val="FF0000"/>
                <w:sz w:val="20"/>
                <w:szCs w:val="20"/>
              </w:rPr>
            </w:pP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20382</w:t>
            </w:r>
          </w:p>
          <w:p w:rsidR="00AF0003" w:rsidRPr="00AF0003" w:rsidRDefault="00AF0003" w:rsidP="00AF0003">
            <w:pPr>
              <w:autoSpaceDE w:val="0"/>
              <w:autoSpaceDN w:val="0"/>
              <w:adjustRightInd w:val="0"/>
              <w:jc w:val="center"/>
              <w:rPr>
                <w:rFonts w:ascii="Arial" w:hAnsi="Arial" w:cs="Arial"/>
                <w:sz w:val="20"/>
                <w:szCs w:val="20"/>
              </w:rPr>
            </w:pP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p w:rsidR="00AF0003" w:rsidRPr="00AF0003" w:rsidRDefault="00AF0003" w:rsidP="00AF0003">
            <w:pPr>
              <w:autoSpaceDE w:val="0"/>
              <w:autoSpaceDN w:val="0"/>
              <w:adjustRightInd w:val="0"/>
              <w:jc w:val="center"/>
              <w:rPr>
                <w:rFonts w:ascii="Arial" w:hAnsi="Arial" w:cs="Arial"/>
                <w:sz w:val="20"/>
                <w:szCs w:val="20"/>
              </w:rPr>
            </w:pP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112,0</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В сравнении с прошлым годом денежные доходы увеличились на 12% и составили в расчете на душу населения 19770 руб. Рост обусловлен увеличением сумм выданных пенсий и пособий, ростом пособий центра занятости и социального страхования, доходов мобилизованных граждан, единовременных пособий. Наряду с этим ежегодно уменьшились субсидий на оплату жилищно-коммунальных услуг, сумма оформленных ссуд.</w:t>
            </w: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1.4</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Уровень официально зарегистрированной безработицы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p w:rsidR="00AF0003" w:rsidRPr="00AF0003" w:rsidRDefault="00AF0003" w:rsidP="00AF0003">
            <w:pPr>
              <w:autoSpaceDE w:val="0"/>
              <w:autoSpaceDN w:val="0"/>
              <w:adjustRightInd w:val="0"/>
              <w:jc w:val="center"/>
              <w:rPr>
                <w:rFonts w:ascii="Arial" w:hAnsi="Arial" w:cs="Arial"/>
                <w:sz w:val="20"/>
                <w:szCs w:val="20"/>
              </w:rPr>
            </w:pP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0,8</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-0,3</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jc w:val="both"/>
              <w:rPr>
                <w:rFonts w:ascii="Arial" w:hAnsi="Arial" w:cs="Arial"/>
                <w:color w:val="FF0000"/>
                <w:sz w:val="20"/>
                <w:szCs w:val="20"/>
              </w:rPr>
            </w:pP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1.5</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Объем выпуска промышленной продукции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7484,4</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r w:rsidRPr="00AF0003">
              <w:rPr>
                <w:rFonts w:ascii="Arial" w:hAnsi="Arial" w:cs="Arial"/>
                <w:sz w:val="20"/>
                <w:szCs w:val="20"/>
              </w:rPr>
              <w:t>8323,4</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111,4</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109,2</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b/>
                <w:sz w:val="20"/>
                <w:szCs w:val="20"/>
              </w:rPr>
            </w:pPr>
            <w:r w:rsidRPr="00AF0003">
              <w:rPr>
                <w:rFonts w:ascii="Arial" w:hAnsi="Arial" w:cs="Arial"/>
                <w:sz w:val="20"/>
                <w:szCs w:val="20"/>
              </w:rPr>
              <w:t>Ведущее место в экономике города принадлежит промышленному производству, которое остается основным сектором для создания материальных благ, товарной и денежной массы, новых рабочих мест и инвестиционных источников. За 2023 год объем отгруженных товаров собственного производства, выполненных работ и услуг собственными силами организаций, включая обрабатывающую отрасль, отрасль производства и распределения электроэнергии, газа и воды против прошлого 2022 года увеличился в действующих ценах на 9,2% и составил 8341,7 млн руб. В целом, объем промышленного производства определен, в первую очередь, предприятиями химической промышленности (ФКП «Анозит», ООО «Доктор Фармер») и пищевой промышленности (АО «Ерофеев», ООО «Баланс»).</w:t>
            </w:r>
          </w:p>
        </w:tc>
      </w:tr>
      <w:tr w:rsidR="00AF0003" w:rsidRPr="00AF0003" w:rsidTr="00AF0003">
        <w:trPr>
          <w:trHeight w:val="551"/>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1.6</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Объем розничного товарооборота, включая общественное питание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7855,5</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7865,1</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100,1</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106,7</w:t>
            </w:r>
          </w:p>
        </w:tc>
        <w:tc>
          <w:tcPr>
            <w:tcW w:w="5722" w:type="dxa"/>
            <w:gridSpan w:val="3"/>
            <w:tcBorders>
              <w:top w:val="single" w:sz="4" w:space="0" w:color="auto"/>
              <w:left w:val="single" w:sz="4" w:space="0" w:color="auto"/>
              <w:bottom w:val="single" w:sz="4" w:space="0" w:color="auto"/>
              <w:right w:val="single" w:sz="4" w:space="0" w:color="auto"/>
            </w:tcBorders>
          </w:tcPr>
          <w:p w:rsidR="00AF0003" w:rsidRDefault="00AF0003" w:rsidP="00AF0003">
            <w:pPr>
              <w:ind w:firstLine="44"/>
              <w:jc w:val="both"/>
              <w:rPr>
                <w:rFonts w:ascii="Arial" w:eastAsia="Calibri" w:hAnsi="Arial" w:cs="Arial"/>
                <w:kern w:val="3"/>
                <w:sz w:val="20"/>
                <w:szCs w:val="20"/>
                <w:lang w:eastAsia="zh-CN"/>
              </w:rPr>
            </w:pPr>
            <w:r w:rsidRPr="00AF0003">
              <w:rPr>
                <w:rFonts w:ascii="Arial" w:eastAsia="Calibri" w:hAnsi="Arial" w:cs="Arial"/>
                <w:kern w:val="3"/>
                <w:sz w:val="20"/>
                <w:szCs w:val="20"/>
                <w:lang w:eastAsia="zh-CN"/>
              </w:rPr>
              <w:t xml:space="preserve">Потребительский рынок в городе представлен более 380 торговыми точками, в том числе: 282 розничных магазина, </w:t>
            </w:r>
            <w:r w:rsidRPr="00AF0003">
              <w:rPr>
                <w:rFonts w:ascii="Arial" w:eastAsia="Calibri" w:hAnsi="Arial" w:cs="Arial"/>
                <w:kern w:val="3"/>
                <w:sz w:val="20"/>
                <w:szCs w:val="20"/>
                <w:lang w:eastAsia="zh-CN"/>
              </w:rPr>
              <w:lastRenderedPageBreak/>
              <w:t>43 современных предприятия торговли (сетевые магазины), 11 торговых центров, 11 предприятий оптовой торговли, 35 павильонов и киосков. Всего в сфере занято более 3000 человек. За январь-декабрь 2023 года в сфере потребительского рынка (торговли) создано дополнительно 107 рабочих мест.</w:t>
            </w:r>
          </w:p>
          <w:p w:rsidR="00AF0003" w:rsidRPr="00AF0003" w:rsidRDefault="00AF0003" w:rsidP="00AF0003">
            <w:pPr>
              <w:ind w:firstLine="44"/>
              <w:jc w:val="both"/>
              <w:rPr>
                <w:rFonts w:ascii="Arial" w:eastAsia="Calibri" w:hAnsi="Arial" w:cs="Arial"/>
                <w:sz w:val="20"/>
                <w:szCs w:val="20"/>
                <w:lang w:eastAsia="en-US"/>
              </w:rPr>
            </w:pPr>
            <w:r w:rsidRPr="00AF0003">
              <w:rPr>
                <w:rFonts w:ascii="Arial" w:eastAsia="Calibri" w:hAnsi="Arial" w:cs="Arial"/>
                <w:sz w:val="20"/>
                <w:szCs w:val="20"/>
                <w:lang w:eastAsia="en-US"/>
              </w:rPr>
              <w:t>В отчетном году оборот розничной торговли увеличился в сравнении с аналогичным периодом прошлого года - 6,7% и сформировался на уровне 7865,1 млн руб. Одним из факторов наращивания товарооборота на сегодняшний день является рост цен в связи с введенными санкциями, а также за счет инфляции. Кроме того, в общем обороте розничной торговли увеличилась онлайн-продажа. Лидерами стали интернет-магазины Ozon, Wildberries. По данным Росстата, в структуре продаж этих интернет-магазинов преобладает мужская, женская и детская одежда (16,9%), обувь (7,2%), игры и игрушки (4%), компьютеры (3,6%), бытовые электротовары (3,2%). На территории города работает 15 пунктов выдачи товаров.</w:t>
            </w:r>
          </w:p>
        </w:tc>
      </w:tr>
      <w:tr w:rsidR="00AF0003" w:rsidRPr="00AF0003" w:rsidTr="00AF0003">
        <w:trPr>
          <w:trHeight w:val="317"/>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lastRenderedPageBreak/>
              <w:t>1.7</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Объем платных услуг населению, в том числе: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1483</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1514,2</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102,1</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104,5</w:t>
            </w:r>
          </w:p>
        </w:tc>
        <w:tc>
          <w:tcPr>
            <w:tcW w:w="5722" w:type="dxa"/>
            <w:gridSpan w:val="3"/>
            <w:vMerge w:val="restart"/>
            <w:tcBorders>
              <w:top w:val="single" w:sz="4" w:space="0" w:color="auto"/>
              <w:left w:val="single" w:sz="4" w:space="0" w:color="auto"/>
              <w:right w:val="single" w:sz="4" w:space="0" w:color="auto"/>
            </w:tcBorders>
          </w:tcPr>
          <w:p w:rsidR="00AF0003" w:rsidRPr="00AF0003" w:rsidRDefault="00AF0003" w:rsidP="00AF0003">
            <w:pPr>
              <w:overflowPunct w:val="0"/>
              <w:autoSpaceDE w:val="0"/>
              <w:autoSpaceDN w:val="0"/>
              <w:adjustRightInd w:val="0"/>
              <w:jc w:val="both"/>
              <w:textAlignment w:val="baseline"/>
              <w:rPr>
                <w:rFonts w:ascii="Arial" w:hAnsi="Arial" w:cs="Arial"/>
                <w:color w:val="FF0000"/>
                <w:sz w:val="20"/>
                <w:szCs w:val="20"/>
              </w:rPr>
            </w:pPr>
            <w:r w:rsidRPr="00AF0003">
              <w:rPr>
                <w:rFonts w:ascii="Arial" w:hAnsi="Arial" w:cs="Arial"/>
                <w:sz w:val="20"/>
                <w:szCs w:val="20"/>
              </w:rPr>
              <w:t>Важной частью потребительской корзины являются платные услуги, доля которых в потребительских расходах населения остается низкой как по причине снижения благосостояния горожан, так и в связи с санкциями 2022 года. За прошедший год населению города реализовано платных услуг на сумму 1514,2 млн руб., в том числе бытовых услуг - 137,7 млн руб.</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1.7.1.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объем бытовых услуг населению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138,2</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137,7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99,6</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102,2</w:t>
            </w:r>
          </w:p>
        </w:tc>
        <w:tc>
          <w:tcPr>
            <w:tcW w:w="5722" w:type="dxa"/>
            <w:gridSpan w:val="3"/>
            <w:vMerge/>
            <w:tcBorders>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r w:rsidRPr="00AF0003">
              <w:rPr>
                <w:rFonts w:ascii="Arial" w:hAnsi="Arial" w:cs="Arial"/>
                <w:b/>
                <w:sz w:val="20"/>
                <w:szCs w:val="20"/>
              </w:rPr>
              <w:t>2.Дорожное хозяйство и транспорт</w:t>
            </w:r>
          </w:p>
        </w:tc>
      </w:tr>
      <w:tr w:rsidR="00AF0003" w:rsidRPr="00AF0003" w:rsidTr="00AF0003">
        <w:trPr>
          <w:trHeight w:val="98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2.1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Перевезено пассажиров автомобильным транспортом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чел.</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7495</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7670</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102,3</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100,5</w:t>
            </w:r>
          </w:p>
        </w:tc>
        <w:tc>
          <w:tcPr>
            <w:tcW w:w="5593" w:type="dxa"/>
            <w:tcBorders>
              <w:top w:val="single" w:sz="4" w:space="0" w:color="auto"/>
              <w:left w:val="single" w:sz="4" w:space="0" w:color="auto"/>
              <w:bottom w:val="single" w:sz="4" w:space="0" w:color="auto"/>
              <w:right w:val="single" w:sz="4" w:space="0" w:color="auto"/>
            </w:tcBorders>
          </w:tcPr>
          <w:p w:rsidR="00AF0003" w:rsidRDefault="00AF0003" w:rsidP="00AF0003">
            <w:pPr>
              <w:ind w:firstLine="62"/>
              <w:jc w:val="both"/>
              <w:rPr>
                <w:rFonts w:ascii="Arial" w:eastAsia="Calibri" w:hAnsi="Arial" w:cs="Arial"/>
                <w:sz w:val="20"/>
                <w:szCs w:val="20"/>
              </w:rPr>
            </w:pPr>
            <w:r w:rsidRPr="00AF0003">
              <w:rPr>
                <w:rFonts w:ascii="Arial" w:eastAsia="Calibri" w:hAnsi="Arial" w:cs="Arial"/>
                <w:sz w:val="20"/>
                <w:szCs w:val="20"/>
              </w:rPr>
              <w:t xml:space="preserve">Основная доля в объеме пассажирских перевозок приходится на ОАО «Каинсктранс», с которым заключен договор на выполнение пассажирских перевозок по 21-му муниципальному маршруту регулярного сообщения. </w:t>
            </w:r>
          </w:p>
          <w:p w:rsidR="00AF0003" w:rsidRPr="00AF0003" w:rsidRDefault="00AF0003" w:rsidP="00AF0003">
            <w:pPr>
              <w:ind w:firstLine="62"/>
              <w:jc w:val="both"/>
              <w:rPr>
                <w:rFonts w:ascii="Arial" w:eastAsia="Calibri" w:hAnsi="Arial" w:cs="Arial"/>
                <w:sz w:val="20"/>
                <w:szCs w:val="20"/>
              </w:rPr>
            </w:pPr>
            <w:r w:rsidRPr="00AF0003">
              <w:rPr>
                <w:rFonts w:ascii="Arial" w:eastAsia="Calibri" w:hAnsi="Arial" w:cs="Arial"/>
                <w:sz w:val="20"/>
                <w:szCs w:val="20"/>
              </w:rPr>
              <w:t>Кроме этого, работают индивидуальные предприниматели, осуществляющие перевозки пассажиров микроавтобусами «Газель» и транспортные агентства (такси) - субъектов малого предпринимательства. Сегодня на рынке пассажирских перевозках популярностью пользуется «Яндекс.Такси» с тарифом «Эконом».</w:t>
            </w:r>
          </w:p>
        </w:tc>
      </w:tr>
      <w:tr w:rsidR="00AF0003" w:rsidRPr="00AF0003" w:rsidTr="002405E3">
        <w:trPr>
          <w:trHeight w:val="1123"/>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lastRenderedPageBreak/>
              <w:t>2.2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Объем перевезенных грузов автомобильным транспортом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тыс. тонн</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1029</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1108</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107,7</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106,9</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jc w:val="both"/>
              <w:rPr>
                <w:rFonts w:ascii="Arial" w:eastAsia="Calibri" w:hAnsi="Arial" w:cs="Arial"/>
                <w:color w:val="FF0000"/>
                <w:sz w:val="20"/>
                <w:szCs w:val="20"/>
                <w:lang w:eastAsia="en-US"/>
              </w:rPr>
            </w:pPr>
            <w:r w:rsidRPr="00AF0003">
              <w:rPr>
                <w:rFonts w:ascii="Arial" w:eastAsia="Calibri" w:hAnsi="Arial" w:cs="Arial"/>
                <w:sz w:val="20"/>
                <w:szCs w:val="20"/>
                <w:lang w:eastAsia="en-US"/>
              </w:rPr>
              <w:t>В отчетном году объем перевезенных грузов автомобильным транспортом предприятиями города (с учетом перевозок, осуществляемых предпринимателями и юридическими лицами) составил 1108 тыс. тонн, в отношении к отчетному периоду прошлого года – 107,7%. Большая часть объемов перевозок приходится на крупные торговые холдинги. Доставка большой масса грузов осуществляется через систему транспортных терминалов. Так, на сегодняшний день на территории города работают 6 транспортных терминалов.</w:t>
            </w: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2.3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Доля отремонтированных автомобильных   дорог общего пользования местного значения с твердым покрытием, в отношении которых произведен капитальный ремонт (11,9/138,7)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11,3</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11,3</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+2,7</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shd w:val="clear" w:color="auto" w:fill="FFFFFF"/>
              <w:jc w:val="both"/>
              <w:rPr>
                <w:rFonts w:ascii="Arial" w:eastAsia="Calibri" w:hAnsi="Arial" w:cs="Arial"/>
                <w:sz w:val="20"/>
                <w:szCs w:val="20"/>
                <w:lang w:eastAsia="en-US"/>
              </w:rPr>
            </w:pPr>
            <w:r w:rsidRPr="00AF0003">
              <w:rPr>
                <w:rFonts w:ascii="Arial" w:eastAsia="Calibri" w:hAnsi="Arial" w:cs="Arial"/>
                <w:color w:val="101010"/>
                <w:sz w:val="20"/>
                <w:szCs w:val="20"/>
                <w:lang w:eastAsia="en-US"/>
              </w:rPr>
              <w:t xml:space="preserve">В рамках реализации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НСО, реализации ГП НСО «Развитие автомобильных дорог регионального, межмуниципального и местного значения НСО» в текущем году выполнены работы по ремонту автомобильных дорог с асфальтобетонным покрытием по </w:t>
            </w:r>
            <w:r w:rsidRPr="00AF0003">
              <w:rPr>
                <w:rFonts w:ascii="Arial" w:eastAsia="Calibri" w:hAnsi="Arial" w:cs="Arial"/>
                <w:sz w:val="20"/>
                <w:szCs w:val="20"/>
                <w:lang w:eastAsia="en-US"/>
              </w:rPr>
              <w:t>следующим улицам: Володарского, Краскома, Пионерская,  1-я Красноармейская, Пугачева, Объездная, автомобильная дорога на ФКП «Анозит».</w:t>
            </w:r>
          </w:p>
          <w:p w:rsidR="00AF0003" w:rsidRPr="00AF0003" w:rsidRDefault="00AF0003" w:rsidP="00AF0003">
            <w:pPr>
              <w:shd w:val="clear" w:color="auto" w:fill="FFFFFF"/>
              <w:ind w:firstLine="66"/>
              <w:jc w:val="both"/>
              <w:rPr>
                <w:rFonts w:ascii="Arial" w:eastAsia="Calibri" w:hAnsi="Arial" w:cs="Arial"/>
                <w:color w:val="FF0000"/>
                <w:sz w:val="20"/>
                <w:szCs w:val="20"/>
                <w:lang w:eastAsia="en-US"/>
              </w:rPr>
            </w:pPr>
            <w:r w:rsidRPr="00AF0003">
              <w:rPr>
                <w:rFonts w:ascii="Arial" w:eastAsia="Calibri" w:hAnsi="Arial" w:cs="Arial"/>
                <w:color w:val="101010"/>
                <w:sz w:val="20"/>
                <w:szCs w:val="20"/>
                <w:lang w:eastAsia="en-US"/>
              </w:rPr>
              <w:t xml:space="preserve">В рамках программы «Развитие и поддержка территориального общественного самоуправления в Куйбышевском районе НСО» предприятием МКУ «ГСДХ» выполнен ремонт автомобильной дороги с щебенчатым покрытием по ул. Артемьева, Осенняя.  </w:t>
            </w:r>
          </w:p>
          <w:p w:rsidR="00AF0003" w:rsidRPr="00AF0003" w:rsidRDefault="00AF0003" w:rsidP="00AF0003">
            <w:pPr>
              <w:jc w:val="both"/>
              <w:rPr>
                <w:rFonts w:ascii="Arial" w:eastAsia="Calibri" w:hAnsi="Arial" w:cs="Arial"/>
                <w:color w:val="FF0000"/>
                <w:sz w:val="20"/>
                <w:szCs w:val="20"/>
                <w:lang w:eastAsia="en-US"/>
              </w:rPr>
            </w:pPr>
            <w:r w:rsidRPr="00AF0003">
              <w:rPr>
                <w:rFonts w:ascii="Arial" w:eastAsia="Calibri" w:hAnsi="Arial" w:cs="Arial"/>
                <w:color w:val="000000"/>
                <w:sz w:val="20"/>
                <w:szCs w:val="20"/>
                <w:lang w:eastAsia="en-US"/>
              </w:rPr>
              <w:t>В рамках реализации мероприятий по обеспечению сбалансированности местных бюджетов государственной программы Новосибирской области "Управление финансами в НСО" выполнены работы по ремонту</w:t>
            </w:r>
            <w:r w:rsidRPr="00AF0003">
              <w:rPr>
                <w:rFonts w:ascii="Arial" w:eastAsia="Calibri" w:hAnsi="Arial" w:cs="Arial"/>
                <w:iCs/>
                <w:sz w:val="20"/>
                <w:szCs w:val="20"/>
                <w:lang w:eastAsia="en-US"/>
              </w:rPr>
              <w:t xml:space="preserve"> автомобильной дороги с щебеночным покрытием по ул. Крылова.</w:t>
            </w:r>
          </w:p>
        </w:tc>
      </w:tr>
      <w:tr w:rsidR="00AF0003" w:rsidRPr="00AF0003" w:rsidTr="002405E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2.4</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Доля отремонтированных автомобильных   дорог общего пользования местного значения с твердым покрытием, в отношении которых произведен ямочный ремонт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1,7</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-0,3</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shd w:val="clear" w:color="auto" w:fill="FFFFFF"/>
              <w:jc w:val="both"/>
              <w:rPr>
                <w:rFonts w:ascii="Arial" w:eastAsia="Calibri" w:hAnsi="Arial" w:cs="Arial"/>
                <w:color w:val="FF0000"/>
                <w:sz w:val="20"/>
                <w:szCs w:val="20"/>
                <w:lang w:eastAsia="en-US"/>
              </w:rPr>
            </w:pPr>
            <w:r w:rsidRPr="00AF0003">
              <w:rPr>
                <w:rFonts w:ascii="Arial" w:eastAsia="Calibri" w:hAnsi="Arial" w:cs="Arial"/>
                <w:color w:val="101010"/>
                <w:sz w:val="20"/>
                <w:szCs w:val="20"/>
                <w:lang w:eastAsia="en-US"/>
              </w:rPr>
              <w:t> МКУ «Городская служба дорожного хозяйства» выполнен ямочный ремонт автомобильных дорог общей площадью 1 770 м</w:t>
            </w:r>
            <w:r w:rsidRPr="00AF0003">
              <w:rPr>
                <w:rFonts w:ascii="Arial" w:eastAsia="Calibri" w:hAnsi="Arial" w:cs="Arial"/>
                <w:color w:val="101010"/>
                <w:sz w:val="20"/>
                <w:szCs w:val="20"/>
                <w:vertAlign w:val="superscript"/>
                <w:lang w:eastAsia="en-US"/>
              </w:rPr>
              <w:t>2</w:t>
            </w:r>
            <w:r w:rsidRPr="00AF0003">
              <w:rPr>
                <w:rFonts w:ascii="Arial" w:eastAsia="Calibri" w:hAnsi="Arial" w:cs="Arial"/>
                <w:color w:val="101010"/>
                <w:sz w:val="20"/>
                <w:szCs w:val="20"/>
                <w:lang w:eastAsia="en-US"/>
              </w:rPr>
              <w:t xml:space="preserve">. Заключены муниципальные контракты и выполнены работы на содержание муниципальных автомобильных дорог города Куйбышева: устранение деформаций и повреждений (заделка выбоин, просадок, шелушения, выкрашивания и других дефектов) на асфальтобетонном </w:t>
            </w:r>
            <w:r w:rsidRPr="00AF0003">
              <w:rPr>
                <w:rFonts w:ascii="Arial" w:eastAsia="Calibri" w:hAnsi="Arial" w:cs="Arial"/>
                <w:color w:val="101010"/>
                <w:sz w:val="20"/>
                <w:szCs w:val="20"/>
                <w:lang w:eastAsia="en-US"/>
              </w:rPr>
              <w:lastRenderedPageBreak/>
              <w:t>покрытии общей площадью 2 235 м2</w:t>
            </w:r>
          </w:p>
        </w:tc>
      </w:tr>
      <w:tr w:rsidR="00AF0003" w:rsidRPr="00AF0003" w:rsidTr="00AF0003">
        <w:trPr>
          <w:trHeight w:val="550"/>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lastRenderedPageBreak/>
              <w:t>2.5</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Доля выполненных работ по виду деятельности «строительство, реконструкция и капитальный ремонт дорог, мостов» в общем объеме строительно-монтажных работ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6,7</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6,7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-2</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spacing w:after="200"/>
              <w:ind w:firstLine="62"/>
              <w:jc w:val="both"/>
              <w:rPr>
                <w:rFonts w:ascii="Arial" w:eastAsia="Calibri" w:hAnsi="Arial" w:cs="Arial"/>
                <w:color w:val="FF0000"/>
                <w:sz w:val="20"/>
                <w:szCs w:val="20"/>
                <w:lang w:eastAsia="en-US"/>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2.6</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w:t>
            </w:r>
            <w:r w:rsidRPr="00AF0003">
              <w:rPr>
                <w:rFonts w:ascii="Arial" w:hAnsi="Arial" w:cs="Arial"/>
                <w:sz w:val="20"/>
                <w:szCs w:val="20"/>
              </w:rPr>
              <w:br/>
              <w:t xml:space="preserve">муниципального образования на дорожное хозяйство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72,8</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72,4</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99,4</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122,7</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 xml:space="preserve"> </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2.7</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Доля автомобильных дорог местного значения, в отношении которых осуществлена государственная регистрации права собственности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w:t>
            </w:r>
          </w:p>
        </w:tc>
        <w:tc>
          <w:tcPr>
            <w:tcW w:w="1059" w:type="dxa"/>
            <w:gridSpan w:val="5"/>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100</w:t>
            </w:r>
          </w:p>
        </w:tc>
        <w:tc>
          <w:tcPr>
            <w:tcW w:w="55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hanging="27"/>
              <w:jc w:val="both"/>
              <w:rPr>
                <w:rFonts w:ascii="Arial" w:hAnsi="Arial" w:cs="Arial"/>
                <w:sz w:val="20"/>
                <w:szCs w:val="20"/>
              </w:rPr>
            </w:pPr>
            <w:r w:rsidRPr="00AF0003">
              <w:rPr>
                <w:rFonts w:ascii="Arial" w:hAnsi="Arial" w:cs="Arial"/>
                <w:sz w:val="20"/>
                <w:szCs w:val="20"/>
              </w:rPr>
              <w:t>В реестре муниципальной собственности числится 298 автомобильных дорог, общей протяженностью 176961,6 м, на все автомобильные дороги оформлено право муниципальной собственности.</w:t>
            </w: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3.Улучшение инвестиционной привлекательности</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3.1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Площадь земельных </w:t>
            </w:r>
            <w:r w:rsidR="002405E3" w:rsidRPr="00AF0003">
              <w:rPr>
                <w:rFonts w:ascii="Arial" w:hAnsi="Arial" w:cs="Arial"/>
                <w:sz w:val="20"/>
                <w:szCs w:val="20"/>
              </w:rPr>
              <w:t>участков, предоставленных</w:t>
            </w:r>
            <w:r w:rsidRPr="00AF0003">
              <w:rPr>
                <w:rFonts w:ascii="Arial" w:hAnsi="Arial" w:cs="Arial"/>
                <w:sz w:val="20"/>
                <w:szCs w:val="20"/>
              </w:rPr>
              <w:t xml:space="preserve"> для строительства на территории города, -     </w:t>
            </w:r>
            <w:r w:rsidRPr="00AF0003">
              <w:rPr>
                <w:rFonts w:ascii="Arial" w:hAnsi="Arial" w:cs="Arial"/>
                <w:sz w:val="20"/>
                <w:szCs w:val="20"/>
              </w:rPr>
              <w:br/>
              <w:t xml:space="preserve">всего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га</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color w:val="FF0000"/>
                <w:sz w:val="20"/>
                <w:szCs w:val="20"/>
              </w:rPr>
            </w:pP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color w:val="FF0000"/>
                <w:sz w:val="20"/>
                <w:szCs w:val="20"/>
              </w:rPr>
            </w:pPr>
          </w:p>
        </w:tc>
        <w:tc>
          <w:tcPr>
            <w:tcW w:w="5722" w:type="dxa"/>
            <w:gridSpan w:val="3"/>
            <w:vMerge w:val="restart"/>
            <w:tcBorders>
              <w:top w:val="single" w:sz="4" w:space="0" w:color="auto"/>
              <w:left w:val="single" w:sz="4" w:space="0" w:color="auto"/>
              <w:right w:val="single" w:sz="4" w:space="0" w:color="auto"/>
            </w:tcBorders>
          </w:tcPr>
          <w:p w:rsidR="00AF0003" w:rsidRPr="00AF0003" w:rsidRDefault="00AF0003" w:rsidP="00AF0003">
            <w:pPr>
              <w:jc w:val="both"/>
              <w:rPr>
                <w:rFonts w:ascii="Arial" w:eastAsia="Calibri" w:hAnsi="Arial" w:cs="Arial"/>
                <w:color w:val="FF0000"/>
                <w:sz w:val="20"/>
                <w:szCs w:val="20"/>
                <w:lang w:eastAsia="en-US"/>
              </w:rPr>
            </w:pPr>
            <w:r w:rsidRPr="00AF0003">
              <w:rPr>
                <w:rFonts w:ascii="Arial" w:eastAsia="Calibri" w:hAnsi="Arial" w:cs="Arial"/>
                <w:sz w:val="20"/>
                <w:szCs w:val="20"/>
                <w:lang w:eastAsia="en-US"/>
              </w:rPr>
              <w:t>В результате проведенных 13-ти аукционов по продаже земельных участков, находящихся в муниципальной собственности, в бюджет города поступило 6893,8 тыс. руб.</w:t>
            </w:r>
          </w:p>
          <w:p w:rsidR="00AF0003" w:rsidRPr="00AF0003" w:rsidRDefault="00AF0003" w:rsidP="00AF0003">
            <w:pPr>
              <w:jc w:val="both"/>
              <w:rPr>
                <w:rFonts w:ascii="Arial" w:eastAsia="Calibri" w:hAnsi="Arial" w:cs="Arial"/>
                <w:sz w:val="20"/>
                <w:szCs w:val="20"/>
                <w:lang w:eastAsia="en-US"/>
              </w:rPr>
            </w:pPr>
            <w:r w:rsidRPr="00AF0003">
              <w:rPr>
                <w:rFonts w:ascii="Arial" w:eastAsia="Calibri" w:hAnsi="Arial" w:cs="Arial"/>
                <w:sz w:val="20"/>
                <w:szCs w:val="20"/>
                <w:lang w:eastAsia="en-US"/>
              </w:rPr>
              <w:t>В 2023 году продолжалась работа по предоставлению в собственность земельных участков льготной категории граждан. В связи с введением дополнений в законодательство, регулирующее земельные отношения, граждане, состоящие на учете и нуждающиеся в жилых помещениях, взамен земельного участка для индивидуального жилищного строительства могут получить единовременную денежную выплату, что повлекло снижение показателя «количество земельных участков, предоставленных в собственность льготной категории граждан». Так, в течение 2023 года, льготной категории граждан предоставлено в собственность 4 земельных участка.</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в том числе: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color w:val="FF0000"/>
                <w:sz w:val="20"/>
                <w:szCs w:val="20"/>
              </w:rPr>
            </w:pP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color w:val="FF0000"/>
                <w:sz w:val="20"/>
                <w:szCs w:val="20"/>
              </w:rPr>
            </w:pP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color w:val="FF0000"/>
                <w:sz w:val="20"/>
                <w:szCs w:val="20"/>
              </w:rPr>
            </w:pPr>
          </w:p>
        </w:tc>
        <w:tc>
          <w:tcPr>
            <w:tcW w:w="5722" w:type="dxa"/>
            <w:gridSpan w:val="3"/>
            <w:vMerge/>
            <w:tcBorders>
              <w:left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3.1.1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2405E3">
            <w:pPr>
              <w:autoSpaceDE w:val="0"/>
              <w:autoSpaceDN w:val="0"/>
              <w:adjustRightInd w:val="0"/>
              <w:rPr>
                <w:rFonts w:ascii="Arial" w:hAnsi="Arial" w:cs="Arial"/>
                <w:sz w:val="20"/>
                <w:szCs w:val="20"/>
              </w:rPr>
            </w:pPr>
            <w:r w:rsidRPr="00AF0003">
              <w:rPr>
                <w:rFonts w:ascii="Arial" w:hAnsi="Arial" w:cs="Arial"/>
                <w:sz w:val="20"/>
                <w:szCs w:val="20"/>
              </w:rPr>
              <w:t xml:space="preserve">- для жилищного </w:t>
            </w:r>
            <w:r w:rsidR="002405E3" w:rsidRPr="00AF0003">
              <w:rPr>
                <w:rFonts w:ascii="Arial" w:hAnsi="Arial" w:cs="Arial"/>
                <w:sz w:val="20"/>
                <w:szCs w:val="20"/>
              </w:rPr>
              <w:t xml:space="preserve">строительства, </w:t>
            </w:r>
            <w:r w:rsidRPr="00AF0003">
              <w:rPr>
                <w:rFonts w:ascii="Arial" w:hAnsi="Arial" w:cs="Arial"/>
                <w:sz w:val="20"/>
                <w:szCs w:val="20"/>
              </w:rPr>
              <w:br/>
              <w:t xml:space="preserve">индивидуального жилищного </w:t>
            </w:r>
            <w:r w:rsidR="002405E3" w:rsidRPr="00AF0003">
              <w:rPr>
                <w:rFonts w:ascii="Arial" w:hAnsi="Arial" w:cs="Arial"/>
                <w:sz w:val="20"/>
                <w:szCs w:val="20"/>
              </w:rPr>
              <w:t>строительства (</w:t>
            </w:r>
            <w:r w:rsidRPr="00AF0003">
              <w:rPr>
                <w:rFonts w:ascii="Arial" w:hAnsi="Arial" w:cs="Arial"/>
                <w:sz w:val="20"/>
                <w:szCs w:val="20"/>
              </w:rPr>
              <w:t xml:space="preserve">с торгов)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га</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p w:rsidR="00AF0003" w:rsidRPr="00AF0003" w:rsidRDefault="00AF0003" w:rsidP="00AF0003">
            <w:pPr>
              <w:autoSpaceDE w:val="0"/>
              <w:autoSpaceDN w:val="0"/>
              <w:adjustRightInd w:val="0"/>
              <w:jc w:val="center"/>
              <w:rPr>
                <w:rFonts w:ascii="Arial" w:hAnsi="Arial" w:cs="Arial"/>
                <w:b/>
                <w:sz w:val="20"/>
                <w:szCs w:val="20"/>
              </w:rPr>
            </w:pP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1,03</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85,8</w:t>
            </w:r>
          </w:p>
        </w:tc>
        <w:tc>
          <w:tcPr>
            <w:tcW w:w="5722" w:type="dxa"/>
            <w:gridSpan w:val="3"/>
            <w:vMerge/>
            <w:tcBorders>
              <w:left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3.1.2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для комплексного освоения в целях      </w:t>
            </w:r>
            <w:r w:rsidRPr="00AF0003">
              <w:rPr>
                <w:rFonts w:ascii="Arial" w:hAnsi="Arial" w:cs="Arial"/>
                <w:sz w:val="20"/>
                <w:szCs w:val="20"/>
              </w:rPr>
              <w:br/>
              <w:t xml:space="preserve">жилищного строительства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га</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w:t>
            </w:r>
          </w:p>
        </w:tc>
        <w:tc>
          <w:tcPr>
            <w:tcW w:w="5722" w:type="dxa"/>
            <w:gridSpan w:val="3"/>
            <w:vMerge/>
            <w:tcBorders>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3.2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Количество подготовленных и выданных градостроительных планов земельных участков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ед.</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spacing w:after="200"/>
              <w:jc w:val="center"/>
              <w:rPr>
                <w:rFonts w:ascii="Arial" w:eastAsia="Calibri" w:hAnsi="Arial" w:cs="Arial"/>
                <w:sz w:val="20"/>
                <w:szCs w:val="20"/>
                <w:lang w:eastAsia="en-US"/>
              </w:rPr>
            </w:pPr>
            <w:r w:rsidRPr="00AF0003">
              <w:rPr>
                <w:rFonts w:ascii="Arial" w:eastAsia="Calibri" w:hAnsi="Arial" w:cs="Arial"/>
                <w:sz w:val="20"/>
                <w:szCs w:val="20"/>
                <w:lang w:eastAsia="en-US"/>
              </w:rPr>
              <w:t>122,7</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color w:val="FF0000"/>
                <w:sz w:val="20"/>
                <w:szCs w:val="20"/>
              </w:rPr>
            </w:pPr>
          </w:p>
        </w:tc>
      </w:tr>
      <w:tr w:rsidR="00AF0003" w:rsidRPr="00AF0003" w:rsidTr="002405E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3.3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Количество выданных разрешений           </w:t>
            </w:r>
            <w:r w:rsidRPr="00AF0003">
              <w:rPr>
                <w:rFonts w:ascii="Arial" w:hAnsi="Arial" w:cs="Arial"/>
                <w:sz w:val="20"/>
                <w:szCs w:val="20"/>
              </w:rPr>
              <w:br/>
              <w:t xml:space="preserve">на строительство, реконструкцию, капитальный ремонт объектов всех форм собственности и назначения, уведомлений о соответствии планируемого строительства ИЖД </w:t>
            </w:r>
            <w:r w:rsidRPr="00AF0003">
              <w:rPr>
                <w:rFonts w:ascii="Arial" w:hAnsi="Arial" w:cs="Arial"/>
                <w:sz w:val="20"/>
                <w:szCs w:val="20"/>
              </w:rPr>
              <w:lastRenderedPageBreak/>
              <w:t xml:space="preserve">установленным параметрам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lastRenderedPageBreak/>
              <w:t>ед.</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41"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41</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spacing w:after="200"/>
              <w:jc w:val="center"/>
              <w:rPr>
                <w:rFonts w:ascii="Arial" w:eastAsia="Calibri" w:hAnsi="Arial" w:cs="Arial"/>
                <w:sz w:val="20"/>
                <w:szCs w:val="20"/>
                <w:lang w:eastAsia="en-US"/>
              </w:rPr>
            </w:pPr>
            <w:r w:rsidRPr="00AF0003">
              <w:rPr>
                <w:rFonts w:ascii="Arial" w:eastAsia="Calibri" w:hAnsi="Arial" w:cs="Arial"/>
                <w:sz w:val="20"/>
                <w:szCs w:val="20"/>
                <w:lang w:eastAsia="en-US"/>
              </w:rPr>
              <w:t>89,1</w:t>
            </w:r>
          </w:p>
        </w:tc>
        <w:tc>
          <w:tcPr>
            <w:tcW w:w="5722"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hanging="25"/>
              <w:jc w:val="both"/>
              <w:rPr>
                <w:rFonts w:ascii="Arial" w:hAnsi="Arial" w:cs="Arial"/>
                <w:b/>
                <w:color w:val="FF0000"/>
                <w:sz w:val="20"/>
                <w:szCs w:val="20"/>
              </w:rPr>
            </w:pPr>
            <w:r w:rsidRPr="00AF0003">
              <w:rPr>
                <w:rFonts w:ascii="Arial" w:hAnsi="Arial" w:cs="Arial"/>
                <w:sz w:val="20"/>
                <w:szCs w:val="20"/>
              </w:rPr>
              <w:t>Выдано 5 разрешений на строительство и реконструкцию объектов капитального строительства и 36 уведомлений о соответствии планируемого строительства индивидуального жилого дома установленным параметрам</w:t>
            </w: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r w:rsidRPr="00AF0003">
              <w:rPr>
                <w:rFonts w:ascii="Arial" w:hAnsi="Arial" w:cs="Arial"/>
                <w:b/>
                <w:sz w:val="20"/>
                <w:szCs w:val="20"/>
              </w:rPr>
              <w:lastRenderedPageBreak/>
              <w:t>4.Жилищное строительство и обеспечение граждан жильем</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overflowPunct w:val="0"/>
              <w:autoSpaceDE w:val="0"/>
              <w:autoSpaceDN w:val="0"/>
              <w:adjustRightInd w:val="0"/>
              <w:textAlignment w:val="baseline"/>
              <w:rPr>
                <w:rFonts w:ascii="Arial" w:hAnsi="Arial" w:cs="Arial"/>
                <w:sz w:val="20"/>
                <w:szCs w:val="20"/>
              </w:rPr>
            </w:pPr>
            <w:r w:rsidRPr="00AF0003">
              <w:rPr>
                <w:rFonts w:ascii="Arial" w:hAnsi="Arial" w:cs="Arial"/>
                <w:sz w:val="20"/>
                <w:szCs w:val="20"/>
              </w:rPr>
              <w:t xml:space="preserve">Ввод жилья за счет всех источников финансирования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кв. м общей площади</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3700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1956,8</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52,9</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59,7</w:t>
            </w:r>
          </w:p>
        </w:tc>
        <w:tc>
          <w:tcPr>
            <w:tcW w:w="5689" w:type="dxa"/>
            <w:gridSpan w:val="2"/>
            <w:vMerge w:val="restart"/>
            <w:tcBorders>
              <w:top w:val="single" w:sz="4" w:space="0" w:color="auto"/>
              <w:left w:val="single" w:sz="4" w:space="0" w:color="auto"/>
              <w:right w:val="single" w:sz="4" w:space="0" w:color="auto"/>
            </w:tcBorders>
          </w:tcPr>
          <w:p w:rsidR="00AF0003" w:rsidRPr="00AF0003" w:rsidRDefault="00AF0003" w:rsidP="00AF0003">
            <w:pPr>
              <w:jc w:val="both"/>
              <w:rPr>
                <w:rFonts w:ascii="Arial" w:eastAsia="Calibri" w:hAnsi="Arial" w:cs="Arial"/>
                <w:color w:val="FF0000"/>
                <w:sz w:val="20"/>
                <w:szCs w:val="20"/>
                <w:lang w:eastAsia="en-US"/>
              </w:rPr>
            </w:pPr>
            <w:r w:rsidRPr="00AF0003">
              <w:rPr>
                <w:rFonts w:ascii="Arial" w:eastAsia="Calibri" w:hAnsi="Arial" w:cs="Arial"/>
                <w:sz w:val="20"/>
                <w:szCs w:val="20"/>
                <w:lang w:eastAsia="en-US"/>
              </w:rPr>
              <w:t>За январь-декабрь 2023 года площадь введенного жилья в городе составила 1956,8 кв. м. Построено и сдано в эксплуатацию индивидуальными застройщиками 9 жилых домов общей площадью 1193 кв. м.</w:t>
            </w:r>
            <w:r w:rsidRPr="00AF0003">
              <w:rPr>
                <w:rFonts w:ascii="Arial" w:eastAsia="Calibri" w:hAnsi="Arial" w:cs="Arial"/>
                <w:color w:val="FF0000"/>
                <w:sz w:val="20"/>
                <w:szCs w:val="20"/>
                <w:lang w:eastAsia="en-US"/>
              </w:rPr>
              <w:t xml:space="preserve"> </w:t>
            </w:r>
            <w:r w:rsidRPr="00AF0003">
              <w:rPr>
                <w:rFonts w:ascii="Arial" w:eastAsia="Calibri" w:hAnsi="Arial" w:cs="Arial"/>
                <w:sz w:val="20"/>
                <w:szCs w:val="20"/>
                <w:lang w:eastAsia="en-US"/>
              </w:rPr>
              <w:t xml:space="preserve">Введен в эксплуатацию 12-ти квартирный жилой дом в пос. Энергетик общей площадью 763,8 кв. м. </w:t>
            </w:r>
          </w:p>
          <w:p w:rsidR="00AF0003" w:rsidRPr="00AF0003" w:rsidRDefault="00AF0003" w:rsidP="00AF0003">
            <w:pPr>
              <w:autoSpaceDE w:val="0"/>
              <w:autoSpaceDN w:val="0"/>
              <w:adjustRightInd w:val="0"/>
              <w:ind w:left="-49" w:firstLine="49"/>
              <w:jc w:val="both"/>
              <w:rPr>
                <w:rFonts w:ascii="Arial" w:hAnsi="Arial" w:cs="Arial"/>
                <w:color w:val="FF0000"/>
                <w:sz w:val="20"/>
                <w:szCs w:val="20"/>
                <w:u w:val="single"/>
              </w:rPr>
            </w:pPr>
            <w:r w:rsidRPr="00AF0003">
              <w:rPr>
                <w:rFonts w:ascii="Arial" w:hAnsi="Arial" w:cs="Arial"/>
                <w:sz w:val="20"/>
                <w:szCs w:val="20"/>
                <w:u w:val="single"/>
              </w:rPr>
              <w:t>Справочно:</w:t>
            </w:r>
            <w:r w:rsidRPr="00AF0003">
              <w:rPr>
                <w:rFonts w:ascii="Arial" w:hAnsi="Arial" w:cs="Arial"/>
                <w:sz w:val="20"/>
                <w:szCs w:val="20"/>
              </w:rPr>
              <w:t xml:space="preserve"> в 2022 году построено и сдано в эксплуатацию индивидуальными застройщиками 20 жилых домов общей площадью 2313 кв. м. Введено в эксплуатацию два многоквартирных жилых дома общей площадью 967 кв. м. Общая площадь введенного жилья по итогам 2022 года составила 3280 кв. м.</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4.1.1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в т. ч индивидуальных жилых домов, построенных населением за свой счет и с помощью кредитов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кв. м общей площади</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3700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1193</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32,2</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51,6</w:t>
            </w:r>
          </w:p>
        </w:tc>
        <w:tc>
          <w:tcPr>
            <w:tcW w:w="5689" w:type="dxa"/>
            <w:gridSpan w:val="2"/>
            <w:vMerge/>
            <w:tcBorders>
              <w:left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1214"/>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Общая площадь жилых помещений, приходящаяся в среднем на одного         </w:t>
            </w:r>
            <w:r w:rsidRPr="00AF0003">
              <w:rPr>
                <w:rFonts w:ascii="Arial" w:hAnsi="Arial" w:cs="Arial"/>
                <w:sz w:val="20"/>
                <w:szCs w:val="20"/>
              </w:rPr>
              <w:br/>
              <w:t xml:space="preserve">жителя, - всего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кв. м</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23,0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22,7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-0,3</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103,2</w:t>
            </w:r>
          </w:p>
        </w:tc>
        <w:tc>
          <w:tcPr>
            <w:tcW w:w="5689" w:type="dxa"/>
            <w:gridSpan w:val="2"/>
            <w:vMerge/>
            <w:tcBorders>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Осуществление финансирования             </w:t>
            </w:r>
            <w:r w:rsidRPr="00AF0003">
              <w:rPr>
                <w:rFonts w:ascii="Arial" w:hAnsi="Arial" w:cs="Arial"/>
                <w:sz w:val="20"/>
                <w:szCs w:val="20"/>
              </w:rPr>
              <w:br/>
              <w:t xml:space="preserve">и софинансирования капитального ремонта жилых домов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4.4</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Переселение граждан из ветхого           </w:t>
            </w:r>
            <w:r w:rsidRPr="00AF0003">
              <w:rPr>
                <w:rFonts w:ascii="Arial" w:hAnsi="Arial" w:cs="Arial"/>
                <w:sz w:val="20"/>
                <w:szCs w:val="20"/>
              </w:rPr>
              <w:br/>
              <w:t xml:space="preserve">и аварийного жилья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семей</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ind w:firstLine="51"/>
              <w:jc w:val="both"/>
              <w:rPr>
                <w:rFonts w:ascii="Arial" w:eastAsia="Calibri" w:hAnsi="Arial" w:cs="Arial"/>
                <w:color w:val="FF0000"/>
                <w:sz w:val="20"/>
                <w:szCs w:val="20"/>
                <w:lang w:eastAsia="en-US"/>
              </w:rPr>
            </w:pPr>
            <w:r w:rsidRPr="00AF0003">
              <w:rPr>
                <w:rFonts w:ascii="Arial" w:eastAsia="Calibri" w:hAnsi="Arial" w:cs="Arial"/>
                <w:sz w:val="20"/>
                <w:szCs w:val="20"/>
                <w:lang w:eastAsia="en-US"/>
              </w:rPr>
              <w:t>В 2023 году была подана заявка на предоставление субсидии на переселение граждан из аварийного жилищного фонда города Куйбышева в 2024 году в рамках подпрограммы «Безопасность жилищно- коммунального хозяйства» государственной программы «Жилищно-коммунальное хозяйство НСО». В заявку были включены 6 аварийных многоквартирных домов общей площадью 533,3 кв. м. Муниципальному образованию было отказано в предоставлении субсидии по причине недостаточности средств в бюджете Новосибирской области (протокол комиссии № 1 от 31.08.2023 г.).</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4.5</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Количество граждан, стоящих в очереди на получение социального жилья, чел.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семей/граждан</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2367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83,6</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Количество граждан, состоящих в очереди на получение социального жилья на 01 января 2023 года, – 814 семей (2367 чел.)</w:t>
            </w:r>
          </w:p>
          <w:p w:rsidR="00AF0003" w:rsidRPr="00AF0003" w:rsidRDefault="00AF0003" w:rsidP="00AF0003">
            <w:pPr>
              <w:autoSpaceDE w:val="0"/>
              <w:autoSpaceDN w:val="0"/>
              <w:adjustRightInd w:val="0"/>
              <w:ind w:left="-49" w:firstLine="49"/>
              <w:jc w:val="both"/>
              <w:rPr>
                <w:rFonts w:ascii="Arial" w:hAnsi="Arial" w:cs="Arial"/>
                <w:b/>
                <w:sz w:val="20"/>
                <w:szCs w:val="20"/>
              </w:rPr>
            </w:pPr>
            <w:r w:rsidRPr="00AF0003">
              <w:rPr>
                <w:rFonts w:ascii="Arial" w:hAnsi="Arial" w:cs="Arial"/>
                <w:sz w:val="20"/>
                <w:szCs w:val="20"/>
              </w:rPr>
              <w:t>Справочно: на 01 января 2023 года – 944 семьи (2832 чел.).</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4.6</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Доля граждан, стоящих в очереди на получение социального жилья от общей численности населения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6,8</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-0,2</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rPr>
                <w:rFonts w:ascii="Arial" w:hAnsi="Arial" w:cs="Arial"/>
                <w:color w:val="FF0000"/>
                <w:sz w:val="20"/>
                <w:szCs w:val="20"/>
              </w:rPr>
            </w:pP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r w:rsidRPr="00AF0003">
              <w:rPr>
                <w:rFonts w:ascii="Arial" w:hAnsi="Arial" w:cs="Arial"/>
                <w:b/>
                <w:sz w:val="20"/>
                <w:szCs w:val="20"/>
              </w:rPr>
              <w:t>5.Жилищно-коммунальное хозяйство</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5.1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Доля подписанных паспортов готовности (по состоянию на 15 ноября отчетного года</w:t>
            </w:r>
            <w:r w:rsidR="002405E3" w:rsidRPr="00AF0003">
              <w:rPr>
                <w:rFonts w:ascii="Arial" w:hAnsi="Arial" w:cs="Arial"/>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sz w:val="20"/>
                <w:szCs w:val="20"/>
              </w:rPr>
            </w:pPr>
            <w:r w:rsidRPr="00AF0003">
              <w:rPr>
                <w:rFonts w:ascii="Arial" w:hAnsi="Arial" w:cs="Arial"/>
                <w:sz w:val="20"/>
                <w:szCs w:val="20"/>
              </w:rPr>
              <w:t xml:space="preserve">На муниципальных предприятиях и учреждениях работы по проверке манометров, отопительной системы, опрессовке водонагревателей, чистке бойлеров </w:t>
            </w:r>
            <w:r w:rsidRPr="00AF0003">
              <w:rPr>
                <w:rFonts w:ascii="Arial" w:hAnsi="Arial" w:cs="Arial"/>
                <w:sz w:val="20"/>
                <w:szCs w:val="20"/>
              </w:rPr>
              <w:lastRenderedPageBreak/>
              <w:t>завершились до 01.10.2023 г. и получен паспорт города о готовности объектов к работе в осенне-зимний период.</w:t>
            </w: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lastRenderedPageBreak/>
              <w:t>5.1.1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жилищного фонда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5.1.2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 котельных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5.2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100,0</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sz w:val="20"/>
                <w:szCs w:val="20"/>
              </w:rPr>
            </w:pPr>
            <w:r w:rsidRPr="00AF0003">
              <w:rPr>
                <w:rFonts w:ascii="Arial" w:hAnsi="Arial" w:cs="Arial"/>
                <w:b/>
                <w:sz w:val="20"/>
                <w:szCs w:val="20"/>
              </w:rPr>
              <w:t>-</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r w:rsidRPr="00AF0003">
              <w:rPr>
                <w:rFonts w:ascii="Arial" w:hAnsi="Arial" w:cs="Arial"/>
                <w:b/>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sz w:val="20"/>
                <w:szCs w:val="20"/>
              </w:rPr>
            </w:pP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5.3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w:t>
            </w:r>
            <w:r w:rsidRPr="00AF0003">
              <w:rPr>
                <w:rFonts w:ascii="Arial" w:hAnsi="Arial" w:cs="Arial"/>
                <w:sz w:val="20"/>
                <w:szCs w:val="20"/>
              </w:rPr>
              <w:br/>
              <w:t xml:space="preserve">муниципального образования               </w:t>
            </w:r>
            <w:r w:rsidRPr="00AF0003">
              <w:rPr>
                <w:rFonts w:ascii="Arial" w:hAnsi="Arial" w:cs="Arial"/>
                <w:sz w:val="20"/>
                <w:szCs w:val="20"/>
              </w:rPr>
              <w:br/>
              <w:t xml:space="preserve">на жилищно-коммунальное хозяйство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266,106</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243,967</w:t>
            </w:r>
          </w:p>
        </w:tc>
        <w:tc>
          <w:tcPr>
            <w:tcW w:w="870"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91,7</w:t>
            </w:r>
          </w:p>
        </w:tc>
        <w:tc>
          <w:tcPr>
            <w:tcW w:w="930"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179,4</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b/>
                <w:color w:val="FF0000"/>
                <w:sz w:val="20"/>
                <w:szCs w:val="20"/>
              </w:rPr>
            </w:pPr>
          </w:p>
        </w:tc>
      </w:tr>
      <w:tr w:rsidR="00AF0003" w:rsidRPr="00AF0003" w:rsidTr="00AF0003">
        <w:trPr>
          <w:trHeight w:val="58"/>
          <w:tblCellSpacing w:w="5" w:type="nil"/>
        </w:trPr>
        <w:tc>
          <w:tcPr>
            <w:tcW w:w="15310" w:type="dxa"/>
            <w:gridSpan w:val="1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r w:rsidRPr="00AF0003">
              <w:rPr>
                <w:rFonts w:ascii="Arial" w:hAnsi="Arial" w:cs="Arial"/>
                <w:b/>
                <w:sz w:val="20"/>
                <w:szCs w:val="20"/>
              </w:rPr>
              <w:t>6.Организация муниципального управления</w:t>
            </w: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Утверждение бюджета на 3 года (данный    показатель оценивается в случае, если    субъект Российской Федерации перешел на 3-летний </w:t>
            </w:r>
            <w:r w:rsidR="002405E3" w:rsidRPr="00AF0003">
              <w:rPr>
                <w:rFonts w:ascii="Arial" w:hAnsi="Arial" w:cs="Arial"/>
                <w:sz w:val="20"/>
                <w:szCs w:val="20"/>
              </w:rPr>
              <w:t xml:space="preserve">бюджет)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да/нет</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да</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да</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доходов бюджета              </w:t>
            </w:r>
            <w:r w:rsidRPr="00AF0003">
              <w:rPr>
                <w:rFonts w:ascii="Arial" w:hAnsi="Arial" w:cs="Arial"/>
                <w:sz w:val="20"/>
                <w:szCs w:val="20"/>
              </w:rPr>
              <w:br/>
              <w:t xml:space="preserve">муниципального образования - всего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585,053</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564,211</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96,4</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116,6</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rPr>
                <w:rFonts w:ascii="Arial" w:hAnsi="Arial" w:cs="Arial"/>
                <w:b/>
                <w:color w:val="FF0000"/>
                <w:sz w:val="20"/>
                <w:szCs w:val="20"/>
              </w:rPr>
            </w:pPr>
          </w:p>
        </w:tc>
      </w:tr>
      <w:tr w:rsidR="00AF0003" w:rsidRPr="00AF0003" w:rsidTr="002405E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6.2.1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в т.ч. налоговые и неналоговые доходы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189,853</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184,174</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97,0</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93,9</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Уровень обеспеченности налоговыми и неналоговыми доходами бюджета на 1 человека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рублей</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4546,9</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4410,9</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97,0</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96,5</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6.4</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w:t>
            </w:r>
            <w:r w:rsidRPr="00AF0003">
              <w:rPr>
                <w:rFonts w:ascii="Arial" w:hAnsi="Arial" w:cs="Arial"/>
                <w:sz w:val="20"/>
                <w:szCs w:val="20"/>
              </w:rPr>
              <w:br/>
              <w:t xml:space="preserve">муниципального образования – всего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598,188</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548,567</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91,7</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116,2</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rPr>
                <w:rFonts w:ascii="Arial" w:hAnsi="Arial" w:cs="Arial"/>
                <w:b/>
                <w:color w:val="FF0000"/>
                <w:sz w:val="20"/>
                <w:szCs w:val="20"/>
              </w:rPr>
            </w:pPr>
          </w:p>
        </w:tc>
      </w:tr>
      <w:tr w:rsidR="00AF0003" w:rsidRPr="00AF0003" w:rsidTr="00AF0003">
        <w:trPr>
          <w:trHeight w:val="58"/>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в том числе:</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color w:val="FF0000"/>
                <w:sz w:val="20"/>
                <w:szCs w:val="20"/>
              </w:rPr>
            </w:pP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b/>
                <w:color w:val="FF0000"/>
                <w:sz w:val="20"/>
                <w:szCs w:val="20"/>
              </w:rPr>
            </w:pP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6.4.1</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муниципального образования на физическую культуру и спорт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overflowPunct w:val="0"/>
              <w:autoSpaceDE w:val="0"/>
              <w:autoSpaceDN w:val="0"/>
              <w:adjustRightInd w:val="0"/>
              <w:jc w:val="center"/>
              <w:textAlignment w:val="baseline"/>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39,439</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36,393</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92,3</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40,5</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6.4.2</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муниципального образования на молодежную политику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overflowPunct w:val="0"/>
              <w:autoSpaceDE w:val="0"/>
              <w:autoSpaceDN w:val="0"/>
              <w:adjustRightInd w:val="0"/>
              <w:jc w:val="center"/>
              <w:textAlignment w:val="baseline"/>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24,107</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23,364</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96,9</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135,2</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6.4.3</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общий объем расходов бюджета             </w:t>
            </w:r>
            <w:r w:rsidRPr="00AF0003">
              <w:rPr>
                <w:rFonts w:ascii="Arial" w:hAnsi="Arial" w:cs="Arial"/>
                <w:sz w:val="20"/>
                <w:szCs w:val="20"/>
              </w:rPr>
              <w:br/>
              <w:t xml:space="preserve">муниципального образования на культуру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overflowPunct w:val="0"/>
              <w:autoSpaceDE w:val="0"/>
              <w:autoSpaceDN w:val="0"/>
              <w:adjustRightInd w:val="0"/>
              <w:jc w:val="center"/>
              <w:textAlignment w:val="baseline"/>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76,847</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74,408</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96,8</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75,6</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rPr>
                <w:rFonts w:ascii="Arial" w:hAnsi="Arial" w:cs="Arial"/>
                <w:b/>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6.5</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Бюджетная обеспеченность (доходы         </w:t>
            </w:r>
            <w:r w:rsidRPr="00AF0003">
              <w:rPr>
                <w:rFonts w:ascii="Arial" w:hAnsi="Arial" w:cs="Arial"/>
                <w:sz w:val="20"/>
                <w:szCs w:val="20"/>
              </w:rPr>
              <w:br/>
              <w:t xml:space="preserve">муниципального бюджета в расчете на 1 </w:t>
            </w:r>
            <w:r>
              <w:rPr>
                <w:rFonts w:ascii="Arial" w:hAnsi="Arial" w:cs="Arial"/>
                <w:sz w:val="20"/>
                <w:szCs w:val="20"/>
              </w:rPr>
              <w:t xml:space="preserve">жителя)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14012</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13513</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96,4</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119,9</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color w:val="FF0000"/>
                <w:sz w:val="20"/>
                <w:szCs w:val="20"/>
              </w:rPr>
            </w:pPr>
          </w:p>
        </w:tc>
      </w:tr>
      <w:tr w:rsidR="00AF0003" w:rsidRPr="00AF0003" w:rsidTr="00AF0003">
        <w:trPr>
          <w:trHeight w:val="683"/>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lastRenderedPageBreak/>
              <w:t>6.6</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Доходы от сдачи в аренду муниципального имущества, находящегося в муниципальной собственности (имущество и земля)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18,016</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18,004</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99,9</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86,1</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overflowPunct w:val="0"/>
              <w:autoSpaceDE w:val="0"/>
              <w:autoSpaceDN w:val="0"/>
              <w:adjustRightInd w:val="0"/>
              <w:jc w:val="both"/>
              <w:textAlignment w:val="baseline"/>
              <w:rPr>
                <w:rFonts w:ascii="Arial" w:hAnsi="Arial" w:cs="Arial"/>
                <w:color w:val="FF0000"/>
                <w:sz w:val="20"/>
                <w:szCs w:val="20"/>
              </w:rPr>
            </w:pPr>
            <w:r w:rsidRPr="00AF0003">
              <w:rPr>
                <w:rFonts w:ascii="Arial" w:hAnsi="Arial" w:cs="Arial"/>
                <w:color w:val="FF0000"/>
                <w:sz w:val="20"/>
                <w:szCs w:val="20"/>
              </w:rPr>
              <w:t xml:space="preserve"> </w:t>
            </w:r>
          </w:p>
          <w:p w:rsidR="00AF0003" w:rsidRPr="00AF0003" w:rsidRDefault="00AF0003" w:rsidP="00AF0003">
            <w:pPr>
              <w:overflowPunct w:val="0"/>
              <w:autoSpaceDE w:val="0"/>
              <w:autoSpaceDN w:val="0"/>
              <w:adjustRightInd w:val="0"/>
              <w:jc w:val="both"/>
              <w:textAlignment w:val="baseline"/>
              <w:rPr>
                <w:rFonts w:ascii="Arial" w:hAnsi="Arial" w:cs="Arial"/>
                <w:color w:val="FF0000"/>
                <w:sz w:val="20"/>
                <w:szCs w:val="20"/>
              </w:rPr>
            </w:pPr>
          </w:p>
          <w:p w:rsidR="00AF0003" w:rsidRPr="00AF0003" w:rsidRDefault="00AF0003" w:rsidP="00AF0003">
            <w:pPr>
              <w:autoSpaceDE w:val="0"/>
              <w:autoSpaceDN w:val="0"/>
              <w:adjustRightInd w:val="0"/>
              <w:ind w:left="-49" w:firstLine="49"/>
              <w:jc w:val="both"/>
              <w:rPr>
                <w:rFonts w:ascii="Arial" w:hAnsi="Arial" w:cs="Arial"/>
                <w:color w:val="FF0000"/>
                <w:sz w:val="20"/>
                <w:szCs w:val="20"/>
              </w:rPr>
            </w:pPr>
          </w:p>
        </w:tc>
      </w:tr>
      <w:tr w:rsidR="00AF0003" w:rsidRPr="00AF0003" w:rsidTr="00AF0003">
        <w:trPr>
          <w:trHeight w:val="342"/>
          <w:tblCellSpacing w:w="5" w:type="nil"/>
        </w:trPr>
        <w:tc>
          <w:tcPr>
            <w:tcW w:w="708"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6.7</w:t>
            </w:r>
          </w:p>
        </w:tc>
        <w:tc>
          <w:tcPr>
            <w:tcW w:w="4112"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rPr>
                <w:rFonts w:ascii="Arial" w:hAnsi="Arial" w:cs="Arial"/>
                <w:sz w:val="20"/>
                <w:szCs w:val="20"/>
              </w:rPr>
            </w:pPr>
            <w:r w:rsidRPr="00AF0003">
              <w:rPr>
                <w:rFonts w:ascii="Arial" w:hAnsi="Arial" w:cs="Arial"/>
                <w:sz w:val="20"/>
                <w:szCs w:val="20"/>
              </w:rPr>
              <w:t xml:space="preserve">Доходы от реализации имущества, находящегося в собственности муниципального образования (имущество и земля) </w:t>
            </w:r>
          </w:p>
        </w:tc>
        <w:tc>
          <w:tcPr>
            <w:tcW w:w="1134"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млн руб.</w:t>
            </w:r>
          </w:p>
        </w:tc>
        <w:tc>
          <w:tcPr>
            <w:tcW w:w="993" w:type="dxa"/>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9,130</w:t>
            </w:r>
          </w:p>
        </w:tc>
        <w:tc>
          <w:tcPr>
            <w:tcW w:w="874"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jc w:val="center"/>
              <w:rPr>
                <w:rFonts w:ascii="Arial" w:hAnsi="Arial" w:cs="Arial"/>
                <w:sz w:val="20"/>
                <w:szCs w:val="20"/>
              </w:rPr>
            </w:pPr>
            <w:r w:rsidRPr="00AF0003">
              <w:rPr>
                <w:rFonts w:ascii="Arial" w:hAnsi="Arial" w:cs="Arial"/>
                <w:sz w:val="20"/>
                <w:szCs w:val="20"/>
              </w:rPr>
              <w:t>9,121</w:t>
            </w:r>
          </w:p>
        </w:tc>
        <w:tc>
          <w:tcPr>
            <w:tcW w:w="931" w:type="dxa"/>
            <w:gridSpan w:val="3"/>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99,9</w:t>
            </w:r>
          </w:p>
        </w:tc>
        <w:tc>
          <w:tcPr>
            <w:tcW w:w="86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center"/>
              <w:rPr>
                <w:rFonts w:ascii="Arial" w:hAnsi="Arial" w:cs="Arial"/>
                <w:sz w:val="20"/>
                <w:szCs w:val="20"/>
              </w:rPr>
            </w:pPr>
            <w:r w:rsidRPr="00AF0003">
              <w:rPr>
                <w:rFonts w:ascii="Arial" w:hAnsi="Arial" w:cs="Arial"/>
                <w:sz w:val="20"/>
                <w:szCs w:val="20"/>
              </w:rPr>
              <w:t>58,4</w:t>
            </w:r>
          </w:p>
        </w:tc>
        <w:tc>
          <w:tcPr>
            <w:tcW w:w="5689" w:type="dxa"/>
            <w:gridSpan w:val="2"/>
            <w:tcBorders>
              <w:top w:val="single" w:sz="4" w:space="0" w:color="auto"/>
              <w:left w:val="single" w:sz="4" w:space="0" w:color="auto"/>
              <w:bottom w:val="single" w:sz="4" w:space="0" w:color="auto"/>
              <w:right w:val="single" w:sz="4" w:space="0" w:color="auto"/>
            </w:tcBorders>
          </w:tcPr>
          <w:p w:rsidR="00AF0003" w:rsidRPr="00AF0003" w:rsidRDefault="00AF0003" w:rsidP="00AF0003">
            <w:pPr>
              <w:autoSpaceDE w:val="0"/>
              <w:autoSpaceDN w:val="0"/>
              <w:adjustRightInd w:val="0"/>
              <w:ind w:left="-49" w:firstLine="49"/>
              <w:jc w:val="both"/>
              <w:rPr>
                <w:rFonts w:ascii="Arial" w:hAnsi="Arial" w:cs="Arial"/>
                <w:b/>
                <w:color w:val="FF0000"/>
                <w:sz w:val="20"/>
                <w:szCs w:val="20"/>
              </w:rPr>
            </w:pPr>
          </w:p>
        </w:tc>
      </w:tr>
    </w:tbl>
    <w:p w:rsidR="00AF0003" w:rsidRPr="00AF0003" w:rsidRDefault="00AF0003" w:rsidP="00AF0003">
      <w:pPr>
        <w:overflowPunct w:val="0"/>
        <w:autoSpaceDE w:val="0"/>
        <w:autoSpaceDN w:val="0"/>
        <w:adjustRightInd w:val="0"/>
        <w:textAlignment w:val="baseline"/>
        <w:rPr>
          <w:rFonts w:ascii="Arial" w:hAnsi="Arial" w:cs="Arial"/>
          <w:color w:val="FF0000"/>
          <w:sz w:val="20"/>
          <w:szCs w:val="20"/>
        </w:rPr>
      </w:pPr>
    </w:p>
    <w:p w:rsidR="00AF0003" w:rsidRPr="00AF0003" w:rsidRDefault="00AF0003" w:rsidP="00152F5D">
      <w:pPr>
        <w:keepNext/>
        <w:keepLines/>
        <w:spacing w:before="240"/>
        <w:jc w:val="center"/>
        <w:outlineLvl w:val="0"/>
        <w:rPr>
          <w:rFonts w:ascii="Arial" w:eastAsia="Calibri" w:hAnsi="Arial" w:cs="Arial"/>
          <w:b/>
          <w:bCs/>
          <w:color w:val="FF0000"/>
          <w:sz w:val="20"/>
          <w:szCs w:val="20"/>
          <w:lang w:eastAsia="en-US"/>
        </w:rPr>
      </w:pPr>
      <w:bookmarkStart w:id="49" w:name="_Toc128562363"/>
      <w:r w:rsidRPr="00AF0003">
        <w:rPr>
          <w:rFonts w:ascii="Arial" w:eastAsiaTheme="majorEastAsia" w:hAnsi="Arial" w:cs="Arial"/>
          <w:b/>
          <w:sz w:val="20"/>
          <w:szCs w:val="20"/>
          <w:lang w:eastAsia="en-US"/>
        </w:rPr>
        <w:t>5. Исполнение мероприятий по избирательным округам в 2023 году</w:t>
      </w:r>
      <w:bookmarkEnd w:id="49"/>
    </w:p>
    <w:tbl>
      <w:tblPr>
        <w:tblW w:w="1531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90"/>
        <w:gridCol w:w="1729"/>
        <w:gridCol w:w="5954"/>
        <w:gridCol w:w="2048"/>
        <w:gridCol w:w="2771"/>
        <w:gridCol w:w="1418"/>
      </w:tblGrid>
      <w:tr w:rsidR="00AF0003" w:rsidRPr="00AF0003" w:rsidTr="00BA2A41">
        <w:trPr>
          <w:trHeight w:val="335"/>
        </w:trPr>
        <w:tc>
          <w:tcPr>
            <w:tcW w:w="1390"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 избирательного участка</w:t>
            </w:r>
          </w:p>
        </w:tc>
        <w:tc>
          <w:tcPr>
            <w:tcW w:w="1729"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ФИО депутата</w:t>
            </w:r>
          </w:p>
        </w:tc>
        <w:tc>
          <w:tcPr>
            <w:tcW w:w="5954" w:type="dxa"/>
          </w:tcPr>
          <w:p w:rsidR="00AF0003" w:rsidRPr="00AF0003" w:rsidRDefault="00AF0003" w:rsidP="00152F5D">
            <w:pPr>
              <w:jc w:val="center"/>
              <w:rPr>
                <w:rFonts w:ascii="Arial" w:eastAsia="Calibri" w:hAnsi="Arial" w:cs="Arial"/>
                <w:i/>
                <w:sz w:val="20"/>
                <w:szCs w:val="20"/>
                <w:lang w:eastAsia="en-US"/>
              </w:rPr>
            </w:pPr>
            <w:r w:rsidRPr="00AF0003">
              <w:rPr>
                <w:rFonts w:ascii="Arial" w:eastAsia="Calibri" w:hAnsi="Arial" w:cs="Arial"/>
                <w:sz w:val="20"/>
                <w:szCs w:val="20"/>
                <w:lang w:eastAsia="en-US"/>
              </w:rPr>
              <w:t xml:space="preserve">Содержание наказа/ </w:t>
            </w:r>
            <w:r w:rsidRPr="00AF0003">
              <w:rPr>
                <w:rFonts w:ascii="Arial" w:eastAsia="Calibri" w:hAnsi="Arial" w:cs="Arial"/>
                <w:i/>
                <w:sz w:val="20"/>
                <w:szCs w:val="20"/>
                <w:lang w:eastAsia="en-US"/>
              </w:rPr>
              <w:t>Дополнительные мероприятия</w:t>
            </w:r>
          </w:p>
        </w:tc>
        <w:tc>
          <w:tcPr>
            <w:tcW w:w="2048"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Затраты по реализации наказов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Исполнение мероприятий утвержденных наказов и иных мероприятий</w:t>
            </w:r>
          </w:p>
        </w:tc>
        <w:tc>
          <w:tcPr>
            <w:tcW w:w="1418"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Примечание</w:t>
            </w:r>
          </w:p>
        </w:tc>
      </w:tr>
      <w:tr w:rsidR="00AF0003" w:rsidRPr="00AF0003" w:rsidTr="00BA2A41">
        <w:trPr>
          <w:trHeight w:val="331"/>
        </w:trPr>
        <w:tc>
          <w:tcPr>
            <w:tcW w:w="1390" w:type="dxa"/>
            <w:vMerge w:val="restart"/>
          </w:tcPr>
          <w:p w:rsidR="00AF0003" w:rsidRPr="00AF0003" w:rsidRDefault="00AF0003" w:rsidP="00152F5D">
            <w:pPr>
              <w:jc w:val="center"/>
              <w:rPr>
                <w:rFonts w:ascii="Arial" w:eastAsia="Calibri" w:hAnsi="Arial" w:cs="Arial"/>
                <w:color w:val="FF0000"/>
                <w:sz w:val="20"/>
                <w:szCs w:val="20"/>
                <w:lang w:eastAsia="en-US"/>
              </w:rPr>
            </w:pPr>
          </w:p>
          <w:p w:rsidR="00AF0003" w:rsidRPr="00AF0003" w:rsidRDefault="00AF0003" w:rsidP="00152F5D">
            <w:pPr>
              <w:jc w:val="center"/>
              <w:rPr>
                <w:rFonts w:ascii="Arial" w:eastAsia="Calibri" w:hAnsi="Arial" w:cs="Arial"/>
                <w:color w:val="FF0000"/>
                <w:sz w:val="20"/>
                <w:szCs w:val="20"/>
                <w:lang w:eastAsia="en-US"/>
              </w:rPr>
            </w:pPr>
          </w:p>
          <w:p w:rsidR="00AF0003" w:rsidRPr="00AF0003" w:rsidRDefault="00AF0003" w:rsidP="00152F5D">
            <w:pPr>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1-23</w:t>
            </w:r>
          </w:p>
        </w:tc>
        <w:tc>
          <w:tcPr>
            <w:tcW w:w="1729" w:type="dxa"/>
            <w:vMerge w:val="restart"/>
          </w:tcPr>
          <w:p w:rsidR="00AF0003" w:rsidRPr="00AF0003" w:rsidRDefault="00AF0003" w:rsidP="00152F5D">
            <w:pPr>
              <w:jc w:val="center"/>
              <w:rPr>
                <w:rFonts w:ascii="Arial" w:eastAsia="Calibri" w:hAnsi="Arial" w:cs="Arial"/>
                <w:color w:val="FF0000"/>
                <w:sz w:val="20"/>
                <w:szCs w:val="20"/>
                <w:lang w:eastAsia="en-US"/>
              </w:rPr>
            </w:pPr>
          </w:p>
        </w:tc>
        <w:tc>
          <w:tcPr>
            <w:tcW w:w="5954" w:type="dxa"/>
          </w:tcPr>
          <w:p w:rsidR="00AF0003" w:rsidRPr="00AF0003" w:rsidRDefault="00AF0003" w:rsidP="00152F5D">
            <w:pPr>
              <w:rPr>
                <w:rFonts w:ascii="Arial" w:eastAsia="Calibri" w:hAnsi="Arial" w:cs="Arial"/>
                <w:color w:val="FF0000"/>
                <w:sz w:val="20"/>
                <w:szCs w:val="20"/>
                <w:lang w:eastAsia="en-US"/>
              </w:rPr>
            </w:pPr>
            <w:r w:rsidRPr="00AF0003">
              <w:rPr>
                <w:rFonts w:ascii="Arial" w:hAnsi="Arial" w:cs="Arial"/>
                <w:sz w:val="20"/>
                <w:szCs w:val="20"/>
              </w:rPr>
              <w:t>благоустройство территории кладбища, расположенного по адресу: ул. Ново-Успенская, д. 1</w:t>
            </w:r>
          </w:p>
        </w:tc>
        <w:tc>
          <w:tcPr>
            <w:tcW w:w="2048" w:type="dxa"/>
          </w:tcPr>
          <w:p w:rsidR="00AF0003" w:rsidRPr="00AF0003" w:rsidRDefault="00AF0003" w:rsidP="00152F5D">
            <w:pPr>
              <w:autoSpaceDE w:val="0"/>
              <w:autoSpaceDN w:val="0"/>
              <w:jc w:val="both"/>
              <w:rPr>
                <w:rFonts w:ascii="Arial" w:hAnsi="Arial" w:cs="Arial"/>
                <w:sz w:val="20"/>
                <w:szCs w:val="20"/>
              </w:rPr>
            </w:pPr>
            <w:r w:rsidRPr="00AF0003">
              <w:rPr>
                <w:rFonts w:ascii="Arial" w:hAnsi="Arial" w:cs="Arial"/>
                <w:sz w:val="20"/>
                <w:szCs w:val="20"/>
              </w:rPr>
              <w:t>1 980,000 тыс. руб.</w:t>
            </w:r>
          </w:p>
          <w:p w:rsidR="00AF0003" w:rsidRPr="00AF0003" w:rsidRDefault="00AF0003" w:rsidP="00152F5D">
            <w:pPr>
              <w:jc w:val="center"/>
              <w:rPr>
                <w:rFonts w:ascii="Arial" w:eastAsia="Calibri" w:hAnsi="Arial" w:cs="Arial"/>
                <w:color w:val="FF0000"/>
                <w:sz w:val="20"/>
                <w:szCs w:val="20"/>
                <w:lang w:eastAsia="en-US"/>
              </w:rPr>
            </w:pPr>
          </w:p>
        </w:tc>
        <w:tc>
          <w:tcPr>
            <w:tcW w:w="2771" w:type="dxa"/>
          </w:tcPr>
          <w:p w:rsidR="00AF0003" w:rsidRPr="00AF0003" w:rsidRDefault="00AF0003" w:rsidP="00152F5D">
            <w:pPr>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58"/>
        </w:trPr>
        <w:tc>
          <w:tcPr>
            <w:tcW w:w="1390" w:type="dxa"/>
            <w:vMerge/>
          </w:tcPr>
          <w:p w:rsidR="00AF0003" w:rsidRPr="00AF0003" w:rsidRDefault="00AF0003" w:rsidP="00152F5D">
            <w:pPr>
              <w:jc w:val="center"/>
              <w:rPr>
                <w:rFonts w:ascii="Arial" w:eastAsia="Calibri" w:hAnsi="Arial" w:cs="Arial"/>
                <w:color w:val="FF0000"/>
                <w:sz w:val="20"/>
                <w:szCs w:val="20"/>
                <w:lang w:eastAsia="en-US"/>
              </w:rPr>
            </w:pPr>
          </w:p>
        </w:tc>
        <w:tc>
          <w:tcPr>
            <w:tcW w:w="1729" w:type="dxa"/>
            <w:vMerge/>
          </w:tcPr>
          <w:p w:rsidR="00AF0003" w:rsidRPr="00AF0003" w:rsidRDefault="00AF0003" w:rsidP="00152F5D">
            <w:pPr>
              <w:jc w:val="center"/>
              <w:rPr>
                <w:rFonts w:ascii="Arial" w:eastAsia="Calibri" w:hAnsi="Arial" w:cs="Arial"/>
                <w:color w:val="FF0000"/>
                <w:sz w:val="20"/>
                <w:szCs w:val="20"/>
                <w:lang w:eastAsia="en-US"/>
              </w:rPr>
            </w:pPr>
          </w:p>
        </w:tc>
        <w:tc>
          <w:tcPr>
            <w:tcW w:w="5954" w:type="dxa"/>
          </w:tcPr>
          <w:p w:rsidR="00AF0003" w:rsidRPr="00AF0003" w:rsidRDefault="00AF0003" w:rsidP="00152F5D">
            <w:pPr>
              <w:rPr>
                <w:rFonts w:ascii="Arial" w:eastAsia="Calibri" w:hAnsi="Arial" w:cs="Arial"/>
                <w:bCs/>
                <w:color w:val="FF0000"/>
                <w:sz w:val="20"/>
                <w:szCs w:val="20"/>
                <w:lang w:eastAsia="en-US"/>
              </w:rPr>
            </w:pPr>
            <w:r w:rsidRPr="00AF0003">
              <w:rPr>
                <w:rFonts w:ascii="Arial" w:eastAsia="Calibri" w:hAnsi="Arial" w:cs="Arial"/>
                <w:bCs/>
                <w:sz w:val="20"/>
                <w:szCs w:val="20"/>
                <w:lang w:eastAsia="en-US"/>
              </w:rPr>
              <w:t>ямочный ремонт</w:t>
            </w:r>
          </w:p>
        </w:tc>
        <w:tc>
          <w:tcPr>
            <w:tcW w:w="2048" w:type="dxa"/>
          </w:tcPr>
          <w:p w:rsidR="00AF0003" w:rsidRPr="00AF0003" w:rsidRDefault="00AF0003" w:rsidP="00152F5D">
            <w:pPr>
              <w:autoSpaceDE w:val="0"/>
              <w:autoSpaceDN w:val="0"/>
              <w:jc w:val="center"/>
              <w:rPr>
                <w:rFonts w:ascii="Arial" w:hAnsi="Arial" w:cs="Arial"/>
                <w:iCs/>
                <w:color w:val="FF0000"/>
                <w:sz w:val="20"/>
                <w:szCs w:val="20"/>
              </w:rPr>
            </w:pPr>
            <w:r w:rsidRPr="00AF0003">
              <w:rPr>
                <w:rFonts w:ascii="Arial" w:hAnsi="Arial" w:cs="Arial"/>
                <w:iCs/>
                <w:sz w:val="20"/>
                <w:szCs w:val="20"/>
              </w:rPr>
              <w:t>2815,0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53"/>
        </w:trPr>
        <w:tc>
          <w:tcPr>
            <w:tcW w:w="1390" w:type="dxa"/>
            <w:vMerge w:val="restart"/>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w:t>
            </w:r>
          </w:p>
        </w:tc>
        <w:tc>
          <w:tcPr>
            <w:tcW w:w="1729" w:type="dxa"/>
            <w:vMerge w:val="restart"/>
            <w:tcBorders>
              <w:top w:val="single" w:sz="6" w:space="0" w:color="auto"/>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Лаптев Юрий Владимирович</w:t>
            </w:r>
          </w:p>
        </w:tc>
        <w:tc>
          <w:tcPr>
            <w:tcW w:w="5954" w:type="dxa"/>
          </w:tcPr>
          <w:p w:rsidR="00AF0003" w:rsidRPr="00AF0003" w:rsidRDefault="00AF0003" w:rsidP="00152F5D">
            <w:pPr>
              <w:rPr>
                <w:rFonts w:ascii="Arial" w:hAnsi="Arial" w:cs="Arial"/>
                <w:iCs/>
                <w:color w:val="FF0000"/>
                <w:sz w:val="20"/>
                <w:szCs w:val="20"/>
              </w:rPr>
            </w:pPr>
            <w:r w:rsidRPr="00AF0003">
              <w:rPr>
                <w:rFonts w:ascii="Arial" w:hAnsi="Arial" w:cs="Arial"/>
                <w:sz w:val="20"/>
                <w:szCs w:val="20"/>
              </w:rPr>
              <w:t xml:space="preserve">устройство уличного освещения </w:t>
            </w:r>
            <w:r w:rsidRPr="00AF0003">
              <w:rPr>
                <w:rFonts w:ascii="Arial" w:hAnsi="Arial" w:cs="Arial"/>
                <w:iCs/>
                <w:sz w:val="20"/>
                <w:szCs w:val="20"/>
              </w:rPr>
              <w:t>по ул. Кулагина</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514,279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58"/>
        </w:trPr>
        <w:tc>
          <w:tcPr>
            <w:tcW w:w="1390" w:type="dxa"/>
            <w:vMerge/>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p>
        </w:tc>
        <w:tc>
          <w:tcPr>
            <w:tcW w:w="1729" w:type="dxa"/>
            <w:vMerge/>
            <w:tcBorders>
              <w:left w:val="single" w:sz="6" w:space="0" w:color="auto"/>
              <w:bottom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p>
        </w:tc>
        <w:tc>
          <w:tcPr>
            <w:tcW w:w="5954" w:type="dxa"/>
          </w:tcPr>
          <w:p w:rsidR="00AF0003" w:rsidRPr="00AF0003" w:rsidRDefault="00AF0003" w:rsidP="00152F5D">
            <w:pPr>
              <w:rPr>
                <w:rFonts w:ascii="Arial" w:hAnsi="Arial" w:cs="Arial"/>
                <w:sz w:val="20"/>
                <w:szCs w:val="20"/>
              </w:rPr>
            </w:pPr>
            <w:r w:rsidRPr="00AF0003">
              <w:rPr>
                <w:rFonts w:ascii="Arial" w:hAnsi="Arial" w:cs="Arial"/>
                <w:color w:val="000000"/>
                <w:sz w:val="20"/>
                <w:szCs w:val="20"/>
              </w:rPr>
              <w:t>ремонт</w:t>
            </w:r>
            <w:r w:rsidRPr="00AF0003">
              <w:rPr>
                <w:rFonts w:ascii="Arial" w:hAnsi="Arial" w:cs="Arial"/>
                <w:iCs/>
                <w:sz w:val="20"/>
                <w:szCs w:val="20"/>
              </w:rPr>
              <w:t xml:space="preserve"> автомобильной дороги с щебеночным покрытием по ул. Крылова</w:t>
            </w:r>
          </w:p>
        </w:tc>
        <w:tc>
          <w:tcPr>
            <w:tcW w:w="2048" w:type="dxa"/>
          </w:tcPr>
          <w:p w:rsidR="00AF0003" w:rsidRPr="00AF0003" w:rsidRDefault="00AF0003" w:rsidP="00152F5D">
            <w:pPr>
              <w:jc w:val="center"/>
              <w:rPr>
                <w:rFonts w:ascii="Arial" w:hAnsi="Arial" w:cs="Arial"/>
                <w:iCs/>
                <w:sz w:val="20"/>
                <w:szCs w:val="20"/>
              </w:rPr>
            </w:pPr>
            <w:r w:rsidRPr="00AF0003">
              <w:rPr>
                <w:rFonts w:ascii="Arial" w:hAnsi="Arial" w:cs="Arial"/>
                <w:sz w:val="20"/>
                <w:szCs w:val="20"/>
                <w:lang w:eastAsia="en-US"/>
              </w:rPr>
              <w:t xml:space="preserve">1 287,906  </w:t>
            </w:r>
            <w:r w:rsidRPr="00AF0003">
              <w:rPr>
                <w:rFonts w:ascii="Arial" w:hAnsi="Arial" w:cs="Arial"/>
                <w:iCs/>
                <w:sz w:val="20"/>
                <w:szCs w:val="20"/>
              </w:rPr>
              <w:t>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53"/>
        </w:trPr>
        <w:tc>
          <w:tcPr>
            <w:tcW w:w="1390" w:type="dxa"/>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2</w:t>
            </w:r>
          </w:p>
        </w:tc>
        <w:tc>
          <w:tcPr>
            <w:tcW w:w="1729" w:type="dxa"/>
            <w:tcBorders>
              <w:left w:val="single" w:sz="6" w:space="0" w:color="auto"/>
              <w:bottom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Самойлов Михаил Анатольевич</w:t>
            </w:r>
          </w:p>
        </w:tc>
        <w:tc>
          <w:tcPr>
            <w:tcW w:w="5954" w:type="dxa"/>
          </w:tcPr>
          <w:p w:rsidR="00AF0003" w:rsidRPr="00AF0003" w:rsidRDefault="00AF0003" w:rsidP="00152F5D">
            <w:pPr>
              <w:rPr>
                <w:rFonts w:ascii="Arial" w:hAnsi="Arial" w:cs="Arial"/>
                <w:color w:val="000000"/>
                <w:sz w:val="20"/>
                <w:szCs w:val="20"/>
              </w:rPr>
            </w:pPr>
            <w:r w:rsidRPr="00AF0003">
              <w:rPr>
                <w:rFonts w:ascii="Arial" w:hAnsi="Arial" w:cs="Arial"/>
                <w:iCs/>
                <w:sz w:val="20"/>
                <w:szCs w:val="20"/>
              </w:rPr>
              <w:t>ремонт автомобильной дороги с щебенчатым покрытием по ул. Артемьева</w:t>
            </w:r>
          </w:p>
        </w:tc>
        <w:tc>
          <w:tcPr>
            <w:tcW w:w="2048" w:type="dxa"/>
          </w:tcPr>
          <w:p w:rsidR="00AF0003" w:rsidRPr="00AF0003" w:rsidRDefault="00AF0003" w:rsidP="00152F5D">
            <w:pPr>
              <w:jc w:val="center"/>
              <w:rPr>
                <w:rFonts w:ascii="Arial" w:hAnsi="Arial" w:cs="Arial"/>
                <w:sz w:val="20"/>
                <w:szCs w:val="20"/>
                <w:lang w:eastAsia="en-US"/>
              </w:rPr>
            </w:pPr>
            <w:r w:rsidRPr="00AF0003">
              <w:rPr>
                <w:rFonts w:ascii="Arial" w:hAnsi="Arial" w:cs="Arial"/>
                <w:sz w:val="20"/>
                <w:szCs w:val="20"/>
                <w:lang w:eastAsia="en-US"/>
              </w:rPr>
              <w:t>278, 11293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278"/>
        </w:trPr>
        <w:tc>
          <w:tcPr>
            <w:tcW w:w="1390" w:type="dxa"/>
            <w:vMerge w:val="restart"/>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3</w:t>
            </w:r>
          </w:p>
        </w:tc>
        <w:tc>
          <w:tcPr>
            <w:tcW w:w="1729" w:type="dxa"/>
            <w:vMerge w:val="restart"/>
            <w:tcBorders>
              <w:top w:val="single" w:sz="6" w:space="0" w:color="auto"/>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Нефедова Людмила Евгеньевна</w:t>
            </w:r>
          </w:p>
        </w:tc>
        <w:tc>
          <w:tcPr>
            <w:tcW w:w="5954" w:type="dxa"/>
          </w:tcPr>
          <w:p w:rsidR="00AF0003" w:rsidRPr="00AF0003" w:rsidRDefault="00AF0003" w:rsidP="00152F5D">
            <w:pPr>
              <w:autoSpaceDE w:val="0"/>
              <w:autoSpaceDN w:val="0"/>
              <w:adjustRightInd w:val="0"/>
              <w:outlineLvl w:val="0"/>
              <w:rPr>
                <w:rFonts w:ascii="Arial" w:hAnsi="Arial" w:cs="Arial"/>
                <w:color w:val="FF0000"/>
                <w:sz w:val="20"/>
                <w:szCs w:val="20"/>
              </w:rPr>
            </w:pPr>
            <w:bookmarkStart w:id="50" w:name="_Toc128560595"/>
            <w:bookmarkStart w:id="51" w:name="_Toc128562364"/>
            <w:r w:rsidRPr="00AF0003">
              <w:rPr>
                <w:rFonts w:ascii="Arial" w:hAnsi="Arial" w:cs="Arial"/>
                <w:sz w:val="20"/>
                <w:szCs w:val="20"/>
              </w:rPr>
              <w:t xml:space="preserve">устройство уличного освещения по ул. Студенческая </w:t>
            </w:r>
            <w:r w:rsidRPr="00AF0003">
              <w:rPr>
                <w:rFonts w:ascii="Arial" w:hAnsi="Arial" w:cs="Arial"/>
                <w:iCs/>
                <w:sz w:val="20"/>
                <w:szCs w:val="20"/>
              </w:rPr>
              <w:t>на участке</w:t>
            </w:r>
            <w:r w:rsidRPr="00AF0003">
              <w:rPr>
                <w:rFonts w:ascii="Arial" w:hAnsi="Arial" w:cs="Arial"/>
                <w:sz w:val="20"/>
                <w:szCs w:val="20"/>
              </w:rPr>
              <w:t xml:space="preserve"> от ул. Молодёжная до ул. Октябрьская (с. Нагорное)</w:t>
            </w:r>
            <w:bookmarkEnd w:id="50"/>
            <w:bookmarkEnd w:id="51"/>
          </w:p>
        </w:tc>
        <w:tc>
          <w:tcPr>
            <w:tcW w:w="2048" w:type="dxa"/>
          </w:tcPr>
          <w:p w:rsidR="00AF0003" w:rsidRPr="00AF0003" w:rsidRDefault="00AF0003" w:rsidP="00152F5D">
            <w:pPr>
              <w:jc w:val="center"/>
              <w:rPr>
                <w:rFonts w:ascii="Arial" w:eastAsia="Calibri" w:hAnsi="Arial" w:cs="Arial"/>
                <w:color w:val="FF0000"/>
                <w:sz w:val="20"/>
                <w:szCs w:val="20"/>
                <w:lang w:eastAsia="en-US"/>
              </w:rPr>
            </w:pPr>
            <w:r w:rsidRPr="00AF0003">
              <w:rPr>
                <w:rFonts w:ascii="Arial" w:hAnsi="Arial" w:cs="Arial"/>
                <w:iCs/>
                <w:sz w:val="20"/>
                <w:szCs w:val="20"/>
              </w:rPr>
              <w:t>2 630,929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165"/>
        </w:trPr>
        <w:tc>
          <w:tcPr>
            <w:tcW w:w="1390" w:type="dxa"/>
            <w:vMerge/>
            <w:tcBorders>
              <w:left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p>
        </w:tc>
        <w:tc>
          <w:tcPr>
            <w:tcW w:w="1729" w:type="dxa"/>
            <w:vMerge/>
            <w:tcBorders>
              <w:left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p>
        </w:tc>
        <w:tc>
          <w:tcPr>
            <w:tcW w:w="5954" w:type="dxa"/>
            <w:tcBorders>
              <w:left w:val="single" w:sz="6" w:space="0" w:color="auto"/>
            </w:tcBorders>
          </w:tcPr>
          <w:p w:rsidR="00AF0003" w:rsidRPr="00AF0003" w:rsidRDefault="00AF0003" w:rsidP="00152F5D">
            <w:pPr>
              <w:autoSpaceDE w:val="0"/>
              <w:autoSpaceDN w:val="0"/>
              <w:adjustRightInd w:val="0"/>
              <w:outlineLvl w:val="0"/>
              <w:rPr>
                <w:rFonts w:ascii="Arial" w:hAnsi="Arial" w:cs="Arial"/>
                <w:iCs/>
                <w:color w:val="FF0000"/>
                <w:sz w:val="20"/>
                <w:szCs w:val="20"/>
              </w:rPr>
            </w:pPr>
            <w:r w:rsidRPr="00AF0003">
              <w:rPr>
                <w:rFonts w:ascii="Arial" w:hAnsi="Arial" w:cs="Arial"/>
                <w:sz w:val="20"/>
                <w:szCs w:val="20"/>
              </w:rPr>
              <w:t>устройство уличного освещения</w:t>
            </w:r>
            <w:r w:rsidRPr="00AF0003">
              <w:rPr>
                <w:rFonts w:ascii="Arial" w:hAnsi="Arial" w:cs="Arial"/>
                <w:iCs/>
                <w:sz w:val="20"/>
                <w:szCs w:val="20"/>
              </w:rPr>
              <w:t xml:space="preserve"> от ул. Молодежная до жилого дома № 9 по ул. Светлая</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648,752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516"/>
        </w:trPr>
        <w:tc>
          <w:tcPr>
            <w:tcW w:w="1390" w:type="dxa"/>
            <w:vMerge/>
            <w:tcBorders>
              <w:left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p>
        </w:tc>
        <w:tc>
          <w:tcPr>
            <w:tcW w:w="1729" w:type="dxa"/>
            <w:vMerge/>
            <w:tcBorders>
              <w:left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p>
        </w:tc>
        <w:tc>
          <w:tcPr>
            <w:tcW w:w="5954" w:type="dxa"/>
            <w:tcBorders>
              <w:left w:val="single" w:sz="6" w:space="0" w:color="auto"/>
            </w:tcBorders>
          </w:tcPr>
          <w:p w:rsidR="00AF0003" w:rsidRPr="00AF0003" w:rsidRDefault="00AF0003" w:rsidP="00152F5D">
            <w:pPr>
              <w:autoSpaceDE w:val="0"/>
              <w:autoSpaceDN w:val="0"/>
              <w:adjustRightInd w:val="0"/>
              <w:jc w:val="both"/>
              <w:outlineLvl w:val="0"/>
              <w:rPr>
                <w:rFonts w:ascii="Arial" w:hAnsi="Arial" w:cs="Arial"/>
                <w:iCs/>
                <w:color w:val="FF0000"/>
                <w:sz w:val="20"/>
                <w:szCs w:val="20"/>
              </w:rPr>
            </w:pPr>
            <w:r w:rsidRPr="00AF0003">
              <w:rPr>
                <w:rFonts w:ascii="Arial" w:hAnsi="Arial" w:cs="Arial"/>
                <w:iCs/>
                <w:sz w:val="20"/>
                <w:szCs w:val="20"/>
              </w:rPr>
              <w:t xml:space="preserve">устройство </w:t>
            </w:r>
            <w:r w:rsidRPr="00AF0003">
              <w:rPr>
                <w:rFonts w:ascii="Arial" w:hAnsi="Arial" w:cs="Arial"/>
                <w:sz w:val="20"/>
                <w:szCs w:val="20"/>
              </w:rPr>
              <w:t>пешеходной дорожки в полосе отвода внутриквартальной автомобильной дороги в м-не «Южный» от дороги ул. Плановая до дороги ул. Светлая</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366,514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244"/>
        </w:trPr>
        <w:tc>
          <w:tcPr>
            <w:tcW w:w="1390" w:type="dxa"/>
            <w:tcBorders>
              <w:left w:val="single" w:sz="6" w:space="0" w:color="auto"/>
              <w:bottom w:val="single" w:sz="6" w:space="0" w:color="auto"/>
              <w:right w:val="single" w:sz="6" w:space="0" w:color="auto"/>
            </w:tcBorders>
          </w:tcPr>
          <w:p w:rsidR="00AF0003" w:rsidRPr="00AF0003" w:rsidRDefault="00AF0003" w:rsidP="00AF0003">
            <w:pPr>
              <w:spacing w:after="200"/>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4</w:t>
            </w:r>
          </w:p>
        </w:tc>
        <w:tc>
          <w:tcPr>
            <w:tcW w:w="1729" w:type="dxa"/>
            <w:tcBorders>
              <w:left w:val="single" w:sz="6" w:space="0" w:color="auto"/>
              <w:bottom w:val="single" w:sz="6" w:space="0" w:color="auto"/>
              <w:right w:val="single" w:sz="6" w:space="0" w:color="auto"/>
            </w:tcBorders>
          </w:tcPr>
          <w:p w:rsidR="00AF0003" w:rsidRPr="00AF0003" w:rsidRDefault="00AF0003" w:rsidP="00AF0003">
            <w:pPr>
              <w:rPr>
                <w:rFonts w:ascii="Arial" w:hAnsi="Arial" w:cs="Arial"/>
                <w:sz w:val="20"/>
                <w:szCs w:val="20"/>
              </w:rPr>
            </w:pPr>
            <w:r w:rsidRPr="00AF0003">
              <w:rPr>
                <w:rFonts w:ascii="Arial" w:hAnsi="Arial" w:cs="Arial"/>
                <w:sz w:val="20"/>
                <w:szCs w:val="20"/>
              </w:rPr>
              <w:t>Песчанко Марина Васильевна</w:t>
            </w:r>
          </w:p>
        </w:tc>
        <w:tc>
          <w:tcPr>
            <w:tcW w:w="5954" w:type="dxa"/>
            <w:tcBorders>
              <w:left w:val="single" w:sz="6" w:space="0" w:color="auto"/>
            </w:tcBorders>
          </w:tcPr>
          <w:p w:rsidR="00AF0003" w:rsidRPr="00AF0003" w:rsidRDefault="00AF0003" w:rsidP="00AF0003">
            <w:pPr>
              <w:autoSpaceDE w:val="0"/>
              <w:autoSpaceDN w:val="0"/>
              <w:adjustRightInd w:val="0"/>
              <w:jc w:val="both"/>
              <w:outlineLvl w:val="0"/>
              <w:rPr>
                <w:rFonts w:ascii="Arial" w:hAnsi="Arial" w:cs="Arial"/>
                <w:iCs/>
                <w:color w:val="FF0000"/>
                <w:sz w:val="20"/>
                <w:szCs w:val="20"/>
              </w:rPr>
            </w:pPr>
            <w:r w:rsidRPr="00AF0003">
              <w:rPr>
                <w:rFonts w:ascii="Arial" w:hAnsi="Arial" w:cs="Arial"/>
                <w:iCs/>
                <w:sz w:val="20"/>
                <w:szCs w:val="20"/>
              </w:rPr>
              <w:t xml:space="preserve">устройство </w:t>
            </w:r>
            <w:r w:rsidRPr="00AF0003">
              <w:rPr>
                <w:rFonts w:ascii="Arial" w:hAnsi="Arial" w:cs="Arial"/>
                <w:sz w:val="20"/>
                <w:szCs w:val="20"/>
              </w:rPr>
              <w:t>пешеходной дорожки в полосе отвода внутриквартальной автомобильной дороги в м-не «Южный» от дороги ул. Плановая до дороги ул. Светлая</w:t>
            </w:r>
          </w:p>
        </w:tc>
        <w:tc>
          <w:tcPr>
            <w:tcW w:w="2048" w:type="dxa"/>
          </w:tcPr>
          <w:p w:rsidR="00AF0003" w:rsidRPr="00AF0003" w:rsidRDefault="00AF0003" w:rsidP="00AF0003">
            <w:pPr>
              <w:spacing w:after="200"/>
              <w:jc w:val="center"/>
              <w:rPr>
                <w:rFonts w:ascii="Arial" w:hAnsi="Arial" w:cs="Arial"/>
                <w:iCs/>
                <w:color w:val="FF0000"/>
                <w:sz w:val="20"/>
                <w:szCs w:val="20"/>
              </w:rPr>
            </w:pPr>
            <w:r w:rsidRPr="00AF0003">
              <w:rPr>
                <w:rFonts w:ascii="Arial" w:hAnsi="Arial" w:cs="Arial"/>
                <w:iCs/>
                <w:sz w:val="20"/>
                <w:szCs w:val="20"/>
              </w:rPr>
              <w:t>366,514 тыс. руб.</w:t>
            </w:r>
          </w:p>
        </w:tc>
        <w:tc>
          <w:tcPr>
            <w:tcW w:w="2771" w:type="dxa"/>
          </w:tcPr>
          <w:p w:rsidR="00AF0003" w:rsidRPr="00AF0003" w:rsidRDefault="00AF0003" w:rsidP="00AF0003">
            <w:pPr>
              <w:spacing w:after="200"/>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AF0003">
            <w:pPr>
              <w:spacing w:after="200"/>
              <w:jc w:val="center"/>
              <w:rPr>
                <w:rFonts w:ascii="Arial" w:eastAsia="Calibri" w:hAnsi="Arial" w:cs="Arial"/>
                <w:color w:val="FF0000"/>
                <w:sz w:val="20"/>
                <w:szCs w:val="20"/>
                <w:lang w:eastAsia="en-US"/>
              </w:rPr>
            </w:pPr>
          </w:p>
        </w:tc>
      </w:tr>
      <w:tr w:rsidR="00AF0003" w:rsidRPr="00AF0003" w:rsidTr="00BA2A41">
        <w:trPr>
          <w:trHeight w:val="53"/>
        </w:trPr>
        <w:tc>
          <w:tcPr>
            <w:tcW w:w="1390" w:type="dxa"/>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7</w:t>
            </w:r>
          </w:p>
        </w:tc>
        <w:tc>
          <w:tcPr>
            <w:tcW w:w="1729" w:type="dxa"/>
            <w:tcBorders>
              <w:top w:val="single" w:sz="6" w:space="0" w:color="auto"/>
              <w:left w:val="single" w:sz="6" w:space="0" w:color="auto"/>
              <w:right w:val="single" w:sz="6" w:space="0" w:color="auto"/>
            </w:tcBorders>
          </w:tcPr>
          <w:p w:rsidR="00AF0003" w:rsidRPr="00AF0003" w:rsidRDefault="00AF0003" w:rsidP="00152F5D">
            <w:pPr>
              <w:rPr>
                <w:rFonts w:ascii="Arial" w:hAnsi="Arial" w:cs="Arial"/>
                <w:sz w:val="20"/>
                <w:szCs w:val="20"/>
              </w:rPr>
            </w:pPr>
            <w:r w:rsidRPr="00AF0003">
              <w:rPr>
                <w:rFonts w:ascii="Arial" w:hAnsi="Arial" w:cs="Arial"/>
                <w:sz w:val="20"/>
                <w:szCs w:val="20"/>
              </w:rPr>
              <w:t>Васильева Елена Анатольевна</w:t>
            </w:r>
          </w:p>
        </w:tc>
        <w:tc>
          <w:tcPr>
            <w:tcW w:w="5954" w:type="dxa"/>
          </w:tcPr>
          <w:p w:rsidR="00AF0003" w:rsidRPr="00AF0003" w:rsidRDefault="00AF0003" w:rsidP="00152F5D">
            <w:pPr>
              <w:jc w:val="both"/>
              <w:rPr>
                <w:rFonts w:ascii="Arial" w:hAnsi="Arial" w:cs="Arial"/>
                <w:iCs/>
                <w:color w:val="FF0000"/>
                <w:sz w:val="20"/>
                <w:szCs w:val="20"/>
              </w:rPr>
            </w:pPr>
            <w:r w:rsidRPr="00AF0003">
              <w:rPr>
                <w:rFonts w:ascii="Arial" w:hAnsi="Arial" w:cs="Arial"/>
                <w:iCs/>
                <w:sz w:val="20"/>
                <w:szCs w:val="20"/>
              </w:rPr>
              <w:t>ремонт автомобильной дороги с щебенчатым покрытием по ул. Осенняя</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267, 7502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20"/>
        </w:trPr>
        <w:tc>
          <w:tcPr>
            <w:tcW w:w="1390" w:type="dxa"/>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8</w:t>
            </w:r>
          </w:p>
        </w:tc>
        <w:tc>
          <w:tcPr>
            <w:tcW w:w="1729" w:type="dxa"/>
            <w:tcBorders>
              <w:top w:val="single" w:sz="6" w:space="0" w:color="auto"/>
              <w:left w:val="single" w:sz="6" w:space="0" w:color="auto"/>
              <w:right w:val="single" w:sz="6" w:space="0" w:color="auto"/>
            </w:tcBorders>
          </w:tcPr>
          <w:p w:rsidR="00AF0003" w:rsidRPr="00AF0003" w:rsidRDefault="00AF0003" w:rsidP="00152F5D">
            <w:pPr>
              <w:rPr>
                <w:rFonts w:ascii="Arial" w:hAnsi="Arial" w:cs="Arial"/>
                <w:sz w:val="20"/>
                <w:szCs w:val="20"/>
              </w:rPr>
            </w:pPr>
            <w:r w:rsidRPr="00AF0003">
              <w:rPr>
                <w:rFonts w:ascii="Arial" w:hAnsi="Arial" w:cs="Arial"/>
                <w:sz w:val="20"/>
                <w:szCs w:val="20"/>
              </w:rPr>
              <w:t>Сергеева Надежда Анатольевна</w:t>
            </w:r>
          </w:p>
        </w:tc>
        <w:tc>
          <w:tcPr>
            <w:tcW w:w="5954" w:type="dxa"/>
          </w:tcPr>
          <w:p w:rsidR="00AF0003" w:rsidRPr="00AF0003" w:rsidRDefault="00AF0003" w:rsidP="00152F5D">
            <w:pPr>
              <w:jc w:val="both"/>
              <w:rPr>
                <w:rFonts w:ascii="Arial" w:hAnsi="Arial" w:cs="Arial"/>
                <w:iCs/>
                <w:sz w:val="20"/>
                <w:szCs w:val="20"/>
              </w:rPr>
            </w:pPr>
            <w:r w:rsidRPr="00AF0003">
              <w:rPr>
                <w:rFonts w:ascii="Arial" w:hAnsi="Arial" w:cs="Arial"/>
                <w:color w:val="000000"/>
                <w:sz w:val="20"/>
                <w:szCs w:val="20"/>
              </w:rPr>
              <w:t xml:space="preserve">строительство водопроводных сетей   по ул. Зелёная, ул. Мартыненко, ул. Семьи Сусловых, ул. Счастливая, ул. Рождественская, ул. Казынко, </w:t>
            </w:r>
            <w:r w:rsidRPr="00AF0003">
              <w:rPr>
                <w:rFonts w:ascii="Arial" w:hAnsi="Arial" w:cs="Arial"/>
                <w:sz w:val="20"/>
                <w:szCs w:val="20"/>
              </w:rPr>
              <w:t xml:space="preserve">ул. Гранатовая, ул. </w:t>
            </w:r>
            <w:r w:rsidRPr="00AF0003">
              <w:rPr>
                <w:rFonts w:ascii="Arial" w:hAnsi="Arial" w:cs="Arial"/>
                <w:sz w:val="20"/>
                <w:szCs w:val="20"/>
              </w:rPr>
              <w:lastRenderedPageBreak/>
              <w:t>Каштановая, ул. Вишневая, ул. Яненко</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lastRenderedPageBreak/>
              <w:t>113  875,75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jc w:val="center"/>
              <w:rPr>
                <w:rFonts w:ascii="Arial" w:eastAsia="Calibri" w:hAnsi="Arial" w:cs="Arial"/>
                <w:color w:val="FF0000"/>
                <w:sz w:val="20"/>
                <w:szCs w:val="20"/>
                <w:lang w:eastAsia="en-US"/>
              </w:rPr>
            </w:pPr>
          </w:p>
        </w:tc>
      </w:tr>
      <w:tr w:rsidR="00AF0003" w:rsidRPr="00AF0003" w:rsidTr="00BA2A41">
        <w:trPr>
          <w:trHeight w:val="20"/>
        </w:trPr>
        <w:tc>
          <w:tcPr>
            <w:tcW w:w="1390" w:type="dxa"/>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lastRenderedPageBreak/>
              <w:t>11</w:t>
            </w:r>
          </w:p>
        </w:tc>
        <w:tc>
          <w:tcPr>
            <w:tcW w:w="1729" w:type="dxa"/>
            <w:tcBorders>
              <w:left w:val="single" w:sz="6" w:space="0" w:color="auto"/>
              <w:bottom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r w:rsidRPr="00AF0003">
              <w:rPr>
                <w:rFonts w:ascii="Arial" w:eastAsia="Calibri" w:hAnsi="Arial" w:cs="Arial"/>
                <w:sz w:val="20"/>
                <w:szCs w:val="20"/>
                <w:lang w:eastAsia="en-US"/>
              </w:rPr>
              <w:t>Яковлев Иван Иванович</w:t>
            </w:r>
          </w:p>
        </w:tc>
        <w:tc>
          <w:tcPr>
            <w:tcW w:w="5954" w:type="dxa"/>
          </w:tcPr>
          <w:p w:rsidR="00AF0003" w:rsidRPr="00AF0003" w:rsidRDefault="00AF0003" w:rsidP="00152F5D">
            <w:pPr>
              <w:jc w:val="both"/>
              <w:rPr>
                <w:rFonts w:ascii="Arial" w:hAnsi="Arial" w:cs="Arial"/>
                <w:iCs/>
                <w:color w:val="FF0000"/>
                <w:sz w:val="20"/>
                <w:szCs w:val="20"/>
              </w:rPr>
            </w:pPr>
            <w:r w:rsidRPr="00AF0003">
              <w:rPr>
                <w:rFonts w:ascii="Arial" w:hAnsi="Arial" w:cs="Arial"/>
                <w:color w:val="000000"/>
                <w:sz w:val="20"/>
                <w:szCs w:val="20"/>
              </w:rPr>
              <w:t xml:space="preserve">ремонт автомобильной дороги с асфальтобетонным покрытием </w:t>
            </w:r>
            <w:r w:rsidRPr="00AF0003">
              <w:rPr>
                <w:rFonts w:ascii="Arial" w:hAnsi="Arial" w:cs="Arial"/>
                <w:iCs/>
                <w:sz w:val="20"/>
                <w:szCs w:val="20"/>
              </w:rPr>
              <w:t>по</w:t>
            </w:r>
            <w:r w:rsidRPr="00AF0003">
              <w:rPr>
                <w:rFonts w:ascii="Arial" w:hAnsi="Arial" w:cs="Arial"/>
                <w:b/>
                <w:color w:val="000000"/>
                <w:sz w:val="20"/>
                <w:szCs w:val="20"/>
              </w:rPr>
              <w:t xml:space="preserve"> </w:t>
            </w:r>
            <w:r w:rsidRPr="00AF0003">
              <w:rPr>
                <w:rFonts w:ascii="Arial" w:hAnsi="Arial" w:cs="Arial"/>
                <w:color w:val="000000"/>
                <w:sz w:val="20"/>
                <w:szCs w:val="20"/>
              </w:rPr>
              <w:t>ул. ул. Краскома (от ул. Володарского до ул. Ленина</w:t>
            </w:r>
            <w:r w:rsidRPr="00AF0003">
              <w:rPr>
                <w:rFonts w:ascii="Arial" w:hAnsi="Arial" w:cs="Arial"/>
                <w:iCs/>
                <w:sz w:val="20"/>
                <w:szCs w:val="20"/>
              </w:rPr>
              <w:t>)</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8 921, 776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val="restart"/>
            <w:tcBorders>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13</w:t>
            </w:r>
          </w:p>
        </w:tc>
        <w:tc>
          <w:tcPr>
            <w:tcW w:w="1729" w:type="dxa"/>
            <w:vMerge w:val="restart"/>
            <w:tcBorders>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Жданов Юрий Валерьевич</w:t>
            </w:r>
          </w:p>
        </w:tc>
        <w:tc>
          <w:tcPr>
            <w:tcW w:w="5954" w:type="dxa"/>
          </w:tcPr>
          <w:p w:rsidR="00AF0003" w:rsidRPr="00AF0003" w:rsidRDefault="00AF0003" w:rsidP="00152F5D">
            <w:pPr>
              <w:jc w:val="both"/>
              <w:rPr>
                <w:rFonts w:ascii="Arial" w:hAnsi="Arial" w:cs="Arial"/>
                <w:iCs/>
                <w:color w:val="FF0000"/>
                <w:sz w:val="20"/>
                <w:szCs w:val="20"/>
              </w:rPr>
            </w:pPr>
            <w:r w:rsidRPr="00AF0003">
              <w:rPr>
                <w:rFonts w:ascii="Arial" w:hAnsi="Arial" w:cs="Arial"/>
                <w:iCs/>
                <w:sz w:val="20"/>
                <w:szCs w:val="20"/>
              </w:rPr>
              <w:t>ремонт части автомобильной дороги с асфальтобетонным по ул. Партизанская (от ул. Трудовая до ул. Володарского)</w:t>
            </w:r>
          </w:p>
        </w:tc>
        <w:tc>
          <w:tcPr>
            <w:tcW w:w="2048" w:type="dxa"/>
          </w:tcPr>
          <w:p w:rsidR="00AF0003" w:rsidRPr="00AF0003" w:rsidRDefault="00AF0003" w:rsidP="00152F5D">
            <w:pPr>
              <w:autoSpaceDE w:val="0"/>
              <w:autoSpaceDN w:val="0"/>
              <w:jc w:val="both"/>
              <w:rPr>
                <w:rFonts w:ascii="Arial" w:hAnsi="Arial" w:cs="Arial"/>
                <w:iCs/>
                <w:sz w:val="20"/>
                <w:szCs w:val="20"/>
              </w:rPr>
            </w:pPr>
            <w:r w:rsidRPr="00AF0003">
              <w:rPr>
                <w:rFonts w:ascii="Arial" w:hAnsi="Arial" w:cs="Arial"/>
                <w:iCs/>
                <w:sz w:val="20"/>
                <w:szCs w:val="20"/>
              </w:rPr>
              <w:t>3 294,072 тыс. руб.</w:t>
            </w:r>
          </w:p>
          <w:p w:rsidR="00AF0003" w:rsidRPr="00AF0003" w:rsidRDefault="00AF0003" w:rsidP="00152F5D">
            <w:pPr>
              <w:jc w:val="center"/>
              <w:rPr>
                <w:rFonts w:ascii="Arial" w:hAnsi="Arial" w:cs="Arial"/>
                <w:iCs/>
                <w:color w:val="FF0000"/>
                <w:sz w:val="20"/>
                <w:szCs w:val="20"/>
              </w:rPr>
            </w:pP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tcBorders>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p>
        </w:tc>
        <w:tc>
          <w:tcPr>
            <w:tcW w:w="1729" w:type="dxa"/>
            <w:vMerge/>
            <w:tcBorders>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p>
        </w:tc>
        <w:tc>
          <w:tcPr>
            <w:tcW w:w="5954" w:type="dxa"/>
          </w:tcPr>
          <w:p w:rsidR="00AF0003" w:rsidRPr="00AF0003" w:rsidRDefault="00AF0003" w:rsidP="00152F5D">
            <w:pPr>
              <w:jc w:val="both"/>
              <w:rPr>
                <w:rFonts w:ascii="Arial" w:hAnsi="Arial" w:cs="Arial"/>
                <w:iCs/>
                <w:sz w:val="20"/>
                <w:szCs w:val="20"/>
              </w:rPr>
            </w:pPr>
            <w:r w:rsidRPr="00AF0003">
              <w:rPr>
                <w:rFonts w:ascii="Arial" w:hAnsi="Arial" w:cs="Arial"/>
                <w:sz w:val="20"/>
                <w:szCs w:val="20"/>
                <w:shd w:val="clear" w:color="auto" w:fill="FFFFFF"/>
              </w:rPr>
              <w:t>обустройство пешеходных переходов в г. Куйбышеве, расположенных на пересечениях ул. Володарского - ул. Партизанская</w:t>
            </w:r>
          </w:p>
        </w:tc>
        <w:tc>
          <w:tcPr>
            <w:tcW w:w="2048" w:type="dxa"/>
          </w:tcPr>
          <w:p w:rsidR="00AF0003" w:rsidRPr="00AF0003" w:rsidRDefault="00AF0003" w:rsidP="00152F5D">
            <w:pPr>
              <w:autoSpaceDE w:val="0"/>
              <w:autoSpaceDN w:val="0"/>
              <w:jc w:val="both"/>
              <w:rPr>
                <w:rFonts w:ascii="Arial" w:hAnsi="Arial" w:cs="Arial"/>
                <w:iCs/>
                <w:sz w:val="20"/>
                <w:szCs w:val="20"/>
              </w:rPr>
            </w:pPr>
            <w:r w:rsidRPr="00AF0003">
              <w:rPr>
                <w:rFonts w:ascii="Arial" w:hAnsi="Arial" w:cs="Arial"/>
                <w:iCs/>
                <w:sz w:val="20"/>
                <w:szCs w:val="20"/>
              </w:rPr>
              <w:t>1 914, 566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p>
        </w:tc>
        <w:tc>
          <w:tcPr>
            <w:tcW w:w="1729" w:type="dxa"/>
            <w:vMerge/>
            <w:tcBorders>
              <w:left w:val="single" w:sz="6" w:space="0" w:color="auto"/>
              <w:bottom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p>
        </w:tc>
        <w:tc>
          <w:tcPr>
            <w:tcW w:w="5954" w:type="dxa"/>
          </w:tcPr>
          <w:p w:rsidR="00AF0003" w:rsidRPr="00AF0003" w:rsidRDefault="00AF0003" w:rsidP="00152F5D">
            <w:pPr>
              <w:jc w:val="both"/>
              <w:rPr>
                <w:rFonts w:ascii="Arial" w:hAnsi="Arial" w:cs="Arial"/>
                <w:sz w:val="20"/>
                <w:szCs w:val="20"/>
                <w:shd w:val="clear" w:color="auto" w:fill="FFFFFF"/>
              </w:rPr>
            </w:pPr>
            <w:r w:rsidRPr="00AF0003">
              <w:rPr>
                <w:rFonts w:ascii="Arial" w:hAnsi="Arial" w:cs="Arial"/>
                <w:sz w:val="20"/>
                <w:szCs w:val="20"/>
              </w:rPr>
              <w:t xml:space="preserve">ремонт автомобильной дороги с асфальтобетонным покрытием </w:t>
            </w:r>
            <w:r w:rsidRPr="00AF0003">
              <w:rPr>
                <w:rFonts w:ascii="Arial" w:hAnsi="Arial" w:cs="Arial"/>
                <w:iCs/>
                <w:sz w:val="20"/>
                <w:szCs w:val="20"/>
              </w:rPr>
              <w:t>по</w:t>
            </w:r>
            <w:r w:rsidRPr="00AF0003">
              <w:rPr>
                <w:rFonts w:ascii="Arial" w:hAnsi="Arial" w:cs="Arial"/>
                <w:b/>
                <w:sz w:val="20"/>
                <w:szCs w:val="20"/>
              </w:rPr>
              <w:t xml:space="preserve"> </w:t>
            </w:r>
            <w:r w:rsidRPr="00AF0003">
              <w:rPr>
                <w:rFonts w:ascii="Arial" w:hAnsi="Arial" w:cs="Arial"/>
                <w:sz w:val="20"/>
                <w:szCs w:val="20"/>
              </w:rPr>
              <w:t>ул. Володарского (от ул. Закраевского до автомобильного моста № 2)</w:t>
            </w:r>
          </w:p>
        </w:tc>
        <w:tc>
          <w:tcPr>
            <w:tcW w:w="2048" w:type="dxa"/>
          </w:tcPr>
          <w:p w:rsidR="00AF0003" w:rsidRPr="00AF0003" w:rsidRDefault="00AF0003" w:rsidP="00152F5D">
            <w:pPr>
              <w:autoSpaceDE w:val="0"/>
              <w:autoSpaceDN w:val="0"/>
              <w:jc w:val="both"/>
              <w:rPr>
                <w:rFonts w:ascii="Arial" w:hAnsi="Arial" w:cs="Arial"/>
                <w:iCs/>
                <w:sz w:val="20"/>
                <w:szCs w:val="20"/>
              </w:rPr>
            </w:pPr>
            <w:r w:rsidRPr="00AF0003">
              <w:rPr>
                <w:rFonts w:ascii="Arial" w:hAnsi="Arial" w:cs="Arial"/>
                <w:iCs/>
                <w:sz w:val="20"/>
                <w:szCs w:val="20"/>
              </w:rPr>
              <w:t>11 210, 853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tcBorders>
              <w:top w:val="single" w:sz="6" w:space="0" w:color="auto"/>
              <w:left w:val="single" w:sz="6" w:space="0" w:color="auto"/>
              <w:right w:val="single" w:sz="4"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14</w:t>
            </w:r>
          </w:p>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 xml:space="preserve">                   </w:t>
            </w:r>
          </w:p>
        </w:tc>
        <w:tc>
          <w:tcPr>
            <w:tcW w:w="1729" w:type="dxa"/>
            <w:tcBorders>
              <w:top w:val="single" w:sz="6" w:space="0" w:color="auto"/>
              <w:left w:val="single" w:sz="4"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Городков Виктор                  Александрович</w:t>
            </w:r>
          </w:p>
        </w:tc>
        <w:tc>
          <w:tcPr>
            <w:tcW w:w="5954" w:type="dxa"/>
          </w:tcPr>
          <w:p w:rsidR="00AF0003" w:rsidRPr="00AF0003" w:rsidRDefault="00AF0003" w:rsidP="00152F5D">
            <w:pPr>
              <w:jc w:val="both"/>
              <w:rPr>
                <w:rFonts w:ascii="Arial" w:eastAsia="Calibri" w:hAnsi="Arial" w:cs="Arial"/>
                <w:color w:val="FF0000"/>
                <w:sz w:val="20"/>
                <w:szCs w:val="20"/>
                <w:lang w:eastAsia="en-US"/>
              </w:rPr>
            </w:pPr>
            <w:r w:rsidRPr="00AF0003">
              <w:rPr>
                <w:rFonts w:ascii="Arial" w:hAnsi="Arial" w:cs="Arial"/>
                <w:sz w:val="20"/>
                <w:szCs w:val="20"/>
                <w:shd w:val="clear" w:color="auto" w:fill="FFFFFF"/>
              </w:rPr>
              <w:t>обустройство пешеходных переходов ул. Куйбышева - ул. Краскома</w:t>
            </w:r>
          </w:p>
        </w:tc>
        <w:tc>
          <w:tcPr>
            <w:tcW w:w="2048" w:type="dxa"/>
          </w:tcPr>
          <w:p w:rsidR="00AF0003" w:rsidRPr="00AF0003" w:rsidRDefault="00AF0003" w:rsidP="00152F5D">
            <w:pPr>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1 536, 162 тыс. руб</w:t>
            </w:r>
            <w:r w:rsidRPr="00AF0003">
              <w:rPr>
                <w:rFonts w:ascii="Arial" w:eastAsia="Calibri" w:hAnsi="Arial" w:cs="Arial"/>
                <w:color w:val="FF0000"/>
                <w:sz w:val="20"/>
                <w:szCs w:val="20"/>
                <w:lang w:eastAsia="en-US"/>
              </w:rPr>
              <w:t>.</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val="restart"/>
            <w:tcBorders>
              <w:top w:val="single" w:sz="6" w:space="0" w:color="auto"/>
              <w:left w:val="single" w:sz="6" w:space="0" w:color="auto"/>
              <w:right w:val="single" w:sz="4"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15</w:t>
            </w:r>
          </w:p>
        </w:tc>
        <w:tc>
          <w:tcPr>
            <w:tcW w:w="1729" w:type="dxa"/>
            <w:vMerge w:val="restart"/>
            <w:tcBorders>
              <w:top w:val="single" w:sz="6" w:space="0" w:color="auto"/>
              <w:left w:val="single" w:sz="4"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Свеженцев Сергей Владимирович</w:t>
            </w:r>
          </w:p>
        </w:tc>
        <w:tc>
          <w:tcPr>
            <w:tcW w:w="5954" w:type="dxa"/>
            <w:tcBorders>
              <w:left w:val="single" w:sz="4" w:space="0" w:color="auto"/>
            </w:tcBorders>
          </w:tcPr>
          <w:p w:rsidR="00AF0003" w:rsidRPr="00AF0003" w:rsidRDefault="00AF0003" w:rsidP="00152F5D">
            <w:pPr>
              <w:autoSpaceDE w:val="0"/>
              <w:autoSpaceDN w:val="0"/>
              <w:adjustRightInd w:val="0"/>
              <w:jc w:val="both"/>
              <w:outlineLvl w:val="0"/>
              <w:rPr>
                <w:rFonts w:ascii="Arial" w:hAnsi="Arial" w:cs="Arial"/>
                <w:iCs/>
                <w:color w:val="FF0000"/>
                <w:sz w:val="20"/>
                <w:szCs w:val="20"/>
              </w:rPr>
            </w:pPr>
            <w:r w:rsidRPr="00AF0003">
              <w:rPr>
                <w:rFonts w:ascii="Arial" w:hAnsi="Arial" w:cs="Arial"/>
                <w:iCs/>
                <w:sz w:val="20"/>
                <w:szCs w:val="20"/>
              </w:rPr>
              <w:t>благоустройство придомовой территории многоквартирного жилого дома по адресу: квартал 15 дом 8</w:t>
            </w:r>
          </w:p>
        </w:tc>
        <w:tc>
          <w:tcPr>
            <w:tcW w:w="2048" w:type="dxa"/>
          </w:tcPr>
          <w:p w:rsidR="00AF0003" w:rsidRPr="00AF0003" w:rsidRDefault="00AF0003" w:rsidP="00152F5D">
            <w:pPr>
              <w:jc w:val="center"/>
              <w:rPr>
                <w:rFonts w:ascii="Arial" w:eastAsia="Calibri" w:hAnsi="Arial" w:cs="Arial"/>
                <w:iCs/>
                <w:color w:val="FF0000"/>
                <w:sz w:val="20"/>
                <w:szCs w:val="20"/>
                <w:lang w:eastAsia="en-US"/>
              </w:rPr>
            </w:pPr>
            <w:r w:rsidRPr="00AF0003">
              <w:rPr>
                <w:rFonts w:ascii="Arial" w:hAnsi="Arial" w:cs="Arial"/>
                <w:iCs/>
                <w:sz w:val="20"/>
                <w:szCs w:val="20"/>
              </w:rPr>
              <w:t>9 502,873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tcBorders>
              <w:left w:val="single" w:sz="6" w:space="0" w:color="auto"/>
              <w:right w:val="single" w:sz="4" w:space="0" w:color="auto"/>
            </w:tcBorders>
          </w:tcPr>
          <w:p w:rsidR="00AF0003" w:rsidRPr="00AF0003" w:rsidRDefault="00AF0003" w:rsidP="00152F5D">
            <w:pPr>
              <w:ind w:left="180"/>
              <w:jc w:val="center"/>
              <w:rPr>
                <w:rFonts w:ascii="Arial" w:eastAsia="Calibri" w:hAnsi="Arial" w:cs="Arial"/>
                <w:sz w:val="20"/>
                <w:szCs w:val="20"/>
                <w:lang w:eastAsia="en-US"/>
              </w:rPr>
            </w:pPr>
          </w:p>
        </w:tc>
        <w:tc>
          <w:tcPr>
            <w:tcW w:w="1729" w:type="dxa"/>
            <w:vMerge/>
            <w:tcBorders>
              <w:left w:val="single" w:sz="4" w:space="0" w:color="auto"/>
              <w:right w:val="single" w:sz="6" w:space="0" w:color="auto"/>
            </w:tcBorders>
          </w:tcPr>
          <w:p w:rsidR="00AF0003" w:rsidRPr="00AF0003" w:rsidRDefault="00AF0003" w:rsidP="00152F5D">
            <w:pPr>
              <w:rPr>
                <w:rFonts w:ascii="Arial" w:eastAsia="Calibri" w:hAnsi="Arial" w:cs="Arial"/>
                <w:sz w:val="20"/>
                <w:szCs w:val="20"/>
                <w:lang w:eastAsia="en-US"/>
              </w:rPr>
            </w:pPr>
          </w:p>
        </w:tc>
        <w:tc>
          <w:tcPr>
            <w:tcW w:w="5954" w:type="dxa"/>
            <w:tcBorders>
              <w:left w:val="single" w:sz="4" w:space="0" w:color="auto"/>
            </w:tcBorders>
          </w:tcPr>
          <w:p w:rsidR="00AF0003" w:rsidRPr="00AF0003" w:rsidRDefault="00AF0003" w:rsidP="00152F5D">
            <w:pPr>
              <w:autoSpaceDE w:val="0"/>
              <w:autoSpaceDN w:val="0"/>
              <w:adjustRightInd w:val="0"/>
              <w:jc w:val="both"/>
              <w:outlineLvl w:val="0"/>
              <w:rPr>
                <w:rFonts w:ascii="Arial" w:hAnsi="Arial" w:cs="Arial"/>
                <w:iCs/>
                <w:sz w:val="20"/>
                <w:szCs w:val="20"/>
              </w:rPr>
            </w:pPr>
            <w:r w:rsidRPr="00AF0003">
              <w:rPr>
                <w:rFonts w:ascii="Arial" w:hAnsi="Arial" w:cs="Arial"/>
                <w:iCs/>
                <w:sz w:val="20"/>
                <w:szCs w:val="20"/>
              </w:rPr>
              <w:t>ремонт автомобильной дороги с асфальтобетонным покрытием  по ул. Пугачева</w:t>
            </w:r>
          </w:p>
        </w:tc>
        <w:tc>
          <w:tcPr>
            <w:tcW w:w="2048" w:type="dxa"/>
          </w:tcPr>
          <w:p w:rsidR="00AF0003" w:rsidRPr="00AF0003" w:rsidRDefault="00AF0003" w:rsidP="00152F5D">
            <w:pPr>
              <w:jc w:val="center"/>
              <w:rPr>
                <w:rFonts w:ascii="Arial" w:hAnsi="Arial" w:cs="Arial"/>
                <w:iCs/>
                <w:sz w:val="20"/>
                <w:szCs w:val="20"/>
              </w:rPr>
            </w:pPr>
            <w:r w:rsidRPr="00AF0003">
              <w:rPr>
                <w:rFonts w:ascii="Arial" w:hAnsi="Arial" w:cs="Arial"/>
                <w:iCs/>
                <w:sz w:val="20"/>
                <w:szCs w:val="20"/>
              </w:rPr>
              <w:t>9 333, 691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16</w:t>
            </w:r>
          </w:p>
        </w:tc>
        <w:tc>
          <w:tcPr>
            <w:tcW w:w="1729" w:type="dxa"/>
            <w:tcBorders>
              <w:top w:val="single" w:sz="6" w:space="0" w:color="auto"/>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 xml:space="preserve">Булюктова Ольга Анатольевна </w:t>
            </w:r>
          </w:p>
        </w:tc>
        <w:tc>
          <w:tcPr>
            <w:tcW w:w="5954" w:type="dxa"/>
            <w:tcBorders>
              <w:left w:val="single" w:sz="4" w:space="0" w:color="auto"/>
            </w:tcBorders>
          </w:tcPr>
          <w:p w:rsidR="00AF0003" w:rsidRPr="00AF0003" w:rsidRDefault="00AF0003" w:rsidP="00152F5D">
            <w:pPr>
              <w:autoSpaceDE w:val="0"/>
              <w:autoSpaceDN w:val="0"/>
              <w:adjustRightInd w:val="0"/>
              <w:jc w:val="both"/>
              <w:outlineLvl w:val="0"/>
              <w:rPr>
                <w:rFonts w:ascii="Arial" w:hAnsi="Arial" w:cs="Arial"/>
                <w:iCs/>
                <w:color w:val="FF0000"/>
                <w:sz w:val="20"/>
                <w:szCs w:val="20"/>
              </w:rPr>
            </w:pPr>
            <w:bookmarkStart w:id="52" w:name="_Toc128560600"/>
            <w:bookmarkStart w:id="53" w:name="_Toc128562369"/>
            <w:r w:rsidRPr="00AF0003">
              <w:rPr>
                <w:rFonts w:ascii="Arial" w:hAnsi="Arial" w:cs="Arial"/>
                <w:iCs/>
                <w:sz w:val="20"/>
                <w:szCs w:val="20"/>
              </w:rPr>
              <w:t xml:space="preserve">ремонт автомобильной дороги с асфальтобетонным покрытием  по ул. Пугачева </w:t>
            </w:r>
            <w:bookmarkEnd w:id="52"/>
            <w:bookmarkEnd w:id="53"/>
          </w:p>
        </w:tc>
        <w:tc>
          <w:tcPr>
            <w:tcW w:w="2048" w:type="dxa"/>
          </w:tcPr>
          <w:p w:rsidR="00AF0003" w:rsidRPr="00AF0003" w:rsidRDefault="00AF0003" w:rsidP="00152F5D">
            <w:pPr>
              <w:jc w:val="center"/>
              <w:rPr>
                <w:rFonts w:ascii="Arial" w:eastAsia="Calibri" w:hAnsi="Arial" w:cs="Arial"/>
                <w:iCs/>
                <w:color w:val="FF0000"/>
                <w:sz w:val="20"/>
                <w:szCs w:val="20"/>
                <w:lang w:eastAsia="en-US"/>
              </w:rPr>
            </w:pPr>
            <w:r w:rsidRPr="00AF0003">
              <w:rPr>
                <w:rFonts w:ascii="Arial" w:hAnsi="Arial" w:cs="Arial"/>
                <w:iCs/>
                <w:sz w:val="20"/>
                <w:szCs w:val="20"/>
              </w:rPr>
              <w:t>9 333, 691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17</w:t>
            </w:r>
          </w:p>
        </w:tc>
        <w:tc>
          <w:tcPr>
            <w:tcW w:w="1729" w:type="dxa"/>
            <w:tcBorders>
              <w:left w:val="single" w:sz="6" w:space="0" w:color="auto"/>
              <w:bottom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Шаталова Наталья Петровна</w:t>
            </w:r>
          </w:p>
        </w:tc>
        <w:tc>
          <w:tcPr>
            <w:tcW w:w="5954" w:type="dxa"/>
          </w:tcPr>
          <w:p w:rsidR="00AF0003" w:rsidRPr="00AF0003" w:rsidRDefault="00AF0003" w:rsidP="00152F5D">
            <w:pPr>
              <w:rPr>
                <w:rFonts w:ascii="Arial" w:hAnsi="Arial" w:cs="Arial"/>
                <w:iCs/>
                <w:color w:val="FF0000"/>
                <w:sz w:val="20"/>
                <w:szCs w:val="20"/>
              </w:rPr>
            </w:pPr>
            <w:r w:rsidRPr="00AF0003">
              <w:rPr>
                <w:rFonts w:ascii="Arial" w:hAnsi="Arial" w:cs="Arial"/>
                <w:iCs/>
                <w:sz w:val="20"/>
                <w:szCs w:val="20"/>
              </w:rPr>
              <w:t xml:space="preserve">ремонт автомобильной дороги с асфальтобетонным покрытием  по ул. 1-ая Красноармейская </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7 632, 103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val="restart"/>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18</w:t>
            </w:r>
          </w:p>
        </w:tc>
        <w:tc>
          <w:tcPr>
            <w:tcW w:w="1729" w:type="dxa"/>
            <w:vMerge w:val="restart"/>
            <w:tcBorders>
              <w:top w:val="single" w:sz="6" w:space="0" w:color="auto"/>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Шурышева Оксана Юрьевна</w:t>
            </w:r>
          </w:p>
        </w:tc>
        <w:tc>
          <w:tcPr>
            <w:tcW w:w="5954" w:type="dxa"/>
          </w:tcPr>
          <w:p w:rsidR="00AF0003" w:rsidRPr="00AF0003" w:rsidRDefault="00AF0003" w:rsidP="00152F5D">
            <w:pPr>
              <w:rPr>
                <w:rFonts w:ascii="Arial" w:hAnsi="Arial" w:cs="Arial"/>
                <w:iCs/>
                <w:color w:val="FF0000"/>
                <w:sz w:val="20"/>
                <w:szCs w:val="20"/>
              </w:rPr>
            </w:pPr>
            <w:r w:rsidRPr="00AF0003">
              <w:rPr>
                <w:rFonts w:ascii="Arial" w:hAnsi="Arial" w:cs="Arial"/>
                <w:sz w:val="20"/>
                <w:szCs w:val="20"/>
              </w:rPr>
              <w:t>ремонт автомобильных дорог с асфальтобетонным покрытием по ул. Пионерская (</w:t>
            </w:r>
            <w:r w:rsidRPr="00AF0003">
              <w:rPr>
                <w:rFonts w:ascii="Arial" w:hAnsi="Arial" w:cs="Arial"/>
                <w:color w:val="000000"/>
                <w:sz w:val="20"/>
                <w:szCs w:val="20"/>
              </w:rPr>
              <w:t>от ул. Володарского до ул. Трудовая</w:t>
            </w:r>
            <w:r w:rsidRPr="00AF0003">
              <w:rPr>
                <w:rFonts w:ascii="Arial" w:hAnsi="Arial" w:cs="Arial"/>
                <w:sz w:val="20"/>
                <w:szCs w:val="20"/>
              </w:rPr>
              <w:t>)</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3 673, 951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vMerge/>
            <w:tcBorders>
              <w:left w:val="single" w:sz="6" w:space="0" w:color="auto"/>
              <w:right w:val="single" w:sz="6" w:space="0" w:color="auto"/>
            </w:tcBorders>
          </w:tcPr>
          <w:p w:rsidR="00AF0003" w:rsidRPr="00AF0003" w:rsidRDefault="00AF0003" w:rsidP="00152F5D">
            <w:pPr>
              <w:ind w:left="180"/>
              <w:jc w:val="center"/>
              <w:rPr>
                <w:rFonts w:ascii="Arial" w:eastAsia="Calibri" w:hAnsi="Arial" w:cs="Arial"/>
                <w:color w:val="FF0000"/>
                <w:sz w:val="20"/>
                <w:szCs w:val="20"/>
                <w:lang w:eastAsia="en-US"/>
              </w:rPr>
            </w:pPr>
          </w:p>
        </w:tc>
        <w:tc>
          <w:tcPr>
            <w:tcW w:w="1729" w:type="dxa"/>
            <w:vMerge/>
            <w:tcBorders>
              <w:left w:val="single" w:sz="6" w:space="0" w:color="auto"/>
              <w:right w:val="single" w:sz="6" w:space="0" w:color="auto"/>
            </w:tcBorders>
          </w:tcPr>
          <w:p w:rsidR="00AF0003" w:rsidRPr="00AF0003" w:rsidRDefault="00AF0003" w:rsidP="00152F5D">
            <w:pPr>
              <w:rPr>
                <w:rFonts w:ascii="Arial" w:eastAsia="Calibri" w:hAnsi="Arial" w:cs="Arial"/>
                <w:color w:val="FF0000"/>
                <w:sz w:val="20"/>
                <w:szCs w:val="20"/>
                <w:lang w:eastAsia="en-US"/>
              </w:rPr>
            </w:pPr>
          </w:p>
        </w:tc>
        <w:tc>
          <w:tcPr>
            <w:tcW w:w="5954" w:type="dxa"/>
          </w:tcPr>
          <w:p w:rsidR="00AF0003" w:rsidRPr="00AF0003" w:rsidRDefault="00AF0003" w:rsidP="00152F5D">
            <w:pPr>
              <w:jc w:val="both"/>
              <w:rPr>
                <w:rFonts w:ascii="Arial" w:hAnsi="Arial" w:cs="Arial"/>
                <w:iCs/>
                <w:color w:val="FF0000"/>
                <w:sz w:val="20"/>
                <w:szCs w:val="20"/>
              </w:rPr>
            </w:pPr>
            <w:r w:rsidRPr="00AF0003">
              <w:rPr>
                <w:rFonts w:ascii="Arial" w:hAnsi="Arial" w:cs="Arial"/>
                <w:iCs/>
                <w:sz w:val="20"/>
                <w:szCs w:val="20"/>
              </w:rPr>
              <w:t>ремонт автомобильной дороги с асфальтобетонным покрытием  по ул. 1-ая Красноармейская</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7 632, 103 тыс. руб.</w:t>
            </w:r>
          </w:p>
        </w:tc>
        <w:tc>
          <w:tcPr>
            <w:tcW w:w="2771" w:type="dxa"/>
          </w:tcPr>
          <w:p w:rsidR="00AF0003" w:rsidRPr="00AF0003" w:rsidRDefault="00AF0003" w:rsidP="00152F5D">
            <w:pPr>
              <w:jc w:val="center"/>
              <w:rPr>
                <w:rFonts w:ascii="Arial" w:eastAsia="Calibri" w:hAnsi="Arial" w:cs="Arial"/>
                <w:sz w:val="20"/>
                <w:szCs w:val="20"/>
                <w:lang w:eastAsia="en-US"/>
              </w:rPr>
            </w:pPr>
            <w:r w:rsidRPr="00AF0003">
              <w:rPr>
                <w:rFonts w:ascii="Arial" w:eastAsia="Calibri" w:hAnsi="Arial" w:cs="Arial"/>
                <w:sz w:val="20"/>
                <w:szCs w:val="20"/>
                <w:lang w:eastAsia="en-US"/>
              </w:rPr>
              <w:t>Выполнено</w:t>
            </w: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tcBorders>
              <w:top w:val="single" w:sz="6" w:space="0" w:color="auto"/>
              <w:left w:val="single" w:sz="6" w:space="0" w:color="auto"/>
              <w:right w:val="single" w:sz="6" w:space="0" w:color="auto"/>
            </w:tcBorders>
          </w:tcPr>
          <w:p w:rsidR="00AF0003" w:rsidRPr="00AF0003" w:rsidRDefault="00AF0003" w:rsidP="00152F5D">
            <w:pPr>
              <w:ind w:left="180"/>
              <w:jc w:val="center"/>
              <w:rPr>
                <w:rFonts w:ascii="Arial" w:eastAsia="Calibri" w:hAnsi="Arial" w:cs="Arial"/>
                <w:sz w:val="20"/>
                <w:szCs w:val="20"/>
                <w:lang w:eastAsia="en-US"/>
              </w:rPr>
            </w:pPr>
            <w:r w:rsidRPr="00AF0003">
              <w:rPr>
                <w:rFonts w:ascii="Arial" w:eastAsia="Calibri" w:hAnsi="Arial" w:cs="Arial"/>
                <w:sz w:val="20"/>
                <w:szCs w:val="20"/>
                <w:lang w:eastAsia="en-US"/>
              </w:rPr>
              <w:t>19</w:t>
            </w:r>
          </w:p>
        </w:tc>
        <w:tc>
          <w:tcPr>
            <w:tcW w:w="1729" w:type="dxa"/>
            <w:tcBorders>
              <w:top w:val="single" w:sz="6" w:space="0" w:color="auto"/>
              <w:left w:val="single" w:sz="6" w:space="0" w:color="auto"/>
              <w:right w:val="single" w:sz="6" w:space="0" w:color="auto"/>
            </w:tcBorders>
          </w:tcPr>
          <w:p w:rsidR="00AF0003" w:rsidRPr="00AF0003" w:rsidRDefault="00AF0003" w:rsidP="00152F5D">
            <w:pPr>
              <w:rPr>
                <w:rFonts w:ascii="Arial" w:eastAsia="Calibri" w:hAnsi="Arial" w:cs="Arial"/>
                <w:sz w:val="20"/>
                <w:szCs w:val="20"/>
                <w:lang w:eastAsia="en-US"/>
              </w:rPr>
            </w:pPr>
            <w:r w:rsidRPr="00AF0003">
              <w:rPr>
                <w:rFonts w:ascii="Arial" w:eastAsia="Calibri" w:hAnsi="Arial" w:cs="Arial"/>
                <w:sz w:val="20"/>
                <w:szCs w:val="20"/>
                <w:lang w:eastAsia="en-US"/>
              </w:rPr>
              <w:t xml:space="preserve">Яблокова Елена Анатольевна </w:t>
            </w:r>
          </w:p>
        </w:tc>
        <w:tc>
          <w:tcPr>
            <w:tcW w:w="5954" w:type="dxa"/>
          </w:tcPr>
          <w:p w:rsidR="00AF0003" w:rsidRPr="00AF0003" w:rsidRDefault="00AF0003" w:rsidP="00152F5D">
            <w:pPr>
              <w:rPr>
                <w:rFonts w:ascii="Arial" w:hAnsi="Arial" w:cs="Arial"/>
                <w:iCs/>
                <w:color w:val="FF0000"/>
                <w:sz w:val="20"/>
                <w:szCs w:val="20"/>
              </w:rPr>
            </w:pPr>
            <w:r w:rsidRPr="00AF0003">
              <w:rPr>
                <w:rFonts w:ascii="Arial" w:hAnsi="Arial" w:cs="Arial"/>
                <w:iCs/>
                <w:sz w:val="20"/>
                <w:szCs w:val="20"/>
              </w:rPr>
              <w:t xml:space="preserve">ремонт автомобильной дороги с асфальтобетонным покрытием  по ул. 1-ая Красноармейская </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7 632, 103 тыс. руб.</w:t>
            </w:r>
          </w:p>
        </w:tc>
        <w:tc>
          <w:tcPr>
            <w:tcW w:w="2771" w:type="dxa"/>
          </w:tcPr>
          <w:p w:rsidR="00AF0003" w:rsidRPr="00AF0003" w:rsidRDefault="00AF0003" w:rsidP="00152F5D">
            <w:pPr>
              <w:jc w:val="center"/>
              <w:rPr>
                <w:rFonts w:ascii="Arial" w:eastAsia="Calibri" w:hAnsi="Arial" w:cs="Arial"/>
                <w:color w:val="FF0000"/>
                <w:sz w:val="20"/>
                <w:szCs w:val="20"/>
                <w:lang w:eastAsia="en-US"/>
              </w:rPr>
            </w:pPr>
          </w:p>
        </w:tc>
        <w:tc>
          <w:tcPr>
            <w:tcW w:w="1418" w:type="dxa"/>
          </w:tcPr>
          <w:p w:rsidR="00AF0003" w:rsidRPr="00AF0003" w:rsidRDefault="00AF0003" w:rsidP="00152F5D">
            <w:pPr>
              <w:rPr>
                <w:rFonts w:ascii="Arial" w:eastAsia="Calibri" w:hAnsi="Arial" w:cs="Arial"/>
                <w:color w:val="FF0000"/>
                <w:sz w:val="20"/>
                <w:szCs w:val="20"/>
                <w:lang w:eastAsia="en-US"/>
              </w:rPr>
            </w:pPr>
          </w:p>
        </w:tc>
      </w:tr>
      <w:tr w:rsidR="00AF0003" w:rsidRPr="00AF0003" w:rsidTr="00BA2A41">
        <w:trPr>
          <w:trHeight w:val="20"/>
        </w:trPr>
        <w:tc>
          <w:tcPr>
            <w:tcW w:w="1390" w:type="dxa"/>
            <w:tcBorders>
              <w:left w:val="single" w:sz="6" w:space="0" w:color="auto"/>
              <w:bottom w:val="single" w:sz="6" w:space="0" w:color="auto"/>
              <w:right w:val="single" w:sz="6" w:space="0" w:color="auto"/>
            </w:tcBorders>
          </w:tcPr>
          <w:p w:rsidR="00AF0003" w:rsidRPr="00AF0003" w:rsidRDefault="00AF0003" w:rsidP="00152F5D">
            <w:pPr>
              <w:ind w:left="180"/>
              <w:jc w:val="center"/>
              <w:rPr>
                <w:rFonts w:ascii="Arial" w:eastAsia="Calibri" w:hAnsi="Arial" w:cs="Arial"/>
                <w:color w:val="FF0000"/>
                <w:sz w:val="20"/>
                <w:szCs w:val="20"/>
                <w:lang w:eastAsia="en-US"/>
              </w:rPr>
            </w:pPr>
            <w:r w:rsidRPr="00AF0003">
              <w:rPr>
                <w:rFonts w:ascii="Arial" w:eastAsia="Calibri" w:hAnsi="Arial" w:cs="Arial"/>
                <w:sz w:val="20"/>
                <w:szCs w:val="20"/>
                <w:lang w:eastAsia="en-US"/>
              </w:rPr>
              <w:t>23</w:t>
            </w:r>
          </w:p>
        </w:tc>
        <w:tc>
          <w:tcPr>
            <w:tcW w:w="1729" w:type="dxa"/>
            <w:tcBorders>
              <w:left w:val="single" w:sz="6" w:space="0" w:color="auto"/>
              <w:bottom w:val="single" w:sz="6" w:space="0" w:color="auto"/>
              <w:right w:val="single" w:sz="6" w:space="0" w:color="auto"/>
            </w:tcBorders>
          </w:tcPr>
          <w:p w:rsidR="00AF0003" w:rsidRPr="00AF0003" w:rsidRDefault="00AF0003" w:rsidP="00152F5D">
            <w:pPr>
              <w:rPr>
                <w:rFonts w:ascii="Arial" w:hAnsi="Arial" w:cs="Arial"/>
                <w:sz w:val="20"/>
                <w:szCs w:val="20"/>
              </w:rPr>
            </w:pPr>
            <w:r w:rsidRPr="00AF0003">
              <w:rPr>
                <w:rFonts w:ascii="Arial" w:hAnsi="Arial" w:cs="Arial"/>
                <w:sz w:val="20"/>
                <w:szCs w:val="20"/>
              </w:rPr>
              <w:t>Крючкова Марина Николаевна</w:t>
            </w:r>
          </w:p>
        </w:tc>
        <w:tc>
          <w:tcPr>
            <w:tcW w:w="5954" w:type="dxa"/>
          </w:tcPr>
          <w:p w:rsidR="00AF0003" w:rsidRPr="00AF0003" w:rsidRDefault="00AF0003" w:rsidP="00152F5D">
            <w:pPr>
              <w:rPr>
                <w:rFonts w:ascii="Arial" w:hAnsi="Arial" w:cs="Arial"/>
                <w:iCs/>
                <w:color w:val="FF0000"/>
                <w:sz w:val="20"/>
                <w:szCs w:val="20"/>
              </w:rPr>
            </w:pPr>
            <w:r w:rsidRPr="00AF0003">
              <w:rPr>
                <w:rFonts w:ascii="Arial" w:hAnsi="Arial" w:cs="Arial"/>
                <w:iCs/>
                <w:sz w:val="20"/>
                <w:szCs w:val="20"/>
              </w:rPr>
              <w:t>благоустройство придомовых территорий многоквартирных жилых домов по адресу: квартал 7 дома №1, 11</w:t>
            </w:r>
          </w:p>
        </w:tc>
        <w:tc>
          <w:tcPr>
            <w:tcW w:w="2048" w:type="dxa"/>
          </w:tcPr>
          <w:p w:rsidR="00AF0003" w:rsidRPr="00AF0003" w:rsidRDefault="00AF0003" w:rsidP="00152F5D">
            <w:pPr>
              <w:jc w:val="center"/>
              <w:rPr>
                <w:rFonts w:ascii="Arial" w:hAnsi="Arial" w:cs="Arial"/>
                <w:iCs/>
                <w:color w:val="FF0000"/>
                <w:sz w:val="20"/>
                <w:szCs w:val="20"/>
              </w:rPr>
            </w:pPr>
            <w:r w:rsidRPr="00AF0003">
              <w:rPr>
                <w:rFonts w:ascii="Arial" w:hAnsi="Arial" w:cs="Arial"/>
                <w:iCs/>
                <w:sz w:val="20"/>
                <w:szCs w:val="20"/>
              </w:rPr>
              <w:t>8 106,219 тыс. руб.</w:t>
            </w:r>
          </w:p>
        </w:tc>
        <w:tc>
          <w:tcPr>
            <w:tcW w:w="2771" w:type="dxa"/>
          </w:tcPr>
          <w:p w:rsidR="00AF0003" w:rsidRPr="00AF0003" w:rsidRDefault="00AF0003" w:rsidP="00152F5D">
            <w:pPr>
              <w:jc w:val="center"/>
              <w:rPr>
                <w:rFonts w:ascii="Arial" w:eastAsia="Calibri" w:hAnsi="Arial" w:cs="Arial"/>
                <w:color w:val="FF0000"/>
                <w:sz w:val="20"/>
                <w:szCs w:val="20"/>
                <w:lang w:eastAsia="en-US"/>
              </w:rPr>
            </w:pPr>
          </w:p>
        </w:tc>
        <w:tc>
          <w:tcPr>
            <w:tcW w:w="1418" w:type="dxa"/>
          </w:tcPr>
          <w:p w:rsidR="00AF0003" w:rsidRPr="00AF0003" w:rsidRDefault="00AF0003" w:rsidP="00152F5D">
            <w:pPr>
              <w:rPr>
                <w:rFonts w:ascii="Arial" w:eastAsia="Calibri" w:hAnsi="Arial" w:cs="Arial"/>
                <w:color w:val="FF0000"/>
                <w:sz w:val="20"/>
                <w:szCs w:val="20"/>
                <w:lang w:eastAsia="en-US"/>
              </w:rPr>
            </w:pPr>
          </w:p>
        </w:tc>
      </w:tr>
    </w:tbl>
    <w:p w:rsidR="00AF0003" w:rsidRPr="00AF0003" w:rsidRDefault="00AF0003" w:rsidP="00AF0003">
      <w:pPr>
        <w:jc w:val="both"/>
        <w:rPr>
          <w:rFonts w:ascii="Arial" w:eastAsia="Calibri" w:hAnsi="Arial" w:cs="Arial"/>
          <w:bCs/>
          <w:i/>
          <w:color w:val="FF0000"/>
          <w:sz w:val="20"/>
          <w:szCs w:val="20"/>
          <w:lang w:eastAsia="en-US"/>
        </w:rPr>
      </w:pPr>
    </w:p>
    <w:p w:rsidR="00AF0003" w:rsidRPr="00AF0003" w:rsidRDefault="00AF0003" w:rsidP="00AF0003">
      <w:pPr>
        <w:jc w:val="both"/>
        <w:rPr>
          <w:rFonts w:ascii="Arial" w:eastAsia="Calibri" w:hAnsi="Arial" w:cs="Arial"/>
          <w:bCs/>
          <w:i/>
          <w:color w:val="FF0000"/>
          <w:sz w:val="20"/>
          <w:szCs w:val="20"/>
          <w:lang w:eastAsia="en-US"/>
        </w:rPr>
      </w:pPr>
    </w:p>
    <w:p w:rsidR="00AF0003" w:rsidRPr="00AF0003" w:rsidRDefault="00AF0003" w:rsidP="00AF0003">
      <w:pPr>
        <w:jc w:val="both"/>
        <w:rPr>
          <w:rFonts w:ascii="Arial" w:eastAsia="Calibri" w:hAnsi="Arial" w:cs="Arial"/>
          <w:bCs/>
          <w:i/>
          <w:color w:val="FF0000"/>
          <w:sz w:val="20"/>
          <w:szCs w:val="20"/>
          <w:lang w:eastAsia="en-US"/>
        </w:rPr>
      </w:pPr>
    </w:p>
    <w:p w:rsidR="007C7B16" w:rsidRDefault="007C7B16" w:rsidP="00AF0003">
      <w:pPr>
        <w:rPr>
          <w:rFonts w:ascii="Arial" w:eastAsia="Calibri" w:hAnsi="Arial" w:cs="Arial"/>
          <w:bCs/>
          <w:color w:val="FF0000"/>
          <w:sz w:val="20"/>
          <w:szCs w:val="20"/>
          <w:highlight w:val="yellow"/>
          <w:lang w:eastAsia="en-US"/>
        </w:rPr>
        <w:sectPr w:rsidR="007C7B16" w:rsidSect="00AF0003">
          <w:pgSz w:w="16838" w:h="11906" w:orient="landscape"/>
          <w:pgMar w:top="851" w:right="1134" w:bottom="1259" w:left="1134" w:header="709" w:footer="709" w:gutter="0"/>
          <w:cols w:space="708"/>
          <w:docGrid w:linePitch="360"/>
        </w:sectPr>
      </w:pPr>
    </w:p>
    <w:p w:rsidR="007C7B16" w:rsidRPr="007C7B16" w:rsidRDefault="007C7B16" w:rsidP="007C7B16">
      <w:pPr>
        <w:keepNext/>
        <w:keepLines/>
        <w:jc w:val="center"/>
        <w:outlineLvl w:val="0"/>
        <w:rPr>
          <w:rFonts w:ascii="Arial" w:eastAsiaTheme="majorEastAsia" w:hAnsi="Arial" w:cs="Arial"/>
          <w:b/>
          <w:bCs/>
          <w:sz w:val="20"/>
          <w:szCs w:val="20"/>
          <w:lang w:eastAsia="en-US"/>
        </w:rPr>
      </w:pPr>
      <w:bookmarkStart w:id="54" w:name="_Toc128562370"/>
      <w:r w:rsidRPr="007C7B16">
        <w:rPr>
          <w:rFonts w:ascii="Arial" w:eastAsiaTheme="majorEastAsia" w:hAnsi="Arial" w:cs="Arial"/>
          <w:b/>
          <w:bCs/>
          <w:sz w:val="20"/>
          <w:szCs w:val="20"/>
          <w:lang w:eastAsia="en-US"/>
        </w:rPr>
        <w:lastRenderedPageBreak/>
        <w:t xml:space="preserve">6.  </w:t>
      </w:r>
      <w:r w:rsidRPr="007C7B16">
        <w:rPr>
          <w:rFonts w:ascii="Arial" w:eastAsiaTheme="majorEastAsia" w:hAnsi="Arial" w:cs="Arial"/>
          <w:b/>
          <w:sz w:val="20"/>
          <w:szCs w:val="20"/>
          <w:lang w:eastAsia="en-US"/>
        </w:rPr>
        <w:t>Приоритеты социально-экономического развития города Куйбышева Куйбышевского района Новосибирской области на 2024 год и плановый период 2025 и 2026 годов</w:t>
      </w:r>
      <w:bookmarkEnd w:id="54"/>
    </w:p>
    <w:p w:rsidR="007C7B16" w:rsidRPr="007C7B16" w:rsidRDefault="007C7B16" w:rsidP="007C7B16">
      <w:pPr>
        <w:jc w:val="center"/>
        <w:rPr>
          <w:rFonts w:ascii="Arial" w:eastAsia="Calibri" w:hAnsi="Arial" w:cs="Arial"/>
          <w:b/>
          <w:bCs/>
          <w:sz w:val="20"/>
          <w:szCs w:val="20"/>
          <w:lang w:eastAsia="en-US"/>
        </w:rPr>
      </w:pPr>
    </w:p>
    <w:p w:rsidR="007C7B16" w:rsidRPr="007C7B16" w:rsidRDefault="007C7B16" w:rsidP="007C7B16">
      <w:pPr>
        <w:keepNext/>
        <w:keepLines/>
        <w:jc w:val="center"/>
        <w:outlineLvl w:val="0"/>
        <w:rPr>
          <w:rFonts w:ascii="Arial" w:eastAsiaTheme="majorEastAsia" w:hAnsi="Arial" w:cs="Arial"/>
          <w:b/>
          <w:sz w:val="20"/>
          <w:szCs w:val="20"/>
          <w:lang w:eastAsia="en-US"/>
        </w:rPr>
      </w:pPr>
      <w:bookmarkStart w:id="55" w:name="_Toc128562371"/>
      <w:r w:rsidRPr="007C7B16">
        <w:rPr>
          <w:rFonts w:ascii="Arial" w:eastAsiaTheme="majorEastAsia" w:hAnsi="Arial" w:cs="Arial"/>
          <w:b/>
          <w:sz w:val="20"/>
          <w:szCs w:val="20"/>
          <w:lang w:eastAsia="en-US"/>
        </w:rPr>
        <w:t>6.1 РАЗВИТИЕ ЧЕЛОВЕ</w:t>
      </w:r>
      <w:r>
        <w:rPr>
          <w:rFonts w:ascii="Arial" w:eastAsiaTheme="majorEastAsia" w:hAnsi="Arial" w:cs="Arial"/>
          <w:b/>
          <w:sz w:val="20"/>
          <w:szCs w:val="20"/>
          <w:lang w:eastAsia="en-US"/>
        </w:rPr>
        <w:t xml:space="preserve">ЧЕСКОГО КАПИТАЛА И СОЦИАЛЬНОЙ </w:t>
      </w:r>
      <w:r w:rsidRPr="007C7B16">
        <w:rPr>
          <w:rFonts w:ascii="Arial" w:eastAsiaTheme="majorEastAsia" w:hAnsi="Arial" w:cs="Arial"/>
          <w:b/>
          <w:sz w:val="20"/>
          <w:szCs w:val="20"/>
          <w:lang w:eastAsia="en-US"/>
        </w:rPr>
        <w:t>СФЕРЫ</w:t>
      </w:r>
      <w:bookmarkEnd w:id="55"/>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Стабилизация численности населения города Куйбышева:</w:t>
      </w:r>
    </w:p>
    <w:p w:rsidR="007C7B16" w:rsidRPr="007C7B16" w:rsidRDefault="007C7B16" w:rsidP="00CB2043">
      <w:pPr>
        <w:widowControl w:val="0"/>
        <w:numPr>
          <w:ilvl w:val="0"/>
          <w:numId w:val="15"/>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предупреждение и снижение смертности по основным классам причин, содействие увеличению продолжительности здоровой жизни населения;</w:t>
      </w:r>
    </w:p>
    <w:p w:rsidR="007C7B16" w:rsidRPr="007C7B16" w:rsidRDefault="007C7B16" w:rsidP="00CB2043">
      <w:pPr>
        <w:widowControl w:val="0"/>
        <w:numPr>
          <w:ilvl w:val="0"/>
          <w:numId w:val="15"/>
        </w:numPr>
        <w:ind w:left="0" w:firstLine="709"/>
        <w:jc w:val="both"/>
        <w:rPr>
          <w:rFonts w:ascii="Arial" w:hAnsi="Arial" w:cs="Arial"/>
          <w:sz w:val="20"/>
          <w:szCs w:val="20"/>
        </w:rPr>
      </w:pPr>
      <w:r w:rsidRPr="007C7B16">
        <w:rPr>
          <w:rFonts w:ascii="Arial" w:hAnsi="Arial" w:cs="Arial"/>
          <w:sz w:val="20"/>
          <w:szCs w:val="20"/>
          <w:highlight w:val="white"/>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rsidR="007C7B16" w:rsidRPr="007C7B16" w:rsidRDefault="007C7B16" w:rsidP="00CB2043">
      <w:pPr>
        <w:numPr>
          <w:ilvl w:val="0"/>
          <w:numId w:val="15"/>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создания условий для сохранения репродуктивного здоровья населения, снижения материнской, младенческой и детской смертности;</w:t>
      </w:r>
    </w:p>
    <w:p w:rsidR="007C7B16" w:rsidRPr="007C7B16" w:rsidRDefault="007C7B16" w:rsidP="00CB2043">
      <w:pPr>
        <w:numPr>
          <w:ilvl w:val="0"/>
          <w:numId w:val="15"/>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повышение уровня рождаемости за счет создания условий для рождения в семьях второго и последующих детей, включая вопросы обеспечения многодетных семей земельными участками, предоставляемыми для жилищного строительства, с необходимой инженерной инфраструктурой;</w:t>
      </w:r>
    </w:p>
    <w:p w:rsidR="007C7B16" w:rsidRPr="007C7B16" w:rsidRDefault="007C7B16" w:rsidP="00CB2043">
      <w:pPr>
        <w:widowControl w:val="0"/>
        <w:numPr>
          <w:ilvl w:val="0"/>
          <w:numId w:val="15"/>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содействие добровольному переселению соотечественников, проживающих за рубежом;</w:t>
      </w:r>
    </w:p>
    <w:p w:rsidR="007C7B16" w:rsidRPr="007C7B16" w:rsidRDefault="007C7B16" w:rsidP="00CB2043">
      <w:pPr>
        <w:widowControl w:val="0"/>
        <w:numPr>
          <w:ilvl w:val="0"/>
          <w:numId w:val="15"/>
        </w:numPr>
        <w:ind w:left="0" w:firstLine="709"/>
        <w:jc w:val="both"/>
        <w:rPr>
          <w:rFonts w:ascii="Arial" w:hAnsi="Arial" w:cs="Arial"/>
          <w:sz w:val="20"/>
          <w:szCs w:val="20"/>
        </w:rPr>
      </w:pPr>
      <w:r w:rsidRPr="007C7B16">
        <w:rPr>
          <w:rFonts w:ascii="Arial" w:hAnsi="Arial" w:cs="Arial"/>
          <w:sz w:val="20"/>
          <w:szCs w:val="20"/>
          <w:highlight w:val="white"/>
        </w:rPr>
        <w:t>совершенствование механизмов регулирования внутренней и внешней мигра</w:t>
      </w:r>
      <w:r w:rsidRPr="007C7B16">
        <w:rPr>
          <w:rFonts w:ascii="Arial" w:hAnsi="Arial" w:cs="Arial"/>
          <w:sz w:val="20"/>
          <w:szCs w:val="20"/>
        </w:rPr>
        <w:t>ции;</w:t>
      </w:r>
    </w:p>
    <w:p w:rsidR="007C7B16" w:rsidRPr="007C7B16" w:rsidRDefault="007C7B16" w:rsidP="00CB2043">
      <w:pPr>
        <w:numPr>
          <w:ilvl w:val="0"/>
          <w:numId w:val="15"/>
        </w:numPr>
        <w:autoSpaceDE w:val="0"/>
        <w:autoSpaceDN w:val="0"/>
        <w:adjustRightInd w:val="0"/>
        <w:spacing w:after="20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совершенствование управления миграционными процессами в целях снижения дефицита трудовых ресурсов, необходимых для удовлетворения потребностей экономики.</w:t>
      </w: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Обеспечение благополучия и высокого уровня жизни населения города:</w:t>
      </w:r>
    </w:p>
    <w:p w:rsidR="007C7B16" w:rsidRPr="007C7B16" w:rsidRDefault="007C7B16" w:rsidP="00CB2043">
      <w:pPr>
        <w:widowControl w:val="0"/>
        <w:numPr>
          <w:ilvl w:val="0"/>
          <w:numId w:val="16"/>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обеспечение установленных соотношений между средней заработной платой отдельных категорий работников бюджетной сферы и средней заработной платой в регионе;</w:t>
      </w:r>
    </w:p>
    <w:p w:rsidR="007C7B16" w:rsidRPr="007C7B16" w:rsidRDefault="007C7B16" w:rsidP="00CB2043">
      <w:pPr>
        <w:widowControl w:val="0"/>
        <w:numPr>
          <w:ilvl w:val="0"/>
          <w:numId w:val="16"/>
        </w:numPr>
        <w:autoSpaceDE w:val="0"/>
        <w:autoSpaceDN w:val="0"/>
        <w:ind w:left="0" w:firstLine="709"/>
        <w:jc w:val="both"/>
        <w:rPr>
          <w:rFonts w:ascii="Arial" w:hAnsi="Arial" w:cs="Arial"/>
          <w:sz w:val="20"/>
          <w:szCs w:val="20"/>
        </w:rPr>
      </w:pPr>
      <w:r w:rsidRPr="007C7B16">
        <w:rPr>
          <w:rFonts w:ascii="Arial" w:hAnsi="Arial" w:cs="Arial"/>
          <w:sz w:val="20"/>
          <w:szCs w:val="20"/>
        </w:rPr>
        <w:t>обеспечение повышения уровня реального размера заработной платы работников государственных и муниципальных учреждений;</w:t>
      </w:r>
    </w:p>
    <w:p w:rsidR="007C7B16" w:rsidRPr="007C7B16" w:rsidRDefault="007C7B16" w:rsidP="00CB2043">
      <w:pPr>
        <w:widowControl w:val="0"/>
        <w:numPr>
          <w:ilvl w:val="0"/>
          <w:numId w:val="16"/>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обеспечение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rsidR="007C7B16" w:rsidRPr="007C7B16" w:rsidRDefault="007C7B16" w:rsidP="00CB2043">
      <w:pPr>
        <w:widowControl w:val="0"/>
        <w:numPr>
          <w:ilvl w:val="0"/>
          <w:numId w:val="16"/>
        </w:numPr>
        <w:autoSpaceDE w:val="0"/>
        <w:autoSpaceDN w:val="0"/>
        <w:spacing w:after="200"/>
        <w:ind w:left="0" w:firstLine="709"/>
        <w:jc w:val="both"/>
        <w:rPr>
          <w:rFonts w:ascii="Arial" w:hAnsi="Arial" w:cs="Arial"/>
          <w:sz w:val="20"/>
          <w:szCs w:val="20"/>
        </w:rPr>
      </w:pPr>
      <w:r w:rsidRPr="007C7B16">
        <w:rPr>
          <w:rFonts w:ascii="Arial" w:hAnsi="Arial" w:cs="Arial"/>
          <w:sz w:val="20"/>
          <w:szCs w:val="20"/>
        </w:rPr>
        <w:t xml:space="preserve">формирование эффективной системы мер по снижению уровня бедности и повышение доходов населения, включая целевую поддержку семей с детьми и отдельных категорий населения, содействие трудовой занятости, развитие социальной инфраструктуры поддержки населения, сокращение уровня безработицы. </w:t>
      </w: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Создание условий для максимальной реализации трудового потенциала, обеспечения эффективной занятости граждан:</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и в режимах неполной занятости на имеющиеся вакантные рабочие места;</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организация профессиональной переподготовки и повышения квалификации ищущих работу граждан, включая граждан предпенсионного возраста и женщин, воспитывающих детей дошкольного возраста, в том числе в рамках национального проекта «Демография»;</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 и граждан с инвалидностью;</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совершенствование системы содействия занятости населения через создание новых эффективных рабочих мест, расширение возможностей самозанятости и предпринимательства, использование гибких форм занятости;</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реализация мероприятий, предусмотренных муниципальной программой «Об организации временной занятости несовершеннолетних граждан в городе Куйбышеве Куйбышевского района Новосибирской области на 2024–2025 годы»;</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обеспечение эффективного функционирования неконкурентоспособных групп населения: квотирование рабочих мест для лиц с ограниченной трудоспособностью, содействие занятости молодежи, организация занятости подростков и школьников в свободное от учебы время;</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организация оплачиваемых общественных работ для безработных граждан, проживающих на территории города;</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создание условий для привлечения в город высококвалифицированных, профессиональных кадров в соответствии с текущими и перспективными потребностями;</w:t>
      </w:r>
    </w:p>
    <w:p w:rsidR="007C7B16" w:rsidRPr="007C7B16" w:rsidRDefault="007C7B16" w:rsidP="00CB2043">
      <w:pPr>
        <w:widowControl w:val="0"/>
        <w:numPr>
          <w:ilvl w:val="0"/>
          <w:numId w:val="6"/>
        </w:numPr>
        <w:shd w:val="clear" w:color="auto" w:fill="FFFFFF"/>
        <w:ind w:left="0" w:firstLine="709"/>
        <w:jc w:val="both"/>
        <w:textAlignment w:val="baseline"/>
        <w:rPr>
          <w:rFonts w:ascii="Arial" w:eastAsia="MS Mincho" w:hAnsi="Arial" w:cs="Arial"/>
          <w:sz w:val="20"/>
          <w:szCs w:val="20"/>
          <w:lang w:eastAsia="en-US"/>
        </w:rPr>
      </w:pPr>
      <w:r w:rsidRPr="007C7B16">
        <w:rPr>
          <w:rFonts w:ascii="Arial" w:eastAsia="MS Mincho" w:hAnsi="Arial" w:cs="Arial"/>
          <w:sz w:val="20"/>
          <w:szCs w:val="20"/>
          <w:lang w:eastAsia="en-US"/>
        </w:rPr>
        <w:t xml:space="preserve">реализация мероприятий по улучшению условий и охраны труда, направленных на </w:t>
      </w:r>
      <w:r w:rsidRPr="007C7B16">
        <w:rPr>
          <w:rFonts w:ascii="Arial" w:eastAsia="MS Mincho" w:hAnsi="Arial" w:cs="Arial"/>
          <w:sz w:val="20"/>
          <w:szCs w:val="20"/>
          <w:lang w:eastAsia="en-US"/>
        </w:rPr>
        <w:lastRenderedPageBreak/>
        <w:t>сохранение жизни и здоровья работников в процессе трудовой деятельности;</w:t>
      </w:r>
    </w:p>
    <w:p w:rsidR="007C7B16" w:rsidRPr="007C7B16" w:rsidRDefault="007C7B16" w:rsidP="00CB2043">
      <w:pPr>
        <w:widowControl w:val="0"/>
        <w:numPr>
          <w:ilvl w:val="0"/>
          <w:numId w:val="6"/>
        </w:numPr>
        <w:shd w:val="clear" w:color="auto" w:fill="FFFFFF"/>
        <w:ind w:left="0" w:firstLine="709"/>
        <w:jc w:val="both"/>
        <w:textAlignment w:val="baseline"/>
        <w:rPr>
          <w:rFonts w:ascii="Arial" w:hAnsi="Arial" w:cs="Arial"/>
          <w:spacing w:val="2"/>
          <w:sz w:val="20"/>
          <w:szCs w:val="20"/>
        </w:rPr>
      </w:pPr>
      <w:r w:rsidRPr="007C7B16">
        <w:rPr>
          <w:rFonts w:ascii="Arial" w:eastAsia="MS Mincho" w:hAnsi="Arial" w:cs="Arial"/>
          <w:sz w:val="20"/>
          <w:szCs w:val="20"/>
          <w:lang w:eastAsia="en-US"/>
        </w:rPr>
        <w:t>обеспечение государственных гарантий в области содействия занятости населения, социальной поддержки граждан в период их вынужденной безработицы.</w:t>
      </w:r>
    </w:p>
    <w:p w:rsidR="007C7B16" w:rsidRDefault="007C7B16" w:rsidP="007C7B16">
      <w:pPr>
        <w:widowControl w:val="0"/>
        <w:autoSpaceDE w:val="0"/>
        <w:autoSpaceDN w:val="0"/>
        <w:adjustRightInd w:val="0"/>
        <w:ind w:firstLine="709"/>
        <w:jc w:val="both"/>
        <w:rPr>
          <w:rFonts w:ascii="Arial" w:hAnsi="Arial" w:cs="Arial"/>
          <w:b/>
          <w:sz w:val="20"/>
          <w:szCs w:val="20"/>
        </w:rPr>
      </w:pP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Развитие конкурентного, современного и качественного образования, обеспечение равных образовательных возможностей для граждан:</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eastAsia="Calibri" w:hAnsi="Arial" w:cs="Arial"/>
          <w:sz w:val="20"/>
          <w:szCs w:val="20"/>
          <w:highlight w:val="white"/>
          <w:lang w:eastAsia="en-US"/>
        </w:rPr>
        <w:t>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r w:rsidRPr="007C7B16">
        <w:rPr>
          <w:rFonts w:ascii="Arial" w:hAnsi="Arial" w:cs="Arial"/>
          <w:sz w:val="20"/>
          <w:szCs w:val="20"/>
        </w:rPr>
        <w:t>;</w:t>
      </w:r>
    </w:p>
    <w:p w:rsidR="007C7B16" w:rsidRPr="007C7B16" w:rsidRDefault="007C7B16" w:rsidP="00CB2043">
      <w:pPr>
        <w:widowControl w:val="0"/>
        <w:numPr>
          <w:ilvl w:val="0"/>
          <w:numId w:val="17"/>
        </w:numPr>
        <w:ind w:left="0" w:firstLine="709"/>
        <w:jc w:val="both"/>
        <w:rPr>
          <w:rFonts w:ascii="Arial" w:hAnsi="Arial" w:cs="Arial"/>
          <w:sz w:val="20"/>
          <w:szCs w:val="20"/>
        </w:rPr>
      </w:pPr>
      <w:r w:rsidRPr="007C7B16">
        <w:rPr>
          <w:rFonts w:ascii="Arial" w:hAnsi="Arial" w:cs="Arial"/>
          <w:sz w:val="20"/>
          <w:szCs w:val="20"/>
          <w:highlight w:val="white"/>
        </w:rPr>
        <w:t>создание современной материальной инфраструктуры образования и технологической образовательной среды государственных (муниципальных) образовательных организаций;</w:t>
      </w:r>
    </w:p>
    <w:p w:rsidR="007C7B16" w:rsidRPr="007C7B16" w:rsidRDefault="007C7B16" w:rsidP="00CB2043">
      <w:pPr>
        <w:widowControl w:val="0"/>
        <w:numPr>
          <w:ilvl w:val="0"/>
          <w:numId w:val="17"/>
        </w:numPr>
        <w:autoSpaceDE w:val="0"/>
        <w:autoSpaceDN w:val="0"/>
        <w:ind w:left="0" w:firstLine="709"/>
        <w:contextualSpacing/>
        <w:jc w:val="both"/>
        <w:rPr>
          <w:rFonts w:ascii="Arial" w:hAnsi="Arial" w:cs="Arial"/>
          <w:sz w:val="20"/>
          <w:szCs w:val="20"/>
        </w:rPr>
      </w:pPr>
      <w:r w:rsidRPr="007C7B16">
        <w:rPr>
          <w:rFonts w:ascii="Arial" w:hAnsi="Arial" w:cs="Arial"/>
          <w:sz w:val="20"/>
          <w:szCs w:val="20"/>
        </w:rPr>
        <w:t>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реализация комплекса мероприятий по обеспечению безопасности и сохранению здоровья детей;</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 xml:space="preserve">предоставление мест в дошкольных организациях, развитие вариативных форм дошкольного образования, развитие сети частных образовательных организаций, реализующих программы дошкольного образования; </w:t>
      </w:r>
    </w:p>
    <w:p w:rsidR="007C7B16" w:rsidRPr="007C7B16" w:rsidRDefault="007C7B16" w:rsidP="00CB2043">
      <w:pPr>
        <w:widowControl w:val="0"/>
        <w:numPr>
          <w:ilvl w:val="0"/>
          <w:numId w:val="17"/>
        </w:numPr>
        <w:ind w:left="0" w:firstLine="709"/>
        <w:jc w:val="both"/>
        <w:rPr>
          <w:rFonts w:ascii="Arial" w:hAnsi="Arial" w:cs="Arial"/>
          <w:sz w:val="20"/>
          <w:szCs w:val="20"/>
        </w:rPr>
      </w:pPr>
      <w:r w:rsidRPr="007C7B16">
        <w:rPr>
          <w:rFonts w:ascii="Arial" w:hAnsi="Arial" w:cs="Arial"/>
          <w:sz w:val="20"/>
          <w:szCs w:val="20"/>
          <w:highlight w:val="white"/>
        </w:rPr>
        <w:t>развитие и поддержка одаренных детей и учащейся молодежи, создание и развитие региональной сети муниципальных ресурсных центров по работе с одаренными обучающимися, интегрированных с региональным центром выявления, поддержки и развития способностей и талантов у детей и молодежи;</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повышение уровня воспитательной работы в общеобразовательных организациях, реализация мер по развитию дополнительного образования детей;</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обновление кадрового состава образовательных организаций и привлечение молодых педагогов для работы в сфере образования;</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развитие современной инфраструктуры подготовки квалифицированных специалистов и рабочих кадров в соответствии с современными стандартами и передовыми технологиями;</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дальнейшее развитие системы среднего профессионального образования с учетом реализации практико-ориентированного обучения;</w:t>
      </w:r>
    </w:p>
    <w:p w:rsidR="007C7B16" w:rsidRPr="007C7B16" w:rsidRDefault="007C7B16" w:rsidP="00CB2043">
      <w:pPr>
        <w:widowControl w:val="0"/>
        <w:numPr>
          <w:ilvl w:val="0"/>
          <w:numId w:val="17"/>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p w:rsidR="007C7B16" w:rsidRPr="007C7B16" w:rsidRDefault="007C7B16" w:rsidP="00CB2043">
      <w:pPr>
        <w:numPr>
          <w:ilvl w:val="0"/>
          <w:numId w:val="17"/>
        </w:numPr>
        <w:autoSpaceDE w:val="0"/>
        <w:autoSpaceDN w:val="0"/>
        <w:adjustRightInd w:val="0"/>
        <w:spacing w:after="200"/>
        <w:ind w:left="0" w:firstLine="709"/>
        <w:jc w:val="both"/>
        <w:rPr>
          <w:rFonts w:ascii="Arial" w:hAnsi="Arial" w:cs="Arial"/>
          <w:sz w:val="20"/>
          <w:szCs w:val="20"/>
        </w:rPr>
      </w:pPr>
      <w:r w:rsidRPr="007C7B16">
        <w:rPr>
          <w:rFonts w:ascii="Arial" w:hAnsi="Arial" w:cs="Arial"/>
          <w:sz w:val="20"/>
          <w:szCs w:val="20"/>
        </w:rPr>
        <w:t>укрепление материально-технической базы образовательных учреждений: оснащение комплексом учебного оборудования, технологическим оборудованием, спортивным инвентарём и медицинским оборудованием, приобретение мебели, обновление книжного фонда</w:t>
      </w:r>
      <w:r w:rsidRPr="007C7B16">
        <w:rPr>
          <w:rFonts w:ascii="Arial" w:eastAsia="Calibri" w:hAnsi="Arial" w:cs="Arial"/>
          <w:sz w:val="20"/>
          <w:szCs w:val="20"/>
          <w:lang w:eastAsia="en-US"/>
        </w:rPr>
        <w:t xml:space="preserve"> </w:t>
      </w:r>
      <w:r w:rsidRPr="007C7B16">
        <w:rPr>
          <w:rFonts w:ascii="Arial" w:hAnsi="Arial" w:cs="Arial"/>
          <w:sz w:val="20"/>
          <w:szCs w:val="20"/>
        </w:rPr>
        <w:t>библиотек, проведение капитальных ремонтов, развитие материально-технической базы мест летнего отдыха для оздоровления детей и подростков.</w:t>
      </w: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 xml:space="preserve">Формирование условий для развития нравственной разносторонней личности, имеющей возможности для самореализации: </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совершенствование условий для формирования у населения потребности в культурных ценностях и реализации творческого потенциала, вовлечения населения в культурную жизнь города;</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формирования гармоничной и комфортной культурной среды и модернизация инфраструктуры в сфере культуры;</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привлечение населения города к процессу передачи народных традиций и участию в самодеятельном народном творчестве в целях сохранения нематериального культурного наследия национальностей, проживающих на территории города;</w:t>
      </w:r>
    </w:p>
    <w:p w:rsidR="007C7B16" w:rsidRPr="007C7B16" w:rsidRDefault="007C7B16" w:rsidP="00CB2043">
      <w:pPr>
        <w:numPr>
          <w:ilvl w:val="0"/>
          <w:numId w:val="18"/>
        </w:numPr>
        <w:pBdr>
          <w:top w:val="none" w:sz="4" w:space="0" w:color="000000"/>
          <w:left w:val="none" w:sz="4" w:space="0" w:color="000000"/>
          <w:bottom w:val="none" w:sz="4" w:space="0" w:color="000000"/>
          <w:right w:val="none" w:sz="4" w:space="0" w:color="000000"/>
          <w:between w:val="none" w:sz="4" w:space="0" w:color="000000"/>
        </w:pBdr>
        <w:ind w:left="0" w:firstLine="709"/>
        <w:jc w:val="both"/>
        <w:rPr>
          <w:rFonts w:ascii="Arial" w:hAnsi="Arial" w:cs="Arial"/>
          <w:sz w:val="20"/>
          <w:szCs w:val="20"/>
        </w:rPr>
      </w:pPr>
      <w:r w:rsidRPr="007C7B16">
        <w:rPr>
          <w:rFonts w:ascii="Arial" w:hAnsi="Arial" w:cs="Arial"/>
          <w:sz w:val="20"/>
          <w:szCs w:val="20"/>
        </w:rPr>
        <w:t>создание условий для обеспечения сохранности и популяризации историко-культурного наследия народов;</w:t>
      </w:r>
    </w:p>
    <w:p w:rsidR="007C7B16" w:rsidRPr="007C7B16" w:rsidRDefault="007C7B16" w:rsidP="00CB2043">
      <w:pPr>
        <w:numPr>
          <w:ilvl w:val="0"/>
          <w:numId w:val="18"/>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pacing w:val="8"/>
          <w:sz w:val="20"/>
          <w:szCs w:val="20"/>
          <w:lang w:eastAsia="en-US"/>
        </w:rPr>
        <w:t>обеспечение р</w:t>
      </w:r>
      <w:r w:rsidRPr="007C7B16">
        <w:rPr>
          <w:rFonts w:ascii="Arial" w:eastAsia="Calibri" w:hAnsi="Arial" w:cs="Arial"/>
          <w:sz w:val="20"/>
          <w:szCs w:val="20"/>
          <w:lang w:eastAsia="en-US"/>
        </w:rPr>
        <w:t>оста профессионального мастерства и повышения квалификации и переподготовки специалистов учреждений культуры, обеспечение развития сферы культуры профессиональными кадрами;</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разработка и реализация новой модели государственной культурной политики, обеспечивающей эффективное межведомственное взаимодействие, активное вовлечение населения, общественных организаций и коммерческого сектора в формирование культурного пространства;</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поддержка развития системы образования в сфере культуры, содействие участию молодых талантов во всероссийских и международных творческих состязания;</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lastRenderedPageBreak/>
        <w:t>переход на автоматизированную выдачу документов в городских филиалах, создание нового информационного ресурса (сайт детской библиотеки), продолжение работы над электронным ресурсом;</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обеспечение полноценного комплектования, сохранения и активного использования в интересах общества и государства музейного фонда, фондов общедоступных публичных библиотек;</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обеспечение применения инновационных форм мероприятий в научно-просветительной деятельности музея в режиме оффлайн и инновационных форм мероприятий в научно-просветительной деятельности;</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продолжение модернизации отделов центральной библиотеки в рамках реализации НП «Культура» по созданию модельных библиотек;</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повышение мотивации населения к регулярным занятиям физической культурой и спортом и ведению здорового образа жизни;</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развитие детского и юношеского спорта, внеурочных форм занятий физкультурой и спортом;</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развитие массовости физкультурного и спортивного движения (проведение спартакиад, спортивных фестивалей, игр, турниров, туристских слетов, спортивных мероприятий), а также вовлечения людей с ограниченными возможностями здоровья к занятиям физической культурой, спортом;</w:t>
      </w:r>
    </w:p>
    <w:p w:rsidR="007C7B16" w:rsidRPr="007C7B16" w:rsidRDefault="007C7B16" w:rsidP="00CB2043">
      <w:pPr>
        <w:widowControl w:val="0"/>
        <w:numPr>
          <w:ilvl w:val="0"/>
          <w:numId w:val="18"/>
        </w:numPr>
        <w:autoSpaceDE w:val="0"/>
        <w:autoSpaceDN w:val="0"/>
        <w:ind w:left="0" w:firstLine="709"/>
        <w:jc w:val="both"/>
        <w:rPr>
          <w:rFonts w:ascii="Arial" w:hAnsi="Arial" w:cs="Arial"/>
          <w:sz w:val="20"/>
          <w:szCs w:val="20"/>
        </w:rPr>
      </w:pPr>
      <w:r w:rsidRPr="007C7B16">
        <w:rPr>
          <w:rFonts w:ascii="Arial" w:hAnsi="Arial" w:cs="Arial"/>
          <w:sz w:val="20"/>
          <w:szCs w:val="20"/>
        </w:rPr>
        <w:t>расширение сети современной инфраструктуры физической культуры и спорта в городе, строительство спортивных площадок в шаговой доступности и плоскостных сооружений;</w:t>
      </w:r>
      <w:r w:rsidRPr="007C7B16">
        <w:rPr>
          <w:rFonts w:ascii="Arial" w:hAnsi="Arial" w:cs="Arial"/>
          <w:color w:val="000000"/>
          <w:sz w:val="20"/>
          <w:szCs w:val="20"/>
        </w:rPr>
        <w:t xml:space="preserve"> </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развития и реализации культурного, нравственного, интеллектуального и творческого потенциала молодежи;</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повышение эффективности системы патриотического воспитания граждан;</w:t>
      </w:r>
    </w:p>
    <w:p w:rsidR="007C7B16" w:rsidRPr="007C7B16" w:rsidRDefault="007C7B16" w:rsidP="00CB2043">
      <w:pPr>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развитию добровольческой и благотворительной деятельности;</w:t>
      </w:r>
    </w:p>
    <w:p w:rsidR="007C7B16" w:rsidRPr="007C7B16" w:rsidRDefault="007C7B16" w:rsidP="00CB2043">
      <w:pPr>
        <w:widowControl w:val="0"/>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созданию и развитию инфраструктуры для осуществления молодежной политики;</w:t>
      </w:r>
    </w:p>
    <w:p w:rsidR="007C7B16" w:rsidRPr="007C7B16" w:rsidRDefault="007C7B16" w:rsidP="00CB2043">
      <w:pPr>
        <w:widowControl w:val="0"/>
        <w:numPr>
          <w:ilvl w:val="0"/>
          <w:numId w:val="18"/>
        </w:numPr>
        <w:tabs>
          <w:tab w:val="left" w:pos="9355"/>
        </w:tabs>
        <w:autoSpaceDE w:val="0"/>
        <w:autoSpaceDN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развития профессиональных компетенций специалистов, осуществляющих работу с молодежью;</w:t>
      </w:r>
    </w:p>
    <w:p w:rsidR="007C7B16" w:rsidRPr="007C7B16" w:rsidRDefault="007C7B16" w:rsidP="00CB2043">
      <w:pPr>
        <w:widowControl w:val="0"/>
        <w:numPr>
          <w:ilvl w:val="0"/>
          <w:numId w:val="18"/>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создание условий для привлечения активных граждан и социально ориентированных некоммерческих организаций в процесс социально-экономического развития через расширение участия негосударственных организаций в реализации приоритетных социально значимых проектов и программ;</w:t>
      </w:r>
    </w:p>
    <w:p w:rsidR="007C7B16" w:rsidRPr="007C7B16" w:rsidRDefault="007C7B16" w:rsidP="00CB2043">
      <w:pPr>
        <w:widowControl w:val="0"/>
        <w:numPr>
          <w:ilvl w:val="0"/>
          <w:numId w:val="18"/>
        </w:numPr>
        <w:shd w:val="clear" w:color="auto" w:fill="FFFFFF"/>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реализация областных целевых программ и инвестиционных проектов по реконструкции, строительству и материально-техническому оснащению объектов культуры. Проведение капитального ремонта зданий. Материально-техническое оснащение учреждений культуры города.</w:t>
      </w:r>
    </w:p>
    <w:p w:rsidR="007C7B16" w:rsidRDefault="007C7B16" w:rsidP="007C7B16">
      <w:pPr>
        <w:widowControl w:val="0"/>
        <w:autoSpaceDE w:val="0"/>
        <w:autoSpaceDN w:val="0"/>
        <w:adjustRightInd w:val="0"/>
        <w:ind w:firstLine="709"/>
        <w:jc w:val="both"/>
        <w:rPr>
          <w:rFonts w:ascii="Arial" w:hAnsi="Arial" w:cs="Arial"/>
          <w:b/>
          <w:sz w:val="20"/>
          <w:szCs w:val="20"/>
        </w:rPr>
      </w:pP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w:t>
      </w:r>
    </w:p>
    <w:p w:rsidR="007C7B16" w:rsidRPr="007C7B16" w:rsidRDefault="007C7B16" w:rsidP="00CB2043">
      <w:pPr>
        <w:widowControl w:val="0"/>
        <w:numPr>
          <w:ilvl w:val="0"/>
          <w:numId w:val="19"/>
        </w:numPr>
        <w:autoSpaceDE w:val="0"/>
        <w:autoSpaceDN w:val="0"/>
        <w:spacing w:after="200"/>
        <w:ind w:left="0" w:firstLine="709"/>
        <w:contextualSpacing/>
        <w:jc w:val="both"/>
        <w:rPr>
          <w:rFonts w:ascii="Arial" w:hAnsi="Arial" w:cs="Arial"/>
          <w:sz w:val="20"/>
          <w:szCs w:val="20"/>
        </w:rPr>
      </w:pPr>
      <w:r w:rsidRPr="007C7B16">
        <w:rPr>
          <w:rFonts w:ascii="Arial" w:eastAsia="Calibri" w:hAnsi="Arial" w:cs="Arial"/>
          <w:sz w:val="20"/>
          <w:szCs w:val="20"/>
          <w:lang w:eastAsia="en-US"/>
        </w:rPr>
        <w:t>укрепление традиционных семейных ценностей; реализация комплексного подхода к социальному обслуживанию и социальному сопровождению семей с детьми, нуждающихся в помощи и поддержке; внедрение новых принципов развития сектора детского отдыха</w:t>
      </w:r>
      <w:r w:rsidRPr="007C7B16">
        <w:rPr>
          <w:rFonts w:ascii="Arial" w:hAnsi="Arial" w:cs="Arial"/>
          <w:sz w:val="20"/>
          <w:szCs w:val="20"/>
        </w:rPr>
        <w:t>;</w:t>
      </w:r>
    </w:p>
    <w:p w:rsidR="007C7B16" w:rsidRPr="007C7B16" w:rsidRDefault="007C7B16" w:rsidP="00CB2043">
      <w:pPr>
        <w:widowControl w:val="0"/>
        <w:numPr>
          <w:ilvl w:val="0"/>
          <w:numId w:val="19"/>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развитие адресной системы социального обслуживания и сопровождения детей с особенностями здоровья и семей, их воспитывающих;</w:t>
      </w:r>
    </w:p>
    <w:p w:rsidR="007C7B16" w:rsidRPr="007C7B16" w:rsidRDefault="007C7B16" w:rsidP="00CB2043">
      <w:pPr>
        <w:widowControl w:val="0"/>
        <w:numPr>
          <w:ilvl w:val="0"/>
          <w:numId w:val="19"/>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совершенствование работы по предоставлению качественных и востребованных социальных услуг гражданам старшего поколения во всех формах социального обслуживания;</w:t>
      </w:r>
    </w:p>
    <w:p w:rsidR="007C7B16" w:rsidRPr="007C7B16" w:rsidRDefault="007C7B16" w:rsidP="00CB2043">
      <w:pPr>
        <w:widowControl w:val="0"/>
        <w:numPr>
          <w:ilvl w:val="0"/>
          <w:numId w:val="19"/>
        </w:numPr>
        <w:ind w:left="0" w:firstLine="709"/>
        <w:jc w:val="both"/>
        <w:rPr>
          <w:rFonts w:ascii="Arial" w:hAnsi="Arial" w:cs="Arial"/>
          <w:sz w:val="20"/>
          <w:szCs w:val="20"/>
        </w:rPr>
      </w:pPr>
      <w:r w:rsidRPr="007C7B16">
        <w:rPr>
          <w:rFonts w:ascii="Arial" w:hAnsi="Arial" w:cs="Arial"/>
          <w:sz w:val="20"/>
          <w:szCs w:val="20"/>
        </w:rPr>
        <w:t>создание целостности системы поддержания активного долголетия для самостоятельной, независимой и полноценной жизнедеятельности пожилых граждан и инвалидов, устойчивого повышения продолжительности, уровня и качества их жизни; обеспечение доступности и вариативности социальных сервисов;</w:t>
      </w:r>
    </w:p>
    <w:p w:rsidR="007C7B16" w:rsidRPr="007C7B16" w:rsidRDefault="007C7B16" w:rsidP="007C7B16">
      <w:pPr>
        <w:widowControl w:val="0"/>
        <w:autoSpaceDE w:val="0"/>
        <w:autoSpaceDN w:val="0"/>
        <w:adjustRightInd w:val="0"/>
        <w:ind w:left="709"/>
        <w:jc w:val="both"/>
        <w:rPr>
          <w:rFonts w:ascii="Arial" w:eastAsia="Calibri" w:hAnsi="Arial" w:cs="Arial"/>
          <w:strike/>
          <w:color w:val="FF0000"/>
          <w:sz w:val="20"/>
          <w:szCs w:val="20"/>
          <w:lang w:eastAsia="en-US"/>
        </w:rPr>
      </w:pPr>
      <w:r w:rsidRPr="007C7B16">
        <w:rPr>
          <w:rFonts w:ascii="Arial" w:eastAsia="Calibri" w:hAnsi="Arial" w:cs="Arial"/>
          <w:b/>
          <w:sz w:val="20"/>
          <w:szCs w:val="20"/>
          <w:lang w:eastAsia="en-US"/>
        </w:rPr>
        <w:t xml:space="preserve">- </w:t>
      </w:r>
      <w:r w:rsidRPr="007C7B16">
        <w:rPr>
          <w:rFonts w:ascii="Arial" w:eastAsia="Calibri" w:hAnsi="Arial" w:cs="Arial"/>
          <w:sz w:val="20"/>
          <w:szCs w:val="20"/>
          <w:lang w:eastAsia="en-US"/>
        </w:rPr>
        <w:t xml:space="preserve">     содействие формированию конкурентного рынка социальных услуг;</w:t>
      </w:r>
    </w:p>
    <w:p w:rsidR="007C7B16" w:rsidRPr="007C7B16" w:rsidRDefault="007C7B16" w:rsidP="00CB2043">
      <w:pPr>
        <w:numPr>
          <w:ilvl w:val="0"/>
          <w:numId w:val="19"/>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всех гарантированных социальных обязательств различным категориям граждан с учетом адресных технологий и критериев индивидуальной нуждаемости.</w:t>
      </w:r>
    </w:p>
    <w:p w:rsidR="007C7B16" w:rsidRDefault="007C7B16" w:rsidP="007C7B16">
      <w:pPr>
        <w:widowControl w:val="0"/>
        <w:autoSpaceDE w:val="0"/>
        <w:autoSpaceDN w:val="0"/>
        <w:adjustRightInd w:val="0"/>
        <w:ind w:firstLine="709"/>
        <w:jc w:val="both"/>
        <w:rPr>
          <w:rFonts w:ascii="Arial" w:hAnsi="Arial" w:cs="Arial"/>
          <w:b/>
          <w:sz w:val="20"/>
          <w:szCs w:val="20"/>
        </w:rPr>
      </w:pPr>
    </w:p>
    <w:p w:rsidR="007C7B16" w:rsidRPr="007C7B16" w:rsidRDefault="007C7B16" w:rsidP="007C7B16">
      <w:pPr>
        <w:widowControl w:val="0"/>
        <w:autoSpaceDE w:val="0"/>
        <w:autoSpaceDN w:val="0"/>
        <w:adjustRightInd w:val="0"/>
        <w:ind w:firstLine="709"/>
        <w:jc w:val="both"/>
        <w:rPr>
          <w:rFonts w:ascii="Arial" w:hAnsi="Arial" w:cs="Arial"/>
          <w:b/>
          <w:sz w:val="20"/>
          <w:szCs w:val="20"/>
        </w:rPr>
      </w:pPr>
      <w:r w:rsidRPr="007C7B16">
        <w:rPr>
          <w:rFonts w:ascii="Arial" w:hAnsi="Arial" w:cs="Arial"/>
          <w:b/>
          <w:sz w:val="20"/>
          <w:szCs w:val="20"/>
        </w:rPr>
        <w:t>Стимулирование развития комплексного жилищного строительства, формирование рынка доступного и комфортного жилья на территории города:</w:t>
      </w:r>
    </w:p>
    <w:p w:rsidR="007C7B16" w:rsidRPr="007C7B16" w:rsidRDefault="007C7B16" w:rsidP="00CB2043">
      <w:pPr>
        <w:widowControl w:val="0"/>
        <w:numPr>
          <w:ilvl w:val="0"/>
          <w:numId w:val="20"/>
        </w:numPr>
        <w:ind w:left="0" w:firstLine="709"/>
        <w:jc w:val="both"/>
        <w:rPr>
          <w:rFonts w:ascii="Arial" w:hAnsi="Arial" w:cs="Arial"/>
          <w:sz w:val="20"/>
          <w:szCs w:val="20"/>
        </w:rPr>
      </w:pPr>
      <w:r w:rsidRPr="007C7B16">
        <w:rPr>
          <w:rFonts w:ascii="Arial" w:hAnsi="Arial" w:cs="Arial"/>
          <w:sz w:val="20"/>
          <w:szCs w:val="20"/>
        </w:rPr>
        <w:t>создание условий для комплексного развития территорий в целях жилищного строительства;</w:t>
      </w:r>
    </w:p>
    <w:p w:rsidR="007C7B16" w:rsidRPr="007C7B16" w:rsidRDefault="007C7B16" w:rsidP="00CB2043">
      <w:pPr>
        <w:widowControl w:val="0"/>
        <w:numPr>
          <w:ilvl w:val="0"/>
          <w:numId w:val="20"/>
        </w:numPr>
        <w:ind w:left="0" w:firstLine="709"/>
        <w:jc w:val="both"/>
        <w:rPr>
          <w:rFonts w:ascii="Arial" w:hAnsi="Arial" w:cs="Arial"/>
          <w:sz w:val="20"/>
          <w:szCs w:val="20"/>
        </w:rPr>
      </w:pPr>
      <w:r w:rsidRPr="007C7B16">
        <w:rPr>
          <w:rFonts w:ascii="Arial" w:hAnsi="Arial" w:cs="Arial"/>
          <w:sz w:val="20"/>
          <w:szCs w:val="20"/>
        </w:rPr>
        <w:t>обеспечение площадок комплексного жилищного строительства объектами инженерной и транспортной инфраструктуры;</w:t>
      </w:r>
    </w:p>
    <w:p w:rsidR="007C7B16" w:rsidRPr="007C7B16" w:rsidRDefault="007C7B16" w:rsidP="00CB2043">
      <w:pPr>
        <w:widowControl w:val="0"/>
        <w:numPr>
          <w:ilvl w:val="0"/>
          <w:numId w:val="20"/>
        </w:numPr>
        <w:autoSpaceDE w:val="0"/>
        <w:autoSpaceDN w:val="0"/>
        <w:ind w:left="0" w:firstLine="709"/>
        <w:contextualSpacing/>
        <w:jc w:val="both"/>
        <w:rPr>
          <w:rFonts w:ascii="Arial" w:hAnsi="Arial" w:cs="Arial"/>
          <w:sz w:val="20"/>
          <w:szCs w:val="20"/>
        </w:rPr>
      </w:pPr>
      <w:r w:rsidRPr="007C7B16">
        <w:rPr>
          <w:rFonts w:ascii="Arial" w:hAnsi="Arial" w:cs="Arial"/>
          <w:sz w:val="20"/>
          <w:szCs w:val="20"/>
        </w:rPr>
        <w:t xml:space="preserve">повышение эффективности использования земельных ресурсов, вовлечение в </w:t>
      </w:r>
      <w:r w:rsidRPr="007C7B16">
        <w:rPr>
          <w:rFonts w:ascii="Arial" w:hAnsi="Arial" w:cs="Arial"/>
          <w:sz w:val="20"/>
          <w:szCs w:val="20"/>
        </w:rPr>
        <w:lastRenderedPageBreak/>
        <w:t>жилищное строительство неэффективно используемых земельных участков в федеральной и муниципальной собственности, развитие индивидуального жилищного строительства;</w:t>
      </w:r>
    </w:p>
    <w:p w:rsidR="007C7B16" w:rsidRPr="007C7B16" w:rsidRDefault="007C7B16" w:rsidP="00CB2043">
      <w:pPr>
        <w:numPr>
          <w:ilvl w:val="0"/>
          <w:numId w:val="20"/>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снос ветхого аварийного жилищного фонда;</w:t>
      </w:r>
    </w:p>
    <w:p w:rsidR="007C7B16" w:rsidRPr="007C7B16" w:rsidRDefault="007C7B16" w:rsidP="00CB2043">
      <w:pPr>
        <w:widowControl w:val="0"/>
        <w:numPr>
          <w:ilvl w:val="0"/>
          <w:numId w:val="20"/>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проведение расселения граждан из аварийного жилищного фонда и проведение капитального ремонта жилищного фонда;</w:t>
      </w:r>
    </w:p>
    <w:p w:rsidR="007C7B16" w:rsidRPr="007C7B16" w:rsidRDefault="007C7B16" w:rsidP="00CB2043">
      <w:pPr>
        <w:numPr>
          <w:ilvl w:val="0"/>
          <w:numId w:val="20"/>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наращивание темпов жилищного строительства, обеспечение ввода в эксплуатацию индивидуальных жилых домов, построенных населением за свой счет и с помощью кредитов;</w:t>
      </w:r>
    </w:p>
    <w:p w:rsidR="007C7B16" w:rsidRPr="007C7B16" w:rsidRDefault="007C7B16" w:rsidP="00CB2043">
      <w:pPr>
        <w:widowControl w:val="0"/>
        <w:numPr>
          <w:ilvl w:val="0"/>
          <w:numId w:val="20"/>
        </w:numPr>
        <w:ind w:left="0" w:firstLine="709"/>
        <w:jc w:val="both"/>
        <w:rPr>
          <w:rFonts w:ascii="Arial" w:hAnsi="Arial" w:cs="Arial"/>
          <w:sz w:val="20"/>
          <w:szCs w:val="20"/>
        </w:rPr>
      </w:pPr>
      <w:r w:rsidRPr="007C7B16">
        <w:rPr>
          <w:rFonts w:ascii="Arial" w:hAnsi="Arial" w:cs="Arial"/>
          <w:sz w:val="20"/>
          <w:szCs w:val="20"/>
        </w:rPr>
        <w:t>снижение административных барьеров и затрат на прохождение согласований в строительстве;</w:t>
      </w:r>
    </w:p>
    <w:p w:rsidR="007C7B16" w:rsidRPr="007C7B16" w:rsidRDefault="007C7B16" w:rsidP="00CB2043">
      <w:pPr>
        <w:numPr>
          <w:ilvl w:val="0"/>
          <w:numId w:val="20"/>
        </w:numPr>
        <w:autoSpaceDE w:val="0"/>
        <w:autoSpaceDN w:val="0"/>
        <w:adjustRightInd w:val="0"/>
        <w:ind w:left="0" w:firstLine="709"/>
        <w:jc w:val="both"/>
        <w:rPr>
          <w:rFonts w:ascii="Arial" w:hAnsi="Arial" w:cs="Arial"/>
          <w:sz w:val="20"/>
          <w:szCs w:val="20"/>
        </w:rPr>
      </w:pPr>
      <w:r w:rsidRPr="007C7B16">
        <w:rPr>
          <w:rFonts w:ascii="Arial" w:hAnsi="Arial" w:cs="Arial"/>
          <w:sz w:val="20"/>
          <w:szCs w:val="20"/>
        </w:rPr>
        <w:t>создание условий для вовлечения в жилищное строительство неэффективно используемых земельных участков всех форм собственности;</w:t>
      </w:r>
    </w:p>
    <w:p w:rsidR="007C7B16" w:rsidRPr="007C7B16" w:rsidRDefault="007C7B16" w:rsidP="00CB2043">
      <w:pPr>
        <w:numPr>
          <w:ilvl w:val="0"/>
          <w:numId w:val="20"/>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формирование площадок под комплексное освоение территорий;</w:t>
      </w:r>
    </w:p>
    <w:p w:rsidR="007C7B16" w:rsidRPr="007C7B16" w:rsidRDefault="007C7B16" w:rsidP="00CB2043">
      <w:pPr>
        <w:numPr>
          <w:ilvl w:val="0"/>
          <w:numId w:val="20"/>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формирование и предоставление земельных участков льготной категории населения;</w:t>
      </w:r>
    </w:p>
    <w:p w:rsidR="007C7B16" w:rsidRPr="007C7B16" w:rsidRDefault="007C7B16" w:rsidP="007C7B16">
      <w:pPr>
        <w:widowControl w:val="0"/>
        <w:autoSpaceDE w:val="0"/>
        <w:autoSpaceDN w:val="0"/>
        <w:adjustRightInd w:val="0"/>
        <w:jc w:val="both"/>
        <w:rPr>
          <w:rFonts w:ascii="Arial" w:eastAsia="Calibri" w:hAnsi="Arial" w:cs="Arial"/>
          <w:color w:val="FF0000"/>
          <w:sz w:val="20"/>
          <w:szCs w:val="20"/>
          <w:lang w:eastAsia="en-US"/>
        </w:rPr>
      </w:pPr>
      <w:r w:rsidRPr="007C7B16">
        <w:rPr>
          <w:rFonts w:ascii="Arial" w:eastAsia="Calibri" w:hAnsi="Arial" w:cs="Arial"/>
          <w:b/>
          <w:sz w:val="20"/>
          <w:szCs w:val="20"/>
          <w:lang w:eastAsia="en-US"/>
        </w:rPr>
        <w:t xml:space="preserve">-  </w:t>
      </w:r>
      <w:r w:rsidRPr="007C7B16">
        <w:rPr>
          <w:rFonts w:ascii="Arial" w:eastAsia="Calibri" w:hAnsi="Arial" w:cs="Arial"/>
          <w:sz w:val="20"/>
          <w:szCs w:val="20"/>
          <w:lang w:eastAsia="en-US"/>
        </w:rPr>
        <w:t xml:space="preserve">   развитие конкуренции в управлении жилищным фондом и его обслуживании, повышение качества предоставляемых жилищно-коммунальных услуг, требований к качеству деятельности управляющих компаний, 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w:t>
      </w:r>
    </w:p>
    <w:p w:rsidR="007C7B16" w:rsidRPr="007C7B16" w:rsidRDefault="007C7B16" w:rsidP="007C7B16">
      <w:pPr>
        <w:widowControl w:val="0"/>
        <w:autoSpaceDE w:val="0"/>
        <w:autoSpaceDN w:val="0"/>
        <w:adjustRightInd w:val="0"/>
        <w:jc w:val="both"/>
        <w:rPr>
          <w:rFonts w:ascii="Arial" w:eastAsia="Calibri" w:hAnsi="Arial" w:cs="Arial"/>
          <w:color w:val="FF0000"/>
          <w:sz w:val="20"/>
          <w:szCs w:val="20"/>
          <w:lang w:eastAsia="en-US"/>
        </w:rPr>
      </w:pPr>
    </w:p>
    <w:p w:rsidR="007C7B16" w:rsidRPr="007C7B16" w:rsidRDefault="007C7B16" w:rsidP="007C7B16">
      <w:pPr>
        <w:keepNext/>
        <w:keepLines/>
        <w:jc w:val="center"/>
        <w:outlineLvl w:val="0"/>
        <w:rPr>
          <w:rFonts w:ascii="Arial" w:eastAsiaTheme="majorEastAsia" w:hAnsi="Arial" w:cs="Arial"/>
          <w:b/>
          <w:sz w:val="20"/>
          <w:szCs w:val="20"/>
          <w:lang w:eastAsia="en-US"/>
        </w:rPr>
      </w:pPr>
      <w:bookmarkStart w:id="56" w:name="_Toc128562372"/>
      <w:r w:rsidRPr="007C7B16">
        <w:rPr>
          <w:rFonts w:ascii="Arial" w:eastAsiaTheme="majorEastAsia" w:hAnsi="Arial" w:cs="Arial"/>
          <w:b/>
          <w:sz w:val="20"/>
          <w:szCs w:val="20"/>
          <w:lang w:eastAsia="en-US"/>
        </w:rPr>
        <w:t>6.2</w:t>
      </w:r>
      <w:r w:rsidRPr="007C7B16">
        <w:rPr>
          <w:rFonts w:ascii="Arial" w:eastAsiaTheme="majorEastAsia" w:hAnsi="Arial" w:cs="Arial"/>
          <w:b/>
          <w:sz w:val="20"/>
          <w:szCs w:val="20"/>
          <w:lang w:val="en-US" w:eastAsia="en-US"/>
        </w:rPr>
        <w:t> </w:t>
      </w:r>
      <w:r w:rsidRPr="007C7B16">
        <w:rPr>
          <w:rFonts w:ascii="Arial" w:eastAsiaTheme="majorEastAsia" w:hAnsi="Arial" w:cs="Arial"/>
          <w:b/>
          <w:sz w:val="20"/>
          <w:szCs w:val="20"/>
          <w:lang w:eastAsia="en-US"/>
        </w:rPr>
        <w:t>РАЗВИТИЕ КОНКУРЕНТНОСПОСОБНОЙ ЭКОНОМИКИ С ВЫСОКИМ УРОВНЕМ ПРЕДПРИНИМАТЕЛЬСКОЙ АКТИВНОСТИ И КОНКУРЕНЦИИ</w:t>
      </w:r>
      <w:bookmarkEnd w:id="56"/>
    </w:p>
    <w:p w:rsidR="007C7B16" w:rsidRPr="007C7B16" w:rsidRDefault="007C7B16" w:rsidP="007C7B16">
      <w:pPr>
        <w:ind w:firstLine="709"/>
        <w:jc w:val="both"/>
        <w:rPr>
          <w:rFonts w:ascii="Arial" w:hAnsi="Arial" w:cs="Arial"/>
          <w:b/>
          <w:sz w:val="20"/>
          <w:szCs w:val="20"/>
        </w:rPr>
      </w:pPr>
      <w:r w:rsidRPr="007C7B16">
        <w:rPr>
          <w:rFonts w:ascii="Arial" w:hAnsi="Arial" w:cs="Arial"/>
          <w:b/>
          <w:sz w:val="20"/>
          <w:szCs w:val="20"/>
        </w:rPr>
        <w:t xml:space="preserve">Обеспечение прорывного экономического развития на базе важнейших конкурентных преимуществ: </w:t>
      </w:r>
    </w:p>
    <w:p w:rsidR="007C7B16" w:rsidRPr="007C7B16" w:rsidRDefault="007C7B16" w:rsidP="00CB2043">
      <w:pPr>
        <w:numPr>
          <w:ilvl w:val="0"/>
          <w:numId w:val="21"/>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ускорение процессов внедрения цифровых технологий в социально-экономическую деятельность за счет масштабного продвижения цифровых технологий;</w:t>
      </w:r>
    </w:p>
    <w:p w:rsidR="007C7B16" w:rsidRPr="007C7B16" w:rsidRDefault="007C7B16" w:rsidP="00CB2043">
      <w:pPr>
        <w:widowControl w:val="0"/>
        <w:numPr>
          <w:ilvl w:val="0"/>
          <w:numId w:val="21"/>
        </w:numPr>
        <w:ind w:left="0" w:firstLine="709"/>
        <w:jc w:val="both"/>
        <w:rPr>
          <w:rFonts w:ascii="Arial" w:hAnsi="Arial" w:cs="Arial"/>
          <w:sz w:val="20"/>
          <w:szCs w:val="20"/>
        </w:rPr>
      </w:pPr>
      <w:r w:rsidRPr="007C7B16">
        <w:rPr>
          <w:rFonts w:ascii="Arial" w:hAnsi="Arial" w:cs="Arial"/>
          <w:sz w:val="20"/>
          <w:szCs w:val="20"/>
        </w:rPr>
        <w:t xml:space="preserve">содействие созданию импортозамещающих производств; </w:t>
      </w:r>
    </w:p>
    <w:p w:rsidR="007C7B16" w:rsidRPr="007C7B16" w:rsidRDefault="007C7B16" w:rsidP="00CB2043">
      <w:pPr>
        <w:numPr>
          <w:ilvl w:val="0"/>
          <w:numId w:val="21"/>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созданию высокопроизводительных рабочих мест, повышению производительности труда и внедрению инструментов бережливого производства;</w:t>
      </w:r>
    </w:p>
    <w:p w:rsidR="007C7B16" w:rsidRPr="007C7B16" w:rsidRDefault="007C7B16" w:rsidP="00CB2043">
      <w:pPr>
        <w:numPr>
          <w:ilvl w:val="0"/>
          <w:numId w:val="21"/>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упрощение доступа инвесторов к земельным ресурсам;</w:t>
      </w:r>
    </w:p>
    <w:p w:rsidR="007C7B16" w:rsidRPr="007C7B16" w:rsidRDefault="007C7B16" w:rsidP="00CB2043">
      <w:pPr>
        <w:numPr>
          <w:ilvl w:val="0"/>
          <w:numId w:val="21"/>
        </w:numPr>
        <w:ind w:left="0" w:firstLine="709"/>
        <w:jc w:val="both"/>
        <w:rPr>
          <w:rFonts w:ascii="Arial" w:hAnsi="Arial" w:cs="Arial"/>
          <w:sz w:val="20"/>
          <w:szCs w:val="20"/>
        </w:rPr>
      </w:pPr>
      <w:r w:rsidRPr="007C7B16">
        <w:rPr>
          <w:rFonts w:ascii="Arial" w:hAnsi="Arial" w:cs="Arial"/>
          <w:sz w:val="20"/>
          <w:szCs w:val="20"/>
        </w:rPr>
        <w:t>содействие формированию устойчивого государственного оборонного заказа, поддержка развития производства конкурентоспособной гражданской продукции на предприятиях оборонно-промышленного комплекса для увеличения загрузки производственных мощностей;</w:t>
      </w:r>
    </w:p>
    <w:p w:rsidR="007C7B16" w:rsidRPr="007C7B16" w:rsidRDefault="007C7B16" w:rsidP="00CB2043">
      <w:pPr>
        <w:numPr>
          <w:ilvl w:val="0"/>
          <w:numId w:val="21"/>
        </w:numPr>
        <w:ind w:left="0" w:firstLine="709"/>
        <w:jc w:val="both"/>
        <w:rPr>
          <w:rFonts w:ascii="Arial" w:hAnsi="Arial" w:cs="Arial"/>
          <w:sz w:val="20"/>
          <w:szCs w:val="20"/>
        </w:rPr>
      </w:pPr>
      <w:r w:rsidRPr="007C7B16">
        <w:rPr>
          <w:rFonts w:ascii="Arial" w:hAnsi="Arial" w:cs="Arial"/>
          <w:sz w:val="20"/>
          <w:szCs w:val="20"/>
        </w:rPr>
        <w:t>стимулирование технологического обновления и перевооружения субъектов деятельности в сфере промышленности; внедрение новых высокопроизводительных технологий, разработки новых видов инновационной продукции;</w:t>
      </w:r>
    </w:p>
    <w:p w:rsidR="007C7B16" w:rsidRPr="007C7B16" w:rsidRDefault="007C7B16" w:rsidP="00CB2043">
      <w:pPr>
        <w:widowControl w:val="0"/>
        <w:numPr>
          <w:ilvl w:val="0"/>
          <w:numId w:val="21"/>
        </w:numPr>
        <w:ind w:left="0" w:firstLine="709"/>
        <w:jc w:val="both"/>
        <w:rPr>
          <w:rFonts w:ascii="Arial" w:hAnsi="Arial" w:cs="Arial"/>
          <w:sz w:val="20"/>
          <w:szCs w:val="20"/>
        </w:rPr>
      </w:pPr>
      <w:r w:rsidRPr="007C7B16">
        <w:rPr>
          <w:rFonts w:ascii="Arial" w:hAnsi="Arial" w:cs="Arial"/>
          <w:sz w:val="20"/>
          <w:szCs w:val="20"/>
        </w:rPr>
        <w:t xml:space="preserve">реализация новых инвестиционных проектов в рамках постановления Правительства Российской Федерации от 19.10.2020 г. № 1704 «Об утверждении Правил определения новых инвестиционных проектов, в целях реализации которых средства бюджета субъекта Российской Федерации, высвобождаемые в результате снижения объема погашения задолженности субъекта Российской Федерации перед Российской Федерацией по бюджетным кредитам, подлежат направлению на выполнение инженерных изысканий, проектирование, экспертизу проектной документации и (или) результатов инженерных изысканий, строительство, реконструкцию и ввод в эксплуатацию объектов инфраструктуры, а также на подключение (технологическое присоединение) объектов капитального строительства к сетям инженерно-технического обеспечения»;  </w:t>
      </w:r>
    </w:p>
    <w:p w:rsidR="007C7B16" w:rsidRPr="007C7B16" w:rsidRDefault="007C7B16" w:rsidP="00CB2043">
      <w:pPr>
        <w:numPr>
          <w:ilvl w:val="0"/>
          <w:numId w:val="21"/>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стимулирование технологического обновления и перевооружения субъектов деятельности в сфере промышленности; внедрения новых высокопроизводительных технологий, разработки новых видов инновационной продукции; </w:t>
      </w:r>
    </w:p>
    <w:p w:rsidR="007C7B16" w:rsidRPr="007C7B16" w:rsidRDefault="007C7B16" w:rsidP="00CB2043">
      <w:pPr>
        <w:widowControl w:val="0"/>
        <w:numPr>
          <w:ilvl w:val="0"/>
          <w:numId w:val="21"/>
        </w:numPr>
        <w:ind w:left="0" w:firstLine="709"/>
        <w:jc w:val="both"/>
        <w:rPr>
          <w:rFonts w:ascii="Arial" w:hAnsi="Arial" w:cs="Arial"/>
          <w:sz w:val="20"/>
          <w:szCs w:val="20"/>
        </w:rPr>
      </w:pPr>
      <w:r w:rsidRPr="007C7B16">
        <w:rPr>
          <w:rFonts w:ascii="Arial" w:hAnsi="Arial" w:cs="Arial"/>
          <w:sz w:val="20"/>
          <w:szCs w:val="20"/>
        </w:rPr>
        <w:t>содействие повышению энергобезопасности и энергоэффективности в экономике и социальной сфере;</w:t>
      </w:r>
    </w:p>
    <w:p w:rsidR="007C7B16" w:rsidRPr="007C7B16" w:rsidRDefault="007C7B16" w:rsidP="00CB2043">
      <w:pPr>
        <w:numPr>
          <w:ilvl w:val="0"/>
          <w:numId w:val="21"/>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развитие малого и среднего предпринимательства, особенно в сфере материального производства и инновационной деятельности;</w:t>
      </w:r>
    </w:p>
    <w:p w:rsidR="007C7B16" w:rsidRPr="007C7B16" w:rsidRDefault="007C7B16" w:rsidP="00CB2043">
      <w:pPr>
        <w:numPr>
          <w:ilvl w:val="0"/>
          <w:numId w:val="21"/>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контроль за обеспечением населения города продовольствием, безопасным и конкурентным по цене и своим потребительским свойствам.</w:t>
      </w:r>
    </w:p>
    <w:p w:rsidR="007C7B16" w:rsidRPr="007C7B16" w:rsidRDefault="007C7B16" w:rsidP="007C7B16">
      <w:pPr>
        <w:ind w:left="709"/>
        <w:jc w:val="both"/>
        <w:rPr>
          <w:rFonts w:ascii="Arial" w:eastAsia="Calibri" w:hAnsi="Arial" w:cs="Arial"/>
          <w:sz w:val="20"/>
          <w:szCs w:val="20"/>
          <w:lang w:eastAsia="en-US"/>
        </w:rPr>
      </w:pPr>
    </w:p>
    <w:p w:rsidR="007C7B16" w:rsidRPr="007C7B16" w:rsidRDefault="007C7B16" w:rsidP="007C7B16">
      <w:pPr>
        <w:ind w:firstLine="709"/>
        <w:jc w:val="both"/>
        <w:rPr>
          <w:rFonts w:ascii="Arial" w:hAnsi="Arial" w:cs="Arial"/>
          <w:b/>
          <w:sz w:val="20"/>
          <w:szCs w:val="20"/>
        </w:rPr>
      </w:pPr>
      <w:r w:rsidRPr="007C7B16">
        <w:rPr>
          <w:rFonts w:ascii="Arial" w:hAnsi="Arial" w:cs="Arial"/>
          <w:b/>
          <w:sz w:val="20"/>
          <w:szCs w:val="20"/>
          <w:lang w:val="en-US"/>
        </w:rPr>
        <w:t>C</w:t>
      </w:r>
      <w:r w:rsidRPr="007C7B16">
        <w:rPr>
          <w:rFonts w:ascii="Arial" w:hAnsi="Arial" w:cs="Arial"/>
          <w:b/>
          <w:sz w:val="20"/>
          <w:szCs w:val="20"/>
        </w:rPr>
        <w:t>одействие развитию многоформатной инфраструктуры торговли, обеспечение качества и безопасности потребительских товаров и услуг:</w:t>
      </w:r>
    </w:p>
    <w:p w:rsidR="007C7B16" w:rsidRPr="007C7B16" w:rsidRDefault="007C7B16" w:rsidP="00CB2043">
      <w:pPr>
        <w:numPr>
          <w:ilvl w:val="0"/>
          <w:numId w:val="22"/>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развитию новых сегментов переработки местной сельскохозяйственной продукции, внедрению международных стандартов качества, расширению рынков сбыта продукции пищевой и перерабатывающей промышленности;</w:t>
      </w:r>
    </w:p>
    <w:p w:rsidR="007C7B16" w:rsidRPr="007C7B16" w:rsidRDefault="007C7B16" w:rsidP="00CB2043">
      <w:pPr>
        <w:numPr>
          <w:ilvl w:val="0"/>
          <w:numId w:val="22"/>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реализация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многоформатной торговли, наиболее полного удовлетворения спроса </w:t>
      </w:r>
      <w:r w:rsidRPr="007C7B16">
        <w:rPr>
          <w:rFonts w:ascii="Arial" w:eastAsia="Calibri" w:hAnsi="Arial" w:cs="Arial"/>
          <w:sz w:val="20"/>
          <w:szCs w:val="20"/>
          <w:lang w:eastAsia="en-US"/>
        </w:rPr>
        <w:lastRenderedPageBreak/>
        <w:t>населения на потребительские товары и услуги, в первую очередь, отечественного производства по доступным ценам;</w:t>
      </w:r>
    </w:p>
    <w:p w:rsidR="007C7B16" w:rsidRPr="007C7B16" w:rsidRDefault="007C7B16" w:rsidP="00CB2043">
      <w:pPr>
        <w:numPr>
          <w:ilvl w:val="0"/>
          <w:numId w:val="22"/>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достижение нормативов минимальной обеспеченности населения площадью стационарных, не стационарных торговых объектов и торговых объектов местного значения, обеспечение комфортных условий для</w:t>
      </w:r>
      <w:r w:rsidRPr="007C7B16">
        <w:rPr>
          <w:rFonts w:ascii="Arial" w:hAnsi="Arial" w:cs="Arial"/>
          <w:color w:val="000000"/>
          <w:sz w:val="20"/>
          <w:szCs w:val="20"/>
        </w:rPr>
        <w:t xml:space="preserve"> </w:t>
      </w:r>
      <w:r w:rsidRPr="007C7B16">
        <w:rPr>
          <w:rFonts w:ascii="Arial" w:eastAsia="Calibri" w:hAnsi="Arial" w:cs="Arial"/>
          <w:sz w:val="20"/>
          <w:szCs w:val="20"/>
          <w:lang w:eastAsia="en-US"/>
        </w:rPr>
        <w:t>потребителей при получении услуг розничной торговли с возможностью выбора торгового формата;</w:t>
      </w:r>
    </w:p>
    <w:p w:rsidR="007C7B16" w:rsidRPr="007C7B16" w:rsidRDefault="007C7B16" w:rsidP="00CB2043">
      <w:pPr>
        <w:numPr>
          <w:ilvl w:val="0"/>
          <w:numId w:val="22"/>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повышение уровня сбалансированности торговых форматов за счет развития ярмарочной и мобильной торговли;</w:t>
      </w:r>
    </w:p>
    <w:p w:rsidR="007C7B16" w:rsidRPr="007C7B16" w:rsidRDefault="007C7B16" w:rsidP="00CB2043">
      <w:pPr>
        <w:numPr>
          <w:ilvl w:val="0"/>
          <w:numId w:val="22"/>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rsidR="007C7B16" w:rsidRPr="007C7B16" w:rsidRDefault="007C7B16" w:rsidP="00CB2043">
      <w:pPr>
        <w:numPr>
          <w:ilvl w:val="0"/>
          <w:numId w:val="22"/>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формирование привлекательного для местных жителей и гостей города туристско-рекреационного комплекса, развитие внутреннего и въездного туризма, в частности таких сегментов туристского рынка как оздоровительный, медицинский, детский, сельский, событийный, культурно-познавательный туризм.</w:t>
      </w:r>
    </w:p>
    <w:p w:rsidR="007C7B16" w:rsidRPr="007C7B16" w:rsidRDefault="007C7B16" w:rsidP="007C7B16">
      <w:pPr>
        <w:ind w:left="709"/>
        <w:jc w:val="both"/>
        <w:rPr>
          <w:rFonts w:ascii="Arial" w:eastAsia="Calibri" w:hAnsi="Arial" w:cs="Arial"/>
          <w:color w:val="FF0000"/>
          <w:sz w:val="20"/>
          <w:szCs w:val="20"/>
          <w:lang w:eastAsia="en-US"/>
        </w:rPr>
      </w:pPr>
    </w:p>
    <w:p w:rsidR="007C7B16" w:rsidRPr="007C7B16" w:rsidRDefault="007C7B16" w:rsidP="007C7B16">
      <w:pPr>
        <w:keepNext/>
        <w:keepLines/>
        <w:jc w:val="center"/>
        <w:outlineLvl w:val="0"/>
        <w:rPr>
          <w:rFonts w:ascii="Arial" w:eastAsiaTheme="majorEastAsia" w:hAnsi="Arial" w:cs="Arial"/>
          <w:b/>
          <w:sz w:val="20"/>
          <w:szCs w:val="20"/>
          <w:lang w:eastAsia="en-US"/>
        </w:rPr>
      </w:pPr>
      <w:bookmarkStart w:id="57" w:name="_Toc128562373"/>
      <w:r w:rsidRPr="007C7B16">
        <w:rPr>
          <w:rFonts w:ascii="Arial" w:eastAsiaTheme="majorEastAsia" w:hAnsi="Arial" w:cs="Arial"/>
          <w:b/>
          <w:sz w:val="20"/>
          <w:szCs w:val="20"/>
          <w:lang w:eastAsia="en-US"/>
        </w:rPr>
        <w:t>6.3.</w:t>
      </w:r>
      <w:r w:rsidRPr="007C7B16">
        <w:rPr>
          <w:rFonts w:ascii="Arial" w:eastAsiaTheme="majorEastAsia" w:hAnsi="Arial" w:cs="Arial"/>
          <w:b/>
          <w:i/>
          <w:sz w:val="20"/>
          <w:szCs w:val="20"/>
          <w:lang w:eastAsia="en-US"/>
        </w:rPr>
        <w:t xml:space="preserve"> </w:t>
      </w:r>
      <w:r w:rsidRPr="007C7B16">
        <w:rPr>
          <w:rFonts w:ascii="Arial" w:eastAsiaTheme="majorEastAsia" w:hAnsi="Arial" w:cs="Arial"/>
          <w:b/>
          <w:sz w:val="20"/>
          <w:szCs w:val="20"/>
          <w:lang w:eastAsia="en-US"/>
        </w:rPr>
        <w:t>СОЗДАНИЕ СОВРЕМЕННОЙ И БЕЗОПАСНОЙ СРЕДЫ ДЛЯ ЖИЗНИ НАСЕЛЕНИЯ ГОРОДА</w:t>
      </w:r>
      <w:bookmarkEnd w:id="57"/>
    </w:p>
    <w:p w:rsidR="007C7B16" w:rsidRPr="007C7B16" w:rsidRDefault="007C7B16" w:rsidP="007C7B16">
      <w:pPr>
        <w:autoSpaceDE w:val="0"/>
        <w:autoSpaceDN w:val="0"/>
        <w:adjustRightInd w:val="0"/>
        <w:ind w:firstLine="709"/>
        <w:contextualSpacing/>
        <w:jc w:val="both"/>
        <w:rPr>
          <w:rFonts w:ascii="Arial" w:hAnsi="Arial" w:cs="Arial"/>
          <w:b/>
          <w:sz w:val="20"/>
          <w:szCs w:val="20"/>
        </w:rPr>
      </w:pPr>
      <w:r w:rsidRPr="007C7B16">
        <w:rPr>
          <w:rFonts w:ascii="Arial" w:hAnsi="Arial" w:cs="Arial"/>
          <w:b/>
          <w:sz w:val="20"/>
          <w:szCs w:val="20"/>
        </w:rPr>
        <w:t>Обеспечение рационального природопользования как основы экологической безопасности, высоких стандартов экологического благополучия:</w:t>
      </w:r>
    </w:p>
    <w:p w:rsidR="007C7B16" w:rsidRPr="007C7B16" w:rsidRDefault="007C7B16" w:rsidP="00CB2043">
      <w:pPr>
        <w:widowControl w:val="0"/>
        <w:numPr>
          <w:ilvl w:val="0"/>
          <w:numId w:val="23"/>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сохранение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w:t>
      </w:r>
    </w:p>
    <w:p w:rsidR="007C7B16" w:rsidRPr="007C7B16" w:rsidRDefault="007C7B16" w:rsidP="00CB2043">
      <w:pPr>
        <w:widowControl w:val="0"/>
        <w:numPr>
          <w:ilvl w:val="0"/>
          <w:numId w:val="23"/>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совершенствование системы обращения с отходами производства и потребления, направленной на снижение негативного воздействия отходов производства и потребления на окружающую среду, с участием регионального оператора;</w:t>
      </w:r>
    </w:p>
    <w:p w:rsidR="007C7B16" w:rsidRPr="007C7B16" w:rsidRDefault="007C7B16" w:rsidP="00CB2043">
      <w:pPr>
        <w:widowControl w:val="0"/>
        <w:numPr>
          <w:ilvl w:val="0"/>
          <w:numId w:val="23"/>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снижения антропогенного воздействия на окружающую среду за счет очистки сточных вод.</w:t>
      </w:r>
    </w:p>
    <w:p w:rsidR="007C7B16" w:rsidRDefault="007C7B16" w:rsidP="007C7B16">
      <w:pPr>
        <w:autoSpaceDE w:val="0"/>
        <w:autoSpaceDN w:val="0"/>
        <w:adjustRightInd w:val="0"/>
        <w:ind w:firstLine="709"/>
        <w:contextualSpacing/>
        <w:jc w:val="both"/>
        <w:rPr>
          <w:rFonts w:ascii="Arial" w:hAnsi="Arial" w:cs="Arial"/>
          <w:b/>
          <w:sz w:val="20"/>
          <w:szCs w:val="20"/>
        </w:rPr>
      </w:pPr>
    </w:p>
    <w:p w:rsidR="007C7B16" w:rsidRPr="007C7B16" w:rsidRDefault="007C7B16" w:rsidP="007C7B16">
      <w:pPr>
        <w:autoSpaceDE w:val="0"/>
        <w:autoSpaceDN w:val="0"/>
        <w:adjustRightInd w:val="0"/>
        <w:ind w:firstLine="709"/>
        <w:contextualSpacing/>
        <w:jc w:val="both"/>
        <w:rPr>
          <w:rFonts w:ascii="Arial" w:hAnsi="Arial" w:cs="Arial"/>
          <w:b/>
          <w:sz w:val="20"/>
          <w:szCs w:val="20"/>
        </w:rPr>
      </w:pPr>
      <w:r w:rsidRPr="007C7B16">
        <w:rPr>
          <w:rFonts w:ascii="Arial" w:hAnsi="Arial" w:cs="Arial"/>
          <w:b/>
          <w:sz w:val="20"/>
          <w:szCs w:val="20"/>
        </w:rPr>
        <w:t>Создание условий для инфраструктурного развития территории:</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оптимизация территориального размещения производств: стимулирование распределения экономических объектов; </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создание условий для комфортного проживания населения; </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содействие строительству объектов инженерной, коммунальной, дорожной и общественной инфраструктуры, в том числе на территориях массовой жилой застройки, территориях интенсивного инвестиционного развития;</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приведение объектов жилищно-коммунальной инфраструктуры в нормативное состояние; </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выполнение мероприятий в рамках региональной программы капитального ремонта общего имущества в многоквартирных домах, расположенных на территории города;</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проведение реконструкции и капитального ремонта городского муниципального жилищного фонда;</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участие в социально-значимых для города проектах, конкурсах;</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бесперебойного функционирования объектов коммунального комплекса и энергетики в период отопительного сезона;</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создание благоприятных условий для привлечения инвестиций в сферу жилищно-коммунального хозяйства в целях решения задач модернизации и повышения энергоэффективности объектов коммунального хозяйства; </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масштабирование проектов государственно-частного партнерства в коммунальной сфере; </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инициирование органами местного самоуправления инвестиционных предложений по реализации инвестиционных проектов, отвечающих интересам развития города;</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создание условий для безопасного проживания граждан на территории города путем снижения вероятности реализации угроз криминального, террористического, природного, техногенного и иного характера;</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снижение уровня аварийности и повышения безопасности пассажирских перевозок;</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lastRenderedPageBreak/>
        <w:t>обеспечение транспортных потребностей населения города в пассажирских перевозках;</w:t>
      </w:r>
    </w:p>
    <w:p w:rsidR="007C7B16" w:rsidRPr="007C7B16" w:rsidRDefault="007C7B16" w:rsidP="00CB2043">
      <w:pPr>
        <w:numPr>
          <w:ilvl w:val="0"/>
          <w:numId w:val="7"/>
        </w:numPr>
        <w:autoSpaceDE w:val="0"/>
        <w:autoSpaceDN w:val="0"/>
        <w:adjustRightInd w:val="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достижения целей и целевых показателей федерального проекта «Безопасность дорожного движения» в части снижения количества погибших участников дорожного движения;</w:t>
      </w:r>
    </w:p>
    <w:p w:rsidR="007C7B16" w:rsidRPr="007C7B16" w:rsidRDefault="007C7B16" w:rsidP="00CB2043">
      <w:pPr>
        <w:numPr>
          <w:ilvl w:val="0"/>
          <w:numId w:val="7"/>
        </w:numPr>
        <w:autoSpaceDE w:val="0"/>
        <w:autoSpaceDN w:val="0"/>
        <w:adjustRightInd w:val="0"/>
        <w:spacing w:after="200"/>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обеспечение роста объемов дорожного строительства на основе новых технологий и решений.</w:t>
      </w:r>
    </w:p>
    <w:p w:rsidR="007C7B16" w:rsidRPr="007C7B16" w:rsidRDefault="007C7B16" w:rsidP="007C7B16">
      <w:pPr>
        <w:keepNext/>
        <w:keepLines/>
        <w:jc w:val="center"/>
        <w:outlineLvl w:val="0"/>
        <w:rPr>
          <w:rFonts w:ascii="Arial" w:eastAsiaTheme="majorEastAsia" w:hAnsi="Arial" w:cs="Arial"/>
          <w:b/>
          <w:sz w:val="20"/>
          <w:szCs w:val="20"/>
          <w:lang w:eastAsia="en-US"/>
        </w:rPr>
      </w:pPr>
      <w:bookmarkStart w:id="58" w:name="_Toc128562374"/>
      <w:r w:rsidRPr="007C7B16">
        <w:rPr>
          <w:rFonts w:ascii="Arial" w:eastAsiaTheme="majorEastAsia" w:hAnsi="Arial" w:cs="Arial"/>
          <w:b/>
          <w:sz w:val="20"/>
          <w:szCs w:val="20"/>
          <w:lang w:eastAsia="en-US"/>
        </w:rPr>
        <w:t>6.4 СОВЕРШЕНСТВОВАНИЕ МУНИЦИПАЛЬНОГО УПРАВЛЕНИЯ ПРОЦЕССАМИ СОЦИАЛЬНО - ЭКОНОМИЧЕСКОГО РАЗВИТИЯ ГОРОДА В ЦЕЛЯХ ОБЕСПЕЧЕНИЯ УСТОЙЧИВОГО РАЗВИТИЯ ЭКОНОМИКИ И СОЦИАЛЬНОЙ СТАБИЛЬНОСТИ</w:t>
      </w:r>
      <w:bookmarkEnd w:id="58"/>
    </w:p>
    <w:p w:rsidR="007C7B16" w:rsidRPr="007C7B16" w:rsidRDefault="007C7B16" w:rsidP="00CB2043">
      <w:pPr>
        <w:widowControl w:val="0"/>
        <w:numPr>
          <w:ilvl w:val="0"/>
          <w:numId w:val="24"/>
        </w:numPr>
        <w:ind w:left="0" w:firstLine="709"/>
        <w:jc w:val="both"/>
        <w:rPr>
          <w:rFonts w:ascii="Arial" w:hAnsi="Arial" w:cs="Arial"/>
          <w:sz w:val="20"/>
          <w:szCs w:val="20"/>
        </w:rPr>
      </w:pPr>
      <w:r w:rsidRPr="007C7B16">
        <w:rPr>
          <w:rFonts w:ascii="Arial" w:hAnsi="Arial" w:cs="Arial"/>
          <w:sz w:val="20"/>
          <w:szCs w:val="20"/>
        </w:rPr>
        <w:t>повышение экономической, в том числе бюджетной, эффективности строительства объектов сферы образования, здравоохранения, спорта и культуры, в том числе за счет расширения практики использования при проектировании и строительстве экономически эффективной проектной документации повторного применения и в перспективе типовых проектных решений;</w:t>
      </w:r>
    </w:p>
    <w:p w:rsidR="007C7B16" w:rsidRPr="007C7B16" w:rsidRDefault="007C7B16" w:rsidP="00CB2043">
      <w:pPr>
        <w:widowControl w:val="0"/>
        <w:numPr>
          <w:ilvl w:val="0"/>
          <w:numId w:val="24"/>
        </w:numPr>
        <w:ind w:left="0" w:firstLine="709"/>
        <w:jc w:val="both"/>
        <w:rPr>
          <w:rFonts w:ascii="Arial" w:hAnsi="Arial" w:cs="Arial"/>
          <w:sz w:val="20"/>
          <w:szCs w:val="20"/>
        </w:rPr>
      </w:pPr>
      <w:r w:rsidRPr="007C7B16">
        <w:rPr>
          <w:rFonts w:ascii="Arial" w:hAnsi="Arial" w:cs="Arial"/>
          <w:sz w:val="20"/>
          <w:szCs w:val="20"/>
        </w:rPr>
        <w:t>применение информационного моделирования при подготовке проектной документации для строительства объектов, финансируемых с привлечением средств бюджетов бюджетной системы Российской Федерации, в случае, если договор заключен после 1 января 2022 года;</w:t>
      </w:r>
    </w:p>
    <w:p w:rsidR="007C7B16" w:rsidRPr="007C7B16" w:rsidRDefault="007C7B16" w:rsidP="00CB2043">
      <w:pPr>
        <w:widowControl w:val="0"/>
        <w:numPr>
          <w:ilvl w:val="0"/>
          <w:numId w:val="24"/>
        </w:numPr>
        <w:ind w:left="0" w:firstLine="709"/>
        <w:contextualSpacing/>
        <w:jc w:val="both"/>
        <w:rPr>
          <w:rFonts w:ascii="Arial" w:hAnsi="Arial" w:cs="Arial"/>
          <w:sz w:val="20"/>
          <w:szCs w:val="20"/>
        </w:rPr>
      </w:pPr>
      <w:r w:rsidRPr="007C7B16">
        <w:rPr>
          <w:rFonts w:ascii="Arial" w:hAnsi="Arial" w:cs="Arial"/>
          <w:sz w:val="20"/>
          <w:szCs w:val="20"/>
        </w:rPr>
        <w:t xml:space="preserve">обеспечение информационной безопасности государственных информационных систем, государственных информационных ресурсов и значимых объектов критической информационной инфраструктуры, находящихся в зоне ответственности Правительства Новосибирской области; </w:t>
      </w:r>
    </w:p>
    <w:p w:rsidR="007C7B16" w:rsidRPr="007C7B16" w:rsidRDefault="007C7B16" w:rsidP="007C7B16">
      <w:pPr>
        <w:widowControl w:val="0"/>
        <w:ind w:firstLine="709"/>
        <w:jc w:val="both"/>
        <w:rPr>
          <w:rFonts w:ascii="Arial" w:hAnsi="Arial" w:cs="Arial"/>
          <w:color w:val="FF0000"/>
          <w:sz w:val="20"/>
          <w:szCs w:val="20"/>
        </w:rPr>
      </w:pPr>
      <w:r w:rsidRPr="007C7B16">
        <w:rPr>
          <w:rFonts w:ascii="Arial" w:hAnsi="Arial" w:cs="Arial"/>
          <w:sz w:val="20"/>
          <w:szCs w:val="20"/>
        </w:rPr>
        <w:t xml:space="preserve">-       обеспечение высокотехнологичного государственного управления, включая оптимизацию и поэтапное обновление государственных и муниципальных услуг и сервисов с учетом возможностей цифровых технологий, переход на реестровую модель предоставления услуг для граждан и бизнеса, а также комплексную модель единой государственной услуги в зависимости от жизненной ситуации гражданина, а также развитие систем обратной связи с населением;   </w:t>
      </w:r>
    </w:p>
    <w:p w:rsidR="007C7B16" w:rsidRPr="007C7B16" w:rsidRDefault="007C7B16" w:rsidP="00CB2043">
      <w:pPr>
        <w:widowControl w:val="0"/>
        <w:numPr>
          <w:ilvl w:val="0"/>
          <w:numId w:val="24"/>
        </w:numPr>
        <w:ind w:left="0" w:firstLine="709"/>
        <w:jc w:val="both"/>
        <w:rPr>
          <w:rFonts w:ascii="Arial" w:hAnsi="Arial" w:cs="Arial"/>
          <w:sz w:val="20"/>
          <w:szCs w:val="20"/>
        </w:rPr>
      </w:pPr>
      <w:r w:rsidRPr="007C7B16">
        <w:rPr>
          <w:rFonts w:ascii="Arial" w:hAnsi="Arial" w:cs="Arial"/>
          <w:sz w:val="20"/>
          <w:szCs w:val="20"/>
        </w:rPr>
        <w:t>повышение качества и доступности предоставления государственных и муниципальных услуг, в том числе на базе многофункциональных центров предоставления государственных и муниципальных услуг;</w:t>
      </w:r>
    </w:p>
    <w:p w:rsidR="007C7B16" w:rsidRPr="007C7B16" w:rsidRDefault="007C7B16" w:rsidP="00CB2043">
      <w:pPr>
        <w:widowControl w:val="0"/>
        <w:numPr>
          <w:ilvl w:val="0"/>
          <w:numId w:val="24"/>
        </w:numPr>
        <w:ind w:left="0" w:firstLine="709"/>
        <w:jc w:val="both"/>
        <w:rPr>
          <w:rFonts w:ascii="Arial" w:hAnsi="Arial" w:cs="Arial"/>
          <w:sz w:val="20"/>
          <w:szCs w:val="20"/>
        </w:rPr>
      </w:pPr>
      <w:r w:rsidRPr="007C7B16">
        <w:rPr>
          <w:rFonts w:ascii="Arial" w:hAnsi="Arial" w:cs="Arial"/>
          <w:sz w:val="20"/>
          <w:szCs w:val="20"/>
        </w:rPr>
        <w:t xml:space="preserve">оптимизация процесса предоставления государственных и муниципальных услуг, в том числе для обеспечения предоставления их абсолютного большинства в режиме 24 часа в сутки 7 дней в неделю без необходимости личного присутствия граждан; </w:t>
      </w:r>
    </w:p>
    <w:p w:rsidR="007C7B16" w:rsidRPr="007C7B16" w:rsidRDefault="007C7B16" w:rsidP="007C7B16">
      <w:pPr>
        <w:widowControl w:val="0"/>
        <w:ind w:firstLine="709"/>
        <w:jc w:val="both"/>
        <w:rPr>
          <w:rFonts w:ascii="Arial" w:hAnsi="Arial" w:cs="Arial"/>
          <w:color w:val="FF0000"/>
          <w:sz w:val="20"/>
          <w:szCs w:val="20"/>
        </w:rPr>
      </w:pPr>
      <w:r w:rsidRPr="007C7B16">
        <w:rPr>
          <w:rFonts w:ascii="Arial" w:hAnsi="Arial" w:cs="Arial"/>
          <w:sz w:val="20"/>
          <w:szCs w:val="20"/>
        </w:rPr>
        <w:t xml:space="preserve">-  активизация инвестиционных процессов на региональном и муниципальном уровне за счет развития механизмов стимулирования частных инвестиций, развития государственно-частного партнерства и муниципально-частного партнерства, эффективного вовлечения региональных институтов развития в инвестиционный процесс;     </w:t>
      </w:r>
    </w:p>
    <w:p w:rsidR="007C7B16" w:rsidRPr="007C7B16" w:rsidRDefault="007C7B16" w:rsidP="007C7B16">
      <w:pPr>
        <w:widowControl w:val="0"/>
        <w:ind w:firstLine="709"/>
        <w:jc w:val="both"/>
        <w:rPr>
          <w:rFonts w:ascii="Arial" w:hAnsi="Arial" w:cs="Arial"/>
          <w:color w:val="FF0000"/>
          <w:sz w:val="20"/>
          <w:szCs w:val="20"/>
        </w:rPr>
      </w:pPr>
      <w:r w:rsidRPr="007C7B16">
        <w:rPr>
          <w:rFonts w:ascii="Arial" w:hAnsi="Arial" w:cs="Arial"/>
          <w:sz w:val="20"/>
          <w:szCs w:val="20"/>
        </w:rPr>
        <w:t xml:space="preserve">-      </w:t>
      </w:r>
      <w:r w:rsidRPr="007C7B16">
        <w:rPr>
          <w:rFonts w:ascii="Arial" w:hAnsi="Arial" w:cs="Arial"/>
          <w:sz w:val="20"/>
          <w:szCs w:val="20"/>
        </w:rPr>
        <w:tab/>
        <w:t xml:space="preserve">реализация национальных проектов, которые охватывают наиболее значимые для населения сферы жизни: здравоохранение, цифровую экономику, образование, науку, безопасные и качественные автомобильные дороги, и другие;    </w:t>
      </w:r>
    </w:p>
    <w:p w:rsidR="007C7B16" w:rsidRPr="007C7B16" w:rsidRDefault="007C7B16" w:rsidP="007C7B16">
      <w:pPr>
        <w:ind w:firstLine="709"/>
        <w:jc w:val="both"/>
        <w:rPr>
          <w:rFonts w:ascii="Arial" w:eastAsia="Calibri" w:hAnsi="Arial" w:cs="Arial"/>
          <w:color w:val="FF0000"/>
          <w:sz w:val="20"/>
          <w:szCs w:val="20"/>
          <w:lang w:eastAsia="en-US"/>
        </w:rPr>
      </w:pPr>
      <w:r w:rsidRPr="007C7B16">
        <w:rPr>
          <w:rFonts w:ascii="Arial" w:eastAsia="Calibri" w:hAnsi="Arial" w:cs="Arial"/>
          <w:sz w:val="20"/>
          <w:szCs w:val="20"/>
          <w:lang w:eastAsia="en-US"/>
        </w:rPr>
        <w:t xml:space="preserve">- </w:t>
      </w:r>
      <w:r w:rsidRPr="007C7B16">
        <w:rPr>
          <w:rFonts w:ascii="Arial" w:eastAsia="Calibri" w:hAnsi="Arial" w:cs="Arial"/>
          <w:sz w:val="20"/>
          <w:szCs w:val="20"/>
          <w:lang w:eastAsia="en-US"/>
        </w:rPr>
        <w:tab/>
        <w:t xml:space="preserve">поддержка субъектов деятельности в сфере промышленности и малого и среднего предпринимательства, в том числе предприятий – производителей, успешно реализующих программу технологического перевооружения, путем предоставления эффективных налоговых льгот и неналоговых мер государственной поддержки;   </w:t>
      </w:r>
    </w:p>
    <w:p w:rsidR="007C7B16" w:rsidRPr="007C7B16" w:rsidRDefault="007C7B16" w:rsidP="00CB2043">
      <w:pPr>
        <w:numPr>
          <w:ilvl w:val="0"/>
          <w:numId w:val="24"/>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постоянная актуализация налогового законодательства Новосибирской области с сохранением востребованных и эффективных налоговых льгот;     </w:t>
      </w:r>
    </w:p>
    <w:p w:rsidR="007C7B16" w:rsidRPr="007C7B16" w:rsidRDefault="007C7B16" w:rsidP="00CB2043">
      <w:pPr>
        <w:numPr>
          <w:ilvl w:val="0"/>
          <w:numId w:val="24"/>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повышение собираемости имущественных налогов с физических лиц; </w:t>
      </w:r>
    </w:p>
    <w:p w:rsidR="007C7B16" w:rsidRPr="007C7B16" w:rsidRDefault="007C7B16" w:rsidP="00CB2043">
      <w:pPr>
        <w:numPr>
          <w:ilvl w:val="0"/>
          <w:numId w:val="24"/>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создание условий для долгосрочной сбалансированности и устойчивости бюджетной системы, выполнение всех принятых, в первую очередь, социально значимых, обязательств;  </w:t>
      </w:r>
    </w:p>
    <w:p w:rsidR="007C7B16" w:rsidRPr="007C7B16" w:rsidRDefault="007C7B16" w:rsidP="00CB2043">
      <w:pPr>
        <w:numPr>
          <w:ilvl w:val="0"/>
          <w:numId w:val="24"/>
        </w:numPr>
        <w:ind w:left="0" w:firstLine="709"/>
        <w:jc w:val="both"/>
        <w:rPr>
          <w:rFonts w:ascii="Arial" w:eastAsia="Calibri" w:hAnsi="Arial" w:cs="Arial"/>
          <w:sz w:val="20"/>
          <w:szCs w:val="20"/>
          <w:lang w:eastAsia="en-US"/>
        </w:rPr>
      </w:pPr>
      <w:r w:rsidRPr="007C7B16">
        <w:rPr>
          <w:rFonts w:ascii="Arial" w:eastAsia="Calibri" w:hAnsi="Arial" w:cs="Arial"/>
          <w:sz w:val="20"/>
          <w:szCs w:val="20"/>
          <w:lang w:eastAsia="en-US"/>
        </w:rPr>
        <w:t xml:space="preserve">повышение качества и эффективности управления бюджетными средствами;      </w:t>
      </w:r>
    </w:p>
    <w:p w:rsidR="007C7B16" w:rsidRPr="007C7B16" w:rsidRDefault="007C7B16" w:rsidP="007C7B16">
      <w:pPr>
        <w:ind w:firstLine="709"/>
        <w:jc w:val="both"/>
        <w:rPr>
          <w:rFonts w:ascii="Arial" w:eastAsia="Calibri" w:hAnsi="Arial" w:cs="Arial"/>
          <w:color w:val="FF0000"/>
          <w:sz w:val="20"/>
          <w:szCs w:val="20"/>
          <w:lang w:eastAsia="en-US"/>
        </w:rPr>
      </w:pPr>
      <w:r w:rsidRPr="007C7B16">
        <w:rPr>
          <w:rFonts w:ascii="Arial" w:eastAsia="Calibri" w:hAnsi="Arial" w:cs="Arial"/>
          <w:sz w:val="20"/>
          <w:szCs w:val="20"/>
          <w:lang w:eastAsia="en-US"/>
        </w:rPr>
        <w:t xml:space="preserve">- </w:t>
      </w:r>
      <w:r w:rsidRPr="007C7B16">
        <w:rPr>
          <w:rFonts w:ascii="Arial" w:eastAsia="Calibri" w:hAnsi="Arial" w:cs="Arial"/>
          <w:sz w:val="20"/>
          <w:szCs w:val="20"/>
          <w:lang w:eastAsia="en-US"/>
        </w:rPr>
        <w:tab/>
        <w:t xml:space="preserve">совершенствование межбюджетных отношений, укрепление самостоятельности местных бюджетов;   </w:t>
      </w:r>
    </w:p>
    <w:p w:rsidR="007C7B16" w:rsidRPr="007C7B16" w:rsidRDefault="007C7B16" w:rsidP="00CB2043">
      <w:pPr>
        <w:widowControl w:val="0"/>
        <w:numPr>
          <w:ilvl w:val="0"/>
          <w:numId w:val="24"/>
        </w:numPr>
        <w:autoSpaceDE w:val="0"/>
        <w:autoSpaceDN w:val="0"/>
        <w:ind w:left="0" w:firstLine="709"/>
        <w:contextualSpacing/>
        <w:jc w:val="both"/>
        <w:rPr>
          <w:rFonts w:ascii="Arial" w:hAnsi="Arial" w:cs="Arial"/>
          <w:sz w:val="20"/>
          <w:szCs w:val="20"/>
        </w:rPr>
      </w:pPr>
      <w:r w:rsidRPr="007C7B16">
        <w:rPr>
          <w:rFonts w:ascii="Arial" w:hAnsi="Arial" w:cs="Arial"/>
          <w:sz w:val="20"/>
          <w:szCs w:val="20"/>
        </w:rPr>
        <w:t xml:space="preserve">обеспечение при формировании проекта бюджета на очередной финансовый год и на плановый период приоритетности определения бюджетных ассигнований областного бюджета на обеспечение реализации региональных проектов, государственных программ Новосибирской области, обеспечивающих достижение целей и целевых показателей, выполнение задач, определенных </w:t>
      </w:r>
      <w:hyperlink r:id="rId21" w:history="1">
        <w:r w:rsidRPr="007C7B16">
          <w:rPr>
            <w:rFonts w:ascii="Arial" w:hAnsi="Arial" w:cs="Arial"/>
            <w:sz w:val="20"/>
            <w:szCs w:val="20"/>
          </w:rPr>
          <w:t>Указом</w:t>
        </w:r>
      </w:hyperlink>
      <w:r w:rsidRPr="007C7B16">
        <w:rPr>
          <w:rFonts w:ascii="Arial" w:hAnsi="Arial" w:cs="Arial"/>
          <w:sz w:val="20"/>
          <w:szCs w:val="20"/>
        </w:rPr>
        <w:t xml:space="preserve"> Президента Российской Федерации от 07.05.2018 № 204 «О национальных целях и стратегических задачах развития Российской Федерации на период до 2024 года», </w:t>
      </w:r>
      <w:hyperlink r:id="rId22" w:history="1">
        <w:r w:rsidRPr="007C7B16">
          <w:rPr>
            <w:rFonts w:ascii="Arial" w:hAnsi="Arial" w:cs="Arial"/>
            <w:sz w:val="20"/>
            <w:szCs w:val="20"/>
          </w:rPr>
          <w:t>Указом</w:t>
        </w:r>
      </w:hyperlink>
      <w:r w:rsidRPr="007C7B16">
        <w:rPr>
          <w:rFonts w:ascii="Arial" w:hAnsi="Arial" w:cs="Arial"/>
          <w:sz w:val="20"/>
          <w:szCs w:val="20"/>
        </w:rPr>
        <w:t xml:space="preserve"> Президента Российской Федерации от 21.07.2020 №</w:t>
      </w:r>
      <w:r w:rsidRPr="007C7B16">
        <w:rPr>
          <w:rFonts w:ascii="Arial" w:hAnsi="Arial" w:cs="Arial"/>
          <w:sz w:val="20"/>
          <w:szCs w:val="20"/>
          <w:lang w:val="en-US"/>
        </w:rPr>
        <w:t> </w:t>
      </w:r>
      <w:r w:rsidRPr="007C7B16">
        <w:rPr>
          <w:rFonts w:ascii="Arial" w:hAnsi="Arial" w:cs="Arial"/>
          <w:sz w:val="20"/>
          <w:szCs w:val="20"/>
        </w:rPr>
        <w:t xml:space="preserve">474 «О национальных целях развития Российской Федерации на период до 2030 года», гарантированное финансирование мероприятий, </w:t>
      </w:r>
      <w:r w:rsidRPr="007C7B16">
        <w:rPr>
          <w:rFonts w:ascii="Arial" w:hAnsi="Arial" w:cs="Arial"/>
          <w:sz w:val="20"/>
          <w:szCs w:val="20"/>
        </w:rPr>
        <w:lastRenderedPageBreak/>
        <w:t xml:space="preserve">направленных на реализацию задач, поставленных Президентом Российской Федерации; </w:t>
      </w:r>
    </w:p>
    <w:p w:rsidR="007C7B16" w:rsidRPr="007C7B16" w:rsidRDefault="007C7B16" w:rsidP="00CB2043">
      <w:pPr>
        <w:widowControl w:val="0"/>
        <w:numPr>
          <w:ilvl w:val="0"/>
          <w:numId w:val="24"/>
        </w:numPr>
        <w:autoSpaceDE w:val="0"/>
        <w:autoSpaceDN w:val="0"/>
        <w:spacing w:after="200"/>
        <w:ind w:left="0" w:firstLine="709"/>
        <w:contextualSpacing/>
        <w:jc w:val="both"/>
        <w:rPr>
          <w:rFonts w:ascii="Arial" w:hAnsi="Arial" w:cs="Arial"/>
          <w:sz w:val="20"/>
          <w:szCs w:val="20"/>
        </w:rPr>
      </w:pPr>
      <w:r w:rsidRPr="007C7B16">
        <w:rPr>
          <w:rFonts w:ascii="Arial" w:hAnsi="Arial" w:cs="Arial"/>
          <w:sz w:val="20"/>
          <w:szCs w:val="20"/>
        </w:rPr>
        <w:t>активное взаимодействие с областными органами власти, государственными институтами развития, коммерческими структурами в целях привлечения средств федерального бюджета и внебюджетных источников на реализацию перспективных инфраструктурных, социальных, инновационных, природоохранных и иных проектов, в том числе в рамках государственных программ Новосибирской области.</w:t>
      </w:r>
    </w:p>
    <w:p w:rsidR="007C7B16" w:rsidRDefault="007C7B16" w:rsidP="007C7B16">
      <w:pPr>
        <w:autoSpaceDE w:val="0"/>
        <w:autoSpaceDN w:val="0"/>
        <w:adjustRightInd w:val="0"/>
        <w:ind w:left="709"/>
        <w:jc w:val="both"/>
        <w:rPr>
          <w:rFonts w:ascii="Arial" w:hAnsi="Arial" w:cs="Arial"/>
          <w:color w:val="FF0000"/>
          <w:sz w:val="20"/>
          <w:szCs w:val="20"/>
        </w:rPr>
      </w:pPr>
    </w:p>
    <w:p w:rsidR="006F6563" w:rsidRPr="007C7B16" w:rsidRDefault="006F6563" w:rsidP="007C7B16">
      <w:pPr>
        <w:autoSpaceDE w:val="0"/>
        <w:autoSpaceDN w:val="0"/>
        <w:adjustRightInd w:val="0"/>
        <w:ind w:left="709"/>
        <w:jc w:val="both"/>
        <w:rPr>
          <w:rFonts w:ascii="Arial" w:hAnsi="Arial" w:cs="Arial"/>
          <w:color w:val="FF0000"/>
          <w:sz w:val="20"/>
          <w:szCs w:val="20"/>
        </w:rPr>
      </w:pPr>
    </w:p>
    <w:p w:rsidR="00AF0003" w:rsidRDefault="008E73B1" w:rsidP="005F48D1">
      <w:pPr>
        <w:widowControl w:val="0"/>
        <w:autoSpaceDE w:val="0"/>
        <w:autoSpaceDN w:val="0"/>
        <w:adjustRightInd w:val="0"/>
        <w:snapToGrid w:val="0"/>
        <w:jc w:val="both"/>
        <w:rPr>
          <w:rFonts w:ascii="Arial" w:eastAsia="Calibri" w:hAnsi="Arial" w:cs="Arial"/>
          <w:bCs/>
          <w:color w:val="FF0000"/>
          <w:sz w:val="20"/>
          <w:szCs w:val="20"/>
          <w:highlight w:val="yellow"/>
          <w:lang w:eastAsia="en-US"/>
        </w:rPr>
      </w:pPr>
      <w:r>
        <w:rPr>
          <w:rFonts w:ascii="Arial" w:hAnsi="Arial" w:cs="Arial"/>
          <w:b/>
          <w:sz w:val="20"/>
          <w:szCs w:val="20"/>
        </w:rPr>
        <w:t>1.2. 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w:t>
      </w:r>
      <w:r w:rsidR="005F48D1">
        <w:rPr>
          <w:rFonts w:ascii="Arial" w:hAnsi="Arial" w:cs="Arial"/>
          <w:b/>
          <w:sz w:val="20"/>
          <w:szCs w:val="20"/>
        </w:rPr>
        <w:t>81</w:t>
      </w:r>
      <w:r w:rsidRPr="00820ECE">
        <w:rPr>
          <w:rFonts w:ascii="Arial" w:hAnsi="Arial" w:cs="Arial"/>
          <w:b/>
          <w:sz w:val="20"/>
          <w:szCs w:val="20"/>
        </w:rPr>
        <w:t xml:space="preserve"> </w:t>
      </w:r>
      <w:r w:rsidRPr="00820ECE">
        <w:rPr>
          <w:rFonts w:ascii="Arial" w:hAnsi="Arial" w:cs="Arial"/>
          <w:bCs/>
          <w:sz w:val="20"/>
          <w:szCs w:val="20"/>
        </w:rPr>
        <w:t>«</w:t>
      </w:r>
      <w:r w:rsidR="005F48D1" w:rsidRPr="005F48D1">
        <w:rPr>
          <w:rFonts w:ascii="Arial" w:hAnsi="Arial" w:cs="Arial"/>
          <w:sz w:val="20"/>
          <w:szCs w:val="20"/>
        </w:rPr>
        <w:t>Об отмене решения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Новосибирской области</w:t>
      </w:r>
      <w:r w:rsidRPr="00FE1B22">
        <w:rPr>
          <w:rFonts w:ascii="Arial" w:hAnsi="Arial" w:cs="Arial"/>
          <w:sz w:val="20"/>
          <w:szCs w:val="20"/>
        </w:rPr>
        <w:t>»</w:t>
      </w:r>
    </w:p>
    <w:p w:rsidR="008E73B1" w:rsidRDefault="008E73B1" w:rsidP="000D2942">
      <w:pPr>
        <w:jc w:val="both"/>
        <w:rPr>
          <w:rFonts w:ascii="Arial" w:eastAsia="Calibri" w:hAnsi="Arial" w:cs="Arial"/>
          <w:bCs/>
          <w:color w:val="FF0000"/>
          <w:sz w:val="20"/>
          <w:szCs w:val="20"/>
          <w:highlight w:val="yellow"/>
          <w:lang w:eastAsia="en-US"/>
        </w:rPr>
      </w:pPr>
    </w:p>
    <w:p w:rsidR="005F48D1" w:rsidRDefault="005F48D1" w:rsidP="005F48D1">
      <w:pPr>
        <w:keepNext/>
        <w:autoSpaceDE w:val="0"/>
        <w:autoSpaceDN w:val="0"/>
        <w:jc w:val="center"/>
        <w:outlineLvl w:val="0"/>
        <w:rPr>
          <w:rFonts w:ascii="Arial" w:hAnsi="Arial" w:cs="Arial"/>
          <w:b/>
          <w:bCs/>
          <w:sz w:val="20"/>
          <w:szCs w:val="20"/>
        </w:rPr>
      </w:pPr>
      <w:r w:rsidRPr="005F48D1">
        <w:rPr>
          <w:rFonts w:ascii="Arial" w:hAnsi="Arial" w:cs="Arial"/>
          <w:b/>
          <w:bCs/>
          <w:sz w:val="20"/>
          <w:szCs w:val="20"/>
        </w:rPr>
        <w:t xml:space="preserve">РЕШЕНИЕ </w:t>
      </w:r>
    </w:p>
    <w:p w:rsidR="005F48D1" w:rsidRDefault="005F48D1" w:rsidP="005F48D1">
      <w:pPr>
        <w:widowControl w:val="0"/>
        <w:snapToGrid w:val="0"/>
        <w:spacing w:line="256" w:lineRule="auto"/>
        <w:jc w:val="center"/>
        <w:rPr>
          <w:rFonts w:ascii="Arial" w:hAnsi="Arial" w:cs="Arial"/>
          <w:sz w:val="20"/>
          <w:szCs w:val="20"/>
        </w:rPr>
      </w:pPr>
      <w:r w:rsidRPr="005F48D1">
        <w:rPr>
          <w:rFonts w:ascii="Arial" w:hAnsi="Arial" w:cs="Arial"/>
          <w:sz w:val="20"/>
          <w:szCs w:val="20"/>
        </w:rPr>
        <w:t>(тридцать четвёртая сессия)</w:t>
      </w:r>
    </w:p>
    <w:p w:rsidR="006F6563" w:rsidRPr="005F48D1" w:rsidRDefault="006F6563" w:rsidP="005F48D1">
      <w:pPr>
        <w:widowControl w:val="0"/>
        <w:snapToGrid w:val="0"/>
        <w:spacing w:line="256" w:lineRule="auto"/>
        <w:jc w:val="center"/>
        <w:rPr>
          <w:rFonts w:ascii="Arial" w:hAnsi="Arial" w:cs="Arial"/>
          <w:sz w:val="20"/>
          <w:szCs w:val="20"/>
        </w:rPr>
      </w:pPr>
    </w:p>
    <w:p w:rsidR="005F48D1" w:rsidRPr="005F48D1" w:rsidRDefault="005F48D1" w:rsidP="005F48D1">
      <w:pPr>
        <w:widowControl w:val="0"/>
        <w:snapToGrid w:val="0"/>
        <w:jc w:val="center"/>
        <w:rPr>
          <w:rFonts w:ascii="Arial" w:hAnsi="Arial" w:cs="Arial"/>
          <w:sz w:val="20"/>
          <w:szCs w:val="20"/>
        </w:rPr>
      </w:pPr>
      <w:r w:rsidRPr="005F48D1">
        <w:rPr>
          <w:rFonts w:ascii="Arial" w:hAnsi="Arial" w:cs="Arial"/>
          <w:sz w:val="20"/>
          <w:szCs w:val="20"/>
        </w:rPr>
        <w:t>14.02.2024  № 281</w:t>
      </w:r>
    </w:p>
    <w:p w:rsidR="005F48D1" w:rsidRPr="005F48D1" w:rsidRDefault="005F48D1" w:rsidP="005F48D1">
      <w:pPr>
        <w:widowControl w:val="0"/>
        <w:snapToGrid w:val="0"/>
        <w:jc w:val="center"/>
        <w:rPr>
          <w:rFonts w:ascii="Arial" w:hAnsi="Arial" w:cs="Arial"/>
          <w:sz w:val="20"/>
          <w:szCs w:val="20"/>
        </w:rPr>
      </w:pPr>
    </w:p>
    <w:p w:rsidR="005F48D1" w:rsidRPr="005F48D1" w:rsidRDefault="005F48D1" w:rsidP="005F48D1">
      <w:pPr>
        <w:widowControl w:val="0"/>
        <w:autoSpaceDE w:val="0"/>
        <w:autoSpaceDN w:val="0"/>
        <w:adjustRightInd w:val="0"/>
        <w:snapToGrid w:val="0"/>
        <w:jc w:val="center"/>
        <w:rPr>
          <w:rFonts w:ascii="Arial" w:hAnsi="Arial" w:cs="Arial"/>
          <w:b/>
          <w:sz w:val="20"/>
          <w:szCs w:val="20"/>
        </w:rPr>
      </w:pPr>
      <w:r w:rsidRPr="005F48D1">
        <w:rPr>
          <w:rFonts w:ascii="Arial" w:hAnsi="Arial" w:cs="Arial"/>
          <w:b/>
          <w:sz w:val="20"/>
          <w:szCs w:val="20"/>
        </w:rPr>
        <w:t xml:space="preserve">Об отмене решения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w:t>
      </w:r>
    </w:p>
    <w:p w:rsidR="005F48D1" w:rsidRPr="005F48D1" w:rsidRDefault="005F48D1" w:rsidP="005F48D1">
      <w:pPr>
        <w:widowControl w:val="0"/>
        <w:autoSpaceDE w:val="0"/>
        <w:autoSpaceDN w:val="0"/>
        <w:adjustRightInd w:val="0"/>
        <w:snapToGrid w:val="0"/>
        <w:jc w:val="center"/>
        <w:rPr>
          <w:rFonts w:ascii="Arial" w:hAnsi="Arial" w:cs="Arial"/>
          <w:b/>
          <w:sz w:val="20"/>
          <w:szCs w:val="20"/>
        </w:rPr>
      </w:pPr>
      <w:r w:rsidRPr="005F48D1">
        <w:rPr>
          <w:rFonts w:ascii="Arial" w:hAnsi="Arial" w:cs="Arial"/>
          <w:b/>
          <w:sz w:val="20"/>
          <w:szCs w:val="20"/>
        </w:rPr>
        <w:t>Новосибирской области</w:t>
      </w:r>
    </w:p>
    <w:p w:rsidR="005F48D1" w:rsidRPr="005F48D1" w:rsidRDefault="005F48D1" w:rsidP="005F48D1">
      <w:pPr>
        <w:widowControl w:val="0"/>
        <w:snapToGrid w:val="0"/>
        <w:jc w:val="center"/>
        <w:rPr>
          <w:rFonts w:ascii="Arial" w:hAnsi="Arial" w:cs="Arial"/>
          <w:sz w:val="20"/>
          <w:szCs w:val="20"/>
        </w:rPr>
      </w:pPr>
    </w:p>
    <w:p w:rsidR="005F48D1" w:rsidRPr="005F48D1" w:rsidRDefault="005F48D1" w:rsidP="005F48D1">
      <w:pPr>
        <w:widowControl w:val="0"/>
        <w:autoSpaceDE w:val="0"/>
        <w:autoSpaceDN w:val="0"/>
        <w:adjustRightInd w:val="0"/>
        <w:snapToGrid w:val="0"/>
        <w:ind w:firstLine="567"/>
        <w:jc w:val="both"/>
        <w:rPr>
          <w:rFonts w:ascii="Arial" w:hAnsi="Arial" w:cs="Arial"/>
          <w:sz w:val="20"/>
          <w:szCs w:val="20"/>
        </w:rPr>
      </w:pPr>
      <w:r w:rsidRPr="005F48D1">
        <w:rPr>
          <w:rFonts w:ascii="Arial" w:hAnsi="Arial" w:cs="Arial"/>
          <w:sz w:val="20"/>
          <w:szCs w:val="20"/>
        </w:rPr>
        <w:t>Руководствуясь Федеральным законом от 06.10.2003 № 131-ФЗ «Об общих принципах организации местного самоуправления в Российской Федерации», в целях устранения нарушений порядка принятия муниципального правового акта в соответствии с заключением Главного управления Министерства юстиции Российской Федерации по Новосибирской области от 30.01.2024 № 54\04-1192 «Об отказе в государственной регистрации муниципального правового акта, принятого решением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5F48D1" w:rsidRPr="005F48D1" w:rsidRDefault="005F48D1" w:rsidP="005F48D1">
      <w:pPr>
        <w:autoSpaceDE w:val="0"/>
        <w:autoSpaceDN w:val="0"/>
        <w:adjustRightInd w:val="0"/>
        <w:jc w:val="both"/>
        <w:rPr>
          <w:rFonts w:ascii="Arial" w:hAnsi="Arial" w:cs="Arial"/>
          <w:b/>
          <w:sz w:val="20"/>
          <w:szCs w:val="20"/>
        </w:rPr>
      </w:pPr>
      <w:r w:rsidRPr="005F48D1">
        <w:rPr>
          <w:rFonts w:ascii="Arial" w:hAnsi="Arial" w:cs="Arial"/>
          <w:b/>
          <w:sz w:val="20"/>
          <w:szCs w:val="20"/>
        </w:rPr>
        <w:t>РЕШИЛ:</w:t>
      </w:r>
    </w:p>
    <w:p w:rsidR="005F48D1" w:rsidRPr="005F48D1" w:rsidRDefault="005F48D1" w:rsidP="005F48D1">
      <w:pPr>
        <w:autoSpaceDE w:val="0"/>
        <w:autoSpaceDN w:val="0"/>
        <w:adjustRightInd w:val="0"/>
        <w:ind w:firstLine="709"/>
        <w:jc w:val="both"/>
        <w:rPr>
          <w:rFonts w:ascii="Arial" w:hAnsi="Arial" w:cs="Arial"/>
          <w:sz w:val="20"/>
          <w:szCs w:val="20"/>
        </w:rPr>
      </w:pPr>
      <w:r w:rsidRPr="005F48D1">
        <w:rPr>
          <w:rFonts w:ascii="Arial" w:hAnsi="Arial" w:cs="Arial"/>
          <w:sz w:val="20"/>
          <w:szCs w:val="20"/>
        </w:rPr>
        <w:t>1.  Отменить решение 32 сессии Совета депутатов города Куйбышева Куйбышевского района Новосибирской области шестого созыва от 22.12.2023 № 265 «О внесении изменений в Устав городского поселения города Куйбышева Куйбышевского муниципального района Новосибирской области».</w:t>
      </w:r>
    </w:p>
    <w:p w:rsidR="005F48D1" w:rsidRPr="005F48D1" w:rsidRDefault="005F48D1" w:rsidP="005F48D1">
      <w:pPr>
        <w:ind w:firstLine="709"/>
        <w:jc w:val="both"/>
        <w:rPr>
          <w:rFonts w:ascii="Arial" w:eastAsia="Calibri" w:hAnsi="Arial" w:cs="Arial"/>
          <w:sz w:val="20"/>
          <w:szCs w:val="20"/>
          <w:lang w:eastAsia="en-US"/>
        </w:rPr>
      </w:pPr>
      <w:r w:rsidRPr="005F48D1">
        <w:rPr>
          <w:rFonts w:ascii="Arial" w:eastAsia="Calibri" w:hAnsi="Arial" w:cs="Arial"/>
          <w:sz w:val="20"/>
          <w:szCs w:val="20"/>
          <w:lang w:eastAsia="en-US"/>
        </w:rPr>
        <w:t>2. 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администрации города Куйбышева Куйбышевского района Новосибирской области.</w:t>
      </w:r>
    </w:p>
    <w:p w:rsidR="005F48D1" w:rsidRPr="005F48D1" w:rsidRDefault="005F48D1" w:rsidP="005F48D1">
      <w:pPr>
        <w:autoSpaceDE w:val="0"/>
        <w:autoSpaceDN w:val="0"/>
        <w:adjustRightInd w:val="0"/>
        <w:ind w:firstLine="709"/>
        <w:jc w:val="both"/>
        <w:rPr>
          <w:rFonts w:ascii="Arial" w:hAnsi="Arial" w:cs="Arial"/>
          <w:sz w:val="20"/>
          <w:szCs w:val="20"/>
        </w:rPr>
      </w:pPr>
      <w:r w:rsidRPr="005F48D1">
        <w:rPr>
          <w:rFonts w:ascii="Arial" w:hAnsi="Arial" w:cs="Arial"/>
          <w:sz w:val="20"/>
          <w:szCs w:val="20"/>
        </w:rPr>
        <w:t>3. Настоящее решение вступает в силу после официального опубликования.</w:t>
      </w:r>
    </w:p>
    <w:tbl>
      <w:tblPr>
        <w:tblW w:w="9522" w:type="dxa"/>
        <w:tblLook w:val="01E0" w:firstRow="1" w:lastRow="1" w:firstColumn="1" w:lastColumn="1" w:noHBand="0" w:noVBand="0"/>
      </w:tblPr>
      <w:tblGrid>
        <w:gridCol w:w="4885"/>
        <w:gridCol w:w="4637"/>
      </w:tblGrid>
      <w:tr w:rsidR="005F48D1" w:rsidRPr="005F48D1" w:rsidTr="0028110F">
        <w:trPr>
          <w:trHeight w:val="1732"/>
        </w:trPr>
        <w:tc>
          <w:tcPr>
            <w:tcW w:w="4885" w:type="dxa"/>
          </w:tcPr>
          <w:p w:rsidR="005F48D1" w:rsidRPr="005F48D1" w:rsidRDefault="005F48D1" w:rsidP="005F48D1">
            <w:pPr>
              <w:widowControl w:val="0"/>
              <w:snapToGrid w:val="0"/>
              <w:rPr>
                <w:rFonts w:ascii="Arial" w:hAnsi="Arial" w:cs="Arial"/>
                <w:sz w:val="20"/>
                <w:szCs w:val="20"/>
              </w:rPr>
            </w:pP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 xml:space="preserve">Глава города Куйбышева                                              </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 xml:space="preserve">Куйбышевского района </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Новосибирской области</w:t>
            </w:r>
          </w:p>
          <w:p w:rsidR="005F48D1" w:rsidRPr="005F48D1" w:rsidRDefault="005F48D1" w:rsidP="005F48D1">
            <w:pPr>
              <w:widowControl w:val="0"/>
              <w:snapToGrid w:val="0"/>
              <w:rPr>
                <w:rFonts w:ascii="Arial" w:hAnsi="Arial" w:cs="Arial"/>
                <w:color w:val="0070C0"/>
                <w:sz w:val="20"/>
                <w:szCs w:val="20"/>
              </w:rPr>
            </w:pPr>
            <w:r w:rsidRPr="005F48D1">
              <w:rPr>
                <w:rFonts w:ascii="Arial" w:hAnsi="Arial" w:cs="Arial"/>
                <w:sz w:val="20"/>
                <w:szCs w:val="20"/>
              </w:rPr>
              <w:t>______________А.А.Андронов</w:t>
            </w:r>
          </w:p>
        </w:tc>
        <w:tc>
          <w:tcPr>
            <w:tcW w:w="4637" w:type="dxa"/>
          </w:tcPr>
          <w:p w:rsidR="005F48D1" w:rsidRPr="005F48D1" w:rsidRDefault="005F48D1" w:rsidP="005F48D1">
            <w:pPr>
              <w:widowControl w:val="0"/>
              <w:snapToGrid w:val="0"/>
              <w:rPr>
                <w:rFonts w:ascii="Arial" w:hAnsi="Arial" w:cs="Arial"/>
                <w:sz w:val="20"/>
                <w:szCs w:val="20"/>
              </w:rPr>
            </w:pP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Председатель Совета депутатов</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 xml:space="preserve">города Куйбышева Куйбышевского </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района Новосибирской области</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______________Е.А.Яблокова</w:t>
            </w:r>
          </w:p>
          <w:p w:rsidR="005F48D1" w:rsidRPr="005F48D1" w:rsidRDefault="005F48D1" w:rsidP="005F48D1">
            <w:pPr>
              <w:widowControl w:val="0"/>
              <w:snapToGrid w:val="0"/>
              <w:rPr>
                <w:rFonts w:ascii="Arial" w:hAnsi="Arial" w:cs="Arial"/>
                <w:sz w:val="20"/>
                <w:szCs w:val="20"/>
              </w:rPr>
            </w:pPr>
            <w:r w:rsidRPr="005F48D1">
              <w:rPr>
                <w:rFonts w:ascii="Arial" w:hAnsi="Arial" w:cs="Arial"/>
                <w:sz w:val="20"/>
                <w:szCs w:val="20"/>
              </w:rPr>
              <w:t xml:space="preserve">  </w:t>
            </w:r>
          </w:p>
        </w:tc>
      </w:tr>
    </w:tbl>
    <w:p w:rsidR="000D2942" w:rsidRDefault="000D2942" w:rsidP="000D2942">
      <w:pPr>
        <w:jc w:val="both"/>
        <w:rPr>
          <w:rFonts w:ascii="Arial" w:hAnsi="Arial" w:cs="Arial"/>
          <w:sz w:val="20"/>
          <w:szCs w:val="20"/>
        </w:rPr>
      </w:pPr>
      <w:r>
        <w:rPr>
          <w:rFonts w:ascii="Arial" w:hAnsi="Arial" w:cs="Arial"/>
          <w:b/>
          <w:sz w:val="20"/>
          <w:szCs w:val="20"/>
        </w:rPr>
        <w:t>1.</w:t>
      </w:r>
      <w:r w:rsidR="008E73B1">
        <w:rPr>
          <w:rFonts w:ascii="Arial" w:hAnsi="Arial" w:cs="Arial"/>
          <w:b/>
          <w:sz w:val="20"/>
          <w:szCs w:val="20"/>
        </w:rPr>
        <w:t>3</w:t>
      </w:r>
      <w:r>
        <w:rPr>
          <w:rFonts w:ascii="Arial" w:hAnsi="Arial" w:cs="Arial"/>
          <w:b/>
          <w:sz w:val="20"/>
          <w:szCs w:val="20"/>
        </w:rPr>
        <w:t>. 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w:t>
      </w:r>
      <w:r w:rsidR="005F48D1">
        <w:rPr>
          <w:rFonts w:ascii="Arial" w:hAnsi="Arial" w:cs="Arial"/>
          <w:b/>
          <w:sz w:val="20"/>
          <w:szCs w:val="20"/>
        </w:rPr>
        <w:t>82</w:t>
      </w:r>
      <w:r w:rsidRPr="00820ECE">
        <w:rPr>
          <w:rFonts w:ascii="Arial" w:hAnsi="Arial" w:cs="Arial"/>
          <w:b/>
          <w:sz w:val="20"/>
          <w:szCs w:val="20"/>
        </w:rPr>
        <w:t xml:space="preserve"> </w:t>
      </w:r>
      <w:r w:rsidRPr="00820ECE">
        <w:rPr>
          <w:rFonts w:ascii="Arial" w:hAnsi="Arial" w:cs="Arial"/>
          <w:bCs/>
          <w:sz w:val="20"/>
          <w:szCs w:val="20"/>
        </w:rPr>
        <w:t>«</w:t>
      </w:r>
      <w:r w:rsidR="0089161F" w:rsidRPr="0089161F">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r w:rsidRPr="00FE1B22">
        <w:rPr>
          <w:rFonts w:ascii="Arial" w:hAnsi="Arial" w:cs="Arial"/>
          <w:sz w:val="20"/>
          <w:szCs w:val="20"/>
        </w:rPr>
        <w:t>»</w:t>
      </w:r>
    </w:p>
    <w:p w:rsidR="000D2942" w:rsidRDefault="000D2942" w:rsidP="000D2942">
      <w:pPr>
        <w:jc w:val="both"/>
        <w:rPr>
          <w:rFonts w:ascii="Arial" w:hAnsi="Arial" w:cs="Arial"/>
          <w:sz w:val="20"/>
          <w:szCs w:val="20"/>
        </w:rPr>
      </w:pPr>
    </w:p>
    <w:p w:rsidR="0089161F" w:rsidRDefault="0089161F" w:rsidP="0089161F">
      <w:pPr>
        <w:keepNext/>
        <w:autoSpaceDE w:val="0"/>
        <w:autoSpaceDN w:val="0"/>
        <w:jc w:val="center"/>
        <w:outlineLvl w:val="0"/>
        <w:rPr>
          <w:rFonts w:ascii="Arial" w:hAnsi="Arial" w:cs="Arial"/>
          <w:b/>
          <w:bCs/>
          <w:sz w:val="20"/>
          <w:szCs w:val="20"/>
        </w:rPr>
      </w:pPr>
      <w:r w:rsidRPr="0089161F">
        <w:rPr>
          <w:rFonts w:ascii="Arial" w:hAnsi="Arial" w:cs="Arial"/>
          <w:b/>
          <w:bCs/>
          <w:sz w:val="20"/>
          <w:szCs w:val="20"/>
        </w:rPr>
        <w:t xml:space="preserve">РЕШЕНИЕ  </w:t>
      </w:r>
    </w:p>
    <w:p w:rsidR="0089161F" w:rsidRDefault="0089161F" w:rsidP="0089161F">
      <w:pPr>
        <w:widowControl w:val="0"/>
        <w:autoSpaceDE w:val="0"/>
        <w:autoSpaceDN w:val="0"/>
        <w:adjustRightInd w:val="0"/>
        <w:jc w:val="center"/>
        <w:outlineLvl w:val="0"/>
        <w:rPr>
          <w:rFonts w:ascii="Arial" w:hAnsi="Arial" w:cs="Arial"/>
          <w:bCs/>
          <w:sz w:val="20"/>
          <w:szCs w:val="20"/>
        </w:rPr>
      </w:pPr>
      <w:r w:rsidRPr="0089161F">
        <w:rPr>
          <w:rFonts w:ascii="Arial" w:hAnsi="Arial" w:cs="Arial"/>
          <w:bCs/>
          <w:sz w:val="20"/>
          <w:szCs w:val="20"/>
        </w:rPr>
        <w:t>(тридцать четвёртая сессия)</w:t>
      </w:r>
    </w:p>
    <w:p w:rsidR="006F6563" w:rsidRPr="0089161F" w:rsidRDefault="006F6563" w:rsidP="0089161F">
      <w:pPr>
        <w:widowControl w:val="0"/>
        <w:autoSpaceDE w:val="0"/>
        <w:autoSpaceDN w:val="0"/>
        <w:adjustRightInd w:val="0"/>
        <w:jc w:val="center"/>
        <w:outlineLvl w:val="0"/>
        <w:rPr>
          <w:rFonts w:ascii="Arial" w:hAnsi="Arial" w:cs="Arial"/>
          <w:bCs/>
          <w:sz w:val="20"/>
          <w:szCs w:val="20"/>
        </w:rPr>
      </w:pPr>
    </w:p>
    <w:p w:rsidR="0089161F" w:rsidRDefault="0089161F" w:rsidP="0089161F">
      <w:pPr>
        <w:autoSpaceDE w:val="0"/>
        <w:autoSpaceDN w:val="0"/>
        <w:adjustRightInd w:val="0"/>
        <w:jc w:val="center"/>
        <w:rPr>
          <w:rFonts w:ascii="Arial" w:hAnsi="Arial" w:cs="Arial"/>
          <w:sz w:val="20"/>
          <w:szCs w:val="20"/>
        </w:rPr>
      </w:pPr>
      <w:r w:rsidRPr="0089161F">
        <w:rPr>
          <w:rFonts w:ascii="Arial" w:hAnsi="Arial" w:cs="Arial"/>
          <w:sz w:val="20"/>
          <w:szCs w:val="20"/>
        </w:rPr>
        <w:t>14.02.2024  № 282</w:t>
      </w:r>
    </w:p>
    <w:p w:rsidR="0089161F" w:rsidRPr="0089161F" w:rsidRDefault="0089161F" w:rsidP="0089161F">
      <w:pPr>
        <w:tabs>
          <w:tab w:val="left" w:pos="900"/>
        </w:tabs>
        <w:autoSpaceDE w:val="0"/>
        <w:autoSpaceDN w:val="0"/>
        <w:adjustRightInd w:val="0"/>
        <w:jc w:val="center"/>
        <w:rPr>
          <w:rFonts w:ascii="Arial" w:hAnsi="Arial" w:cs="Arial"/>
          <w:b/>
          <w:sz w:val="20"/>
          <w:szCs w:val="20"/>
        </w:rPr>
      </w:pPr>
      <w:r w:rsidRPr="0089161F">
        <w:rPr>
          <w:rFonts w:ascii="Arial" w:hAnsi="Arial" w:cs="Arial"/>
          <w:b/>
          <w:sz w:val="20"/>
          <w:szCs w:val="20"/>
        </w:rPr>
        <w:lastRenderedPageBreak/>
        <w:t>О внесении изменений в решение Совета депутатов от 22.12.2023г. № 267 «О бюджете города Куйбышева Куйбышевского района Новосибирской области на 2024 год и плановый период 2025 и 2026 годов»</w:t>
      </w:r>
    </w:p>
    <w:p w:rsidR="0089161F" w:rsidRPr="0089161F" w:rsidRDefault="0089161F" w:rsidP="0089161F">
      <w:pPr>
        <w:autoSpaceDE w:val="0"/>
        <w:autoSpaceDN w:val="0"/>
        <w:adjustRightInd w:val="0"/>
        <w:jc w:val="center"/>
        <w:rPr>
          <w:rFonts w:ascii="Arial" w:hAnsi="Arial" w:cs="Arial"/>
          <w:sz w:val="20"/>
          <w:szCs w:val="20"/>
        </w:rPr>
      </w:pP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89161F" w:rsidRPr="0089161F" w:rsidRDefault="0089161F" w:rsidP="0089161F">
      <w:pPr>
        <w:autoSpaceDE w:val="0"/>
        <w:autoSpaceDN w:val="0"/>
        <w:adjustRightInd w:val="0"/>
        <w:jc w:val="both"/>
        <w:rPr>
          <w:rFonts w:ascii="Arial" w:hAnsi="Arial" w:cs="Arial"/>
          <w:b/>
          <w:sz w:val="20"/>
          <w:szCs w:val="20"/>
        </w:rPr>
      </w:pPr>
      <w:r w:rsidRPr="0089161F">
        <w:rPr>
          <w:rFonts w:ascii="Arial" w:hAnsi="Arial" w:cs="Arial"/>
          <w:b/>
          <w:sz w:val="20"/>
          <w:szCs w:val="20"/>
        </w:rPr>
        <w:t>РЕШИЛ:</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1. </w:t>
      </w:r>
      <w:r w:rsidR="006F6563" w:rsidRPr="0089161F">
        <w:rPr>
          <w:rFonts w:ascii="Arial" w:hAnsi="Arial" w:cs="Arial"/>
          <w:sz w:val="20"/>
          <w:szCs w:val="20"/>
        </w:rPr>
        <w:t>Внести в Решение</w:t>
      </w:r>
      <w:r w:rsidRPr="0089161F">
        <w:rPr>
          <w:rFonts w:ascii="Arial" w:hAnsi="Arial" w:cs="Arial"/>
          <w:sz w:val="20"/>
          <w:szCs w:val="20"/>
        </w:rPr>
        <w:t xml:space="preserve"> Совета </w:t>
      </w:r>
      <w:r w:rsidR="006F6563" w:rsidRPr="0089161F">
        <w:rPr>
          <w:rFonts w:ascii="Arial" w:hAnsi="Arial" w:cs="Arial"/>
          <w:sz w:val="20"/>
          <w:szCs w:val="20"/>
        </w:rPr>
        <w:t>депутатов от</w:t>
      </w:r>
      <w:r w:rsidRPr="0089161F">
        <w:rPr>
          <w:rFonts w:ascii="Arial" w:hAnsi="Arial" w:cs="Arial"/>
          <w:sz w:val="20"/>
          <w:szCs w:val="20"/>
        </w:rPr>
        <w:t xml:space="preserve">   22.12.2023   </w:t>
      </w:r>
      <w:r w:rsidR="006F6563" w:rsidRPr="0089161F">
        <w:rPr>
          <w:rFonts w:ascii="Arial" w:hAnsi="Arial" w:cs="Arial"/>
          <w:sz w:val="20"/>
          <w:szCs w:val="20"/>
        </w:rPr>
        <w:t>№ 267</w:t>
      </w:r>
      <w:r w:rsidRPr="0089161F">
        <w:rPr>
          <w:rFonts w:ascii="Arial" w:hAnsi="Arial" w:cs="Arial"/>
          <w:sz w:val="20"/>
          <w:szCs w:val="20"/>
        </w:rPr>
        <w:t xml:space="preserve"> «</w:t>
      </w:r>
      <w:r w:rsidR="006F6563" w:rsidRPr="0089161F">
        <w:rPr>
          <w:rFonts w:ascii="Arial" w:hAnsi="Arial" w:cs="Arial"/>
          <w:sz w:val="20"/>
          <w:szCs w:val="20"/>
        </w:rPr>
        <w:t>О бюджете города</w:t>
      </w:r>
      <w:r w:rsidRPr="0089161F">
        <w:rPr>
          <w:rFonts w:ascii="Arial" w:hAnsi="Arial" w:cs="Arial"/>
          <w:sz w:val="20"/>
          <w:szCs w:val="20"/>
        </w:rPr>
        <w:t xml:space="preserve"> </w:t>
      </w:r>
      <w:r w:rsidR="006F6563" w:rsidRPr="0089161F">
        <w:rPr>
          <w:rFonts w:ascii="Arial" w:hAnsi="Arial" w:cs="Arial"/>
          <w:sz w:val="20"/>
          <w:szCs w:val="20"/>
        </w:rPr>
        <w:t>Куйбышева Куйбышевского</w:t>
      </w:r>
      <w:r w:rsidRPr="0089161F">
        <w:rPr>
          <w:rFonts w:ascii="Arial" w:hAnsi="Arial" w:cs="Arial"/>
          <w:sz w:val="20"/>
          <w:szCs w:val="20"/>
        </w:rPr>
        <w:t xml:space="preserve"> района </w:t>
      </w:r>
      <w:r w:rsidR="006F6563" w:rsidRPr="0089161F">
        <w:rPr>
          <w:rFonts w:ascii="Arial" w:hAnsi="Arial" w:cs="Arial"/>
          <w:sz w:val="20"/>
          <w:szCs w:val="20"/>
        </w:rPr>
        <w:t>Новосибирской области на</w:t>
      </w:r>
      <w:r w:rsidRPr="0089161F">
        <w:rPr>
          <w:rFonts w:ascii="Arial" w:hAnsi="Arial" w:cs="Arial"/>
          <w:sz w:val="20"/>
          <w:szCs w:val="20"/>
        </w:rPr>
        <w:t xml:space="preserve"> 2024 год и плановый период 2025 и 2026 годов» следующие изменения:</w:t>
      </w:r>
    </w:p>
    <w:p w:rsidR="0089161F" w:rsidRPr="0089161F" w:rsidRDefault="0089161F" w:rsidP="0089161F">
      <w:pPr>
        <w:jc w:val="both"/>
        <w:rPr>
          <w:rFonts w:ascii="Arial" w:hAnsi="Arial" w:cs="Arial"/>
          <w:sz w:val="20"/>
          <w:szCs w:val="20"/>
        </w:rPr>
      </w:pPr>
      <w:r w:rsidRPr="0089161F">
        <w:rPr>
          <w:rFonts w:ascii="Arial" w:hAnsi="Arial" w:cs="Arial"/>
          <w:sz w:val="20"/>
          <w:szCs w:val="20"/>
        </w:rPr>
        <w:t xml:space="preserve">  1)  В статье 1: </w:t>
      </w:r>
    </w:p>
    <w:p w:rsidR="0089161F" w:rsidRPr="0089161F" w:rsidRDefault="0089161F" w:rsidP="0089161F">
      <w:pPr>
        <w:jc w:val="both"/>
        <w:rPr>
          <w:rFonts w:ascii="Arial" w:hAnsi="Arial" w:cs="Arial"/>
          <w:sz w:val="20"/>
          <w:szCs w:val="20"/>
        </w:rPr>
      </w:pPr>
      <w:r w:rsidRPr="0089161F">
        <w:rPr>
          <w:rFonts w:ascii="Arial" w:hAnsi="Arial" w:cs="Arial"/>
          <w:sz w:val="20"/>
          <w:szCs w:val="20"/>
        </w:rPr>
        <w:t xml:space="preserve">        в пункте 1:</w:t>
      </w:r>
    </w:p>
    <w:p w:rsidR="0089161F" w:rsidRPr="0089161F" w:rsidRDefault="0089161F" w:rsidP="0089161F">
      <w:pPr>
        <w:tabs>
          <w:tab w:val="num" w:pos="360"/>
        </w:tabs>
        <w:jc w:val="both"/>
        <w:rPr>
          <w:rFonts w:ascii="Arial" w:hAnsi="Arial" w:cs="Arial"/>
          <w:sz w:val="20"/>
          <w:szCs w:val="20"/>
        </w:rPr>
      </w:pPr>
      <w:r w:rsidRPr="0089161F">
        <w:rPr>
          <w:rFonts w:ascii="Arial" w:hAnsi="Arial" w:cs="Arial"/>
          <w:sz w:val="20"/>
          <w:szCs w:val="20"/>
        </w:rPr>
        <w:t>-в подпункте 2: цифры «504 833 774,33» заменить цифрами «523 833 774,33».</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подпункт 3 изложить в следующей редакции:</w:t>
      </w:r>
    </w:p>
    <w:p w:rsidR="0089161F" w:rsidRPr="0089161F" w:rsidRDefault="0089161F" w:rsidP="0089161F">
      <w:pPr>
        <w:tabs>
          <w:tab w:val="num" w:pos="360"/>
        </w:tabs>
        <w:jc w:val="both"/>
        <w:rPr>
          <w:rFonts w:ascii="Arial" w:hAnsi="Arial" w:cs="Arial"/>
          <w:sz w:val="20"/>
          <w:szCs w:val="20"/>
        </w:rPr>
      </w:pPr>
      <w:r w:rsidRPr="0089161F">
        <w:rPr>
          <w:rFonts w:ascii="Arial" w:hAnsi="Arial" w:cs="Arial"/>
          <w:sz w:val="20"/>
          <w:szCs w:val="20"/>
        </w:rPr>
        <w:t xml:space="preserve">«3) дефицит местного бюджета в сумме 24 344 376,82 рублей»    </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2) В статье 3 пункте 1:</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w:t>
      </w:r>
      <w:r w:rsidR="006F6563" w:rsidRPr="0089161F">
        <w:rPr>
          <w:rFonts w:ascii="Arial" w:hAnsi="Arial" w:cs="Arial"/>
          <w:sz w:val="20"/>
          <w:szCs w:val="20"/>
        </w:rPr>
        <w:t>подгруппам) видов</w:t>
      </w:r>
      <w:r w:rsidRPr="0089161F">
        <w:rPr>
          <w:rFonts w:ascii="Arial" w:hAnsi="Arial" w:cs="Arial"/>
          <w:sz w:val="20"/>
          <w:szCs w:val="20"/>
        </w:rPr>
        <w:t xml:space="preserve"> расходов классификации расходов бюджета города </w:t>
      </w:r>
      <w:r w:rsidR="006F6563" w:rsidRPr="0089161F">
        <w:rPr>
          <w:rFonts w:ascii="Arial" w:hAnsi="Arial" w:cs="Arial"/>
          <w:sz w:val="20"/>
          <w:szCs w:val="20"/>
        </w:rPr>
        <w:t>Куйбышева Куйбышевского</w:t>
      </w:r>
      <w:r w:rsidRPr="0089161F">
        <w:rPr>
          <w:rFonts w:ascii="Arial" w:hAnsi="Arial" w:cs="Arial"/>
          <w:sz w:val="20"/>
          <w:szCs w:val="20"/>
        </w:rPr>
        <w:t xml:space="preserve"> района </w:t>
      </w:r>
      <w:r w:rsidR="006F6563" w:rsidRPr="0089161F">
        <w:rPr>
          <w:rFonts w:ascii="Arial" w:hAnsi="Arial" w:cs="Arial"/>
          <w:sz w:val="20"/>
          <w:szCs w:val="20"/>
        </w:rPr>
        <w:t>Новосибирской области</w:t>
      </w:r>
      <w:r w:rsidRPr="0089161F">
        <w:rPr>
          <w:rFonts w:ascii="Arial" w:hAnsi="Arial" w:cs="Arial"/>
          <w:sz w:val="20"/>
          <w:szCs w:val="20"/>
        </w:rPr>
        <w:t xml:space="preserve"> </w:t>
      </w:r>
      <w:r w:rsidR="006F6563" w:rsidRPr="0089161F">
        <w:rPr>
          <w:rFonts w:ascii="Arial" w:hAnsi="Arial" w:cs="Arial"/>
          <w:sz w:val="20"/>
          <w:szCs w:val="20"/>
        </w:rPr>
        <w:t>на 2024</w:t>
      </w:r>
      <w:r w:rsidRPr="0089161F">
        <w:rPr>
          <w:rFonts w:ascii="Arial" w:hAnsi="Arial" w:cs="Arial"/>
          <w:sz w:val="20"/>
          <w:szCs w:val="20"/>
        </w:rPr>
        <w:t xml:space="preserve"> </w:t>
      </w:r>
      <w:r w:rsidR="006F6563" w:rsidRPr="0089161F">
        <w:rPr>
          <w:rFonts w:ascii="Arial" w:hAnsi="Arial" w:cs="Arial"/>
          <w:sz w:val="20"/>
          <w:szCs w:val="20"/>
        </w:rPr>
        <w:t>год и</w:t>
      </w:r>
      <w:r w:rsidRPr="0089161F">
        <w:rPr>
          <w:rFonts w:ascii="Arial" w:hAnsi="Arial" w:cs="Arial"/>
          <w:sz w:val="20"/>
          <w:szCs w:val="20"/>
        </w:rPr>
        <w:t xml:space="preserve"> плановый </w:t>
      </w:r>
      <w:r w:rsidR="006F6563" w:rsidRPr="0089161F">
        <w:rPr>
          <w:rFonts w:ascii="Arial" w:hAnsi="Arial" w:cs="Arial"/>
          <w:sz w:val="20"/>
          <w:szCs w:val="20"/>
        </w:rPr>
        <w:t>период 2025</w:t>
      </w:r>
      <w:r w:rsidRPr="0089161F">
        <w:rPr>
          <w:rFonts w:ascii="Arial" w:hAnsi="Arial" w:cs="Arial"/>
          <w:sz w:val="20"/>
          <w:szCs w:val="20"/>
        </w:rPr>
        <w:t xml:space="preserve"> </w:t>
      </w:r>
      <w:r w:rsidR="006F6563" w:rsidRPr="0089161F">
        <w:rPr>
          <w:rFonts w:ascii="Arial" w:hAnsi="Arial" w:cs="Arial"/>
          <w:sz w:val="20"/>
          <w:szCs w:val="20"/>
        </w:rPr>
        <w:t>и 2026</w:t>
      </w:r>
      <w:r w:rsidRPr="0089161F">
        <w:rPr>
          <w:rFonts w:ascii="Arial" w:hAnsi="Arial" w:cs="Arial"/>
          <w:sz w:val="20"/>
          <w:szCs w:val="20"/>
        </w:rPr>
        <w:t xml:space="preserve"> </w:t>
      </w:r>
      <w:r w:rsidR="006F6563" w:rsidRPr="0089161F">
        <w:rPr>
          <w:rFonts w:ascii="Arial" w:hAnsi="Arial" w:cs="Arial"/>
          <w:sz w:val="20"/>
          <w:szCs w:val="20"/>
        </w:rPr>
        <w:t>годов» в прилагаемой редакции</w:t>
      </w:r>
      <w:r w:rsidRPr="0089161F">
        <w:rPr>
          <w:rFonts w:ascii="Arial" w:hAnsi="Arial" w:cs="Arial"/>
          <w:sz w:val="20"/>
          <w:szCs w:val="20"/>
        </w:rPr>
        <w:t>;</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w:t>
      </w:r>
      <w:r w:rsidR="006F6563" w:rsidRPr="0089161F">
        <w:rPr>
          <w:rFonts w:ascii="Arial" w:hAnsi="Arial" w:cs="Arial"/>
          <w:sz w:val="20"/>
          <w:szCs w:val="20"/>
        </w:rPr>
        <w:t>период 2025</w:t>
      </w:r>
      <w:r w:rsidRPr="0089161F">
        <w:rPr>
          <w:rFonts w:ascii="Arial" w:hAnsi="Arial" w:cs="Arial"/>
          <w:sz w:val="20"/>
          <w:szCs w:val="20"/>
        </w:rPr>
        <w:t xml:space="preserve"> и 2026 </w:t>
      </w:r>
      <w:r w:rsidR="006F6563" w:rsidRPr="0089161F">
        <w:rPr>
          <w:rFonts w:ascii="Arial" w:hAnsi="Arial" w:cs="Arial"/>
          <w:sz w:val="20"/>
          <w:szCs w:val="20"/>
        </w:rPr>
        <w:t>годов» в прилагаемой редакции</w:t>
      </w:r>
      <w:r w:rsidRPr="0089161F">
        <w:rPr>
          <w:rFonts w:ascii="Arial" w:hAnsi="Arial" w:cs="Arial"/>
          <w:sz w:val="20"/>
          <w:szCs w:val="20"/>
        </w:rPr>
        <w:t>;</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в пункте 2: утвердить приложение 4 «Ведомственная структура расходов  бюджета города Куйбышева Куйбышевского района Новосибирской области на  2024  год и плановый период 2025  и 2026  годов»  в  прилагаемой  редакции.</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в пункте 3: слова «на 2024 год в сумме 220 000,00 рублей» заменить словами «на 2024 год в сумме 320 000,00 рублей».</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w:t>
      </w:r>
      <w:r w:rsidRPr="0089161F">
        <w:rPr>
          <w:rFonts w:ascii="Arial" w:hAnsi="Arial" w:cs="Arial"/>
          <w:bCs/>
          <w:sz w:val="20"/>
          <w:szCs w:val="20"/>
        </w:rPr>
        <w:t>на 2024 год и плановый период 2025 и 2026 годов</w:t>
      </w:r>
      <w:r w:rsidRPr="0089161F">
        <w:rPr>
          <w:rFonts w:ascii="Arial" w:hAnsi="Arial" w:cs="Arial"/>
          <w:sz w:val="20"/>
          <w:szCs w:val="20"/>
        </w:rPr>
        <w:t>» в прилагаемой редакции.</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4)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5) В статье 13 пункте 1 утвердить приложение 11 «Перечень муниципальных программ, предусмотренных к финансированию из бюджета города на 2024 и плановый период 2025 и 2026 годов» в прилагаемой редакции.</w:t>
      </w:r>
    </w:p>
    <w:p w:rsidR="0089161F" w:rsidRPr="0089161F" w:rsidRDefault="0089161F" w:rsidP="0089161F">
      <w:pPr>
        <w:autoSpaceDE w:val="0"/>
        <w:autoSpaceDN w:val="0"/>
        <w:adjustRightInd w:val="0"/>
        <w:jc w:val="both"/>
        <w:rPr>
          <w:rFonts w:ascii="Arial" w:hAnsi="Arial" w:cs="Arial"/>
          <w:sz w:val="20"/>
          <w:szCs w:val="20"/>
        </w:rPr>
      </w:pPr>
      <w:r w:rsidRPr="0089161F">
        <w:rPr>
          <w:rFonts w:ascii="Arial" w:hAnsi="Arial" w:cs="Arial"/>
          <w:sz w:val="20"/>
          <w:szCs w:val="20"/>
        </w:rPr>
        <w:t xml:space="preserve">       2. Настоящее решение вступает в силу после его официального опубликования.</w:t>
      </w:r>
    </w:p>
    <w:tbl>
      <w:tblPr>
        <w:tblW w:w="9828" w:type="dxa"/>
        <w:tblLook w:val="01E0" w:firstRow="1" w:lastRow="1" w:firstColumn="1" w:lastColumn="1" w:noHBand="0" w:noVBand="0"/>
      </w:tblPr>
      <w:tblGrid>
        <w:gridCol w:w="4786"/>
        <w:gridCol w:w="5042"/>
      </w:tblGrid>
      <w:tr w:rsidR="0089161F" w:rsidRPr="0089161F" w:rsidTr="006F6563">
        <w:trPr>
          <w:trHeight w:val="1278"/>
        </w:trPr>
        <w:tc>
          <w:tcPr>
            <w:tcW w:w="4786" w:type="dxa"/>
          </w:tcPr>
          <w:p w:rsidR="0089161F" w:rsidRPr="0089161F" w:rsidRDefault="0089161F" w:rsidP="0089161F">
            <w:pPr>
              <w:rPr>
                <w:rFonts w:ascii="Arial" w:hAnsi="Arial" w:cs="Arial"/>
                <w:sz w:val="20"/>
                <w:szCs w:val="20"/>
              </w:rPr>
            </w:pPr>
          </w:p>
          <w:p w:rsidR="0089161F" w:rsidRPr="0089161F" w:rsidRDefault="0089161F" w:rsidP="0089161F">
            <w:pPr>
              <w:rPr>
                <w:rFonts w:ascii="Arial" w:hAnsi="Arial" w:cs="Arial"/>
                <w:sz w:val="20"/>
                <w:szCs w:val="20"/>
              </w:rPr>
            </w:pPr>
            <w:r w:rsidRPr="0089161F">
              <w:rPr>
                <w:rFonts w:ascii="Arial" w:hAnsi="Arial" w:cs="Arial"/>
                <w:sz w:val="20"/>
                <w:szCs w:val="20"/>
              </w:rPr>
              <w:t xml:space="preserve">Глава города Куйбышева                                              </w:t>
            </w:r>
          </w:p>
          <w:p w:rsidR="0089161F" w:rsidRPr="0089161F" w:rsidRDefault="0089161F" w:rsidP="0089161F">
            <w:pPr>
              <w:rPr>
                <w:rFonts w:ascii="Arial" w:hAnsi="Arial" w:cs="Arial"/>
                <w:sz w:val="20"/>
                <w:szCs w:val="20"/>
              </w:rPr>
            </w:pPr>
            <w:r w:rsidRPr="0089161F">
              <w:rPr>
                <w:rFonts w:ascii="Arial" w:hAnsi="Arial" w:cs="Arial"/>
                <w:sz w:val="20"/>
                <w:szCs w:val="20"/>
              </w:rPr>
              <w:t xml:space="preserve">Куйбышевского района </w:t>
            </w:r>
          </w:p>
          <w:p w:rsidR="0089161F" w:rsidRPr="0089161F" w:rsidRDefault="0089161F" w:rsidP="0089161F">
            <w:pPr>
              <w:rPr>
                <w:rFonts w:ascii="Arial" w:hAnsi="Arial" w:cs="Arial"/>
                <w:sz w:val="20"/>
                <w:szCs w:val="20"/>
              </w:rPr>
            </w:pPr>
            <w:r w:rsidRPr="0089161F">
              <w:rPr>
                <w:rFonts w:ascii="Arial" w:hAnsi="Arial" w:cs="Arial"/>
                <w:sz w:val="20"/>
                <w:szCs w:val="20"/>
              </w:rPr>
              <w:t>Новосибирской области</w:t>
            </w:r>
          </w:p>
          <w:p w:rsidR="0089161F" w:rsidRPr="0089161F" w:rsidRDefault="0089161F" w:rsidP="0089161F">
            <w:pPr>
              <w:rPr>
                <w:rFonts w:ascii="Arial" w:hAnsi="Arial" w:cs="Arial"/>
                <w:color w:val="0070C0"/>
                <w:sz w:val="20"/>
                <w:szCs w:val="20"/>
              </w:rPr>
            </w:pPr>
            <w:r w:rsidRPr="0089161F">
              <w:rPr>
                <w:rFonts w:ascii="Arial" w:hAnsi="Arial" w:cs="Arial"/>
                <w:sz w:val="20"/>
                <w:szCs w:val="20"/>
              </w:rPr>
              <w:t>______________А. А. Андронов</w:t>
            </w:r>
          </w:p>
        </w:tc>
        <w:tc>
          <w:tcPr>
            <w:tcW w:w="5042" w:type="dxa"/>
          </w:tcPr>
          <w:p w:rsidR="0089161F" w:rsidRPr="0089161F" w:rsidRDefault="0089161F" w:rsidP="0089161F">
            <w:pPr>
              <w:rPr>
                <w:rFonts w:ascii="Arial" w:hAnsi="Arial" w:cs="Arial"/>
                <w:sz w:val="20"/>
                <w:szCs w:val="20"/>
              </w:rPr>
            </w:pPr>
          </w:p>
          <w:p w:rsidR="0089161F" w:rsidRPr="0089161F" w:rsidRDefault="0089161F" w:rsidP="0089161F">
            <w:pPr>
              <w:rPr>
                <w:rFonts w:ascii="Arial" w:hAnsi="Arial" w:cs="Arial"/>
                <w:sz w:val="20"/>
                <w:szCs w:val="20"/>
              </w:rPr>
            </w:pPr>
            <w:r w:rsidRPr="0089161F">
              <w:rPr>
                <w:rFonts w:ascii="Arial" w:hAnsi="Arial" w:cs="Arial"/>
                <w:sz w:val="20"/>
                <w:szCs w:val="20"/>
              </w:rPr>
              <w:t>Председатель Совета депутатов</w:t>
            </w:r>
          </w:p>
          <w:p w:rsidR="0089161F" w:rsidRPr="0089161F" w:rsidRDefault="0089161F" w:rsidP="0089161F">
            <w:pPr>
              <w:rPr>
                <w:rFonts w:ascii="Arial" w:hAnsi="Arial" w:cs="Arial"/>
                <w:sz w:val="20"/>
                <w:szCs w:val="20"/>
              </w:rPr>
            </w:pPr>
            <w:r w:rsidRPr="0089161F">
              <w:rPr>
                <w:rFonts w:ascii="Arial" w:hAnsi="Arial" w:cs="Arial"/>
                <w:sz w:val="20"/>
                <w:szCs w:val="20"/>
              </w:rPr>
              <w:t>города Куйбышева Куйбышевского</w:t>
            </w:r>
          </w:p>
          <w:p w:rsidR="0089161F" w:rsidRPr="0089161F" w:rsidRDefault="0089161F" w:rsidP="0089161F">
            <w:pPr>
              <w:rPr>
                <w:rFonts w:ascii="Arial" w:hAnsi="Arial" w:cs="Arial"/>
                <w:sz w:val="20"/>
                <w:szCs w:val="20"/>
              </w:rPr>
            </w:pPr>
            <w:r w:rsidRPr="0089161F">
              <w:rPr>
                <w:rFonts w:ascii="Arial" w:hAnsi="Arial" w:cs="Arial"/>
                <w:sz w:val="20"/>
                <w:szCs w:val="20"/>
              </w:rPr>
              <w:t>района Новосибирской области</w:t>
            </w:r>
          </w:p>
          <w:p w:rsidR="0089161F" w:rsidRPr="0089161F" w:rsidRDefault="0089161F" w:rsidP="0089161F">
            <w:pPr>
              <w:rPr>
                <w:rFonts w:ascii="Arial" w:hAnsi="Arial" w:cs="Arial"/>
                <w:sz w:val="20"/>
                <w:szCs w:val="20"/>
              </w:rPr>
            </w:pPr>
            <w:r w:rsidRPr="0089161F">
              <w:rPr>
                <w:rFonts w:ascii="Arial" w:hAnsi="Arial" w:cs="Arial"/>
                <w:sz w:val="20"/>
                <w:szCs w:val="20"/>
              </w:rPr>
              <w:t xml:space="preserve">______________Е. А. Яблокова  </w:t>
            </w:r>
          </w:p>
        </w:tc>
      </w:tr>
    </w:tbl>
    <w:p w:rsidR="0089161F" w:rsidRDefault="0089161F" w:rsidP="000D2942">
      <w:pPr>
        <w:jc w:val="both"/>
        <w:rPr>
          <w:rFonts w:ascii="Arial" w:hAnsi="Arial" w:cs="Arial"/>
          <w:sz w:val="20"/>
          <w:szCs w:val="20"/>
        </w:rPr>
      </w:pPr>
    </w:p>
    <w:p w:rsidR="000D2942" w:rsidRDefault="000D2942"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pPr>
    </w:p>
    <w:p w:rsidR="006F6563" w:rsidRDefault="006F6563" w:rsidP="000D2942">
      <w:pPr>
        <w:jc w:val="both"/>
        <w:rPr>
          <w:rFonts w:ascii="Arial" w:hAnsi="Arial" w:cs="Arial"/>
          <w:sz w:val="20"/>
          <w:szCs w:val="20"/>
        </w:rPr>
        <w:sectPr w:rsidR="006F6563" w:rsidSect="000D2942">
          <w:pgSz w:w="11906" w:h="16838"/>
          <w:pgMar w:top="1134" w:right="1134" w:bottom="1134" w:left="1134" w:header="709" w:footer="709" w:gutter="0"/>
          <w:cols w:space="708"/>
          <w:docGrid w:linePitch="360"/>
        </w:sectPr>
      </w:pPr>
    </w:p>
    <w:tbl>
      <w:tblPr>
        <w:tblW w:w="15021" w:type="dxa"/>
        <w:tblInd w:w="113" w:type="dxa"/>
        <w:tblLayout w:type="fixed"/>
        <w:tblLook w:val="04A0" w:firstRow="1" w:lastRow="0" w:firstColumn="1" w:lastColumn="0" w:noHBand="0" w:noVBand="1"/>
      </w:tblPr>
      <w:tblGrid>
        <w:gridCol w:w="6374"/>
        <w:gridCol w:w="567"/>
        <w:gridCol w:w="567"/>
        <w:gridCol w:w="1843"/>
        <w:gridCol w:w="567"/>
        <w:gridCol w:w="1692"/>
        <w:gridCol w:w="1710"/>
        <w:gridCol w:w="1701"/>
      </w:tblGrid>
      <w:tr w:rsidR="006F6563" w:rsidRPr="006F6563" w:rsidTr="005143C5">
        <w:trPr>
          <w:trHeight w:val="285"/>
        </w:trPr>
        <w:tc>
          <w:tcPr>
            <w:tcW w:w="6374"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692"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710"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Приложение 2</w:t>
            </w:r>
          </w:p>
        </w:tc>
      </w:tr>
      <w:tr w:rsidR="006F6563" w:rsidRPr="006F6563" w:rsidTr="005143C5">
        <w:trPr>
          <w:trHeight w:val="1335"/>
        </w:trPr>
        <w:tc>
          <w:tcPr>
            <w:tcW w:w="6374" w:type="dxa"/>
            <w:tcBorders>
              <w:top w:val="nil"/>
              <w:left w:val="nil"/>
              <w:bottom w:val="nil"/>
              <w:right w:val="nil"/>
            </w:tcBorders>
            <w:shd w:val="clear" w:color="auto" w:fill="auto"/>
            <w:noWrap/>
            <w:vAlign w:val="bottom"/>
            <w:hideMark/>
          </w:tcPr>
          <w:p w:rsidR="006F6563" w:rsidRPr="006F6563" w:rsidRDefault="006F6563" w:rsidP="006F6563">
            <w:pPr>
              <w:jc w:val="right"/>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103" w:type="dxa"/>
            <w:gridSpan w:val="3"/>
            <w:tcBorders>
              <w:top w:val="nil"/>
              <w:left w:val="nil"/>
              <w:bottom w:val="nil"/>
              <w:right w:val="nil"/>
            </w:tcBorders>
            <w:shd w:val="clear" w:color="auto" w:fill="auto"/>
            <w:vAlign w:val="bottom"/>
            <w:hideMark/>
          </w:tcPr>
          <w:p w:rsidR="006F6563" w:rsidRPr="006F6563" w:rsidRDefault="006F6563" w:rsidP="006F6563">
            <w:pPr>
              <w:rPr>
                <w:rFonts w:ascii="Arial" w:hAnsi="Arial" w:cs="Arial"/>
                <w:sz w:val="20"/>
                <w:szCs w:val="20"/>
              </w:rPr>
            </w:pPr>
            <w:r w:rsidRPr="006F6563">
              <w:rPr>
                <w:rFonts w:ascii="Arial" w:hAnsi="Arial" w:cs="Arial"/>
                <w:sz w:val="20"/>
                <w:szCs w:val="20"/>
              </w:rPr>
              <w:t>К решению сессии Совета депутатов города Куйбышева Куйбышевского</w:t>
            </w:r>
            <w:r>
              <w:rPr>
                <w:rFonts w:ascii="Arial" w:hAnsi="Arial" w:cs="Arial"/>
                <w:sz w:val="20"/>
                <w:szCs w:val="20"/>
              </w:rPr>
              <w:t xml:space="preserve"> района Новосибирской области </w:t>
            </w:r>
            <w:r w:rsidRPr="006F6563">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r>
      <w:tr w:rsidR="006F6563" w:rsidRPr="006F6563" w:rsidTr="005143C5">
        <w:trPr>
          <w:trHeight w:val="255"/>
        </w:trPr>
        <w:tc>
          <w:tcPr>
            <w:tcW w:w="15021" w:type="dxa"/>
            <w:gridSpan w:val="8"/>
            <w:tcBorders>
              <w:top w:val="nil"/>
              <w:left w:val="nil"/>
              <w:bottom w:val="nil"/>
              <w:right w:val="nil"/>
            </w:tcBorders>
            <w:shd w:val="clear" w:color="auto" w:fill="auto"/>
            <w:hideMark/>
          </w:tcPr>
          <w:p w:rsidR="006F6563" w:rsidRPr="006F6563" w:rsidRDefault="006F6563" w:rsidP="006F6563">
            <w:pPr>
              <w:rPr>
                <w:rFonts w:ascii="Arial" w:hAnsi="Arial" w:cs="Arial"/>
                <w:sz w:val="20"/>
                <w:szCs w:val="20"/>
              </w:rPr>
            </w:pPr>
          </w:p>
        </w:tc>
      </w:tr>
      <w:tr w:rsidR="006F6563" w:rsidRPr="006F6563" w:rsidTr="005143C5">
        <w:trPr>
          <w:trHeight w:val="551"/>
        </w:trPr>
        <w:tc>
          <w:tcPr>
            <w:tcW w:w="15021" w:type="dxa"/>
            <w:gridSpan w:val="8"/>
            <w:tcBorders>
              <w:top w:val="nil"/>
              <w:left w:val="nil"/>
              <w:bottom w:val="nil"/>
              <w:right w:val="nil"/>
            </w:tcBorders>
            <w:shd w:val="clear" w:color="auto" w:fill="auto"/>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6F6563" w:rsidRPr="006F6563" w:rsidTr="005143C5">
        <w:trPr>
          <w:trHeight w:val="255"/>
        </w:trPr>
        <w:tc>
          <w:tcPr>
            <w:tcW w:w="6374"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6F6563" w:rsidRPr="006F6563" w:rsidRDefault="006F6563" w:rsidP="006F6563">
            <w:pPr>
              <w:rPr>
                <w:rFonts w:ascii="Arial" w:hAnsi="Arial" w:cs="Arial"/>
                <w:sz w:val="20"/>
                <w:szCs w:val="20"/>
              </w:rPr>
            </w:pPr>
          </w:p>
        </w:tc>
        <w:tc>
          <w:tcPr>
            <w:tcW w:w="5103" w:type="dxa"/>
            <w:gridSpan w:val="3"/>
            <w:tcBorders>
              <w:top w:val="nil"/>
              <w:left w:val="nil"/>
              <w:bottom w:val="nil"/>
              <w:right w:val="nil"/>
            </w:tcBorders>
            <w:shd w:val="clear" w:color="auto" w:fill="auto"/>
            <w:noWrap/>
            <w:vAlign w:val="bottom"/>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руб.</w:t>
            </w:r>
          </w:p>
        </w:tc>
      </w:tr>
      <w:tr w:rsidR="006F6563" w:rsidRPr="006F6563" w:rsidTr="005143C5">
        <w:trPr>
          <w:trHeight w:val="375"/>
        </w:trPr>
        <w:tc>
          <w:tcPr>
            <w:tcW w:w="637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Наименование</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РЗ</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ПР</w:t>
            </w:r>
          </w:p>
        </w:tc>
        <w:tc>
          <w:tcPr>
            <w:tcW w:w="184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ЦСР</w:t>
            </w:r>
          </w:p>
        </w:tc>
        <w:tc>
          <w:tcPr>
            <w:tcW w:w="56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ВР</w:t>
            </w:r>
          </w:p>
        </w:tc>
        <w:tc>
          <w:tcPr>
            <w:tcW w:w="5103" w:type="dxa"/>
            <w:gridSpan w:val="3"/>
            <w:tcBorders>
              <w:top w:val="single" w:sz="4" w:space="0" w:color="auto"/>
              <w:left w:val="nil"/>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Сумма</w:t>
            </w:r>
          </w:p>
        </w:tc>
      </w:tr>
      <w:tr w:rsidR="006F6563" w:rsidRPr="006F6563" w:rsidTr="005143C5">
        <w:trPr>
          <w:trHeight w:val="276"/>
        </w:trPr>
        <w:tc>
          <w:tcPr>
            <w:tcW w:w="6374"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1843"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F6563" w:rsidRPr="006F6563" w:rsidRDefault="006F6563" w:rsidP="006F6563">
            <w:pPr>
              <w:rPr>
                <w:rFonts w:ascii="Arial" w:hAnsi="Arial" w:cs="Arial"/>
                <w:sz w:val="20"/>
                <w:szCs w:val="20"/>
              </w:rPr>
            </w:pPr>
          </w:p>
        </w:tc>
        <w:tc>
          <w:tcPr>
            <w:tcW w:w="16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2024 год</w:t>
            </w:r>
          </w:p>
        </w:tc>
        <w:tc>
          <w:tcPr>
            <w:tcW w:w="1710" w:type="dxa"/>
            <w:vMerge w:val="restart"/>
            <w:tcBorders>
              <w:top w:val="nil"/>
              <w:left w:val="single" w:sz="4" w:space="0" w:color="auto"/>
              <w:bottom w:val="single" w:sz="4" w:space="0" w:color="auto"/>
              <w:right w:val="single" w:sz="4" w:space="0" w:color="auto"/>
            </w:tcBorders>
            <w:shd w:val="clear" w:color="auto" w:fill="auto"/>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2025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2026 год</w:t>
            </w:r>
          </w:p>
        </w:tc>
      </w:tr>
      <w:tr w:rsidR="006F6563" w:rsidRPr="006F6563" w:rsidTr="005143C5">
        <w:trPr>
          <w:trHeight w:val="230"/>
        </w:trPr>
        <w:tc>
          <w:tcPr>
            <w:tcW w:w="6374"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1843" w:type="dxa"/>
            <w:vMerge/>
            <w:tcBorders>
              <w:top w:val="single" w:sz="4" w:space="0" w:color="auto"/>
              <w:left w:val="single" w:sz="4" w:space="0" w:color="auto"/>
              <w:bottom w:val="single" w:sz="4" w:space="0" w:color="auto"/>
              <w:right w:val="nil"/>
            </w:tcBorders>
            <w:vAlign w:val="center"/>
            <w:hideMark/>
          </w:tcPr>
          <w:p w:rsidR="006F6563" w:rsidRPr="006F6563" w:rsidRDefault="006F6563" w:rsidP="006F6563">
            <w:pPr>
              <w:rPr>
                <w:rFonts w:ascii="Arial" w:hAnsi="Arial" w:cs="Arial"/>
                <w:sz w:val="20"/>
                <w:szCs w:val="20"/>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F6563" w:rsidRPr="006F6563" w:rsidRDefault="006F6563" w:rsidP="006F6563">
            <w:pPr>
              <w:rPr>
                <w:rFonts w:ascii="Arial" w:hAnsi="Arial" w:cs="Arial"/>
                <w:sz w:val="20"/>
                <w:szCs w:val="20"/>
              </w:rPr>
            </w:pPr>
          </w:p>
        </w:tc>
        <w:tc>
          <w:tcPr>
            <w:tcW w:w="1692" w:type="dxa"/>
            <w:vMerge/>
            <w:tcBorders>
              <w:top w:val="nil"/>
              <w:left w:val="single" w:sz="4" w:space="0" w:color="auto"/>
              <w:bottom w:val="single" w:sz="4" w:space="0" w:color="auto"/>
              <w:right w:val="single" w:sz="4" w:space="0" w:color="auto"/>
            </w:tcBorders>
            <w:vAlign w:val="center"/>
            <w:hideMark/>
          </w:tcPr>
          <w:p w:rsidR="006F6563" w:rsidRPr="006F6563" w:rsidRDefault="006F6563" w:rsidP="006F6563">
            <w:pPr>
              <w:rPr>
                <w:rFonts w:ascii="Arial" w:hAnsi="Arial" w:cs="Arial"/>
                <w:sz w:val="20"/>
                <w:szCs w:val="20"/>
              </w:rPr>
            </w:pPr>
          </w:p>
        </w:tc>
        <w:tc>
          <w:tcPr>
            <w:tcW w:w="1710" w:type="dxa"/>
            <w:vMerge/>
            <w:tcBorders>
              <w:top w:val="nil"/>
              <w:left w:val="single" w:sz="4" w:space="0" w:color="auto"/>
              <w:bottom w:val="single" w:sz="4" w:space="0" w:color="auto"/>
              <w:right w:val="single" w:sz="4" w:space="0" w:color="auto"/>
            </w:tcBorders>
            <w:vAlign w:val="center"/>
            <w:hideMark/>
          </w:tcPr>
          <w:p w:rsidR="006F6563" w:rsidRPr="006F6563" w:rsidRDefault="006F6563" w:rsidP="006F6563">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6F6563" w:rsidRPr="006F6563" w:rsidRDefault="006F6563" w:rsidP="006F6563">
            <w:pPr>
              <w:rPr>
                <w:rFonts w:ascii="Arial" w:hAnsi="Arial" w:cs="Arial"/>
                <w:sz w:val="20"/>
                <w:szCs w:val="20"/>
              </w:rPr>
            </w:pPr>
          </w:p>
        </w:tc>
      </w:tr>
      <w:tr w:rsidR="006F6563" w:rsidRPr="006F6563" w:rsidTr="005143C5">
        <w:trPr>
          <w:trHeight w:val="10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64 475 245,34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55 418 883,90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55 168 883,90</w:t>
            </w:r>
          </w:p>
        </w:tc>
      </w:tr>
      <w:tr w:rsidR="006F6563" w:rsidRPr="006F6563" w:rsidTr="005143C5">
        <w:trPr>
          <w:trHeight w:val="43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2 548 821,00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r>
      <w:tr w:rsidR="006F6563" w:rsidRPr="006F6563" w:rsidTr="005143C5">
        <w:trPr>
          <w:trHeight w:val="156"/>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2 548 821,00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r>
      <w:tr w:rsidR="006F6563" w:rsidRPr="006F6563" w:rsidTr="005143C5">
        <w:trPr>
          <w:trHeight w:val="6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Высшее должностное лицо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2 548 821,00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2 486 655,00</w:t>
            </w:r>
          </w:p>
        </w:tc>
      </w:tr>
      <w:tr w:rsidR="006F6563" w:rsidRPr="006F6563" w:rsidTr="005143C5">
        <w:trPr>
          <w:trHeight w:val="43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2 548 821,00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2 486 655,00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2 548 821,00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2 486 655,00</w:t>
            </w:r>
          </w:p>
        </w:tc>
      </w:tr>
      <w:tr w:rsidR="006F6563" w:rsidRPr="006F6563" w:rsidTr="005143C5">
        <w:trPr>
          <w:trHeight w:val="373"/>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2 302 939,00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2 302 939,00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Содержание аппарата управления представительного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9 000,00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147"/>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Председатель законодательного (представительного) органа муниципальной власти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2 293 939,00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2 237 990,00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2 293 939,00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2 237 990,00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99.0.00.04110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2 293 939,00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2 237 990,00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57 064 177,51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57 064 177,51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40 690 569,80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50 224 238,90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35 181 593,60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50 219 708,60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50 219 708,60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35 181 593,60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50 219 708,60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50 219 708,60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5 473 126,20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4 530,30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4 530,30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5 473 126,20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4 530,30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4 530,30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12 850,00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12 850,00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обеспечению сбалансированности местных </w:t>
            </w:r>
            <w:r w:rsidR="00F66BBF" w:rsidRPr="006F6563">
              <w:rPr>
                <w:rFonts w:ascii="Arial" w:hAnsi="Arial" w:cs="Arial"/>
                <w:b/>
                <w:bCs/>
                <w:sz w:val="20"/>
                <w:szCs w:val="20"/>
              </w:rPr>
              <w:t>бюджетов государственной</w:t>
            </w:r>
            <w:r w:rsidRPr="006F6563">
              <w:rPr>
                <w:rFonts w:ascii="Arial" w:hAnsi="Arial" w:cs="Arial"/>
                <w:b/>
                <w:bCs/>
                <w:sz w:val="20"/>
                <w:szCs w:val="20"/>
              </w:rPr>
              <w:t xml:space="preserve"> программы Новосибирской области "</w:t>
            </w:r>
            <w:r w:rsidR="00F66BBF" w:rsidRPr="006F6563">
              <w:rPr>
                <w:rFonts w:ascii="Arial" w:hAnsi="Arial" w:cs="Arial"/>
                <w:b/>
                <w:bCs/>
                <w:sz w:val="20"/>
                <w:szCs w:val="20"/>
              </w:rPr>
              <w:t>Управление финансами</w:t>
            </w:r>
            <w:r w:rsidRPr="006F6563">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16 373 607,71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16 373 607,71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120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16 373 607,71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20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188 765,53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7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188 765,53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188 765,53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500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188 765,53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540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188 765,53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Резервные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r>
      <w:tr w:rsidR="006F6563" w:rsidRPr="006F6563" w:rsidTr="005143C5">
        <w:trPr>
          <w:trHeight w:val="144"/>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220 000,00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220 000,00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99.0.00.01700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870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220 000,00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2 050 542,30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287"/>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130 967,00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130 967,00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119 033,00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119 033,00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1 800 542,30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134"/>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государственных функций, связанных с общегосударственным управлением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1 535 542,30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1 459 542,30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1 459 542,30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6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 xml:space="preserve">Капитальные вложения в объекты государственной </w:t>
            </w:r>
            <w:r w:rsidRPr="006F6563">
              <w:rPr>
                <w:rFonts w:ascii="Arial" w:hAnsi="Arial" w:cs="Arial"/>
                <w:sz w:val="20"/>
                <w:szCs w:val="20"/>
              </w:rPr>
              <w:lastRenderedPageBreak/>
              <w:t>(муниципальной)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lastRenderedPageBreak/>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56 000,00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99.0.00.01620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56 000,00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Денежная выплата почетным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99.0.00.10400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1 307 982,24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144"/>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1 307 982,24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154"/>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21.0.00.00000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212 500,00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212 500,00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37 500,00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21.0.00.79500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37 500,00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20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235 000,00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20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21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236"/>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28.0.00.79500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802 982,24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Расходы на обеспечение деятельности (оказание услуг) единой диспетчерской службы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802 982,24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500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802 982,24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99.0.00.03190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540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802 982,24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91 773 297,60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48 290 109,47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48 398 259,47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Транспорт</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49 327 706,60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30 798 188,47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30 327 706,60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30 798 188,47</w:t>
            </w:r>
          </w:p>
        </w:tc>
      </w:tr>
      <w:tr w:rsidR="006F6563" w:rsidRPr="006F6563" w:rsidTr="005143C5">
        <w:trPr>
          <w:trHeight w:val="8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30 012 924,85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30 012 924,85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25.0.00.71100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30 012 924,85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314 781,75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785 263,62</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314 781,75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785 263,62</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25.0.00.S1100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314 781,75</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785 263,62</w:t>
            </w:r>
          </w:p>
        </w:tc>
      </w:tr>
      <w:tr w:rsidR="006F6563" w:rsidRPr="006F6563" w:rsidTr="005143C5">
        <w:trPr>
          <w:trHeight w:val="16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19"/>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10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32.0.00.97110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42 445 591,00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17 491 921,00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17 600 071,00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2 040 000,00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2 040 000,00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2 040 000,00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10.0.00.04330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2 040 000,00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32 489 369,58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7 273 612,00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7 273 612,00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7 273 612,00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w:t>
            </w:r>
            <w:r w:rsidRPr="006F6563">
              <w:rPr>
                <w:rFonts w:ascii="Arial" w:hAnsi="Arial" w:cs="Arial"/>
                <w:b/>
                <w:bCs/>
                <w:sz w:val="20"/>
                <w:szCs w:val="20"/>
              </w:rPr>
              <w:lastRenderedPageBreak/>
              <w:t>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lastRenderedPageBreak/>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24 963 600,00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24 963 600,00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24 963 600,00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372934" w:rsidRPr="006F6563">
              <w:rPr>
                <w:rFonts w:ascii="Arial" w:hAnsi="Arial" w:cs="Arial"/>
                <w:b/>
                <w:bCs/>
                <w:sz w:val="20"/>
                <w:szCs w:val="20"/>
              </w:rPr>
              <w:t>области «</w:t>
            </w:r>
            <w:r w:rsidRPr="006F6563">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252 157,58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252 157,58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252 157,58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7 916 221,42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10 218 309,00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17 600 071,00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4 268 930,42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13 952 780,00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4 268 930,42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13 952 780,00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99.0.00.04310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4 268 930,42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13 952 780,00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3 610 818,00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3 610 818,00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3 610 818,00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36 473,00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36 473,00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99.0.00.S0320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36 473,00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225 765 125,63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48 895 872,20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47 690 061,86</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Жилищное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1 683 488,73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"Жилищно-коммунальное хозяйство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193 679,92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lastRenderedPageBreak/>
              <w:t>Подпрограмма "Безопасность жилищно-коммунального хозяйства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17.3.00.00000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193 679,92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193 679,92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193 679,92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17.3.00.S0490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193 679,92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1 489 808,81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1 489 808,81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1 489 808,81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02</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99.0.00.05220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1 489 808,81</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156 657 450,66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6 399 841,35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5 194 031,01</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1 205 810,34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1 205 810,34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1 205 810,34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27.0.00.05310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1 205 810,34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1 980 000,00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29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1 500 000,00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1 500 000,00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35.0.00.70240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1 500 000,00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Софинансирование местного бюджета на реализацию </w:t>
            </w:r>
            <w:r w:rsidRPr="006F6563">
              <w:rPr>
                <w:rFonts w:ascii="Arial" w:hAnsi="Arial" w:cs="Arial"/>
                <w:b/>
                <w:bCs/>
                <w:sz w:val="20"/>
                <w:szCs w:val="20"/>
              </w:rPr>
              <w:lastRenderedPageBreak/>
              <w:t>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lastRenderedPageBreak/>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480 000,00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226"/>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480 000,00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35.0.00.S0240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480 000,00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Муниципальная </w:t>
            </w:r>
            <w:r w:rsidR="00372934" w:rsidRPr="006F6563">
              <w:rPr>
                <w:rFonts w:ascii="Arial" w:hAnsi="Arial" w:cs="Arial"/>
                <w:b/>
                <w:bCs/>
                <w:sz w:val="20"/>
                <w:szCs w:val="20"/>
              </w:rPr>
              <w:t>программа «</w:t>
            </w:r>
            <w:r w:rsidRPr="006F6563">
              <w:rPr>
                <w:rFonts w:ascii="Arial" w:hAnsi="Arial" w:cs="Arial"/>
                <w:b/>
                <w:bCs/>
                <w:sz w:val="20"/>
                <w:szCs w:val="20"/>
              </w:rPr>
              <w:t>Формирование комфортной городской среды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131 416 363,64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222 727,27</w:t>
            </w:r>
          </w:p>
        </w:tc>
      </w:tr>
      <w:tr w:rsidR="006F6563" w:rsidRPr="006F6563" w:rsidTr="005143C5">
        <w:trPr>
          <w:trHeight w:val="23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Муниципальная </w:t>
            </w:r>
            <w:r w:rsidR="00372934" w:rsidRPr="006F6563">
              <w:rPr>
                <w:rFonts w:ascii="Arial" w:hAnsi="Arial" w:cs="Arial"/>
                <w:b/>
                <w:bCs/>
                <w:sz w:val="20"/>
                <w:szCs w:val="20"/>
              </w:rPr>
              <w:t>программа «</w:t>
            </w:r>
            <w:r w:rsidRPr="006F6563">
              <w:rPr>
                <w:rFonts w:ascii="Arial" w:hAnsi="Arial" w:cs="Arial"/>
                <w:b/>
                <w:bCs/>
                <w:sz w:val="20"/>
                <w:szCs w:val="20"/>
              </w:rPr>
              <w:t>Формирование комфортной городской среды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131 416 363,64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222 727,27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муниципальной </w:t>
            </w:r>
            <w:r w:rsidR="00372934" w:rsidRPr="006F6563">
              <w:rPr>
                <w:rFonts w:ascii="Arial" w:hAnsi="Arial" w:cs="Arial"/>
                <w:b/>
                <w:bCs/>
                <w:sz w:val="20"/>
                <w:szCs w:val="20"/>
              </w:rPr>
              <w:t>программе «</w:t>
            </w:r>
            <w:r w:rsidRPr="006F6563">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93 995 612,70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93 995 612,70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36.0.F2.54240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93 995 612,70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муниципальной </w:t>
            </w:r>
            <w:r w:rsidR="00372934" w:rsidRPr="006F6563">
              <w:rPr>
                <w:rFonts w:ascii="Arial" w:hAnsi="Arial" w:cs="Arial"/>
                <w:b/>
                <w:bCs/>
                <w:sz w:val="20"/>
                <w:szCs w:val="20"/>
              </w:rPr>
              <w:t>программе «</w:t>
            </w:r>
            <w:r w:rsidRPr="006F6563">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10 560 000,00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10 560 000,00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10 560 000,00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9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муниципальной </w:t>
            </w:r>
            <w:r w:rsidR="00372934" w:rsidRPr="006F6563">
              <w:rPr>
                <w:rFonts w:ascii="Arial" w:hAnsi="Arial" w:cs="Arial"/>
                <w:b/>
                <w:bCs/>
                <w:sz w:val="20"/>
                <w:szCs w:val="20"/>
              </w:rPr>
              <w:t>программе «</w:t>
            </w:r>
            <w:r w:rsidRPr="006F6563">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26 638 023,67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26 638 023,67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36.0.F2.55553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26 638 023,67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муниципальной </w:t>
            </w:r>
            <w:r w:rsidR="00372934" w:rsidRPr="006F6563">
              <w:rPr>
                <w:rFonts w:ascii="Arial" w:hAnsi="Arial" w:cs="Arial"/>
                <w:b/>
                <w:bCs/>
                <w:sz w:val="20"/>
                <w:szCs w:val="20"/>
              </w:rPr>
              <w:t>программе «</w:t>
            </w:r>
            <w:r w:rsidRPr="006F6563">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220 500,00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36.0.F2.70380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220 500,00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муниципальной </w:t>
            </w:r>
            <w:r w:rsidR="00372934" w:rsidRPr="006F6563">
              <w:rPr>
                <w:rFonts w:ascii="Arial" w:hAnsi="Arial" w:cs="Arial"/>
                <w:b/>
                <w:bCs/>
                <w:sz w:val="20"/>
                <w:szCs w:val="20"/>
              </w:rPr>
              <w:t>программе «</w:t>
            </w:r>
            <w:r w:rsidRPr="006F6563">
              <w:rPr>
                <w:rFonts w:ascii="Arial" w:hAnsi="Arial" w:cs="Arial"/>
                <w:b/>
                <w:bCs/>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2 227,27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2 227,27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36.0.F2.S0380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2 227,27</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22 055 276,68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4 971 303,74</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13 709 602,12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4 971 303,74</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9 985 422,12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4 971 303,74</w:t>
            </w:r>
          </w:p>
        </w:tc>
      </w:tr>
      <w:tr w:rsidR="006F6563" w:rsidRPr="006F6563" w:rsidTr="005143C5">
        <w:trPr>
          <w:trHeight w:val="283"/>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9 985 422,12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4 971 303,74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4 971 303,74</w:t>
            </w:r>
          </w:p>
        </w:tc>
      </w:tr>
      <w:tr w:rsidR="006F6563" w:rsidRPr="006F6563" w:rsidTr="005143C5">
        <w:trPr>
          <w:trHeight w:val="390"/>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3 724 180,00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410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3 724 180,00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10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на озеленение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717 475,00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717 475,00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99.0.00.05330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717 475,00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700 000,00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Прочие мероприятия по благоустройству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6 928 199,56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6 928 199,56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 xml:space="preserve">Иные закупки товаров, работ и услуг для обеспечения </w:t>
            </w:r>
            <w:r w:rsidRPr="006F6563">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lastRenderedPageBreak/>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99.0.00.05350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6 928 199,56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lastRenderedPageBreak/>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67 414 186,24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67 414 186,24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Капитальный ремонт муниципального жилого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2 803 642,24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2 803 642,24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2 803 642,24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48 963 116,63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42 496 030,85</w:t>
            </w:r>
          </w:p>
        </w:tc>
      </w:tr>
      <w:tr w:rsidR="006F6563" w:rsidRPr="006F6563" w:rsidTr="005143C5">
        <w:trPr>
          <w:trHeight w:val="122"/>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33 033 306,67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42 496 030,85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33 033 306,67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42 496 030,85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42 496 030,85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12 870 746,96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12 870 746,96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13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3 059 063,00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3 059 063,00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обеспечению сбалансированности местных </w:t>
            </w:r>
            <w:r w:rsidR="00372934" w:rsidRPr="006F6563">
              <w:rPr>
                <w:rFonts w:ascii="Arial" w:hAnsi="Arial" w:cs="Arial"/>
                <w:b/>
                <w:bCs/>
                <w:sz w:val="20"/>
                <w:szCs w:val="20"/>
              </w:rPr>
              <w:t>бюджетов государственной</w:t>
            </w:r>
            <w:r w:rsidRPr="006F6563">
              <w:rPr>
                <w:rFonts w:ascii="Arial" w:hAnsi="Arial" w:cs="Arial"/>
                <w:b/>
                <w:bCs/>
                <w:sz w:val="20"/>
                <w:szCs w:val="20"/>
              </w:rPr>
              <w:t xml:space="preserve"> программы Новосибирской области "</w:t>
            </w:r>
            <w:r w:rsidR="00372934" w:rsidRPr="006F6563">
              <w:rPr>
                <w:rFonts w:ascii="Arial" w:hAnsi="Arial" w:cs="Arial"/>
                <w:b/>
                <w:bCs/>
                <w:sz w:val="20"/>
                <w:szCs w:val="20"/>
              </w:rPr>
              <w:t>Управление финансами</w:t>
            </w:r>
            <w:r w:rsidRPr="006F6563">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15 647 427,37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15 647 427,37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05</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15 647 427,37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ОБРАЗОВАНИЕ</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23 257 529,99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23 257 529,99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 xml:space="preserve">Закупка товаров, работ и услуг для обеспечения </w:t>
            </w:r>
            <w:r w:rsidRPr="006F6563">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lastRenderedPageBreak/>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03.0.00.79500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329"/>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04.0.00.79500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21 000,00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21 000,00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16.0.00.79500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22.0.00.00000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22.0.00.79500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650 000,00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22 456 529,99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16 981 782,17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 xml:space="preserve">Расходы на выплаты персоналу в целях обеспечения </w:t>
            </w:r>
            <w:r w:rsidRPr="006F6563">
              <w:rPr>
                <w:rFonts w:ascii="Arial" w:hAnsi="Arial" w:cs="Arial"/>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lastRenderedPageBreak/>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14 134 912,69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14 134 912,69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18 989 912,69</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2 792 901,48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2 792 901,48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53 968,00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99.0.00.07590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53 968,00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обеспечению сбалансированности местных </w:t>
            </w:r>
            <w:r w:rsidR="00372934" w:rsidRPr="006F6563">
              <w:rPr>
                <w:rFonts w:ascii="Arial" w:hAnsi="Arial" w:cs="Arial"/>
                <w:b/>
                <w:bCs/>
                <w:sz w:val="20"/>
                <w:szCs w:val="20"/>
              </w:rPr>
              <w:t>бюджетов государственной</w:t>
            </w:r>
            <w:r w:rsidRPr="006F6563">
              <w:rPr>
                <w:rFonts w:ascii="Arial" w:hAnsi="Arial" w:cs="Arial"/>
                <w:b/>
                <w:bCs/>
                <w:sz w:val="20"/>
                <w:szCs w:val="20"/>
              </w:rPr>
              <w:t xml:space="preserve"> программы Новосибирской области "</w:t>
            </w:r>
            <w:r w:rsidR="00372934" w:rsidRPr="006F6563">
              <w:rPr>
                <w:rFonts w:ascii="Arial" w:hAnsi="Arial" w:cs="Arial"/>
                <w:b/>
                <w:bCs/>
                <w:sz w:val="20"/>
                <w:szCs w:val="20"/>
              </w:rPr>
              <w:t>Управление финансами</w:t>
            </w:r>
            <w:r w:rsidRPr="006F6563">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5 474 747,82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5 474 747,82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07</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5 474 747,82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71 924 174,40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56 663 236,13</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71 924 174,40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56 663 236,13</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Муниципальная программа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614 487,70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404 078,66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404 078,66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08.0.00.70770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404 078,66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201 741,37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201 741,37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08.0.00.L5190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201 741,37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lastRenderedPageBreak/>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8 667,67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84"/>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8 667,67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08.0.00.S0770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8 667,67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71 309 686,70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52 912 576,29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56 663 236,13</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24 292 525,50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25 085 909,55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24 292 525,50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25 085 909,55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24 292 525,50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25 085 909,55</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10 747 958,27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11 348 583,80</w:t>
            </w:r>
          </w:p>
        </w:tc>
      </w:tr>
      <w:tr w:rsidR="006F6563" w:rsidRPr="006F6563" w:rsidTr="005143C5">
        <w:trPr>
          <w:trHeight w:val="42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8 375 583,80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11 348 583,80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8 375 583,80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11 348 583,80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2 346 240,63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2 346 240,63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26 133,84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99.0.00.08290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26 133,84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Расходы на обеспечение деятельности (оказание услуг) библиотек</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17 488 402,93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20 228 742,78</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15 287 842,78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20 228 742,78</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15 287 842,78</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20 228 742,78</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2 110 601,36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 xml:space="preserve">Иные закупки товаров, работ и услуг для обеспечения </w:t>
            </w:r>
            <w:r w:rsidRPr="006F6563">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lastRenderedPageBreak/>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240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2 110 601,36</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lastRenderedPageBreak/>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89 958,79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99.0.00.08390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850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89 958,79</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обеспечению сбалансированности местных </w:t>
            </w:r>
            <w:r w:rsidR="00372934" w:rsidRPr="006F6563">
              <w:rPr>
                <w:rFonts w:ascii="Arial" w:hAnsi="Arial" w:cs="Arial"/>
                <w:b/>
                <w:bCs/>
                <w:sz w:val="20"/>
                <w:szCs w:val="20"/>
              </w:rPr>
              <w:t>бюджетов государственной</w:t>
            </w:r>
            <w:r w:rsidRPr="006F6563">
              <w:rPr>
                <w:rFonts w:ascii="Arial" w:hAnsi="Arial" w:cs="Arial"/>
                <w:b/>
                <w:bCs/>
                <w:sz w:val="20"/>
                <w:szCs w:val="20"/>
              </w:rPr>
              <w:t xml:space="preserve"> программы Новосибирской области "</w:t>
            </w:r>
            <w:r w:rsidR="00372934" w:rsidRPr="006F6563">
              <w:rPr>
                <w:rFonts w:ascii="Arial" w:hAnsi="Arial" w:cs="Arial"/>
                <w:b/>
                <w:bCs/>
                <w:sz w:val="20"/>
                <w:szCs w:val="20"/>
              </w:rPr>
              <w:t>Управление финансами</w:t>
            </w:r>
            <w:r w:rsidRPr="006F6563">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18 780 800,00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8 000 000,00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10 780 800,00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08</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10 780 800,00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СОЦИАЛЬНАЯ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3 039 445,44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2 916 445,44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2 916 445,44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Выплата муниципальной социальной доплаты к пенсии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2 916 445,44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2 916 445,44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99.0.00.10100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2 916 445,44</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Расходы на предоставление </w:t>
            </w:r>
            <w:r w:rsidR="00372934" w:rsidRPr="006F6563">
              <w:rPr>
                <w:rFonts w:ascii="Arial" w:hAnsi="Arial" w:cs="Arial"/>
                <w:b/>
                <w:bCs/>
                <w:sz w:val="20"/>
                <w:szCs w:val="20"/>
              </w:rPr>
              <w:t>субсидий отдельным</w:t>
            </w:r>
            <w:r w:rsidRPr="006F6563">
              <w:rPr>
                <w:rFonts w:ascii="Arial" w:hAnsi="Arial" w:cs="Arial"/>
                <w:b/>
                <w:bCs/>
                <w:sz w:val="20"/>
                <w:szCs w:val="20"/>
              </w:rPr>
              <w:t xml:space="preserve"> общественным организациям и иным некоммерческих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99.0.00.10210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100 000,00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06</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99.0.00.10500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330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23 000,00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42 287 476,42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Физическая 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42 287 476,42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42 287 476,42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lastRenderedPageBreak/>
              <w:t xml:space="preserve">Расходы на обеспечение деятельности (оказание услуг) центров спортивной </w:t>
            </w:r>
            <w:r w:rsidR="005143C5" w:rsidRPr="006F6563">
              <w:rPr>
                <w:rFonts w:ascii="Arial" w:hAnsi="Arial" w:cs="Arial"/>
                <w:b/>
                <w:bCs/>
                <w:sz w:val="20"/>
                <w:szCs w:val="20"/>
              </w:rPr>
              <w:t>подготовки (</w:t>
            </w:r>
            <w:r w:rsidRPr="006F6563">
              <w:rPr>
                <w:rFonts w:ascii="Arial" w:hAnsi="Arial" w:cs="Arial"/>
                <w:b/>
                <w:bCs/>
                <w:sz w:val="20"/>
                <w:szCs w:val="20"/>
              </w:rPr>
              <w:t>сборных команд)</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31 598 559,32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31 598 559,32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99.0.00.11190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31 598 559,32</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20 556 683,80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xml:space="preserve">Реализация мероприятий по обеспечению сбалансированности местных </w:t>
            </w:r>
            <w:r w:rsidR="005143C5" w:rsidRPr="006F6563">
              <w:rPr>
                <w:rFonts w:ascii="Arial" w:hAnsi="Arial" w:cs="Arial"/>
                <w:b/>
                <w:bCs/>
                <w:sz w:val="20"/>
                <w:szCs w:val="20"/>
              </w:rPr>
              <w:t>бюджетов государственной</w:t>
            </w:r>
            <w:r w:rsidRPr="006F6563">
              <w:rPr>
                <w:rFonts w:ascii="Arial" w:hAnsi="Arial" w:cs="Arial"/>
                <w:b/>
                <w:bCs/>
                <w:sz w:val="20"/>
                <w:szCs w:val="20"/>
              </w:rPr>
              <w:t xml:space="preserve"> программы Новосибирской области "</w:t>
            </w:r>
            <w:r w:rsidR="005143C5" w:rsidRPr="006F6563">
              <w:rPr>
                <w:rFonts w:ascii="Arial" w:hAnsi="Arial" w:cs="Arial"/>
                <w:b/>
                <w:bCs/>
                <w:sz w:val="20"/>
                <w:szCs w:val="20"/>
              </w:rPr>
              <w:t>Управление финансами</w:t>
            </w:r>
            <w:r w:rsidRPr="006F6563">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10 688 917,10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10 688 917,10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99.0.00.70510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610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10 688 917,10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ОБСЛУЖИВАНИЕ ГОСУДАРСТВЕННОГО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Процентные платежи по муниципальному долгу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700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Обслуживание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13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01</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99.0.00.13010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730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3 497,27</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11 243 305,00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11 243 305,00</w:t>
            </w:r>
          </w:p>
        </w:tc>
      </w:tr>
      <w:tr w:rsidR="006F6563" w:rsidRPr="006F6563" w:rsidTr="005143C5">
        <w:trPr>
          <w:trHeight w:val="345"/>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11 243 305,00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11 243 305,00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900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11 243 305,00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vAlign w:val="center"/>
            <w:hideMark/>
          </w:tcPr>
          <w:p w:rsidR="006F6563" w:rsidRPr="006F6563" w:rsidRDefault="006F6563" w:rsidP="006F6563">
            <w:pPr>
              <w:rPr>
                <w:rFonts w:ascii="Arial" w:hAnsi="Arial" w:cs="Arial"/>
                <w:sz w:val="20"/>
                <w:szCs w:val="20"/>
              </w:rPr>
            </w:pPr>
            <w:r w:rsidRPr="006F6563">
              <w:rPr>
                <w:rFonts w:ascii="Arial" w:hAnsi="Arial" w:cs="Arial"/>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w:t>
            </w:r>
          </w:p>
        </w:tc>
        <w:tc>
          <w:tcPr>
            <w:tcW w:w="1843"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99.9.00.00000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center"/>
              <w:rPr>
                <w:rFonts w:ascii="Arial" w:hAnsi="Arial" w:cs="Arial"/>
                <w:sz w:val="20"/>
                <w:szCs w:val="20"/>
              </w:rPr>
            </w:pPr>
            <w:r w:rsidRPr="006F6563">
              <w:rPr>
                <w:rFonts w:ascii="Arial" w:hAnsi="Arial" w:cs="Arial"/>
                <w:sz w:val="20"/>
                <w:szCs w:val="20"/>
              </w:rPr>
              <w:t>990</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0,00</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sz w:val="20"/>
                <w:szCs w:val="20"/>
              </w:rPr>
            </w:pPr>
            <w:r w:rsidRPr="006F6563">
              <w:rPr>
                <w:rFonts w:ascii="Arial" w:hAnsi="Arial" w:cs="Arial"/>
                <w:sz w:val="20"/>
                <w:szCs w:val="20"/>
              </w:rPr>
              <w:t>11 243 305,00</w:t>
            </w:r>
          </w:p>
        </w:tc>
      </w:tr>
      <w:tr w:rsidR="006F6563" w:rsidRPr="006F6563" w:rsidTr="005143C5">
        <w:trPr>
          <w:trHeight w:val="58"/>
        </w:trPr>
        <w:tc>
          <w:tcPr>
            <w:tcW w:w="6374"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Итого расходов</w:t>
            </w:r>
          </w:p>
        </w:tc>
        <w:tc>
          <w:tcPr>
            <w:tcW w:w="567" w:type="dxa"/>
            <w:tcBorders>
              <w:top w:val="nil"/>
              <w:left w:val="nil"/>
              <w:bottom w:val="single" w:sz="4" w:space="0" w:color="auto"/>
              <w:right w:val="nil"/>
            </w:tcBorders>
            <w:shd w:val="clear" w:color="auto" w:fill="auto"/>
            <w:noWrap/>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w:t>
            </w:r>
          </w:p>
        </w:tc>
        <w:tc>
          <w:tcPr>
            <w:tcW w:w="567" w:type="dxa"/>
            <w:tcBorders>
              <w:top w:val="nil"/>
              <w:left w:val="nil"/>
              <w:bottom w:val="single" w:sz="4" w:space="0" w:color="auto"/>
              <w:right w:val="nil"/>
            </w:tcBorders>
            <w:shd w:val="clear" w:color="auto" w:fill="auto"/>
            <w:noWrap/>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w:t>
            </w:r>
          </w:p>
        </w:tc>
        <w:tc>
          <w:tcPr>
            <w:tcW w:w="1843" w:type="dxa"/>
            <w:tcBorders>
              <w:top w:val="nil"/>
              <w:left w:val="nil"/>
              <w:bottom w:val="single" w:sz="4" w:space="0" w:color="auto"/>
              <w:right w:val="nil"/>
            </w:tcBorders>
            <w:shd w:val="clear" w:color="auto" w:fill="auto"/>
            <w:noWrap/>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6F6563" w:rsidRPr="006F6563" w:rsidRDefault="006F6563" w:rsidP="006F6563">
            <w:pPr>
              <w:rPr>
                <w:rFonts w:ascii="Arial" w:hAnsi="Arial" w:cs="Arial"/>
                <w:b/>
                <w:bCs/>
                <w:sz w:val="20"/>
                <w:szCs w:val="20"/>
              </w:rPr>
            </w:pPr>
            <w:r w:rsidRPr="006F6563">
              <w:rPr>
                <w:rFonts w:ascii="Arial" w:hAnsi="Arial" w:cs="Arial"/>
                <w:b/>
                <w:bCs/>
                <w:sz w:val="20"/>
                <w:szCs w:val="20"/>
              </w:rPr>
              <w:t> </w:t>
            </w:r>
          </w:p>
        </w:tc>
        <w:tc>
          <w:tcPr>
            <w:tcW w:w="1692"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523 833 774,33</w:t>
            </w:r>
          </w:p>
        </w:tc>
        <w:tc>
          <w:tcPr>
            <w:tcW w:w="1710" w:type="dxa"/>
            <w:tcBorders>
              <w:top w:val="nil"/>
              <w:left w:val="single" w:sz="4" w:space="0" w:color="auto"/>
              <w:bottom w:val="single" w:sz="4" w:space="0" w:color="auto"/>
              <w:right w:val="nil"/>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249 975 942,85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6F6563" w:rsidRPr="006F6563" w:rsidRDefault="006F6563" w:rsidP="006F6563">
            <w:pPr>
              <w:jc w:val="right"/>
              <w:rPr>
                <w:rFonts w:ascii="Arial" w:hAnsi="Arial" w:cs="Arial"/>
                <w:b/>
                <w:bCs/>
                <w:sz w:val="20"/>
                <w:szCs w:val="20"/>
              </w:rPr>
            </w:pPr>
            <w:r w:rsidRPr="006F6563">
              <w:rPr>
                <w:rFonts w:ascii="Arial" w:hAnsi="Arial" w:cs="Arial"/>
                <w:b/>
                <w:bCs/>
                <w:sz w:val="20"/>
                <w:szCs w:val="20"/>
              </w:rPr>
              <w:t>258 710 342,85</w:t>
            </w:r>
          </w:p>
        </w:tc>
      </w:tr>
    </w:tbl>
    <w:p w:rsidR="006F6563" w:rsidRDefault="006F6563" w:rsidP="000D2942">
      <w:pPr>
        <w:jc w:val="both"/>
        <w:rPr>
          <w:rFonts w:ascii="Arial" w:hAnsi="Arial" w:cs="Arial"/>
          <w:sz w:val="20"/>
          <w:szCs w:val="20"/>
        </w:rPr>
      </w:pPr>
    </w:p>
    <w:p w:rsidR="006C4D79" w:rsidRDefault="006C4D79" w:rsidP="006C4D79">
      <w:pPr>
        <w:jc w:val="right"/>
        <w:rPr>
          <w:rFonts w:ascii="Arial" w:hAnsi="Arial" w:cs="Arial"/>
          <w:sz w:val="20"/>
          <w:szCs w:val="20"/>
        </w:rPr>
      </w:pPr>
      <w:r>
        <w:rPr>
          <w:rFonts w:ascii="Arial" w:hAnsi="Arial" w:cs="Arial"/>
          <w:sz w:val="20"/>
          <w:szCs w:val="20"/>
        </w:rPr>
        <w:t>Приложение 3</w:t>
      </w:r>
    </w:p>
    <w:tbl>
      <w:tblPr>
        <w:tblW w:w="14901" w:type="dxa"/>
        <w:tblInd w:w="113" w:type="dxa"/>
        <w:tblLook w:val="04A0" w:firstRow="1" w:lastRow="0" w:firstColumn="1" w:lastColumn="0" w:noHBand="0" w:noVBand="1"/>
      </w:tblPr>
      <w:tblGrid>
        <w:gridCol w:w="5949"/>
        <w:gridCol w:w="1581"/>
        <w:gridCol w:w="640"/>
        <w:gridCol w:w="636"/>
        <w:gridCol w:w="620"/>
        <w:gridCol w:w="1790"/>
        <w:gridCol w:w="1842"/>
        <w:gridCol w:w="1843"/>
      </w:tblGrid>
      <w:tr w:rsidR="006C4D79" w:rsidRPr="006C4D79" w:rsidTr="00303391">
        <w:trPr>
          <w:trHeight w:val="642"/>
        </w:trPr>
        <w:tc>
          <w:tcPr>
            <w:tcW w:w="5949" w:type="dxa"/>
            <w:tcBorders>
              <w:top w:val="nil"/>
              <w:left w:val="nil"/>
              <w:bottom w:val="nil"/>
              <w:right w:val="nil"/>
            </w:tcBorders>
            <w:shd w:val="clear" w:color="auto" w:fill="auto"/>
            <w:noWrap/>
            <w:vAlign w:val="bottom"/>
            <w:hideMark/>
          </w:tcPr>
          <w:p w:rsidR="006C4D79" w:rsidRPr="006C4D79" w:rsidRDefault="006C4D79" w:rsidP="006C4D79">
            <w:pPr>
              <w:jc w:val="right"/>
              <w:rPr>
                <w:rFonts w:ascii="Arial" w:hAnsi="Arial" w:cs="Arial"/>
                <w:sz w:val="20"/>
                <w:szCs w:val="20"/>
              </w:rPr>
            </w:pPr>
          </w:p>
        </w:tc>
        <w:tc>
          <w:tcPr>
            <w:tcW w:w="1581"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095" w:type="dxa"/>
            <w:gridSpan w:val="4"/>
            <w:tcBorders>
              <w:top w:val="nil"/>
              <w:left w:val="nil"/>
              <w:bottom w:val="nil"/>
              <w:right w:val="nil"/>
            </w:tcBorders>
            <w:shd w:val="clear" w:color="auto" w:fill="auto"/>
            <w:vAlign w:val="bottom"/>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6C4D79">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6C4D79" w:rsidRPr="006C4D79" w:rsidTr="00303391">
        <w:trPr>
          <w:trHeight w:val="601"/>
        </w:trPr>
        <w:tc>
          <w:tcPr>
            <w:tcW w:w="14901" w:type="dxa"/>
            <w:gridSpan w:val="8"/>
            <w:tcBorders>
              <w:top w:val="nil"/>
              <w:left w:val="nil"/>
              <w:bottom w:val="nil"/>
              <w:right w:val="nil"/>
            </w:tcBorders>
            <w:shd w:val="clear" w:color="auto" w:fill="auto"/>
            <w:vAlign w:val="bottom"/>
            <w:hideMark/>
          </w:tcPr>
          <w:p w:rsidR="006C4D79" w:rsidRDefault="006C4D79" w:rsidP="006C4D79">
            <w:pPr>
              <w:jc w:val="center"/>
              <w:rPr>
                <w:rFonts w:ascii="Arial" w:hAnsi="Arial" w:cs="Arial"/>
                <w:sz w:val="20"/>
                <w:szCs w:val="20"/>
              </w:rPr>
            </w:pPr>
          </w:p>
          <w:p w:rsidR="006C4D79" w:rsidRPr="006C4D79" w:rsidRDefault="006C4D79" w:rsidP="006C4D79">
            <w:pPr>
              <w:jc w:val="center"/>
              <w:rPr>
                <w:rFonts w:ascii="Arial" w:hAnsi="Arial" w:cs="Arial"/>
                <w:sz w:val="20"/>
                <w:szCs w:val="20"/>
              </w:rPr>
            </w:pPr>
            <w:r w:rsidRPr="006C4D79">
              <w:rPr>
                <w:rFonts w:ascii="Arial" w:hAnsi="Arial" w:cs="Arial"/>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 на 2024 год и плановый период 2025 и 2026 годов</w:t>
            </w:r>
          </w:p>
        </w:tc>
      </w:tr>
      <w:tr w:rsidR="006C4D79" w:rsidRPr="006C4D79" w:rsidTr="00303391">
        <w:trPr>
          <w:trHeight w:val="255"/>
        </w:trPr>
        <w:tc>
          <w:tcPr>
            <w:tcW w:w="5949" w:type="dxa"/>
            <w:tcBorders>
              <w:top w:val="nil"/>
              <w:left w:val="nil"/>
              <w:bottom w:val="nil"/>
              <w:right w:val="nil"/>
            </w:tcBorders>
            <w:shd w:val="clear" w:color="auto" w:fill="auto"/>
            <w:noWrap/>
            <w:vAlign w:val="bottom"/>
            <w:hideMark/>
          </w:tcPr>
          <w:p w:rsidR="006C4D79" w:rsidRPr="006C4D79" w:rsidRDefault="006C4D79" w:rsidP="006C4D79">
            <w:pPr>
              <w:jc w:val="center"/>
              <w:rPr>
                <w:rFonts w:ascii="Arial" w:hAnsi="Arial" w:cs="Arial"/>
                <w:sz w:val="20"/>
                <w:szCs w:val="20"/>
              </w:rPr>
            </w:pPr>
          </w:p>
        </w:tc>
        <w:tc>
          <w:tcPr>
            <w:tcW w:w="1581"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36"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1790"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1842" w:type="dxa"/>
            <w:tcBorders>
              <w:top w:val="nil"/>
              <w:left w:val="nil"/>
              <w:bottom w:val="nil"/>
              <w:right w:val="nil"/>
            </w:tcBorders>
            <w:shd w:val="clear" w:color="auto" w:fill="auto"/>
            <w:noWrap/>
            <w:vAlign w:val="bottom"/>
            <w:hideMark/>
          </w:tcPr>
          <w:p w:rsidR="006C4D79" w:rsidRPr="006C4D79" w:rsidRDefault="006C4D79" w:rsidP="006C4D79">
            <w:pPr>
              <w:rPr>
                <w:rFonts w:ascii="Arial" w:hAnsi="Arial" w:cs="Arial"/>
                <w:sz w:val="20"/>
                <w:szCs w:val="20"/>
              </w:rPr>
            </w:pPr>
          </w:p>
        </w:tc>
        <w:tc>
          <w:tcPr>
            <w:tcW w:w="1843" w:type="dxa"/>
            <w:tcBorders>
              <w:top w:val="nil"/>
              <w:left w:val="nil"/>
              <w:bottom w:val="nil"/>
              <w:right w:val="nil"/>
            </w:tcBorders>
            <w:shd w:val="clear" w:color="auto" w:fill="auto"/>
            <w:noWrap/>
            <w:vAlign w:val="bottom"/>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руб.</w:t>
            </w:r>
          </w:p>
        </w:tc>
      </w:tr>
      <w:tr w:rsidR="006C4D79" w:rsidRPr="006C4D79" w:rsidTr="00303391">
        <w:trPr>
          <w:trHeight w:val="375"/>
        </w:trPr>
        <w:tc>
          <w:tcPr>
            <w:tcW w:w="594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Наименование</w:t>
            </w:r>
          </w:p>
        </w:tc>
        <w:tc>
          <w:tcPr>
            <w:tcW w:w="158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ВР</w:t>
            </w:r>
          </w:p>
        </w:tc>
        <w:tc>
          <w:tcPr>
            <w:tcW w:w="63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ПР</w:t>
            </w:r>
          </w:p>
        </w:tc>
        <w:tc>
          <w:tcPr>
            <w:tcW w:w="5475" w:type="dxa"/>
            <w:gridSpan w:val="3"/>
            <w:tcBorders>
              <w:top w:val="single" w:sz="4" w:space="0" w:color="auto"/>
              <w:left w:val="nil"/>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Сумма</w:t>
            </w:r>
          </w:p>
        </w:tc>
      </w:tr>
      <w:tr w:rsidR="006C4D79" w:rsidRPr="006C4D79" w:rsidTr="00303391">
        <w:trPr>
          <w:trHeight w:val="85"/>
        </w:trPr>
        <w:tc>
          <w:tcPr>
            <w:tcW w:w="5949" w:type="dxa"/>
            <w:vMerge/>
            <w:tcBorders>
              <w:top w:val="single" w:sz="4" w:space="0" w:color="auto"/>
              <w:left w:val="single" w:sz="4" w:space="0" w:color="auto"/>
              <w:bottom w:val="single" w:sz="4" w:space="0" w:color="auto"/>
              <w:right w:val="nil"/>
            </w:tcBorders>
            <w:vAlign w:val="center"/>
            <w:hideMark/>
          </w:tcPr>
          <w:p w:rsidR="006C4D79" w:rsidRPr="006C4D79" w:rsidRDefault="006C4D79" w:rsidP="006C4D79">
            <w:pPr>
              <w:rPr>
                <w:rFonts w:ascii="Arial" w:hAnsi="Arial" w:cs="Arial"/>
                <w:sz w:val="20"/>
                <w:szCs w:val="20"/>
              </w:rPr>
            </w:pPr>
          </w:p>
        </w:tc>
        <w:tc>
          <w:tcPr>
            <w:tcW w:w="1581" w:type="dxa"/>
            <w:vMerge/>
            <w:tcBorders>
              <w:top w:val="single" w:sz="4" w:space="0" w:color="auto"/>
              <w:left w:val="single" w:sz="4" w:space="0" w:color="auto"/>
              <w:bottom w:val="single" w:sz="4" w:space="0" w:color="auto"/>
              <w:right w:val="single" w:sz="4" w:space="0" w:color="auto"/>
            </w:tcBorders>
            <w:vAlign w:val="center"/>
            <w:hideMark/>
          </w:tcPr>
          <w:p w:rsidR="006C4D79" w:rsidRPr="006C4D79" w:rsidRDefault="006C4D79" w:rsidP="006C4D79">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6C4D79" w:rsidRPr="006C4D79" w:rsidRDefault="006C4D79" w:rsidP="006C4D79">
            <w:pPr>
              <w:rPr>
                <w:rFonts w:ascii="Arial" w:hAnsi="Arial" w:cs="Arial"/>
                <w:sz w:val="20"/>
                <w:szCs w:val="20"/>
              </w:rPr>
            </w:pPr>
          </w:p>
        </w:tc>
        <w:tc>
          <w:tcPr>
            <w:tcW w:w="636" w:type="dxa"/>
            <w:vMerge/>
            <w:tcBorders>
              <w:top w:val="single" w:sz="4" w:space="0" w:color="auto"/>
              <w:left w:val="single" w:sz="4" w:space="0" w:color="auto"/>
              <w:bottom w:val="single" w:sz="4" w:space="0" w:color="auto"/>
              <w:right w:val="single" w:sz="4" w:space="0" w:color="auto"/>
            </w:tcBorders>
            <w:vAlign w:val="center"/>
            <w:hideMark/>
          </w:tcPr>
          <w:p w:rsidR="006C4D79" w:rsidRPr="006C4D79" w:rsidRDefault="006C4D79" w:rsidP="006C4D79">
            <w:pPr>
              <w:rPr>
                <w:rFonts w:ascii="Arial" w:hAnsi="Arial" w:cs="Arial"/>
                <w:sz w:val="20"/>
                <w:szCs w:val="20"/>
              </w:rPr>
            </w:pPr>
          </w:p>
        </w:tc>
        <w:tc>
          <w:tcPr>
            <w:tcW w:w="620" w:type="dxa"/>
            <w:vMerge/>
            <w:tcBorders>
              <w:top w:val="single" w:sz="4" w:space="0" w:color="auto"/>
              <w:left w:val="single" w:sz="4" w:space="0" w:color="auto"/>
              <w:bottom w:val="single" w:sz="4" w:space="0" w:color="auto"/>
              <w:right w:val="single" w:sz="4" w:space="0" w:color="auto"/>
            </w:tcBorders>
            <w:vAlign w:val="center"/>
            <w:hideMark/>
          </w:tcPr>
          <w:p w:rsidR="006C4D79" w:rsidRPr="006C4D79" w:rsidRDefault="006C4D79" w:rsidP="006C4D79">
            <w:pPr>
              <w:rPr>
                <w:rFonts w:ascii="Arial" w:hAnsi="Arial" w:cs="Arial"/>
                <w:sz w:val="20"/>
                <w:szCs w:val="20"/>
              </w:rPr>
            </w:pPr>
          </w:p>
        </w:tc>
        <w:tc>
          <w:tcPr>
            <w:tcW w:w="1790" w:type="dxa"/>
            <w:tcBorders>
              <w:top w:val="nil"/>
              <w:left w:val="nil"/>
              <w:bottom w:val="single" w:sz="4" w:space="0" w:color="auto"/>
              <w:right w:val="single" w:sz="4" w:space="0" w:color="auto"/>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2024 год</w:t>
            </w:r>
          </w:p>
        </w:tc>
        <w:tc>
          <w:tcPr>
            <w:tcW w:w="1842" w:type="dxa"/>
            <w:tcBorders>
              <w:top w:val="nil"/>
              <w:left w:val="nil"/>
              <w:bottom w:val="single" w:sz="4" w:space="0" w:color="auto"/>
              <w:right w:val="single" w:sz="4" w:space="0" w:color="auto"/>
            </w:tcBorders>
            <w:shd w:val="clear" w:color="auto" w:fill="auto"/>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2025 год</w:t>
            </w:r>
          </w:p>
        </w:tc>
        <w:tc>
          <w:tcPr>
            <w:tcW w:w="1843" w:type="dxa"/>
            <w:tcBorders>
              <w:top w:val="nil"/>
              <w:left w:val="nil"/>
              <w:bottom w:val="single" w:sz="4" w:space="0" w:color="auto"/>
              <w:right w:val="single" w:sz="4" w:space="0" w:color="auto"/>
            </w:tcBorders>
            <w:shd w:val="clear" w:color="auto" w:fill="auto"/>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2026 год</w:t>
            </w:r>
          </w:p>
        </w:tc>
      </w:tr>
      <w:tr w:rsidR="006C4D79" w:rsidRPr="006C4D79" w:rsidTr="00303391">
        <w:trPr>
          <w:trHeight w:val="117"/>
        </w:trPr>
        <w:tc>
          <w:tcPr>
            <w:tcW w:w="5949" w:type="dxa"/>
            <w:tcBorders>
              <w:top w:val="single" w:sz="4" w:space="0" w:color="auto"/>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"Патриотическое воспитание граждан Куйбышевского района"</w:t>
            </w:r>
          </w:p>
        </w:tc>
        <w:tc>
          <w:tcPr>
            <w:tcW w:w="1581" w:type="dxa"/>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100 000,00</w:t>
            </w:r>
          </w:p>
        </w:tc>
        <w:tc>
          <w:tcPr>
            <w:tcW w:w="1842" w:type="dxa"/>
            <w:tcBorders>
              <w:top w:val="single" w:sz="4" w:space="0" w:color="auto"/>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6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17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37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"Развитие культуры в Куйбышевском районе"</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614 487,70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404 078,66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404 078,66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404 078,66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201 741,37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201 741,37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201 741,37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8 667,67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8 667,67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8 667,67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18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2 040 000,00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14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2 040 000,00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2 040 000,00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11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2 040 000,00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21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21 000,00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21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21 000,00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"Жилищно-коммунальное хозяйство Куйбышевского района"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193 679,92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Подпрограмма "Безопасность жилищно-коммунального хозяйства Куйбышевского района"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193 679,92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w:t>
            </w:r>
            <w:r w:rsidRPr="006C4D79">
              <w:rPr>
                <w:rFonts w:ascii="Arial" w:hAnsi="Arial" w:cs="Arial"/>
                <w:b/>
                <w:bCs/>
                <w:sz w:val="20"/>
                <w:szCs w:val="20"/>
              </w:rPr>
              <w:lastRenderedPageBreak/>
              <w:t>области "Жилищно-коммунальное хозяйство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lastRenderedPageBreak/>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193 679,92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193 679,92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02</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193 679,92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16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"Обеспечение первичных мер пожарной безопасности"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"Обеспечение первичных мер пожарной безопасности"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212 500,00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212 500,00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Социальное обеспечение и 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37 500,00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37 500,00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7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41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19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235 000,00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28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w:t>
            </w:r>
            <w:r w:rsidRPr="006C4D79">
              <w:rPr>
                <w:rFonts w:ascii="Arial" w:hAnsi="Arial" w:cs="Arial"/>
                <w:b/>
                <w:bCs/>
                <w:sz w:val="20"/>
                <w:szCs w:val="20"/>
              </w:rPr>
              <w:lastRenderedPageBreak/>
              <w:t>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lastRenderedPageBreak/>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235 000,00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21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18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413"/>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30 327 706,60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30 798 188,47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30 798 188,47</w:t>
            </w:r>
          </w:p>
        </w:tc>
      </w:tr>
      <w:tr w:rsidR="006C4D79" w:rsidRPr="006C4D79" w:rsidTr="00303391">
        <w:trPr>
          <w:trHeight w:val="61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30 012 924,85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30 012 924,85</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30 012 924,85</w:t>
            </w:r>
          </w:p>
        </w:tc>
      </w:tr>
      <w:tr w:rsidR="006C4D79" w:rsidRPr="006C4D79" w:rsidTr="00303391">
        <w:trPr>
          <w:trHeight w:val="687"/>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314 781,75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785 263,62</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314 781,75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785 263,62</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314 781,75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785 263,62</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"Развитие и поддержка ТОС на территории г. Куйбышева"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"Развитие и поддержка ТОС на территории г. Куйбышева"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130 967,00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 xml:space="preserve">Иные закупки товаров, работ и услуг для обеспечения </w:t>
            </w:r>
            <w:r w:rsidRPr="006C4D79">
              <w:rPr>
                <w:rFonts w:ascii="Arial" w:hAnsi="Arial" w:cs="Arial"/>
                <w:sz w:val="20"/>
                <w:szCs w:val="20"/>
              </w:rPr>
              <w:lastRenderedPageBreak/>
              <w:t>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lastRenderedPageBreak/>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130 967,00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6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Социальное обеспечение и 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119 033,00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119 033,00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03391">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33 695 179,92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8 479 422,34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03391">
        <w:trPr>
          <w:trHeight w:val="15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Содержание автомобильных дорог и дорожных сооружений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7 273 612,00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244"/>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7 273 612,00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20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7 273 612,00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на уличное освещение в границах поселения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1 205 810,34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1 205 810,34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1 205 810,34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43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24 963 600,00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24 963 600,00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1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24 963 600,00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7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322D03" w:rsidRPr="006C4D79">
              <w:rPr>
                <w:rFonts w:ascii="Arial" w:hAnsi="Arial" w:cs="Arial"/>
                <w:b/>
                <w:bCs/>
                <w:sz w:val="20"/>
                <w:szCs w:val="20"/>
              </w:rPr>
              <w:t>области «</w:t>
            </w:r>
            <w:r w:rsidRPr="006C4D79">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252 157,58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252 157,58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252 157,58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Муниципальная программа "Профилактика терроризма </w:t>
            </w:r>
            <w:r w:rsidRPr="006C4D79">
              <w:rPr>
                <w:rFonts w:ascii="Arial" w:hAnsi="Arial" w:cs="Arial"/>
                <w:b/>
                <w:bCs/>
                <w:sz w:val="20"/>
                <w:szCs w:val="20"/>
              </w:rPr>
              <w:lastRenderedPageBreak/>
              <w:t>и экстремизма на территории города Куйбышева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lastRenderedPageBreak/>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11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7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19 000 000,00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29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19 000 000,00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19 000 000,00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19 000 000,00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1 980 000,00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83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1 500 000,00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1 500 000,00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35.0.00.70240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1 500 000,00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714"/>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480 000,00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480 000,00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1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35.0.00.S0240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480 000,00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Муниципальная </w:t>
            </w:r>
            <w:r w:rsidR="00322D03" w:rsidRPr="006C4D79">
              <w:rPr>
                <w:rFonts w:ascii="Arial" w:hAnsi="Arial" w:cs="Arial"/>
                <w:b/>
                <w:bCs/>
                <w:sz w:val="20"/>
                <w:szCs w:val="20"/>
              </w:rPr>
              <w:t>программа «</w:t>
            </w:r>
            <w:r w:rsidRPr="006C4D79">
              <w:rPr>
                <w:rFonts w:ascii="Arial" w:hAnsi="Arial" w:cs="Arial"/>
                <w:b/>
                <w:bCs/>
                <w:sz w:val="20"/>
                <w:szCs w:val="20"/>
              </w:rPr>
              <w:t>Формирование комфортной городской среды города Куйбышева"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131 416 363,64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222 727,27</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Муниципальная </w:t>
            </w:r>
            <w:r w:rsidR="00322D03" w:rsidRPr="006C4D79">
              <w:rPr>
                <w:rFonts w:ascii="Arial" w:hAnsi="Arial" w:cs="Arial"/>
                <w:b/>
                <w:bCs/>
                <w:sz w:val="20"/>
                <w:szCs w:val="20"/>
              </w:rPr>
              <w:t>программа «</w:t>
            </w:r>
            <w:r w:rsidRPr="006C4D79">
              <w:rPr>
                <w:rFonts w:ascii="Arial" w:hAnsi="Arial" w:cs="Arial"/>
                <w:b/>
                <w:bCs/>
                <w:sz w:val="20"/>
                <w:szCs w:val="20"/>
              </w:rPr>
              <w:t>Формирование комфортной городской среды города Куйбышева"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131 416 363,64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222 727,27</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по муниципальной </w:t>
            </w:r>
            <w:r w:rsidR="00322D03" w:rsidRPr="006C4D79">
              <w:rPr>
                <w:rFonts w:ascii="Arial" w:hAnsi="Arial" w:cs="Arial"/>
                <w:b/>
                <w:bCs/>
                <w:sz w:val="20"/>
                <w:szCs w:val="20"/>
              </w:rPr>
              <w:t>программе «</w:t>
            </w:r>
            <w:r w:rsidRPr="006C4D79">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93 995 612,70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93 995 612,70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93 995 612,70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4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по муниципальной </w:t>
            </w:r>
            <w:r w:rsidR="00322D03" w:rsidRPr="006C4D79">
              <w:rPr>
                <w:rFonts w:ascii="Arial" w:hAnsi="Arial" w:cs="Arial"/>
                <w:b/>
                <w:bCs/>
                <w:sz w:val="20"/>
                <w:szCs w:val="20"/>
              </w:rPr>
              <w:t>программе «</w:t>
            </w:r>
            <w:r w:rsidRPr="006C4D79">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10 560 000,00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10 560 000,00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6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10 560 000,00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по муниципальной </w:t>
            </w:r>
            <w:r w:rsidR="00322D03" w:rsidRPr="006C4D79">
              <w:rPr>
                <w:rFonts w:ascii="Arial" w:hAnsi="Arial" w:cs="Arial"/>
                <w:b/>
                <w:bCs/>
                <w:sz w:val="20"/>
                <w:szCs w:val="20"/>
              </w:rPr>
              <w:t>программе «</w:t>
            </w:r>
            <w:r w:rsidRPr="006C4D79">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26 638 023,67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26 638 023,67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26 638 023,67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по муниципальной </w:t>
            </w:r>
            <w:r w:rsidR="00322D03" w:rsidRPr="006C4D79">
              <w:rPr>
                <w:rFonts w:ascii="Arial" w:hAnsi="Arial" w:cs="Arial"/>
                <w:b/>
                <w:bCs/>
                <w:sz w:val="20"/>
                <w:szCs w:val="20"/>
              </w:rPr>
              <w:t>программе «</w:t>
            </w:r>
            <w:r w:rsidRPr="006C4D79">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220 500,00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220 500,00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220 500,00</w:t>
            </w:r>
          </w:p>
        </w:tc>
      </w:tr>
      <w:tr w:rsidR="006C4D79" w:rsidRPr="006C4D79" w:rsidTr="00322D03">
        <w:trPr>
          <w:trHeight w:val="147"/>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lastRenderedPageBreak/>
              <w:t xml:space="preserve">Реализация мероприятий по муниципальной </w:t>
            </w:r>
            <w:r w:rsidR="00322D03" w:rsidRPr="006C4D79">
              <w:rPr>
                <w:rFonts w:ascii="Arial" w:hAnsi="Arial" w:cs="Arial"/>
                <w:b/>
                <w:bCs/>
                <w:sz w:val="20"/>
                <w:szCs w:val="20"/>
              </w:rPr>
              <w:t>программе «</w:t>
            </w:r>
            <w:r w:rsidRPr="006C4D79">
              <w:rPr>
                <w:rFonts w:ascii="Arial" w:hAnsi="Arial" w:cs="Arial"/>
                <w:b/>
                <w:bCs/>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2 227,27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2 227,27</w:t>
            </w:r>
          </w:p>
        </w:tc>
      </w:tr>
      <w:tr w:rsidR="006C4D79" w:rsidRPr="006C4D79" w:rsidTr="00322D03">
        <w:trPr>
          <w:trHeight w:val="134"/>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2 227,27</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Непрограммные направления бюджета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303 010 356,55</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209 990 604,77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227 689 427,11</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Высшее должностное лицо органа местного самоуправления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2 548 821,00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2 486 655,00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2 548 821,00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2 486 655,00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государственных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120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02</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2 548 821,00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2 486 655,00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Расходы на обеспечение функций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40 879 335,33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50 224 238,90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50 224 238,90</w:t>
            </w:r>
          </w:p>
        </w:tc>
      </w:tr>
      <w:tr w:rsidR="006C4D79" w:rsidRPr="006C4D79" w:rsidTr="00322D03">
        <w:trPr>
          <w:trHeight w:val="43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35 181 593,60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50 219 708,60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50 219 708,60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государственных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120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35 181 593,60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50 219 708,60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50 219 708,60</w:t>
            </w:r>
          </w:p>
        </w:tc>
      </w:tr>
      <w:tr w:rsidR="006C4D79" w:rsidRPr="006C4D79" w:rsidTr="00322D03">
        <w:trPr>
          <w:trHeight w:val="17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5 473 126,20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4 530,30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4 530,30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5 473 126,20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4 530,30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4 530,30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Капитальные вложения в объекты государственной (муниципальной) собственности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Бюджетные инвестиции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Межбюджетные трансферты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500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188 765,53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межбюджетные трансферты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540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06</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188 765,53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12 850,00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12 850,00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43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150 000,00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государственных функций, связанных с общегосударственным управлением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1 535 542,30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1 459 542,30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1 459 542,30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Капитальные вложения в объекты государственной (муниципальной) собственности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Бюджетные инвестиции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56 000,00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56 000,00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Резервные фонды местного бюджета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220 000,00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220 000,00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Резервные средства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870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320 000,00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220 000,00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Содержание аппарата управления представительного органа местного самоуправления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9 000,00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82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государственных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120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83"/>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Расходы на обеспечение деятельности (оказание услуг) единой диспетчерской службы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802 982,24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Межбюджетные трансферты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500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802 982,24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межбюджетные трансферты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540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802 982,24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Председатель законодательного (представительного) органа муниципальной власти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2 293 939,00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2 237 990,00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6C4D79">
              <w:rPr>
                <w:rFonts w:ascii="Arial" w:hAnsi="Arial" w:cs="Arial"/>
                <w:sz w:val="20"/>
                <w:szCs w:val="20"/>
              </w:rPr>
              <w:lastRenderedPageBreak/>
              <w:t>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lastRenderedPageBreak/>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2 293 939,00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2 237 990,00</w:t>
            </w:r>
          </w:p>
        </w:tc>
      </w:tr>
      <w:tr w:rsidR="006C4D79" w:rsidRPr="006C4D79" w:rsidTr="00322D03">
        <w:trPr>
          <w:trHeight w:val="6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Расходы на выплаты персоналу государственных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120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2 293 939,00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2 237 990,00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Содержание автомобильных дорог и дорожных сооружений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4 268 930,42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13 952 780,00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4 268 930,42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13 952 780,00</w:t>
            </w:r>
          </w:p>
        </w:tc>
      </w:tr>
      <w:tr w:rsidR="006C4D79" w:rsidRPr="006C4D79" w:rsidTr="00322D03">
        <w:trPr>
          <w:trHeight w:val="19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4 268 930,42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13 952 780,00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Капитальный ремонт муниципального жилого фонда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2 803 642,24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20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2 803 642,24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2 803 642,24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Мероприятия в области жилищного хозяйства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1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48 963 116,63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42 496 030,85</w:t>
            </w:r>
          </w:p>
        </w:tc>
      </w:tr>
      <w:tr w:rsidR="006C4D79" w:rsidRPr="006C4D79" w:rsidTr="00322D03">
        <w:trPr>
          <w:trHeight w:val="7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33 033 306,67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42 496 030,85</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33 033 306,67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42 496 030,85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42 496 030,85</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12 870 746,96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3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12 870 746,96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3 059 063,00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3 059 063,00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Мероприятия в области коммунального хозяйства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1 489 808,81</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1 489 808,81</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Исполнение судебных актов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830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02</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1 489 808,81</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на уличное освещение в границах поселения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13 709 602,12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4 971 303,74</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 xml:space="preserve">Закупка товаров, работ и услуг для обеспечения </w:t>
            </w:r>
            <w:r w:rsidRPr="006C4D79">
              <w:rPr>
                <w:rFonts w:ascii="Arial" w:hAnsi="Arial" w:cs="Arial"/>
                <w:sz w:val="20"/>
                <w:szCs w:val="20"/>
              </w:rPr>
              <w:lastRenderedPageBreak/>
              <w:t>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lastRenderedPageBreak/>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9 985 422,12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4 971 303,74</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9 985 422,12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4 971 303,74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4 971 303,74</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Капитальные вложения в объекты государственной (муниципальной) собственности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3 724 180,00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Бюджетные инвестиции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410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3 724 180,00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на озеленение в границах поселения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717 475,00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10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717 475,00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717 475,00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700 000,00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264"/>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7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700 000,00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Прочие мероприятия по благоустройству поселений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6 928 199,56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6 928 199,56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59"/>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6 928 199,56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23"/>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16 981 782,17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18 989 912,69</w:t>
            </w:r>
          </w:p>
        </w:tc>
      </w:tr>
      <w:tr w:rsidR="006C4D79" w:rsidRPr="006C4D79" w:rsidTr="00322D03">
        <w:trPr>
          <w:trHeight w:val="5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14 134 912,69</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18 989 912,69</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14 134 912,69</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18 989 912,69</w:t>
            </w:r>
          </w:p>
        </w:tc>
      </w:tr>
      <w:tr w:rsidR="006C4D79" w:rsidRPr="006C4D79" w:rsidTr="00322D03">
        <w:trPr>
          <w:trHeight w:val="94"/>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2 792 901,48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85"/>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2 792 901,48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53 968,00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53 968,00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w:t>
            </w:r>
            <w:r w:rsidRPr="006C4D79">
              <w:rPr>
                <w:rFonts w:ascii="Arial" w:hAnsi="Arial" w:cs="Arial"/>
                <w:b/>
                <w:bCs/>
                <w:sz w:val="20"/>
                <w:szCs w:val="20"/>
              </w:rPr>
              <w:lastRenderedPageBreak/>
              <w:t xml:space="preserve">сфере культуры и кинематографии </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lastRenderedPageBreak/>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24 292 525,50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25 085 909,55</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24 292 525,50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25 085 909,55</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Субсидии бюджетным учреждениям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24 292 525,50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25 085 909,55</w:t>
            </w:r>
          </w:p>
        </w:tc>
      </w:tr>
      <w:tr w:rsidR="006C4D79" w:rsidRPr="006C4D79" w:rsidTr="00322D03">
        <w:trPr>
          <w:trHeight w:val="6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10 747 958,27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11 348 583,80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8 375 583,80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11 348 583,80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8 375 583,80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11 348 583,80</w:t>
            </w:r>
          </w:p>
        </w:tc>
      </w:tr>
      <w:tr w:rsidR="006C4D79" w:rsidRPr="006C4D79" w:rsidTr="00322D03">
        <w:trPr>
          <w:trHeight w:val="12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2 346 240,63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2 346 240,63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26 133,84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26 133,84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26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Расходы на обеспечение деятельности (оказание услуг) библиотек</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17 488 402,93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20 228 742,78</w:t>
            </w:r>
          </w:p>
        </w:tc>
      </w:tr>
      <w:tr w:rsidR="006C4D79" w:rsidRPr="006C4D79" w:rsidTr="00322D03">
        <w:trPr>
          <w:trHeight w:val="6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15 287 842,78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20 228 742,78</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15 287 842,78</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20 228 742,78</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Закупка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2 110 601,36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закупки товаров, работ и услуг для обеспечения государственных (муниципальных) нужд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240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2 110 601,36</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89 958,79</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89 958,79</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Выплата муниципальной социальной доплаты к пенсии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2 916 445,44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Социальное обеспечение и 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2 916 445,44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Публичные нормативные социальные выплаты гражданам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2 916 445,44</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Расходы на предоставление </w:t>
            </w:r>
            <w:r w:rsidR="00322D03" w:rsidRPr="006C4D79">
              <w:rPr>
                <w:rFonts w:ascii="Arial" w:hAnsi="Arial" w:cs="Arial"/>
                <w:b/>
                <w:bCs/>
                <w:sz w:val="20"/>
                <w:szCs w:val="20"/>
              </w:rPr>
              <w:t>субсидий отдельным</w:t>
            </w:r>
            <w:r w:rsidRPr="006C4D79">
              <w:rPr>
                <w:rFonts w:ascii="Arial" w:hAnsi="Arial" w:cs="Arial"/>
                <w:b/>
                <w:bCs/>
                <w:sz w:val="20"/>
                <w:szCs w:val="20"/>
              </w:rPr>
              <w:t xml:space="preserve"> общественным организациям и иным некоммерческих организациям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 xml:space="preserve">Субсидии некоммерческим организациям (за исключением </w:t>
            </w:r>
            <w:r w:rsidRPr="006C4D79">
              <w:rPr>
                <w:rFonts w:ascii="Arial" w:hAnsi="Arial" w:cs="Arial"/>
                <w:sz w:val="20"/>
                <w:szCs w:val="20"/>
              </w:rPr>
              <w:lastRenderedPageBreak/>
              <w:t>государственных (муниципальных)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lastRenderedPageBreak/>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630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06</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lastRenderedPageBreak/>
              <w:t>Денежная выплата почетным гражданам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115 000,00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Социальное обеспечение и 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43"/>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Публичные нормативные выплаты гражданам несоциального характера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330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115 000,00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0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161"/>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Социальное обеспечение и иные выплаты населению</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66"/>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Публичные нормативные выплаты гражданам несоциального характера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330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06</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23 000,00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Расходы на обеспечение деятельности (оказание услуг) центров спортивной </w:t>
            </w:r>
            <w:r w:rsidR="00322D03" w:rsidRPr="006C4D79">
              <w:rPr>
                <w:rFonts w:ascii="Arial" w:hAnsi="Arial" w:cs="Arial"/>
                <w:b/>
                <w:bCs/>
                <w:sz w:val="20"/>
                <w:szCs w:val="20"/>
              </w:rPr>
              <w:t>подготовки (</w:t>
            </w:r>
            <w:r w:rsidRPr="006C4D79">
              <w:rPr>
                <w:rFonts w:ascii="Arial" w:hAnsi="Arial" w:cs="Arial"/>
                <w:b/>
                <w:bCs/>
                <w:sz w:val="20"/>
                <w:szCs w:val="20"/>
              </w:rPr>
              <w:t>сборных команд)</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31 598 559,32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20 556 683,80</w:t>
            </w:r>
          </w:p>
        </w:tc>
      </w:tr>
      <w:tr w:rsidR="006C4D79" w:rsidRPr="006C4D79" w:rsidTr="00322D03">
        <w:trPr>
          <w:trHeight w:val="122"/>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31 598 559,32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20 556 683,80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Субсидии бюджетным учреждениям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31 598 559,32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20 556 683,80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Процентные платежи по муниципальному долгу местного бюджета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3 497,27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Обслуживание государственного (муниципального) долга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700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3 497,27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Обслуживание муниципального долга</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730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3 497,27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Реализация мероприятий по управлению дорожным хозяйством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3 610 818,00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3 610 818,00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3 610 818,00</w:t>
            </w:r>
          </w:p>
        </w:tc>
      </w:tr>
      <w:tr w:rsidR="006C4D79" w:rsidRPr="006C4D79" w:rsidTr="00322D03">
        <w:trPr>
          <w:trHeight w:val="6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xml:space="preserve">Реализация мероприятий по обеспечению сбалансированности местных </w:t>
            </w:r>
            <w:r w:rsidR="00322D03" w:rsidRPr="006C4D79">
              <w:rPr>
                <w:rFonts w:ascii="Arial" w:hAnsi="Arial" w:cs="Arial"/>
                <w:b/>
                <w:bCs/>
                <w:sz w:val="20"/>
                <w:szCs w:val="20"/>
              </w:rPr>
              <w:t>бюджетов государственной</w:t>
            </w:r>
            <w:r w:rsidRPr="006C4D79">
              <w:rPr>
                <w:rFonts w:ascii="Arial" w:hAnsi="Arial" w:cs="Arial"/>
                <w:b/>
                <w:bCs/>
                <w:sz w:val="20"/>
                <w:szCs w:val="20"/>
              </w:rPr>
              <w:t xml:space="preserve"> программы Новосибирской области "</w:t>
            </w:r>
            <w:r w:rsidR="00322D03" w:rsidRPr="006C4D79">
              <w:rPr>
                <w:rFonts w:ascii="Arial" w:hAnsi="Arial" w:cs="Arial"/>
                <w:b/>
                <w:bCs/>
                <w:sz w:val="20"/>
                <w:szCs w:val="20"/>
              </w:rPr>
              <w:t>Управление финансами</w:t>
            </w:r>
            <w:r w:rsidRPr="006C4D79">
              <w:rPr>
                <w:rFonts w:ascii="Arial" w:hAnsi="Arial" w:cs="Arial"/>
                <w:b/>
                <w:bCs/>
                <w:sz w:val="20"/>
                <w:szCs w:val="20"/>
              </w:rPr>
              <w:t xml:space="preserve"> в Новосибирской области"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66 965 500,00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r>
      <w:tr w:rsidR="006C4D79" w:rsidRPr="006C4D79" w:rsidTr="00322D03">
        <w:trPr>
          <w:trHeight w:val="130"/>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45 495 782,90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05</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15 647 427,37</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07</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5 474 747,82</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казенных учреждений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8 000 000,00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Расходы на выплаты персоналу государственных (муниципальных) органов</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120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16 373 607,71</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 xml:space="preserve">Предоставление субсидий бюджетным, автономным </w:t>
            </w:r>
            <w:r w:rsidRPr="006C4D79">
              <w:rPr>
                <w:rFonts w:ascii="Arial" w:hAnsi="Arial" w:cs="Arial"/>
                <w:sz w:val="20"/>
                <w:szCs w:val="20"/>
              </w:rPr>
              <w:lastRenderedPageBreak/>
              <w:t>учреждениям и иным некоммерческим организациям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lastRenderedPageBreak/>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21 469 717,10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lastRenderedPageBreak/>
              <w:t>Субсидии бюджетным учреждениям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10 780 800,00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Субсидии бюджетным учреждениям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610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01</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10 688 917,10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r>
      <w:tr w:rsidR="006C4D79" w:rsidRPr="006C4D79" w:rsidTr="00322D03">
        <w:trPr>
          <w:trHeight w:val="143"/>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36 473,00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36 473,00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Иные бюджетные ассигнования</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Уплата налогов, сборов и иных платежей</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850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09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36 473,00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Условно утвержденные расходы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11 243 305,00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Условно утвержденные расходы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900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11 243 305,00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vAlign w:val="center"/>
            <w:hideMark/>
          </w:tcPr>
          <w:p w:rsidR="006C4D79" w:rsidRPr="006C4D79" w:rsidRDefault="006C4D79" w:rsidP="006C4D79">
            <w:pPr>
              <w:rPr>
                <w:rFonts w:ascii="Arial" w:hAnsi="Arial" w:cs="Arial"/>
                <w:sz w:val="20"/>
                <w:szCs w:val="20"/>
              </w:rPr>
            </w:pPr>
            <w:r w:rsidRPr="006C4D79">
              <w:rPr>
                <w:rFonts w:ascii="Arial" w:hAnsi="Arial" w:cs="Arial"/>
                <w:sz w:val="20"/>
                <w:szCs w:val="20"/>
              </w:rPr>
              <w:t>Условно утвержденные расходы</w:t>
            </w:r>
          </w:p>
        </w:tc>
        <w:tc>
          <w:tcPr>
            <w:tcW w:w="1581"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990</w:t>
            </w:r>
          </w:p>
        </w:tc>
        <w:tc>
          <w:tcPr>
            <w:tcW w:w="636"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center"/>
              <w:rPr>
                <w:rFonts w:ascii="Arial" w:hAnsi="Arial" w:cs="Arial"/>
                <w:sz w:val="20"/>
                <w:szCs w:val="20"/>
              </w:rPr>
            </w:pPr>
            <w:r w:rsidRPr="006C4D79">
              <w:rPr>
                <w:rFonts w:ascii="Arial" w:hAnsi="Arial" w:cs="Arial"/>
                <w:sz w:val="20"/>
                <w:szCs w:val="20"/>
              </w:rPr>
              <w:t>99</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0,00</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sz w:val="20"/>
                <w:szCs w:val="20"/>
              </w:rPr>
            </w:pPr>
            <w:r w:rsidRPr="006C4D79">
              <w:rPr>
                <w:rFonts w:ascii="Arial" w:hAnsi="Arial" w:cs="Arial"/>
                <w:sz w:val="20"/>
                <w:szCs w:val="20"/>
              </w:rPr>
              <w:t>11 243 305,00</w:t>
            </w:r>
          </w:p>
        </w:tc>
      </w:tr>
      <w:tr w:rsidR="006C4D79" w:rsidRPr="006C4D79" w:rsidTr="00322D03">
        <w:trPr>
          <w:trHeight w:val="58"/>
        </w:trPr>
        <w:tc>
          <w:tcPr>
            <w:tcW w:w="5949"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Итого расходов</w:t>
            </w:r>
          </w:p>
        </w:tc>
        <w:tc>
          <w:tcPr>
            <w:tcW w:w="1581" w:type="dxa"/>
            <w:tcBorders>
              <w:top w:val="nil"/>
              <w:left w:val="nil"/>
              <w:bottom w:val="single" w:sz="4" w:space="0" w:color="auto"/>
              <w:right w:val="single" w:sz="4" w:space="0" w:color="auto"/>
            </w:tcBorders>
            <w:shd w:val="clear" w:color="auto" w:fill="auto"/>
            <w:noWrap/>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w:t>
            </w:r>
          </w:p>
        </w:tc>
        <w:tc>
          <w:tcPr>
            <w:tcW w:w="636" w:type="dxa"/>
            <w:tcBorders>
              <w:top w:val="nil"/>
              <w:left w:val="nil"/>
              <w:bottom w:val="single" w:sz="4" w:space="0" w:color="auto"/>
              <w:right w:val="single" w:sz="4" w:space="0" w:color="auto"/>
            </w:tcBorders>
            <w:shd w:val="clear" w:color="auto" w:fill="auto"/>
            <w:noWrap/>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6C4D79" w:rsidRPr="006C4D79" w:rsidRDefault="006C4D79" w:rsidP="006C4D79">
            <w:pPr>
              <w:rPr>
                <w:rFonts w:ascii="Arial" w:hAnsi="Arial" w:cs="Arial"/>
                <w:b/>
                <w:bCs/>
                <w:sz w:val="20"/>
                <w:szCs w:val="20"/>
              </w:rPr>
            </w:pPr>
            <w:r w:rsidRPr="006C4D79">
              <w:rPr>
                <w:rFonts w:ascii="Arial" w:hAnsi="Arial" w:cs="Arial"/>
                <w:b/>
                <w:bCs/>
                <w:sz w:val="20"/>
                <w:szCs w:val="20"/>
              </w:rPr>
              <w:t> </w:t>
            </w:r>
          </w:p>
        </w:tc>
        <w:tc>
          <w:tcPr>
            <w:tcW w:w="1790"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523 833 774,33</w:t>
            </w:r>
          </w:p>
        </w:tc>
        <w:tc>
          <w:tcPr>
            <w:tcW w:w="1842" w:type="dxa"/>
            <w:tcBorders>
              <w:top w:val="nil"/>
              <w:left w:val="single" w:sz="4" w:space="0" w:color="auto"/>
              <w:bottom w:val="single" w:sz="4" w:space="0" w:color="auto"/>
              <w:right w:val="nil"/>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249 975 942,85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6C4D79" w:rsidRPr="006C4D79" w:rsidRDefault="006C4D79" w:rsidP="006C4D79">
            <w:pPr>
              <w:jc w:val="right"/>
              <w:rPr>
                <w:rFonts w:ascii="Arial" w:hAnsi="Arial" w:cs="Arial"/>
                <w:b/>
                <w:bCs/>
                <w:sz w:val="20"/>
                <w:szCs w:val="20"/>
              </w:rPr>
            </w:pPr>
            <w:r w:rsidRPr="006C4D79">
              <w:rPr>
                <w:rFonts w:ascii="Arial" w:hAnsi="Arial" w:cs="Arial"/>
                <w:b/>
                <w:bCs/>
                <w:sz w:val="20"/>
                <w:szCs w:val="20"/>
              </w:rPr>
              <w:t>258 710 342,85</w:t>
            </w:r>
          </w:p>
        </w:tc>
      </w:tr>
    </w:tbl>
    <w:p w:rsidR="006F6563" w:rsidRPr="006C4D79" w:rsidRDefault="006F6563" w:rsidP="000D2942">
      <w:pPr>
        <w:jc w:val="both"/>
        <w:rPr>
          <w:rFonts w:ascii="Arial" w:hAnsi="Arial" w:cs="Arial"/>
          <w:sz w:val="20"/>
          <w:szCs w:val="20"/>
        </w:rPr>
      </w:pPr>
    </w:p>
    <w:p w:rsidR="006F6563" w:rsidRPr="006C4D79" w:rsidRDefault="006F6563" w:rsidP="000D2942">
      <w:pPr>
        <w:jc w:val="both"/>
        <w:rPr>
          <w:rFonts w:ascii="Arial" w:hAnsi="Arial" w:cs="Arial"/>
          <w:sz w:val="20"/>
          <w:szCs w:val="20"/>
        </w:rPr>
      </w:pPr>
    </w:p>
    <w:tbl>
      <w:tblPr>
        <w:tblW w:w="15364" w:type="dxa"/>
        <w:tblInd w:w="113" w:type="dxa"/>
        <w:tblLook w:val="04A0" w:firstRow="1" w:lastRow="0" w:firstColumn="1" w:lastColumn="0" w:noHBand="0" w:noVBand="1"/>
      </w:tblPr>
      <w:tblGrid>
        <w:gridCol w:w="5360"/>
        <w:gridCol w:w="734"/>
        <w:gridCol w:w="740"/>
        <w:gridCol w:w="620"/>
        <w:gridCol w:w="1755"/>
        <w:gridCol w:w="640"/>
        <w:gridCol w:w="1814"/>
        <w:gridCol w:w="1701"/>
        <w:gridCol w:w="2000"/>
      </w:tblGrid>
      <w:tr w:rsidR="00534665" w:rsidRPr="00534665" w:rsidTr="00534665">
        <w:trPr>
          <w:trHeight w:val="285"/>
        </w:trPr>
        <w:tc>
          <w:tcPr>
            <w:tcW w:w="536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755"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814"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Приложение 4</w:t>
            </w:r>
          </w:p>
        </w:tc>
        <w:tc>
          <w:tcPr>
            <w:tcW w:w="2000" w:type="dxa"/>
            <w:tcBorders>
              <w:top w:val="nil"/>
              <w:left w:val="nil"/>
              <w:bottom w:val="nil"/>
              <w:right w:val="nil"/>
            </w:tcBorders>
            <w:shd w:val="clear" w:color="auto" w:fill="auto"/>
            <w:noWrap/>
            <w:vAlign w:val="bottom"/>
            <w:hideMark/>
          </w:tcPr>
          <w:p w:rsidR="00534665" w:rsidRPr="00534665" w:rsidRDefault="00534665" w:rsidP="00534665">
            <w:pPr>
              <w:jc w:val="right"/>
              <w:rPr>
                <w:rFonts w:ascii="Arial" w:hAnsi="Arial" w:cs="Arial"/>
                <w:sz w:val="20"/>
                <w:szCs w:val="20"/>
              </w:rPr>
            </w:pPr>
          </w:p>
        </w:tc>
      </w:tr>
      <w:tr w:rsidR="00534665" w:rsidRPr="00534665" w:rsidTr="00534665">
        <w:trPr>
          <w:trHeight w:val="1800"/>
        </w:trPr>
        <w:tc>
          <w:tcPr>
            <w:tcW w:w="536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755"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3515" w:type="dxa"/>
            <w:gridSpan w:val="2"/>
            <w:tcBorders>
              <w:top w:val="nil"/>
              <w:left w:val="nil"/>
              <w:bottom w:val="nil"/>
              <w:right w:val="nil"/>
            </w:tcBorders>
            <w:shd w:val="clear" w:color="auto" w:fill="auto"/>
            <w:vAlign w:val="bottom"/>
            <w:hideMark/>
          </w:tcPr>
          <w:p w:rsidR="00534665" w:rsidRPr="00534665" w:rsidRDefault="00534665" w:rsidP="004800BB">
            <w:pPr>
              <w:jc w:val="right"/>
              <w:rPr>
                <w:rFonts w:ascii="Arial" w:hAnsi="Arial" w:cs="Arial"/>
                <w:sz w:val="20"/>
                <w:szCs w:val="20"/>
              </w:rPr>
            </w:pPr>
            <w:r w:rsidRPr="00534665">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534665">
              <w:rPr>
                <w:rFonts w:ascii="Arial" w:hAnsi="Arial" w:cs="Arial"/>
                <w:sz w:val="20"/>
                <w:szCs w:val="20"/>
              </w:rPr>
              <w:br/>
              <w:t>"</w:t>
            </w:r>
            <w:r w:rsidR="004800BB" w:rsidRPr="00534665">
              <w:rPr>
                <w:rFonts w:ascii="Arial" w:hAnsi="Arial" w:cs="Arial"/>
                <w:sz w:val="20"/>
                <w:szCs w:val="20"/>
              </w:rPr>
              <w:t>О бюджете</w:t>
            </w:r>
            <w:r w:rsidRPr="00534665">
              <w:rPr>
                <w:rFonts w:ascii="Arial" w:hAnsi="Arial" w:cs="Arial"/>
                <w:sz w:val="20"/>
                <w:szCs w:val="20"/>
              </w:rPr>
              <w:t xml:space="preserve"> города Куйбышева Куйбышевского района Новосибирской области на 2024 год и плановый период 2025 и </w:t>
            </w:r>
            <w:r w:rsidR="004800BB" w:rsidRPr="00534665">
              <w:rPr>
                <w:rFonts w:ascii="Arial" w:hAnsi="Arial" w:cs="Arial"/>
                <w:sz w:val="20"/>
                <w:szCs w:val="20"/>
              </w:rPr>
              <w:t>2026 годов</w:t>
            </w:r>
            <w:r w:rsidRPr="00534665">
              <w:rPr>
                <w:rFonts w:ascii="Arial" w:hAnsi="Arial" w:cs="Arial"/>
                <w:sz w:val="20"/>
                <w:szCs w:val="20"/>
              </w:rPr>
              <w:t>"</w:t>
            </w:r>
          </w:p>
        </w:tc>
        <w:tc>
          <w:tcPr>
            <w:tcW w:w="2000" w:type="dxa"/>
            <w:tcBorders>
              <w:top w:val="nil"/>
              <w:left w:val="nil"/>
              <w:bottom w:val="nil"/>
              <w:right w:val="nil"/>
            </w:tcBorders>
            <w:shd w:val="clear" w:color="auto" w:fill="auto"/>
            <w:noWrap/>
            <w:vAlign w:val="center"/>
            <w:hideMark/>
          </w:tcPr>
          <w:p w:rsidR="00534665" w:rsidRPr="00534665" w:rsidRDefault="00534665" w:rsidP="00534665">
            <w:pPr>
              <w:rPr>
                <w:rFonts w:ascii="Arial" w:hAnsi="Arial" w:cs="Arial"/>
                <w:sz w:val="20"/>
                <w:szCs w:val="20"/>
              </w:rPr>
            </w:pPr>
          </w:p>
        </w:tc>
      </w:tr>
      <w:tr w:rsidR="00534665" w:rsidRPr="00534665" w:rsidTr="004800BB">
        <w:trPr>
          <w:trHeight w:val="375"/>
        </w:trPr>
        <w:tc>
          <w:tcPr>
            <w:tcW w:w="13364" w:type="dxa"/>
            <w:gridSpan w:val="8"/>
            <w:tcBorders>
              <w:top w:val="nil"/>
              <w:left w:val="nil"/>
              <w:bottom w:val="nil"/>
              <w:right w:val="nil"/>
            </w:tcBorders>
            <w:shd w:val="clear" w:color="auto" w:fill="auto"/>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 xml:space="preserve">Ведомственная структура </w:t>
            </w:r>
            <w:r w:rsidR="004800BB" w:rsidRPr="00534665">
              <w:rPr>
                <w:rFonts w:ascii="Arial" w:hAnsi="Arial" w:cs="Arial"/>
                <w:sz w:val="20"/>
                <w:szCs w:val="20"/>
              </w:rPr>
              <w:t>расходов бюджета</w:t>
            </w:r>
            <w:r w:rsidRPr="00534665">
              <w:rPr>
                <w:rFonts w:ascii="Arial" w:hAnsi="Arial" w:cs="Arial"/>
                <w:sz w:val="20"/>
                <w:szCs w:val="20"/>
              </w:rPr>
              <w:t xml:space="preserve"> города Куйбышева Куйбышевского района Новосибирской области                                                                                </w:t>
            </w:r>
            <w:r w:rsidR="004800BB" w:rsidRPr="00534665">
              <w:rPr>
                <w:rFonts w:ascii="Arial" w:hAnsi="Arial" w:cs="Arial"/>
                <w:sz w:val="20"/>
                <w:szCs w:val="20"/>
              </w:rPr>
              <w:t>на 2024 год</w:t>
            </w:r>
            <w:r w:rsidRPr="00534665">
              <w:rPr>
                <w:rFonts w:ascii="Arial" w:hAnsi="Arial" w:cs="Arial"/>
                <w:sz w:val="20"/>
                <w:szCs w:val="20"/>
              </w:rPr>
              <w:t xml:space="preserve"> и плановый период </w:t>
            </w:r>
            <w:r w:rsidR="004800BB" w:rsidRPr="00534665">
              <w:rPr>
                <w:rFonts w:ascii="Arial" w:hAnsi="Arial" w:cs="Arial"/>
                <w:sz w:val="20"/>
                <w:szCs w:val="20"/>
              </w:rPr>
              <w:t>2025 и</w:t>
            </w:r>
            <w:r w:rsidRPr="00534665">
              <w:rPr>
                <w:rFonts w:ascii="Arial" w:hAnsi="Arial" w:cs="Arial"/>
                <w:sz w:val="20"/>
                <w:szCs w:val="20"/>
              </w:rPr>
              <w:t xml:space="preserve"> </w:t>
            </w:r>
            <w:r w:rsidR="004800BB" w:rsidRPr="00534665">
              <w:rPr>
                <w:rFonts w:ascii="Arial" w:hAnsi="Arial" w:cs="Arial"/>
                <w:sz w:val="20"/>
                <w:szCs w:val="20"/>
              </w:rPr>
              <w:t>2026 годов</w:t>
            </w:r>
          </w:p>
        </w:tc>
        <w:tc>
          <w:tcPr>
            <w:tcW w:w="2000" w:type="dxa"/>
            <w:tcBorders>
              <w:top w:val="nil"/>
              <w:left w:val="nil"/>
              <w:bottom w:val="nil"/>
              <w:right w:val="nil"/>
            </w:tcBorders>
            <w:shd w:val="clear" w:color="auto" w:fill="auto"/>
            <w:noWrap/>
            <w:vAlign w:val="bottom"/>
            <w:hideMark/>
          </w:tcPr>
          <w:p w:rsidR="00534665" w:rsidRPr="00534665" w:rsidRDefault="00534665" w:rsidP="00534665">
            <w:pPr>
              <w:jc w:val="center"/>
              <w:rPr>
                <w:rFonts w:ascii="Arial" w:hAnsi="Arial" w:cs="Arial"/>
                <w:sz w:val="20"/>
                <w:szCs w:val="20"/>
              </w:rPr>
            </w:pPr>
          </w:p>
        </w:tc>
      </w:tr>
      <w:tr w:rsidR="00534665" w:rsidRPr="00534665" w:rsidTr="00534665">
        <w:trPr>
          <w:trHeight w:val="255"/>
        </w:trPr>
        <w:tc>
          <w:tcPr>
            <w:tcW w:w="536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7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2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755"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814"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534665" w:rsidRPr="00534665" w:rsidRDefault="00534665" w:rsidP="00534665">
            <w:pPr>
              <w:rPr>
                <w:rFonts w:ascii="Arial" w:hAnsi="Arial" w:cs="Arial"/>
                <w:sz w:val="20"/>
                <w:szCs w:val="20"/>
              </w:rPr>
            </w:pPr>
          </w:p>
        </w:tc>
        <w:tc>
          <w:tcPr>
            <w:tcW w:w="2000" w:type="dxa"/>
            <w:tcBorders>
              <w:top w:val="nil"/>
              <w:left w:val="nil"/>
              <w:bottom w:val="nil"/>
              <w:right w:val="nil"/>
            </w:tcBorders>
            <w:shd w:val="clear" w:color="auto" w:fill="auto"/>
            <w:noWrap/>
            <w:vAlign w:val="bottom"/>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руб.</w:t>
            </w:r>
          </w:p>
        </w:tc>
      </w:tr>
      <w:tr w:rsidR="00534665" w:rsidRPr="00534665" w:rsidTr="00534665">
        <w:trPr>
          <w:trHeight w:val="375"/>
        </w:trPr>
        <w:tc>
          <w:tcPr>
            <w:tcW w:w="536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ГРБС</w:t>
            </w:r>
          </w:p>
        </w:tc>
        <w:tc>
          <w:tcPr>
            <w:tcW w:w="7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РЗ</w:t>
            </w:r>
          </w:p>
        </w:tc>
        <w:tc>
          <w:tcPr>
            <w:tcW w:w="6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ПР</w:t>
            </w:r>
          </w:p>
        </w:tc>
        <w:tc>
          <w:tcPr>
            <w:tcW w:w="1755"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ВР</w:t>
            </w:r>
          </w:p>
        </w:tc>
        <w:tc>
          <w:tcPr>
            <w:tcW w:w="5515" w:type="dxa"/>
            <w:gridSpan w:val="3"/>
            <w:tcBorders>
              <w:top w:val="single" w:sz="4" w:space="0" w:color="auto"/>
              <w:left w:val="nil"/>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Сумма</w:t>
            </w:r>
          </w:p>
        </w:tc>
      </w:tr>
      <w:tr w:rsidR="00534665" w:rsidRPr="00534665" w:rsidTr="00534665">
        <w:trPr>
          <w:trHeight w:val="360"/>
        </w:trPr>
        <w:tc>
          <w:tcPr>
            <w:tcW w:w="536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1755"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534665" w:rsidRPr="00534665" w:rsidRDefault="00534665" w:rsidP="00534665">
            <w:pPr>
              <w:rPr>
                <w:rFonts w:ascii="Arial" w:hAnsi="Arial" w:cs="Arial"/>
                <w:sz w:val="20"/>
                <w:szCs w:val="20"/>
              </w:rPr>
            </w:pPr>
          </w:p>
        </w:tc>
        <w:tc>
          <w:tcPr>
            <w:tcW w:w="181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2024 год</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2025 год</w:t>
            </w:r>
          </w:p>
        </w:tc>
        <w:tc>
          <w:tcPr>
            <w:tcW w:w="200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2026 год</w:t>
            </w:r>
          </w:p>
        </w:tc>
      </w:tr>
      <w:tr w:rsidR="00534665" w:rsidRPr="00534665" w:rsidTr="004800BB">
        <w:trPr>
          <w:trHeight w:val="230"/>
        </w:trPr>
        <w:tc>
          <w:tcPr>
            <w:tcW w:w="536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74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620"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1755" w:type="dxa"/>
            <w:vMerge/>
            <w:tcBorders>
              <w:top w:val="single" w:sz="4" w:space="0" w:color="auto"/>
              <w:left w:val="single" w:sz="4" w:space="0" w:color="auto"/>
              <w:bottom w:val="single" w:sz="4" w:space="0" w:color="auto"/>
              <w:right w:val="nil"/>
            </w:tcBorders>
            <w:vAlign w:val="center"/>
            <w:hideMark/>
          </w:tcPr>
          <w:p w:rsidR="00534665" w:rsidRPr="00534665" w:rsidRDefault="00534665" w:rsidP="00534665">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534665" w:rsidRPr="00534665" w:rsidRDefault="00534665" w:rsidP="00534665">
            <w:pPr>
              <w:rPr>
                <w:rFonts w:ascii="Arial" w:hAnsi="Arial" w:cs="Arial"/>
                <w:sz w:val="20"/>
                <w:szCs w:val="20"/>
              </w:rPr>
            </w:pPr>
          </w:p>
        </w:tc>
        <w:tc>
          <w:tcPr>
            <w:tcW w:w="1814" w:type="dxa"/>
            <w:vMerge/>
            <w:tcBorders>
              <w:top w:val="nil"/>
              <w:left w:val="single" w:sz="4" w:space="0" w:color="auto"/>
              <w:bottom w:val="single" w:sz="4" w:space="0" w:color="auto"/>
              <w:right w:val="single" w:sz="4" w:space="0" w:color="auto"/>
            </w:tcBorders>
            <w:vAlign w:val="center"/>
            <w:hideMark/>
          </w:tcPr>
          <w:p w:rsidR="00534665" w:rsidRPr="00534665" w:rsidRDefault="00534665" w:rsidP="00534665">
            <w:pPr>
              <w:rPr>
                <w:rFonts w:ascii="Arial" w:hAnsi="Arial" w:cs="Arial"/>
                <w:sz w:val="20"/>
                <w:szCs w:val="20"/>
              </w:rPr>
            </w:pPr>
          </w:p>
        </w:tc>
        <w:tc>
          <w:tcPr>
            <w:tcW w:w="1701" w:type="dxa"/>
            <w:vMerge/>
            <w:tcBorders>
              <w:top w:val="nil"/>
              <w:left w:val="single" w:sz="4" w:space="0" w:color="auto"/>
              <w:bottom w:val="single" w:sz="4" w:space="0" w:color="auto"/>
              <w:right w:val="single" w:sz="4" w:space="0" w:color="auto"/>
            </w:tcBorders>
            <w:vAlign w:val="center"/>
            <w:hideMark/>
          </w:tcPr>
          <w:p w:rsidR="00534665" w:rsidRPr="00534665" w:rsidRDefault="00534665" w:rsidP="00534665">
            <w:pPr>
              <w:rPr>
                <w:rFonts w:ascii="Arial" w:hAnsi="Arial" w:cs="Arial"/>
                <w:sz w:val="20"/>
                <w:szCs w:val="20"/>
              </w:rPr>
            </w:pPr>
          </w:p>
        </w:tc>
        <w:tc>
          <w:tcPr>
            <w:tcW w:w="2000" w:type="dxa"/>
            <w:vMerge/>
            <w:tcBorders>
              <w:top w:val="nil"/>
              <w:left w:val="single" w:sz="4" w:space="0" w:color="auto"/>
              <w:bottom w:val="single" w:sz="4" w:space="0" w:color="auto"/>
              <w:right w:val="single" w:sz="4" w:space="0" w:color="auto"/>
            </w:tcBorders>
            <w:vAlign w:val="center"/>
            <w:hideMark/>
          </w:tcPr>
          <w:p w:rsidR="00534665" w:rsidRPr="00534665" w:rsidRDefault="00534665" w:rsidP="00534665">
            <w:pPr>
              <w:rPr>
                <w:rFonts w:ascii="Arial" w:hAnsi="Arial" w:cs="Arial"/>
                <w:sz w:val="20"/>
                <w:szCs w:val="20"/>
              </w:rPr>
            </w:pP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Администрация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523 833 774,33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249 975 942,85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258 710 342,85</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64 475 245,34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55 418 883,90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55 168 883,90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2 486 655,00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2 486 655,00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2 486 655,00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120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2 548 821,00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2 486 655,00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2 486 655,00</w:t>
            </w:r>
          </w:p>
        </w:tc>
      </w:tr>
      <w:tr w:rsidR="00534665" w:rsidRPr="00534665" w:rsidTr="004800BB">
        <w:trPr>
          <w:trHeight w:val="36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2 302 939,00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2 302 939,00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9 000,00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763"/>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120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33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2 237 990,00</w:t>
            </w:r>
          </w:p>
        </w:tc>
      </w:tr>
      <w:tr w:rsidR="00534665" w:rsidRPr="00534665" w:rsidTr="004800BB">
        <w:trPr>
          <w:trHeight w:val="483"/>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2 237 990,00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2 237 990,00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120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2 293 939,00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2 237 990,00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2 237 990,00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57 064 177,51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r>
      <w:tr w:rsidR="00534665" w:rsidRPr="00534665" w:rsidTr="00534665">
        <w:trPr>
          <w:trHeight w:val="33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57 064 177,51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40 690 569,80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50 224 238,90</w:t>
            </w:r>
          </w:p>
        </w:tc>
      </w:tr>
      <w:tr w:rsidR="00534665" w:rsidRPr="00534665" w:rsidTr="004800BB">
        <w:trPr>
          <w:trHeight w:val="5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50 219 708,60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50 219 708,60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120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35 181 593,60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50 219 708,60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50 219 708,60</w:t>
            </w:r>
          </w:p>
        </w:tc>
      </w:tr>
      <w:tr w:rsidR="00534665" w:rsidRPr="00534665" w:rsidTr="004800BB">
        <w:trPr>
          <w:trHeight w:val="12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5 473 126,20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4 530,30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4 530,30</w:t>
            </w:r>
          </w:p>
        </w:tc>
      </w:tr>
      <w:tr w:rsidR="00534665" w:rsidRPr="00534665" w:rsidTr="004800BB">
        <w:trPr>
          <w:trHeight w:val="7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5 473 126,20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4 530,30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4 530,30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12 850,00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12 850,00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126"/>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обеспечению сбалансированности местных </w:t>
            </w:r>
            <w:r w:rsidR="004800BB" w:rsidRPr="00534665">
              <w:rPr>
                <w:rFonts w:ascii="Arial" w:hAnsi="Arial" w:cs="Arial"/>
                <w:b/>
                <w:bCs/>
                <w:sz w:val="20"/>
                <w:szCs w:val="20"/>
              </w:rPr>
              <w:t>бюджетов государственной</w:t>
            </w:r>
            <w:r w:rsidRPr="00534665">
              <w:rPr>
                <w:rFonts w:ascii="Arial" w:hAnsi="Arial" w:cs="Arial"/>
                <w:b/>
                <w:bCs/>
                <w:sz w:val="20"/>
                <w:szCs w:val="20"/>
              </w:rPr>
              <w:t xml:space="preserve"> программы Новосибирской области "</w:t>
            </w:r>
            <w:r w:rsidR="004800BB" w:rsidRPr="00534665">
              <w:rPr>
                <w:rFonts w:ascii="Arial" w:hAnsi="Arial" w:cs="Arial"/>
                <w:b/>
                <w:bCs/>
                <w:sz w:val="20"/>
                <w:szCs w:val="20"/>
              </w:rPr>
              <w:t>Управление финансами</w:t>
            </w:r>
            <w:r w:rsidRPr="0053466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80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7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120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16 373 607,71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30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500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540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188 765,53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r>
      <w:tr w:rsidR="00534665" w:rsidRPr="00534665" w:rsidTr="004800BB">
        <w:trPr>
          <w:trHeight w:val="11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220 000,00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220 000,00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870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220 000,00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2 050 542,30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3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8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124 967,00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130 967,00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124 967,00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125 033,00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119 033,00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125 033,00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1 800 542,30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37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1 535 542,30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1 459 542,30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1 459 542,30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56 000,00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56 000,00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330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1 307 982,24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212 500,00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9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37 500,00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103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86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6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235 000,00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235 000,00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47"/>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7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18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500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540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802 982,24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91 773 297,60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48 290 109,47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48 398 259,47</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49 327 706,60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30 798 188,47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30 798 188,47</w:t>
            </w:r>
          </w:p>
        </w:tc>
      </w:tr>
      <w:tr w:rsidR="00534665" w:rsidRPr="00534665" w:rsidTr="004800BB">
        <w:trPr>
          <w:trHeight w:val="45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30 327 706,60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30 798 188,47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30 798 188,47</w:t>
            </w:r>
          </w:p>
        </w:tc>
      </w:tr>
      <w:tr w:rsidR="00534665" w:rsidRPr="00534665" w:rsidTr="004800BB">
        <w:trPr>
          <w:trHeight w:val="97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30 012 924,85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30 012 924,85</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r>
      <w:tr w:rsidR="00534665" w:rsidRPr="00534665" w:rsidTr="004800BB">
        <w:trPr>
          <w:trHeight w:val="17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30 012 924,85</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314 781,75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785 263,62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785 263,62</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 xml:space="preserve">Закупка товаров, работ и услуг для обеспечения </w:t>
            </w:r>
            <w:r w:rsidRPr="00534665">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314 781,75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785 263,62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785 263,62</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314 781,75</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785 263,62</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785 263,62</w:t>
            </w:r>
          </w:p>
        </w:tc>
      </w:tr>
      <w:tr w:rsidR="00534665" w:rsidRPr="00534665" w:rsidTr="004800BB">
        <w:trPr>
          <w:trHeight w:val="157"/>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3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42 445 591,00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17 491 921,00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17 600 071,00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39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2 040 000,00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20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32 489 369,58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7 273 612,00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7 273 612,00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w:t>
            </w:r>
            <w:r w:rsidRPr="00534665">
              <w:rPr>
                <w:rFonts w:ascii="Arial" w:hAnsi="Arial" w:cs="Arial"/>
                <w:b/>
                <w:bCs/>
                <w:sz w:val="20"/>
                <w:szCs w:val="20"/>
              </w:rPr>
              <w:lastRenderedPageBreak/>
              <w:t>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9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24 963 600,00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28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4800BB" w:rsidRPr="00534665">
              <w:rPr>
                <w:rFonts w:ascii="Arial" w:hAnsi="Arial" w:cs="Arial"/>
                <w:b/>
                <w:bCs/>
                <w:sz w:val="20"/>
                <w:szCs w:val="20"/>
              </w:rPr>
              <w:t>области «</w:t>
            </w:r>
            <w:r w:rsidRPr="00534665">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252 157,58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252 157,58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252 157,58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7 916 221,42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10 218 309,00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17 600 071,00</w:t>
            </w:r>
          </w:p>
        </w:tc>
      </w:tr>
      <w:tr w:rsidR="00534665" w:rsidRPr="00534665" w:rsidTr="004800BB">
        <w:trPr>
          <w:trHeight w:val="12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6 571 018,00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13 952 780,00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6 571 018,00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13 952 780,00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4 268 930,42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6 571 018,00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13 952 780,00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3 610 818,00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3 610 818,00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3 610 818,00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36 473,00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36 473,00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r>
      <w:tr w:rsidR="00534665" w:rsidRPr="00534665" w:rsidTr="004800BB">
        <w:trPr>
          <w:trHeight w:val="8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36 473,00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225 765 125,63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48 895 872,20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47 690 061,86</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1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486"/>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1 683 488,73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7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121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193 679,92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02</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830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1 489 808,81</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156 657 450,66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6 399 841,35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5 194 031,01</w:t>
            </w:r>
          </w:p>
        </w:tc>
      </w:tr>
      <w:tr w:rsidR="00534665" w:rsidRPr="00534665" w:rsidTr="004800BB">
        <w:trPr>
          <w:trHeight w:val="2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1 205 810,34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1 205 810,34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1 980 000,00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866"/>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13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35.0.00.70240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1 500 000,00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81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35.0.00.S0240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480 000,00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Муниципальная </w:t>
            </w:r>
            <w:r w:rsidR="004800BB" w:rsidRPr="00534665">
              <w:rPr>
                <w:rFonts w:ascii="Arial" w:hAnsi="Arial" w:cs="Arial"/>
                <w:b/>
                <w:bCs/>
                <w:sz w:val="20"/>
                <w:szCs w:val="20"/>
              </w:rPr>
              <w:t>программа «</w:t>
            </w:r>
            <w:r w:rsidRPr="00534665">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222 727,27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222 727,27</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Муниципальная </w:t>
            </w:r>
            <w:r w:rsidR="004800BB" w:rsidRPr="00534665">
              <w:rPr>
                <w:rFonts w:ascii="Arial" w:hAnsi="Arial" w:cs="Arial"/>
                <w:b/>
                <w:bCs/>
                <w:sz w:val="20"/>
                <w:szCs w:val="20"/>
              </w:rPr>
              <w:t>программа «</w:t>
            </w:r>
            <w:r w:rsidRPr="00534665">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131 416 363,64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222 727,27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222 727,27</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муниципальной </w:t>
            </w:r>
            <w:r w:rsidR="004800BB" w:rsidRPr="00534665">
              <w:rPr>
                <w:rFonts w:ascii="Arial" w:hAnsi="Arial" w:cs="Arial"/>
                <w:b/>
                <w:bCs/>
                <w:sz w:val="20"/>
                <w:szCs w:val="20"/>
              </w:rPr>
              <w:t>программе «</w:t>
            </w:r>
            <w:r w:rsidRPr="00534665">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93 995 612,70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муниципальной </w:t>
            </w:r>
            <w:r w:rsidR="004800BB" w:rsidRPr="00534665">
              <w:rPr>
                <w:rFonts w:ascii="Arial" w:hAnsi="Arial" w:cs="Arial"/>
                <w:b/>
                <w:bCs/>
                <w:sz w:val="20"/>
                <w:szCs w:val="20"/>
              </w:rPr>
              <w:t>программе «</w:t>
            </w:r>
            <w:r w:rsidRPr="00534665">
              <w:rPr>
                <w:rFonts w:ascii="Arial" w:hAnsi="Arial" w:cs="Arial"/>
                <w:b/>
                <w:bCs/>
                <w:sz w:val="20"/>
                <w:szCs w:val="20"/>
              </w:rPr>
              <w:t>Формирование комфортной городской среды города Куйбышева"</w:t>
            </w:r>
            <w:r w:rsidR="004800BB">
              <w:rPr>
                <w:rFonts w:ascii="Arial" w:hAnsi="Arial" w:cs="Arial"/>
                <w:b/>
                <w:bCs/>
                <w:sz w:val="20"/>
                <w:szCs w:val="20"/>
              </w:rPr>
              <w:t xml:space="preserve"> </w:t>
            </w:r>
            <w:r w:rsidRPr="00534665">
              <w:rPr>
                <w:rFonts w:ascii="Arial" w:hAnsi="Arial" w:cs="Arial"/>
                <w:b/>
                <w:bCs/>
                <w:sz w:val="20"/>
                <w:szCs w:val="20"/>
              </w:rPr>
              <w:lastRenderedPageBreak/>
              <w:t>(благоустройство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253"/>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10 560 000,00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муниципальной </w:t>
            </w:r>
            <w:r w:rsidR="004800BB" w:rsidRPr="00534665">
              <w:rPr>
                <w:rFonts w:ascii="Arial" w:hAnsi="Arial" w:cs="Arial"/>
                <w:b/>
                <w:bCs/>
                <w:sz w:val="20"/>
                <w:szCs w:val="20"/>
              </w:rPr>
              <w:t>программе «</w:t>
            </w:r>
            <w:r w:rsidRPr="00534665">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4800BB">
        <w:trPr>
          <w:trHeight w:val="9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26 638 023,67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муниципальной </w:t>
            </w:r>
            <w:r w:rsidR="004800BB" w:rsidRPr="00534665">
              <w:rPr>
                <w:rFonts w:ascii="Arial" w:hAnsi="Arial" w:cs="Arial"/>
                <w:b/>
                <w:bCs/>
                <w:sz w:val="20"/>
                <w:szCs w:val="20"/>
              </w:rPr>
              <w:t>программе «</w:t>
            </w:r>
            <w:r w:rsidRPr="00534665">
              <w:rPr>
                <w:rFonts w:ascii="Arial" w:hAnsi="Arial" w:cs="Arial"/>
                <w:b/>
                <w:bCs/>
                <w:sz w:val="20"/>
                <w:szCs w:val="20"/>
              </w:rPr>
              <w:t>Формирование комфортной городской среды города Куйбышева"</w:t>
            </w:r>
            <w:r w:rsidR="004800BB">
              <w:rPr>
                <w:rFonts w:ascii="Arial" w:hAnsi="Arial" w:cs="Arial"/>
                <w:b/>
                <w:bCs/>
                <w:sz w:val="20"/>
                <w:szCs w:val="20"/>
              </w:rPr>
              <w:t xml:space="preserve"> </w:t>
            </w:r>
            <w:r w:rsidRPr="00534665">
              <w:rPr>
                <w:rFonts w:ascii="Arial" w:hAnsi="Arial" w:cs="Arial"/>
                <w:b/>
                <w:bCs/>
                <w:sz w:val="20"/>
                <w:szCs w:val="20"/>
              </w:rPr>
              <w:t>(мероприятия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220 500,00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220 500,00</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муниципальной </w:t>
            </w:r>
            <w:r w:rsidR="004800BB" w:rsidRPr="00534665">
              <w:rPr>
                <w:rFonts w:ascii="Arial" w:hAnsi="Arial" w:cs="Arial"/>
                <w:b/>
                <w:bCs/>
                <w:sz w:val="20"/>
                <w:szCs w:val="20"/>
              </w:rPr>
              <w:t>программе «</w:t>
            </w:r>
            <w:r w:rsidRPr="00534665">
              <w:rPr>
                <w:rFonts w:ascii="Arial" w:hAnsi="Arial" w:cs="Arial"/>
                <w:b/>
                <w:bCs/>
                <w:sz w:val="20"/>
                <w:szCs w:val="20"/>
              </w:rPr>
              <w:t>Формирование комфортной городской среды города Куйбышева"</w:t>
            </w:r>
            <w:r w:rsidR="004800BB">
              <w:rPr>
                <w:rFonts w:ascii="Arial" w:hAnsi="Arial" w:cs="Arial"/>
                <w:b/>
                <w:bCs/>
                <w:sz w:val="20"/>
                <w:szCs w:val="20"/>
              </w:rPr>
              <w:t xml:space="preserve"> </w:t>
            </w:r>
            <w:r w:rsidRPr="00534665">
              <w:rPr>
                <w:rFonts w:ascii="Arial" w:hAnsi="Arial" w:cs="Arial"/>
                <w:b/>
                <w:bCs/>
                <w:sz w:val="20"/>
                <w:szCs w:val="20"/>
              </w:rPr>
              <w:t>(софинансирование 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2 227,27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2 227,27</w:t>
            </w:r>
          </w:p>
        </w:tc>
      </w:tr>
      <w:tr w:rsidR="00534665" w:rsidRPr="00534665" w:rsidTr="004800BB">
        <w:trPr>
          <w:trHeight w:val="246"/>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r>
      <w:tr w:rsidR="00534665" w:rsidRPr="00534665" w:rsidTr="004800BB">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2 227,27</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22 055 276,68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4 971 303,74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4 971 303,74</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13 709 602,12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4 971 303,74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4 971 303,74</w:t>
            </w:r>
          </w:p>
        </w:tc>
      </w:tr>
      <w:tr w:rsidR="00534665" w:rsidRPr="00534665" w:rsidTr="00AA7C57">
        <w:trPr>
          <w:trHeight w:val="156"/>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9 985 422,12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4 971 303,74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4 971 303,74</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 xml:space="preserve">Иные закупки товаров, работ и услуг для обеспечения </w:t>
            </w:r>
            <w:r w:rsidRPr="00534665">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9 985 422,12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4 971 303,74</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4 971 303,74</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3 724 180,00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3 724 180,00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24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717 475,00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20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32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700 000,00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6 928 199,56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6 928 199,56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6 928 199,56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990F200000</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7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Софинансирование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w:t>
            </w:r>
            <w:r w:rsidRPr="00534665">
              <w:rPr>
                <w:rFonts w:ascii="Arial" w:hAnsi="Arial" w:cs="Arial"/>
                <w:b/>
                <w:bCs/>
                <w:sz w:val="20"/>
                <w:szCs w:val="20"/>
              </w:rPr>
              <w:lastRenderedPageBreak/>
              <w:t>пунктов"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67 414 186,24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67 414 186,24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r>
      <w:tr w:rsidR="00534665" w:rsidRPr="00534665" w:rsidTr="00AA7C57">
        <w:trPr>
          <w:trHeight w:val="22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2 803 642,24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48 963 116,63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42 496 030,85</w:t>
            </w:r>
          </w:p>
        </w:tc>
      </w:tr>
      <w:tr w:rsidR="00534665" w:rsidRPr="00534665" w:rsidTr="00AA7C57">
        <w:trPr>
          <w:trHeight w:val="52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42 496 030,85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42 496 030,85</w:t>
            </w:r>
          </w:p>
        </w:tc>
      </w:tr>
      <w:tr w:rsidR="00534665" w:rsidRPr="00534665" w:rsidTr="00AA7C57">
        <w:trPr>
          <w:trHeight w:val="19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33 033 306,67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42 496 030,85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42 496 030,85</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12 870 746,96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20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12 870 746,96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3 059 063,00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обеспечению сбалансированности местных </w:t>
            </w:r>
            <w:r w:rsidR="00AA7C57" w:rsidRPr="00534665">
              <w:rPr>
                <w:rFonts w:ascii="Arial" w:hAnsi="Arial" w:cs="Arial"/>
                <w:b/>
                <w:bCs/>
                <w:sz w:val="20"/>
                <w:szCs w:val="20"/>
              </w:rPr>
              <w:t>бюджетов государственной</w:t>
            </w:r>
            <w:r w:rsidRPr="00534665">
              <w:rPr>
                <w:rFonts w:ascii="Arial" w:hAnsi="Arial" w:cs="Arial"/>
                <w:b/>
                <w:bCs/>
                <w:sz w:val="20"/>
                <w:szCs w:val="20"/>
              </w:rPr>
              <w:t xml:space="preserve"> программы Новосибирской области "</w:t>
            </w:r>
            <w:r w:rsidR="00AA7C57" w:rsidRPr="00534665">
              <w:rPr>
                <w:rFonts w:ascii="Arial" w:hAnsi="Arial" w:cs="Arial"/>
                <w:b/>
                <w:bCs/>
                <w:sz w:val="20"/>
                <w:szCs w:val="20"/>
              </w:rPr>
              <w:t>Управление финансами</w:t>
            </w:r>
            <w:r w:rsidRPr="0053466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534665">
              <w:rPr>
                <w:rFonts w:ascii="Arial" w:hAnsi="Arial" w:cs="Arial"/>
                <w:sz w:val="20"/>
                <w:szCs w:val="20"/>
              </w:rPr>
              <w:lastRenderedPageBreak/>
              <w:t>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65"/>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05</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15 647 427,37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11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23 257 529,99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23 257 529,99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r>
      <w:tr w:rsidR="00534665" w:rsidRPr="00534665" w:rsidTr="00AA7C57">
        <w:trPr>
          <w:trHeight w:val="18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15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355"/>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22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7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6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11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Муниципальная программа "Об организации временной занятости несовершеннолетних </w:t>
            </w:r>
            <w:r w:rsidRPr="00534665">
              <w:rPr>
                <w:rFonts w:ascii="Arial" w:hAnsi="Arial" w:cs="Arial"/>
                <w:b/>
                <w:bCs/>
                <w:sz w:val="20"/>
                <w:szCs w:val="20"/>
              </w:rPr>
              <w:lastRenderedPageBreak/>
              <w:t>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650 000,00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22 456 529,99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16 981 782,17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18 989 912,69</w:t>
            </w:r>
          </w:p>
        </w:tc>
      </w:tr>
      <w:tr w:rsidR="00534665" w:rsidRPr="00534665" w:rsidTr="00AA7C57">
        <w:trPr>
          <w:trHeight w:val="373"/>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18 989 912,69</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14 134 912,69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18 989 912,69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18 989 912,69</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2 792 901,48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2 792 901,48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53 968,00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обеспечению сбалансированности местных </w:t>
            </w:r>
            <w:r w:rsidR="00AA7C57" w:rsidRPr="00534665">
              <w:rPr>
                <w:rFonts w:ascii="Arial" w:hAnsi="Arial" w:cs="Arial"/>
                <w:b/>
                <w:bCs/>
                <w:sz w:val="20"/>
                <w:szCs w:val="20"/>
              </w:rPr>
              <w:t>бюджетов государственной</w:t>
            </w:r>
            <w:r w:rsidRPr="00534665">
              <w:rPr>
                <w:rFonts w:ascii="Arial" w:hAnsi="Arial" w:cs="Arial"/>
                <w:b/>
                <w:bCs/>
                <w:sz w:val="20"/>
                <w:szCs w:val="20"/>
              </w:rPr>
              <w:t xml:space="preserve"> программы Новосибирской области "</w:t>
            </w:r>
            <w:r w:rsidR="00AA7C57" w:rsidRPr="00534665">
              <w:rPr>
                <w:rFonts w:ascii="Arial" w:hAnsi="Arial" w:cs="Arial"/>
                <w:b/>
                <w:bCs/>
                <w:sz w:val="20"/>
                <w:szCs w:val="20"/>
              </w:rPr>
              <w:t>Управление финансами</w:t>
            </w:r>
            <w:r w:rsidRPr="0053466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657"/>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07</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5 474 747,82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71 924 174,40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52 912 576,29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56 663 236,13</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71 924 174,40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52 912 576,29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56 663 236,13</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614 487,70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72"/>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404 078,66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33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201 741,37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201 741,37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201 741,37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6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24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8 667,67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71 309 686,70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52 912 576,29</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56 663 236,13</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21 335 249,71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25 085 909,55</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21 335 249,71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25 085 909,55</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24 292 525,50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21 335 249,71</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25 085 909,55</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10 747 958,27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11 348 583,80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11 348 583,80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534665">
              <w:rPr>
                <w:rFonts w:ascii="Arial" w:hAnsi="Arial" w:cs="Arial"/>
                <w:sz w:val="20"/>
                <w:szCs w:val="20"/>
              </w:rPr>
              <w:lastRenderedPageBreak/>
              <w:t>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lastRenderedPageBreak/>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11 348 583,80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11 348 583,80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8 375 583,80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11 348 583,80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11 348 583,80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2 346 240,63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2 346 240,63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26 133,84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17 488 402,93</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20 228 742,78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20 228 742,78</w:t>
            </w:r>
          </w:p>
        </w:tc>
      </w:tr>
      <w:tr w:rsidR="00534665" w:rsidRPr="00534665" w:rsidTr="00AA7C57">
        <w:trPr>
          <w:trHeight w:val="253"/>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20 228 742,78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20 228 742,78</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15 287 842,78</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20 228 742,78</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20 228 742,78</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240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2 110 601,36</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7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850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89 958,79</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обеспечению сбалансированности местных </w:t>
            </w:r>
            <w:r w:rsidR="00AA7C57" w:rsidRPr="00534665">
              <w:rPr>
                <w:rFonts w:ascii="Arial" w:hAnsi="Arial" w:cs="Arial"/>
                <w:b/>
                <w:bCs/>
                <w:sz w:val="20"/>
                <w:szCs w:val="20"/>
              </w:rPr>
              <w:t>бюджетов государственной</w:t>
            </w:r>
            <w:r w:rsidRPr="00534665">
              <w:rPr>
                <w:rFonts w:ascii="Arial" w:hAnsi="Arial" w:cs="Arial"/>
                <w:b/>
                <w:bCs/>
                <w:sz w:val="20"/>
                <w:szCs w:val="20"/>
              </w:rPr>
              <w:t xml:space="preserve"> программы Новосибирской области "</w:t>
            </w:r>
            <w:r w:rsidR="00AA7C57" w:rsidRPr="00534665">
              <w:rPr>
                <w:rFonts w:ascii="Arial" w:hAnsi="Arial" w:cs="Arial"/>
                <w:b/>
                <w:bCs/>
                <w:sz w:val="20"/>
                <w:szCs w:val="20"/>
              </w:rPr>
              <w:t>Управление финансами</w:t>
            </w:r>
            <w:r w:rsidRPr="0053466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18 780 800,00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23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8 000 000,00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10 780 800,00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08</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10 780 800,00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3 039 445,44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lastRenderedPageBreak/>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65"/>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2 916 445,44</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23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Расходы на предоставление </w:t>
            </w:r>
            <w:r w:rsidR="00AA7C57" w:rsidRPr="00534665">
              <w:rPr>
                <w:rFonts w:ascii="Arial" w:hAnsi="Arial" w:cs="Arial"/>
                <w:b/>
                <w:bCs/>
                <w:sz w:val="20"/>
                <w:szCs w:val="20"/>
              </w:rPr>
              <w:t>субсидий отдельным</w:t>
            </w:r>
            <w:r w:rsidRPr="00534665">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111"/>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204"/>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630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100 000,00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497"/>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10</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06</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330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23 000,00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42 287 476,42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20 556 683,80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42 287 476,42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20 556 683,80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42 287 476,42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20 556 683,80</w:t>
            </w:r>
          </w:p>
        </w:tc>
      </w:tr>
      <w:tr w:rsidR="00534665" w:rsidRPr="00534665" w:rsidTr="00AA7C57">
        <w:trPr>
          <w:trHeight w:val="120"/>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Расходы на обеспечение деятельности (оказание услуг) центров спортивной </w:t>
            </w:r>
            <w:r w:rsidR="00AA7C57" w:rsidRPr="00534665">
              <w:rPr>
                <w:rFonts w:ascii="Arial" w:hAnsi="Arial" w:cs="Arial"/>
                <w:b/>
                <w:bCs/>
                <w:sz w:val="20"/>
                <w:szCs w:val="20"/>
              </w:rPr>
              <w:t>подготовки (</w:t>
            </w:r>
            <w:r w:rsidRPr="00534665">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20 556 683,80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20 556 683,80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31 598 559,32</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19 830 295,80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20 556 683,80</w:t>
            </w:r>
          </w:p>
        </w:tc>
      </w:tr>
      <w:tr w:rsidR="00534665" w:rsidRPr="00534665" w:rsidTr="00AA7C57">
        <w:trPr>
          <w:trHeight w:val="409"/>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xml:space="preserve">Реализация мероприятий по обеспечению сбалансированности местных </w:t>
            </w:r>
            <w:r w:rsidR="00AA7C57" w:rsidRPr="00534665">
              <w:rPr>
                <w:rFonts w:ascii="Arial" w:hAnsi="Arial" w:cs="Arial"/>
                <w:b/>
                <w:bCs/>
                <w:sz w:val="20"/>
                <w:szCs w:val="20"/>
              </w:rPr>
              <w:t>бюджетов государственной</w:t>
            </w:r>
            <w:r w:rsidRPr="00534665">
              <w:rPr>
                <w:rFonts w:ascii="Arial" w:hAnsi="Arial" w:cs="Arial"/>
                <w:b/>
                <w:bCs/>
                <w:sz w:val="20"/>
                <w:szCs w:val="20"/>
              </w:rPr>
              <w:t xml:space="preserve"> программы Новосибирской области "</w:t>
            </w:r>
            <w:r w:rsidR="00AA7C57" w:rsidRPr="00534665">
              <w:rPr>
                <w:rFonts w:ascii="Arial" w:hAnsi="Arial" w:cs="Arial"/>
                <w:b/>
                <w:bCs/>
                <w:sz w:val="20"/>
                <w:szCs w:val="20"/>
              </w:rPr>
              <w:t>Управление финансами</w:t>
            </w:r>
            <w:r w:rsidRPr="00534665">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10 688 917,10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10 688 917,10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lastRenderedPageBreak/>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11</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610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10 688 917,10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700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13</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01</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730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3 497,27</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900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vAlign w:val="center"/>
            <w:hideMark/>
          </w:tcPr>
          <w:p w:rsidR="00534665" w:rsidRPr="00534665" w:rsidRDefault="00534665" w:rsidP="00534665">
            <w:pPr>
              <w:rPr>
                <w:rFonts w:ascii="Arial" w:hAnsi="Arial" w:cs="Arial"/>
                <w:sz w:val="20"/>
                <w:szCs w:val="20"/>
              </w:rPr>
            </w:pPr>
            <w:r w:rsidRPr="00534665">
              <w:rPr>
                <w:rFonts w:ascii="Arial" w:hAnsi="Arial" w:cs="Arial"/>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455</w:t>
            </w:r>
          </w:p>
        </w:tc>
        <w:tc>
          <w:tcPr>
            <w:tcW w:w="74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w:t>
            </w:r>
          </w:p>
        </w:tc>
        <w:tc>
          <w:tcPr>
            <w:tcW w:w="62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w:t>
            </w:r>
          </w:p>
        </w:tc>
        <w:tc>
          <w:tcPr>
            <w:tcW w:w="1755"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center"/>
              <w:rPr>
                <w:rFonts w:ascii="Arial" w:hAnsi="Arial" w:cs="Arial"/>
                <w:sz w:val="20"/>
                <w:szCs w:val="20"/>
              </w:rPr>
            </w:pPr>
            <w:r w:rsidRPr="00534665">
              <w:rPr>
                <w:rFonts w:ascii="Arial" w:hAnsi="Arial" w:cs="Arial"/>
                <w:sz w:val="20"/>
                <w:szCs w:val="20"/>
              </w:rPr>
              <w:t>990</w:t>
            </w:r>
          </w:p>
        </w:tc>
        <w:tc>
          <w:tcPr>
            <w:tcW w:w="1814"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0,00</w:t>
            </w:r>
          </w:p>
        </w:tc>
        <w:tc>
          <w:tcPr>
            <w:tcW w:w="1701"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5 403 292,50</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sz w:val="20"/>
                <w:szCs w:val="20"/>
              </w:rPr>
            </w:pPr>
            <w:r w:rsidRPr="00534665">
              <w:rPr>
                <w:rFonts w:ascii="Arial" w:hAnsi="Arial" w:cs="Arial"/>
                <w:sz w:val="20"/>
                <w:szCs w:val="20"/>
              </w:rPr>
              <w:t>11 243 305,00</w:t>
            </w:r>
          </w:p>
        </w:tc>
      </w:tr>
      <w:tr w:rsidR="00534665" w:rsidRPr="00534665" w:rsidTr="00AA7C57">
        <w:trPr>
          <w:trHeight w:val="58"/>
        </w:trPr>
        <w:tc>
          <w:tcPr>
            <w:tcW w:w="5360" w:type="dxa"/>
            <w:tcBorders>
              <w:top w:val="nil"/>
              <w:left w:val="single" w:sz="4" w:space="0" w:color="auto"/>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w:t>
            </w:r>
          </w:p>
        </w:tc>
        <w:tc>
          <w:tcPr>
            <w:tcW w:w="740" w:type="dxa"/>
            <w:tcBorders>
              <w:top w:val="nil"/>
              <w:left w:val="nil"/>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w:t>
            </w:r>
          </w:p>
        </w:tc>
        <w:tc>
          <w:tcPr>
            <w:tcW w:w="620" w:type="dxa"/>
            <w:tcBorders>
              <w:top w:val="nil"/>
              <w:left w:val="nil"/>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w:t>
            </w:r>
          </w:p>
        </w:tc>
        <w:tc>
          <w:tcPr>
            <w:tcW w:w="1755" w:type="dxa"/>
            <w:tcBorders>
              <w:top w:val="nil"/>
              <w:left w:val="nil"/>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w:t>
            </w:r>
          </w:p>
        </w:tc>
        <w:tc>
          <w:tcPr>
            <w:tcW w:w="640" w:type="dxa"/>
            <w:tcBorders>
              <w:top w:val="nil"/>
              <w:left w:val="nil"/>
              <w:bottom w:val="single" w:sz="4" w:space="0" w:color="auto"/>
              <w:right w:val="nil"/>
            </w:tcBorders>
            <w:shd w:val="clear" w:color="auto" w:fill="auto"/>
            <w:noWrap/>
            <w:vAlign w:val="center"/>
            <w:hideMark/>
          </w:tcPr>
          <w:p w:rsidR="00534665" w:rsidRPr="00534665" w:rsidRDefault="00534665" w:rsidP="00534665">
            <w:pPr>
              <w:rPr>
                <w:rFonts w:ascii="Arial" w:hAnsi="Arial" w:cs="Arial"/>
                <w:b/>
                <w:bCs/>
                <w:sz w:val="20"/>
                <w:szCs w:val="20"/>
              </w:rPr>
            </w:pPr>
            <w:r w:rsidRPr="00534665">
              <w:rPr>
                <w:rFonts w:ascii="Arial" w:hAnsi="Arial" w:cs="Arial"/>
                <w:b/>
                <w:bCs/>
                <w:sz w:val="20"/>
                <w:szCs w:val="20"/>
              </w:rPr>
              <w:t> </w:t>
            </w:r>
          </w:p>
        </w:tc>
        <w:tc>
          <w:tcPr>
            <w:tcW w:w="1814"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523 833 774,33</w:t>
            </w:r>
          </w:p>
        </w:tc>
        <w:tc>
          <w:tcPr>
            <w:tcW w:w="1701" w:type="dxa"/>
            <w:tcBorders>
              <w:top w:val="nil"/>
              <w:left w:val="nil"/>
              <w:bottom w:val="single" w:sz="4" w:space="0" w:color="auto"/>
              <w:right w:val="nil"/>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249 975 942,85</w:t>
            </w:r>
          </w:p>
        </w:tc>
        <w:tc>
          <w:tcPr>
            <w:tcW w:w="2000" w:type="dxa"/>
            <w:tcBorders>
              <w:top w:val="nil"/>
              <w:left w:val="single" w:sz="4" w:space="0" w:color="auto"/>
              <w:bottom w:val="single" w:sz="4" w:space="0" w:color="auto"/>
              <w:right w:val="single" w:sz="4" w:space="0" w:color="auto"/>
            </w:tcBorders>
            <w:shd w:val="clear" w:color="auto" w:fill="auto"/>
            <w:noWrap/>
            <w:vAlign w:val="center"/>
            <w:hideMark/>
          </w:tcPr>
          <w:p w:rsidR="00534665" w:rsidRPr="00534665" w:rsidRDefault="00534665" w:rsidP="00534665">
            <w:pPr>
              <w:jc w:val="right"/>
              <w:rPr>
                <w:rFonts w:ascii="Arial" w:hAnsi="Arial" w:cs="Arial"/>
                <w:b/>
                <w:bCs/>
                <w:sz w:val="20"/>
                <w:szCs w:val="20"/>
              </w:rPr>
            </w:pPr>
            <w:r w:rsidRPr="00534665">
              <w:rPr>
                <w:rFonts w:ascii="Arial" w:hAnsi="Arial" w:cs="Arial"/>
                <w:b/>
                <w:bCs/>
                <w:sz w:val="20"/>
                <w:szCs w:val="20"/>
              </w:rPr>
              <w:t>258 710 342,85</w:t>
            </w:r>
          </w:p>
        </w:tc>
      </w:tr>
    </w:tbl>
    <w:p w:rsidR="006F6563" w:rsidRDefault="006F6563" w:rsidP="000D2942">
      <w:pPr>
        <w:jc w:val="both"/>
        <w:rPr>
          <w:rFonts w:ascii="Arial" w:hAnsi="Arial" w:cs="Arial"/>
          <w:sz w:val="20"/>
          <w:szCs w:val="20"/>
        </w:rPr>
      </w:pPr>
    </w:p>
    <w:p w:rsidR="00CE3E06" w:rsidRDefault="00CE3E06" w:rsidP="00CE3E06">
      <w:pPr>
        <w:jc w:val="right"/>
        <w:rPr>
          <w:rFonts w:ascii="Arial" w:hAnsi="Arial" w:cs="Arial"/>
          <w:sz w:val="20"/>
          <w:szCs w:val="20"/>
        </w:rPr>
      </w:pPr>
      <w:r w:rsidRPr="00AA7C57">
        <w:rPr>
          <w:rFonts w:ascii="Arial" w:hAnsi="Arial" w:cs="Arial"/>
          <w:sz w:val="20"/>
          <w:szCs w:val="20"/>
        </w:rPr>
        <w:t>Приложение 7</w:t>
      </w:r>
    </w:p>
    <w:p w:rsidR="00AA7C57" w:rsidRDefault="00AA7C57" w:rsidP="000D2942">
      <w:pPr>
        <w:jc w:val="both"/>
        <w:rPr>
          <w:rFonts w:ascii="Arial" w:hAnsi="Arial" w:cs="Arial"/>
          <w:sz w:val="20"/>
          <w:szCs w:val="20"/>
        </w:rPr>
      </w:pPr>
    </w:p>
    <w:tbl>
      <w:tblPr>
        <w:tblW w:w="15309" w:type="dxa"/>
        <w:tblInd w:w="113" w:type="dxa"/>
        <w:tblLayout w:type="fixed"/>
        <w:tblLook w:val="04A0" w:firstRow="1" w:lastRow="0" w:firstColumn="1" w:lastColumn="0" w:noHBand="0" w:noVBand="1"/>
      </w:tblPr>
      <w:tblGrid>
        <w:gridCol w:w="2689"/>
        <w:gridCol w:w="475"/>
        <w:gridCol w:w="494"/>
        <w:gridCol w:w="1329"/>
        <w:gridCol w:w="616"/>
        <w:gridCol w:w="62"/>
        <w:gridCol w:w="998"/>
        <w:gridCol w:w="992"/>
        <w:gridCol w:w="953"/>
        <w:gridCol w:w="11"/>
        <w:gridCol w:w="879"/>
        <w:gridCol w:w="964"/>
        <w:gridCol w:w="29"/>
        <w:gridCol w:w="992"/>
        <w:gridCol w:w="953"/>
        <w:gridCol w:w="890"/>
        <w:gridCol w:w="987"/>
        <w:gridCol w:w="108"/>
        <w:gridCol w:w="888"/>
      </w:tblGrid>
      <w:tr w:rsidR="00AA7C57" w:rsidRPr="00AA7C57" w:rsidTr="00AF65C7">
        <w:trPr>
          <w:trHeight w:val="1714"/>
        </w:trPr>
        <w:tc>
          <w:tcPr>
            <w:tcW w:w="2689" w:type="dxa"/>
            <w:tcBorders>
              <w:top w:val="nil"/>
              <w:left w:val="nil"/>
              <w:bottom w:val="nil"/>
              <w:right w:val="nil"/>
            </w:tcBorders>
            <w:shd w:val="clear" w:color="auto" w:fill="auto"/>
            <w:noWrap/>
            <w:vAlign w:val="bottom"/>
            <w:hideMark/>
          </w:tcPr>
          <w:p w:rsidR="00AA7C57" w:rsidRPr="00AA7C57" w:rsidRDefault="00AA7C57" w:rsidP="00AA7C57">
            <w:pPr>
              <w:jc w:val="right"/>
              <w:rPr>
                <w:rFonts w:ascii="Arial" w:hAnsi="Arial" w:cs="Arial"/>
                <w:sz w:val="20"/>
                <w:szCs w:val="20"/>
              </w:rPr>
            </w:pPr>
          </w:p>
        </w:tc>
        <w:tc>
          <w:tcPr>
            <w:tcW w:w="475"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494"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1329"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616"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1060" w:type="dxa"/>
            <w:gridSpan w:val="2"/>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953" w:type="dxa"/>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890" w:type="dxa"/>
            <w:gridSpan w:val="2"/>
            <w:tcBorders>
              <w:top w:val="nil"/>
              <w:left w:val="nil"/>
              <w:bottom w:val="nil"/>
              <w:right w:val="nil"/>
            </w:tcBorders>
            <w:shd w:val="clear" w:color="auto" w:fill="auto"/>
            <w:noWrap/>
            <w:vAlign w:val="bottom"/>
            <w:hideMark/>
          </w:tcPr>
          <w:p w:rsidR="00AA7C57" w:rsidRPr="00AA7C57" w:rsidRDefault="00AA7C57" w:rsidP="00AA7C57">
            <w:pPr>
              <w:rPr>
                <w:rFonts w:ascii="Arial" w:hAnsi="Arial" w:cs="Arial"/>
                <w:sz w:val="20"/>
                <w:szCs w:val="20"/>
              </w:rPr>
            </w:pPr>
          </w:p>
        </w:tc>
        <w:tc>
          <w:tcPr>
            <w:tcW w:w="993" w:type="dxa"/>
            <w:gridSpan w:val="2"/>
            <w:tcBorders>
              <w:top w:val="nil"/>
              <w:left w:val="nil"/>
              <w:bottom w:val="nil"/>
              <w:right w:val="nil"/>
            </w:tcBorders>
            <w:shd w:val="clear" w:color="auto" w:fill="auto"/>
            <w:noWrap/>
            <w:vAlign w:val="bottom"/>
            <w:hideMark/>
          </w:tcPr>
          <w:p w:rsidR="00AA7C57" w:rsidRPr="00AA7C57" w:rsidRDefault="00AA7C57" w:rsidP="00AA7C57">
            <w:pPr>
              <w:jc w:val="right"/>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AA7C57" w:rsidRPr="00AA7C57" w:rsidRDefault="00AA7C57" w:rsidP="00AA7C57">
            <w:pPr>
              <w:jc w:val="right"/>
              <w:rPr>
                <w:rFonts w:ascii="Arial" w:hAnsi="Arial" w:cs="Arial"/>
                <w:sz w:val="20"/>
                <w:szCs w:val="20"/>
              </w:rPr>
            </w:pPr>
          </w:p>
        </w:tc>
        <w:tc>
          <w:tcPr>
            <w:tcW w:w="3826" w:type="dxa"/>
            <w:gridSpan w:val="5"/>
            <w:tcBorders>
              <w:top w:val="nil"/>
              <w:left w:val="nil"/>
              <w:bottom w:val="nil"/>
              <w:right w:val="nil"/>
            </w:tcBorders>
            <w:shd w:val="clear" w:color="auto" w:fill="auto"/>
            <w:vAlign w:val="bottom"/>
            <w:hideMark/>
          </w:tcPr>
          <w:p w:rsidR="00AA7C57" w:rsidRPr="00AA7C57" w:rsidRDefault="00AA7C57" w:rsidP="00AA7C57">
            <w:pPr>
              <w:rPr>
                <w:rFonts w:ascii="Arial" w:hAnsi="Arial" w:cs="Arial"/>
                <w:sz w:val="20"/>
                <w:szCs w:val="20"/>
              </w:rPr>
            </w:pPr>
            <w:r w:rsidRPr="00AA7C57">
              <w:rPr>
                <w:rFonts w:ascii="Arial" w:hAnsi="Arial" w:cs="Arial"/>
                <w:sz w:val="20"/>
                <w:szCs w:val="20"/>
              </w:rPr>
              <w:t xml:space="preserve">К решению </w:t>
            </w:r>
            <w:r w:rsidR="00CE3E06" w:rsidRPr="00AA7C57">
              <w:rPr>
                <w:rFonts w:ascii="Arial" w:hAnsi="Arial" w:cs="Arial"/>
                <w:sz w:val="20"/>
                <w:szCs w:val="20"/>
              </w:rPr>
              <w:t>сессии Совета</w:t>
            </w:r>
            <w:r w:rsidRPr="00AA7C57">
              <w:rPr>
                <w:rFonts w:ascii="Arial" w:hAnsi="Arial" w:cs="Arial"/>
                <w:sz w:val="20"/>
                <w:szCs w:val="20"/>
              </w:rPr>
              <w:t xml:space="preserve"> депутатов города </w:t>
            </w:r>
            <w:r w:rsidR="00CE3E06" w:rsidRPr="00AA7C57">
              <w:rPr>
                <w:rFonts w:ascii="Arial" w:hAnsi="Arial" w:cs="Arial"/>
                <w:sz w:val="20"/>
                <w:szCs w:val="20"/>
              </w:rPr>
              <w:t>Куйбышева Куйбышевского</w:t>
            </w:r>
            <w:r w:rsidRPr="00AA7C57">
              <w:rPr>
                <w:rFonts w:ascii="Arial" w:hAnsi="Arial" w:cs="Arial"/>
                <w:sz w:val="20"/>
                <w:szCs w:val="20"/>
              </w:rPr>
              <w:t xml:space="preserve"> района Новосибирской области                                                                         </w:t>
            </w:r>
            <w:r w:rsidRPr="00AA7C57">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r>
      <w:tr w:rsidR="00AA7C57" w:rsidRPr="00AA7C57" w:rsidTr="00AF65C7">
        <w:trPr>
          <w:trHeight w:val="282"/>
        </w:trPr>
        <w:tc>
          <w:tcPr>
            <w:tcW w:w="15309" w:type="dxa"/>
            <w:gridSpan w:val="19"/>
            <w:tcBorders>
              <w:top w:val="nil"/>
              <w:left w:val="nil"/>
              <w:bottom w:val="nil"/>
              <w:right w:val="nil"/>
            </w:tcBorders>
            <w:shd w:val="clear" w:color="auto" w:fill="auto"/>
            <w:vAlign w:val="bottom"/>
            <w:hideMark/>
          </w:tcPr>
          <w:p w:rsidR="00AA7C57" w:rsidRPr="00AA7C57" w:rsidRDefault="00AA7C57" w:rsidP="00AA7C57">
            <w:pPr>
              <w:jc w:val="center"/>
              <w:rPr>
                <w:rFonts w:ascii="Arial" w:hAnsi="Arial" w:cs="Arial"/>
                <w:sz w:val="20"/>
                <w:szCs w:val="20"/>
              </w:rPr>
            </w:pPr>
            <w:r w:rsidRPr="00DF2E48">
              <w:rPr>
                <w:rFonts w:ascii="Arial" w:hAnsi="Arial" w:cs="Arial"/>
                <w:b/>
                <w:sz w:val="20"/>
                <w:szCs w:val="20"/>
              </w:rPr>
              <w:t>Распределение ассигнований на капитальные вложения из бюджета города по направлениям и объектам на 2024 год и плановый период 2025 и 2026 годов</w:t>
            </w:r>
            <w:r w:rsidRPr="00AA7C57">
              <w:rPr>
                <w:rFonts w:ascii="Arial" w:hAnsi="Arial" w:cs="Arial"/>
                <w:sz w:val="20"/>
                <w:szCs w:val="20"/>
              </w:rPr>
              <w:t>.</w:t>
            </w:r>
          </w:p>
        </w:tc>
      </w:tr>
      <w:tr w:rsidR="00AA7C57" w:rsidRPr="00AA7C57" w:rsidTr="00AF65C7">
        <w:trPr>
          <w:trHeight w:val="264"/>
        </w:trPr>
        <w:tc>
          <w:tcPr>
            <w:tcW w:w="15309" w:type="dxa"/>
            <w:gridSpan w:val="19"/>
            <w:tcBorders>
              <w:top w:val="nil"/>
              <w:left w:val="nil"/>
              <w:bottom w:val="single" w:sz="4" w:space="0" w:color="auto"/>
              <w:right w:val="nil"/>
            </w:tcBorders>
            <w:shd w:val="clear" w:color="auto" w:fill="auto"/>
            <w:noWrap/>
            <w:vAlign w:val="bottom"/>
            <w:hideMark/>
          </w:tcPr>
          <w:p w:rsidR="00AA7C57" w:rsidRPr="00AA7C57" w:rsidRDefault="00AA7C57" w:rsidP="00AA7C57">
            <w:pPr>
              <w:jc w:val="right"/>
              <w:rPr>
                <w:rFonts w:ascii="Arial" w:hAnsi="Arial" w:cs="Arial"/>
                <w:sz w:val="20"/>
                <w:szCs w:val="20"/>
              </w:rPr>
            </w:pPr>
            <w:r w:rsidRPr="00AA7C57">
              <w:rPr>
                <w:rFonts w:ascii="Arial" w:hAnsi="Arial" w:cs="Arial"/>
                <w:sz w:val="20"/>
                <w:szCs w:val="20"/>
              </w:rPr>
              <w:t>руб.</w:t>
            </w:r>
          </w:p>
        </w:tc>
      </w:tr>
      <w:tr w:rsidR="00AA7C57" w:rsidRPr="00AA7C57" w:rsidTr="00AF65C7">
        <w:trPr>
          <w:trHeight w:val="264"/>
        </w:trPr>
        <w:tc>
          <w:tcPr>
            <w:tcW w:w="2689"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Наименование направлений и объектов</w:t>
            </w:r>
          </w:p>
        </w:tc>
        <w:tc>
          <w:tcPr>
            <w:tcW w:w="475"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РЗ</w:t>
            </w:r>
          </w:p>
        </w:tc>
        <w:tc>
          <w:tcPr>
            <w:tcW w:w="494"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ПР</w:t>
            </w:r>
          </w:p>
        </w:tc>
        <w:tc>
          <w:tcPr>
            <w:tcW w:w="132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ЦСР</w:t>
            </w:r>
          </w:p>
        </w:tc>
        <w:tc>
          <w:tcPr>
            <w:tcW w:w="61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КВР</w:t>
            </w:r>
          </w:p>
        </w:tc>
        <w:tc>
          <w:tcPr>
            <w:tcW w:w="3005" w:type="dxa"/>
            <w:gridSpan w:val="4"/>
            <w:tcBorders>
              <w:top w:val="single" w:sz="4" w:space="0" w:color="auto"/>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2024год</w:t>
            </w:r>
          </w:p>
        </w:tc>
        <w:tc>
          <w:tcPr>
            <w:tcW w:w="2875" w:type="dxa"/>
            <w:gridSpan w:val="5"/>
            <w:tcBorders>
              <w:top w:val="single" w:sz="4" w:space="0" w:color="auto"/>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2025 год</w:t>
            </w:r>
          </w:p>
        </w:tc>
        <w:tc>
          <w:tcPr>
            <w:tcW w:w="2830" w:type="dxa"/>
            <w:gridSpan w:val="3"/>
            <w:tcBorders>
              <w:top w:val="single" w:sz="4" w:space="0" w:color="auto"/>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2026 год</w:t>
            </w:r>
          </w:p>
        </w:tc>
        <w:tc>
          <w:tcPr>
            <w:tcW w:w="996" w:type="dxa"/>
            <w:gridSpan w:val="2"/>
            <w:vMerge w:val="restart"/>
            <w:tcBorders>
              <w:top w:val="nil"/>
              <w:left w:val="single" w:sz="4" w:space="0" w:color="auto"/>
              <w:bottom w:val="single" w:sz="4" w:space="0" w:color="000000"/>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Заказчик</w:t>
            </w:r>
          </w:p>
        </w:tc>
      </w:tr>
      <w:tr w:rsidR="00CE3E06" w:rsidRPr="00AA7C57" w:rsidTr="00AF65C7">
        <w:trPr>
          <w:trHeight w:val="570"/>
        </w:trPr>
        <w:tc>
          <w:tcPr>
            <w:tcW w:w="268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32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06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Лимит капитальных вложений, всего</w:t>
            </w:r>
          </w:p>
        </w:tc>
        <w:tc>
          <w:tcPr>
            <w:tcW w:w="1945" w:type="dxa"/>
            <w:gridSpan w:val="2"/>
            <w:tcBorders>
              <w:top w:val="single" w:sz="4" w:space="0" w:color="auto"/>
              <w:left w:val="nil"/>
              <w:bottom w:val="single" w:sz="4" w:space="0" w:color="auto"/>
              <w:right w:val="single" w:sz="4" w:space="0" w:color="000000"/>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xml:space="preserve">в том числе за счёт средств </w:t>
            </w:r>
          </w:p>
        </w:tc>
        <w:tc>
          <w:tcPr>
            <w:tcW w:w="89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Лимит капитальных вложений, всего</w:t>
            </w:r>
          </w:p>
        </w:tc>
        <w:tc>
          <w:tcPr>
            <w:tcW w:w="1985" w:type="dxa"/>
            <w:gridSpan w:val="3"/>
            <w:tcBorders>
              <w:top w:val="single" w:sz="4" w:space="0" w:color="auto"/>
              <w:left w:val="nil"/>
              <w:bottom w:val="single" w:sz="4" w:space="0" w:color="auto"/>
              <w:right w:val="single" w:sz="4" w:space="0" w:color="000000"/>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xml:space="preserve">в том числе за счёт средств </w:t>
            </w:r>
          </w:p>
        </w:tc>
        <w:tc>
          <w:tcPr>
            <w:tcW w:w="953"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Лимит капитальных вложений, всего</w:t>
            </w:r>
          </w:p>
        </w:tc>
        <w:tc>
          <w:tcPr>
            <w:tcW w:w="1877" w:type="dxa"/>
            <w:gridSpan w:val="2"/>
            <w:tcBorders>
              <w:top w:val="single" w:sz="4" w:space="0" w:color="auto"/>
              <w:left w:val="nil"/>
              <w:bottom w:val="single" w:sz="4" w:space="0" w:color="auto"/>
              <w:right w:val="single" w:sz="4" w:space="0" w:color="000000"/>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xml:space="preserve">в том числе за счёт средств </w:t>
            </w:r>
          </w:p>
        </w:tc>
        <w:tc>
          <w:tcPr>
            <w:tcW w:w="996" w:type="dxa"/>
            <w:gridSpan w:val="2"/>
            <w:vMerge/>
            <w:tcBorders>
              <w:top w:val="nil"/>
              <w:left w:val="single" w:sz="4" w:space="0" w:color="auto"/>
              <w:bottom w:val="single" w:sz="4" w:space="0" w:color="000000"/>
              <w:right w:val="single" w:sz="4" w:space="0" w:color="auto"/>
            </w:tcBorders>
            <w:vAlign w:val="center"/>
            <w:hideMark/>
          </w:tcPr>
          <w:p w:rsidR="00AA7C57" w:rsidRPr="00AA7C57" w:rsidRDefault="00AA7C57" w:rsidP="00AA7C57">
            <w:pPr>
              <w:rPr>
                <w:rFonts w:ascii="Arial" w:hAnsi="Arial" w:cs="Arial"/>
                <w:b/>
                <w:bCs/>
                <w:sz w:val="20"/>
                <w:szCs w:val="20"/>
              </w:rPr>
            </w:pPr>
          </w:p>
        </w:tc>
      </w:tr>
      <w:tr w:rsidR="00CE3E06" w:rsidRPr="00AA7C57" w:rsidTr="00AF65C7">
        <w:trPr>
          <w:trHeight w:val="390"/>
        </w:trPr>
        <w:tc>
          <w:tcPr>
            <w:tcW w:w="268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32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060" w:type="dxa"/>
            <w:gridSpan w:val="2"/>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областного бюджета</w:t>
            </w:r>
          </w:p>
        </w:tc>
        <w:tc>
          <w:tcPr>
            <w:tcW w:w="953"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местного бюджета</w:t>
            </w:r>
          </w:p>
        </w:tc>
        <w:tc>
          <w:tcPr>
            <w:tcW w:w="890" w:type="dxa"/>
            <w:gridSpan w:val="2"/>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областного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местного бюджета</w:t>
            </w:r>
          </w:p>
        </w:tc>
        <w:tc>
          <w:tcPr>
            <w:tcW w:w="953"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890"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областного бюджета</w:t>
            </w:r>
          </w:p>
        </w:tc>
        <w:tc>
          <w:tcPr>
            <w:tcW w:w="987" w:type="dxa"/>
            <w:vMerge w:val="restart"/>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местного бюджета</w:t>
            </w:r>
          </w:p>
        </w:tc>
        <w:tc>
          <w:tcPr>
            <w:tcW w:w="996" w:type="dxa"/>
            <w:gridSpan w:val="2"/>
            <w:vMerge/>
            <w:tcBorders>
              <w:top w:val="nil"/>
              <w:left w:val="single" w:sz="4" w:space="0" w:color="auto"/>
              <w:bottom w:val="single" w:sz="4" w:space="0" w:color="000000"/>
              <w:right w:val="single" w:sz="4" w:space="0" w:color="auto"/>
            </w:tcBorders>
            <w:vAlign w:val="center"/>
            <w:hideMark/>
          </w:tcPr>
          <w:p w:rsidR="00AA7C57" w:rsidRPr="00AA7C57" w:rsidRDefault="00AA7C57" w:rsidP="00AA7C57">
            <w:pPr>
              <w:rPr>
                <w:rFonts w:ascii="Arial" w:hAnsi="Arial" w:cs="Arial"/>
                <w:b/>
                <w:bCs/>
                <w:sz w:val="20"/>
                <w:szCs w:val="20"/>
              </w:rPr>
            </w:pPr>
          </w:p>
        </w:tc>
      </w:tr>
      <w:tr w:rsidR="00AA7C57" w:rsidRPr="00AA7C57" w:rsidTr="00AF65C7">
        <w:trPr>
          <w:trHeight w:val="300"/>
        </w:trPr>
        <w:tc>
          <w:tcPr>
            <w:tcW w:w="268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75"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494"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329"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616"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1060" w:type="dxa"/>
            <w:gridSpan w:val="2"/>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53"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890" w:type="dxa"/>
            <w:gridSpan w:val="2"/>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3" w:type="dxa"/>
            <w:gridSpan w:val="2"/>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53"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890"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87" w:type="dxa"/>
            <w:vMerge/>
            <w:tcBorders>
              <w:top w:val="nil"/>
              <w:left w:val="single" w:sz="4" w:space="0" w:color="auto"/>
              <w:bottom w:val="single" w:sz="4" w:space="0" w:color="auto"/>
              <w:right w:val="single" w:sz="4" w:space="0" w:color="auto"/>
            </w:tcBorders>
            <w:vAlign w:val="center"/>
            <w:hideMark/>
          </w:tcPr>
          <w:p w:rsidR="00AA7C57" w:rsidRPr="00AA7C57" w:rsidRDefault="00AA7C57" w:rsidP="00AA7C57">
            <w:pPr>
              <w:rPr>
                <w:rFonts w:ascii="Arial" w:hAnsi="Arial" w:cs="Arial"/>
                <w:b/>
                <w:bCs/>
                <w:sz w:val="20"/>
                <w:szCs w:val="20"/>
              </w:rPr>
            </w:pPr>
          </w:p>
        </w:tc>
        <w:tc>
          <w:tcPr>
            <w:tcW w:w="996" w:type="dxa"/>
            <w:gridSpan w:val="2"/>
            <w:vMerge/>
            <w:tcBorders>
              <w:top w:val="nil"/>
              <w:left w:val="single" w:sz="4" w:space="0" w:color="auto"/>
              <w:bottom w:val="single" w:sz="4" w:space="0" w:color="000000"/>
              <w:right w:val="single" w:sz="4" w:space="0" w:color="auto"/>
            </w:tcBorders>
            <w:vAlign w:val="center"/>
            <w:hideMark/>
          </w:tcPr>
          <w:p w:rsidR="00AA7C57" w:rsidRPr="00AA7C57" w:rsidRDefault="00AA7C57" w:rsidP="00AA7C57">
            <w:pPr>
              <w:rPr>
                <w:rFonts w:ascii="Arial" w:hAnsi="Arial" w:cs="Arial"/>
                <w:b/>
                <w:bCs/>
                <w:sz w:val="20"/>
                <w:szCs w:val="20"/>
              </w:rPr>
            </w:pPr>
          </w:p>
        </w:tc>
      </w:tr>
      <w:tr w:rsidR="00AA7C57" w:rsidRPr="00AA7C57" w:rsidTr="00AF65C7">
        <w:trPr>
          <w:trHeight w:val="300"/>
        </w:trPr>
        <w:tc>
          <w:tcPr>
            <w:tcW w:w="2689" w:type="dxa"/>
            <w:tcBorders>
              <w:top w:val="nil"/>
              <w:left w:val="single" w:sz="4" w:space="0" w:color="auto"/>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lastRenderedPageBreak/>
              <w:t>1</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2</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3</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4</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5</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6</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7</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8</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9</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11</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12</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13</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14</w:t>
            </w:r>
          </w:p>
        </w:tc>
        <w:tc>
          <w:tcPr>
            <w:tcW w:w="996" w:type="dxa"/>
            <w:gridSpan w:val="2"/>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15</w:t>
            </w:r>
          </w:p>
        </w:tc>
      </w:tr>
      <w:tr w:rsidR="00AA7C57" w:rsidRPr="00AA7C57" w:rsidTr="00AF65C7">
        <w:trPr>
          <w:trHeight w:val="519"/>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Функционирование местных администраций</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04</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23 000,00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6" w:type="dxa"/>
            <w:gridSpan w:val="2"/>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r>
      <w:tr w:rsidR="00AA7C57" w:rsidRPr="00AA7C57" w:rsidTr="00AF65C7">
        <w:trPr>
          <w:trHeight w:val="5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Проектирование учета узла тепловой энергии</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04</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9900001400</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410</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23 000,00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23 000,00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6" w:type="dxa"/>
            <w:gridSpan w:val="2"/>
            <w:tcBorders>
              <w:top w:val="nil"/>
              <w:left w:val="nil"/>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 xml:space="preserve">Администрация города </w:t>
            </w:r>
          </w:p>
        </w:tc>
      </w:tr>
      <w:tr w:rsidR="00AA7C57" w:rsidRPr="00AA7C57" w:rsidTr="00AF65C7">
        <w:trPr>
          <w:trHeight w:val="510"/>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Другие общегосударственные вопросы</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13</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20 000,00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20 000,00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6" w:type="dxa"/>
            <w:gridSpan w:val="2"/>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r>
      <w:tr w:rsidR="00AA7C57" w:rsidRPr="00AA7C57" w:rsidTr="00AF65C7">
        <w:trPr>
          <w:trHeight w:val="80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Разработка ПСД на объекте "Реконструкция административно-производственного здания"</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01</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13</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9900001620</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410</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20 000,00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20 000,00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6" w:type="dxa"/>
            <w:gridSpan w:val="2"/>
            <w:tcBorders>
              <w:top w:val="nil"/>
              <w:left w:val="nil"/>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 xml:space="preserve">Администрация города </w:t>
            </w:r>
          </w:p>
        </w:tc>
      </w:tr>
      <w:tr w:rsidR="00AA7C57" w:rsidRPr="00AA7C57" w:rsidTr="00AF65C7">
        <w:trPr>
          <w:trHeight w:val="35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Благоустройство</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03</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 </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3 724 180,00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3 724 180,00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6" w:type="dxa"/>
            <w:gridSpan w:val="2"/>
            <w:tcBorders>
              <w:top w:val="nil"/>
              <w:left w:val="nil"/>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 </w:t>
            </w:r>
          </w:p>
        </w:tc>
      </w:tr>
      <w:tr w:rsidR="00AA7C57" w:rsidRPr="00AA7C57" w:rsidTr="00AF65C7">
        <w:trPr>
          <w:trHeight w:val="65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Разработка ПСД, монтаж наружного освещения улиц г. Куйбышева</w:t>
            </w:r>
          </w:p>
        </w:tc>
        <w:tc>
          <w:tcPr>
            <w:tcW w:w="475"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05</w:t>
            </w:r>
          </w:p>
        </w:tc>
        <w:tc>
          <w:tcPr>
            <w:tcW w:w="494"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03</w:t>
            </w:r>
          </w:p>
        </w:tc>
        <w:tc>
          <w:tcPr>
            <w:tcW w:w="1329"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9900005310</w:t>
            </w:r>
          </w:p>
        </w:tc>
        <w:tc>
          <w:tcPr>
            <w:tcW w:w="616"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410</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3 724 180,00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3 724 180,00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0,00</w:t>
            </w:r>
          </w:p>
        </w:tc>
        <w:tc>
          <w:tcPr>
            <w:tcW w:w="996" w:type="dxa"/>
            <w:gridSpan w:val="2"/>
            <w:tcBorders>
              <w:top w:val="nil"/>
              <w:left w:val="nil"/>
              <w:bottom w:val="single" w:sz="4" w:space="0" w:color="auto"/>
              <w:right w:val="single" w:sz="4" w:space="0" w:color="auto"/>
            </w:tcBorders>
            <w:shd w:val="clear" w:color="auto" w:fill="auto"/>
            <w:vAlign w:val="center"/>
            <w:hideMark/>
          </w:tcPr>
          <w:p w:rsidR="00AA7C57" w:rsidRPr="00AA7C57" w:rsidRDefault="00AA7C57" w:rsidP="00AA7C57">
            <w:pPr>
              <w:jc w:val="center"/>
              <w:rPr>
                <w:rFonts w:ascii="Arial" w:hAnsi="Arial" w:cs="Arial"/>
                <w:sz w:val="20"/>
                <w:szCs w:val="20"/>
              </w:rPr>
            </w:pPr>
            <w:r w:rsidRPr="00AA7C57">
              <w:rPr>
                <w:rFonts w:ascii="Arial" w:hAnsi="Arial" w:cs="Arial"/>
                <w:sz w:val="20"/>
                <w:szCs w:val="20"/>
              </w:rPr>
              <w:t xml:space="preserve">Администрация города </w:t>
            </w:r>
          </w:p>
        </w:tc>
      </w:tr>
      <w:tr w:rsidR="00AA7C57" w:rsidRPr="00AA7C57" w:rsidTr="00AF65C7">
        <w:trPr>
          <w:trHeight w:val="264"/>
        </w:trPr>
        <w:tc>
          <w:tcPr>
            <w:tcW w:w="2689" w:type="dxa"/>
            <w:tcBorders>
              <w:top w:val="nil"/>
              <w:left w:val="single" w:sz="4" w:space="0" w:color="auto"/>
              <w:bottom w:val="single" w:sz="4" w:space="0" w:color="auto"/>
              <w:right w:val="single" w:sz="4" w:space="0" w:color="auto"/>
            </w:tcBorders>
            <w:shd w:val="clear" w:color="auto" w:fill="auto"/>
            <w:noWrap/>
            <w:vAlign w:val="bottom"/>
            <w:hideMark/>
          </w:tcPr>
          <w:p w:rsidR="00AA7C57" w:rsidRPr="00AA7C57" w:rsidRDefault="00AA7C57" w:rsidP="00AA7C57">
            <w:pPr>
              <w:rPr>
                <w:rFonts w:ascii="Arial" w:hAnsi="Arial" w:cs="Arial"/>
                <w:b/>
                <w:bCs/>
                <w:sz w:val="20"/>
                <w:szCs w:val="20"/>
              </w:rPr>
            </w:pPr>
            <w:r w:rsidRPr="00AA7C57">
              <w:rPr>
                <w:rFonts w:ascii="Arial" w:hAnsi="Arial" w:cs="Arial"/>
                <w:b/>
                <w:bCs/>
                <w:sz w:val="20"/>
                <w:szCs w:val="20"/>
              </w:rPr>
              <w:t>Итого</w:t>
            </w:r>
          </w:p>
        </w:tc>
        <w:tc>
          <w:tcPr>
            <w:tcW w:w="475" w:type="dxa"/>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rPr>
                <w:rFonts w:ascii="Arial" w:hAnsi="Arial" w:cs="Arial"/>
                <w:sz w:val="20"/>
                <w:szCs w:val="20"/>
              </w:rPr>
            </w:pPr>
            <w:r w:rsidRPr="00AA7C57">
              <w:rPr>
                <w:rFonts w:ascii="Arial" w:hAnsi="Arial" w:cs="Arial"/>
                <w:sz w:val="20"/>
                <w:szCs w:val="20"/>
              </w:rPr>
              <w:t> </w:t>
            </w:r>
          </w:p>
        </w:tc>
        <w:tc>
          <w:tcPr>
            <w:tcW w:w="494" w:type="dxa"/>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rPr>
                <w:rFonts w:ascii="Arial" w:hAnsi="Arial" w:cs="Arial"/>
                <w:sz w:val="20"/>
                <w:szCs w:val="20"/>
              </w:rPr>
            </w:pPr>
            <w:r w:rsidRPr="00AA7C57">
              <w:rPr>
                <w:rFonts w:ascii="Arial" w:hAnsi="Arial" w:cs="Arial"/>
                <w:sz w:val="20"/>
                <w:szCs w:val="20"/>
              </w:rPr>
              <w:t> </w:t>
            </w:r>
          </w:p>
        </w:tc>
        <w:tc>
          <w:tcPr>
            <w:tcW w:w="1329" w:type="dxa"/>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rPr>
                <w:rFonts w:ascii="Arial" w:hAnsi="Arial" w:cs="Arial"/>
                <w:sz w:val="20"/>
                <w:szCs w:val="20"/>
              </w:rPr>
            </w:pPr>
            <w:r w:rsidRPr="00AA7C57">
              <w:rPr>
                <w:rFonts w:ascii="Arial" w:hAnsi="Arial" w:cs="Arial"/>
                <w:sz w:val="20"/>
                <w:szCs w:val="20"/>
              </w:rPr>
              <w:t> </w:t>
            </w:r>
          </w:p>
        </w:tc>
        <w:tc>
          <w:tcPr>
            <w:tcW w:w="616" w:type="dxa"/>
            <w:tcBorders>
              <w:top w:val="nil"/>
              <w:left w:val="nil"/>
              <w:bottom w:val="single" w:sz="4" w:space="0" w:color="auto"/>
              <w:right w:val="single" w:sz="4" w:space="0" w:color="auto"/>
            </w:tcBorders>
            <w:shd w:val="clear" w:color="auto" w:fill="auto"/>
            <w:noWrap/>
            <w:vAlign w:val="bottom"/>
            <w:hideMark/>
          </w:tcPr>
          <w:p w:rsidR="00AA7C57" w:rsidRPr="00AA7C57" w:rsidRDefault="00AA7C57" w:rsidP="00AA7C57">
            <w:pPr>
              <w:rPr>
                <w:rFonts w:ascii="Arial" w:hAnsi="Arial" w:cs="Arial"/>
                <w:sz w:val="20"/>
                <w:szCs w:val="20"/>
              </w:rPr>
            </w:pPr>
            <w:r w:rsidRPr="00AA7C57">
              <w:rPr>
                <w:rFonts w:ascii="Arial" w:hAnsi="Arial" w:cs="Arial"/>
                <w:sz w:val="20"/>
                <w:szCs w:val="20"/>
              </w:rPr>
              <w:t> </w:t>
            </w:r>
          </w:p>
        </w:tc>
        <w:tc>
          <w:tcPr>
            <w:tcW w:w="106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3 767 180,00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3 767 180,00</w:t>
            </w:r>
          </w:p>
        </w:tc>
        <w:tc>
          <w:tcPr>
            <w:tcW w:w="890"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3"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53"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890"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87" w:type="dxa"/>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jc w:val="center"/>
              <w:rPr>
                <w:rFonts w:ascii="Arial" w:hAnsi="Arial" w:cs="Arial"/>
                <w:b/>
                <w:bCs/>
                <w:sz w:val="20"/>
                <w:szCs w:val="20"/>
              </w:rPr>
            </w:pPr>
            <w:r w:rsidRPr="00AA7C57">
              <w:rPr>
                <w:rFonts w:ascii="Arial" w:hAnsi="Arial" w:cs="Arial"/>
                <w:b/>
                <w:bCs/>
                <w:sz w:val="20"/>
                <w:szCs w:val="20"/>
              </w:rPr>
              <w:t>0,00</w:t>
            </w:r>
          </w:p>
        </w:tc>
        <w:tc>
          <w:tcPr>
            <w:tcW w:w="996" w:type="dxa"/>
            <w:gridSpan w:val="2"/>
            <w:tcBorders>
              <w:top w:val="nil"/>
              <w:left w:val="nil"/>
              <w:bottom w:val="single" w:sz="4" w:space="0" w:color="auto"/>
              <w:right w:val="single" w:sz="4" w:space="0" w:color="auto"/>
            </w:tcBorders>
            <w:shd w:val="clear" w:color="auto" w:fill="auto"/>
            <w:noWrap/>
            <w:vAlign w:val="center"/>
            <w:hideMark/>
          </w:tcPr>
          <w:p w:rsidR="00AA7C57" w:rsidRPr="00AA7C57" w:rsidRDefault="00AA7C57" w:rsidP="00AA7C57">
            <w:pPr>
              <w:rPr>
                <w:rFonts w:ascii="Arial" w:hAnsi="Arial" w:cs="Arial"/>
                <w:sz w:val="20"/>
                <w:szCs w:val="20"/>
              </w:rPr>
            </w:pPr>
            <w:r w:rsidRPr="00AA7C57">
              <w:rPr>
                <w:rFonts w:ascii="Arial" w:hAnsi="Arial" w:cs="Arial"/>
                <w:sz w:val="20"/>
                <w:szCs w:val="20"/>
              </w:rPr>
              <w:t> </w:t>
            </w:r>
          </w:p>
        </w:tc>
      </w:tr>
      <w:tr w:rsidR="00AF65C7" w:rsidRPr="00AF65C7" w:rsidTr="00AF65C7">
        <w:trPr>
          <w:gridAfter w:val="1"/>
          <w:wAfter w:w="888" w:type="dxa"/>
          <w:trHeight w:val="264"/>
        </w:trPr>
        <w:tc>
          <w:tcPr>
            <w:tcW w:w="10462" w:type="dxa"/>
            <w:gridSpan w:val="12"/>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r w:rsidRPr="00AF65C7">
              <w:rPr>
                <w:rFonts w:ascii="Arial" w:hAnsi="Arial" w:cs="Arial"/>
                <w:sz w:val="20"/>
                <w:szCs w:val="20"/>
              </w:rPr>
              <w:t xml:space="preserve">                                                                                                                                         </w:t>
            </w:r>
          </w:p>
        </w:tc>
        <w:tc>
          <w:tcPr>
            <w:tcW w:w="1974" w:type="dxa"/>
            <w:gridSpan w:val="3"/>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1985" w:type="dxa"/>
            <w:gridSpan w:val="3"/>
            <w:tcBorders>
              <w:top w:val="nil"/>
              <w:left w:val="nil"/>
              <w:bottom w:val="nil"/>
              <w:right w:val="nil"/>
            </w:tcBorders>
            <w:shd w:val="clear" w:color="auto" w:fill="auto"/>
            <w:noWrap/>
            <w:vAlign w:val="bottom"/>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 xml:space="preserve">                Приложение   8</w:t>
            </w:r>
          </w:p>
        </w:tc>
      </w:tr>
      <w:tr w:rsidR="00AF65C7" w:rsidRPr="00AF65C7" w:rsidTr="00AF65C7">
        <w:trPr>
          <w:gridAfter w:val="1"/>
          <w:wAfter w:w="888" w:type="dxa"/>
          <w:trHeight w:val="1581"/>
        </w:trPr>
        <w:tc>
          <w:tcPr>
            <w:tcW w:w="5665" w:type="dxa"/>
            <w:gridSpan w:val="6"/>
            <w:tcBorders>
              <w:top w:val="nil"/>
              <w:left w:val="nil"/>
              <w:bottom w:val="nil"/>
              <w:right w:val="nil"/>
            </w:tcBorders>
            <w:shd w:val="clear" w:color="auto" w:fill="auto"/>
            <w:noWrap/>
            <w:vAlign w:val="bottom"/>
            <w:hideMark/>
          </w:tcPr>
          <w:p w:rsidR="00AF65C7" w:rsidRPr="00AF65C7" w:rsidRDefault="00AF65C7" w:rsidP="00AF65C7">
            <w:pPr>
              <w:jc w:val="center"/>
              <w:rPr>
                <w:rFonts w:ascii="Arial" w:hAnsi="Arial" w:cs="Arial"/>
                <w:sz w:val="20"/>
                <w:szCs w:val="20"/>
              </w:rPr>
            </w:pPr>
          </w:p>
        </w:tc>
        <w:tc>
          <w:tcPr>
            <w:tcW w:w="2954" w:type="dxa"/>
            <w:gridSpan w:val="4"/>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3959" w:type="dxa"/>
            <w:gridSpan w:val="6"/>
            <w:tcBorders>
              <w:top w:val="nil"/>
              <w:left w:val="nil"/>
              <w:bottom w:val="nil"/>
              <w:right w:val="nil"/>
            </w:tcBorders>
            <w:shd w:val="clear" w:color="auto" w:fill="auto"/>
            <w:vAlign w:val="bottom"/>
            <w:hideMark/>
          </w:tcPr>
          <w:p w:rsidR="00AF65C7" w:rsidRPr="00AF65C7" w:rsidRDefault="00AF65C7" w:rsidP="00AF65C7">
            <w:pPr>
              <w:rPr>
                <w:rFonts w:ascii="Arial" w:hAnsi="Arial" w:cs="Arial"/>
                <w:sz w:val="20"/>
                <w:szCs w:val="20"/>
              </w:rPr>
            </w:pPr>
            <w:r w:rsidRPr="00AF65C7">
              <w:rPr>
                <w:rFonts w:ascii="Arial" w:hAnsi="Arial" w:cs="Arial"/>
                <w:sz w:val="20"/>
                <w:szCs w:val="20"/>
              </w:rPr>
              <w:t>К решению сессии Совета депутатов города Куйбышева Куйбышевского района Новосибирской области                                                                        «О  бюджете  города Куйбышева  Куйбышевского района Новосибирской  области  на  2024 год и плановый период  2025 и  2026 годов"</w:t>
            </w:r>
          </w:p>
        </w:tc>
      </w:tr>
      <w:tr w:rsidR="00AF65C7" w:rsidRPr="00AF65C7" w:rsidTr="00AF65C7">
        <w:trPr>
          <w:gridAfter w:val="1"/>
          <w:wAfter w:w="888" w:type="dxa"/>
          <w:trHeight w:val="388"/>
        </w:trPr>
        <w:tc>
          <w:tcPr>
            <w:tcW w:w="14421" w:type="dxa"/>
            <w:gridSpan w:val="18"/>
            <w:tcBorders>
              <w:top w:val="nil"/>
              <w:left w:val="nil"/>
              <w:bottom w:val="nil"/>
              <w:right w:val="nil"/>
            </w:tcBorders>
            <w:shd w:val="clear" w:color="auto" w:fill="auto"/>
            <w:vAlign w:val="bottom"/>
            <w:hideMark/>
          </w:tcPr>
          <w:p w:rsidR="00AF65C7" w:rsidRPr="00DF2E48" w:rsidRDefault="00AF65C7" w:rsidP="00AF65C7">
            <w:pPr>
              <w:jc w:val="center"/>
              <w:rPr>
                <w:rFonts w:ascii="Arial" w:hAnsi="Arial" w:cs="Arial"/>
                <w:b/>
                <w:sz w:val="20"/>
                <w:szCs w:val="20"/>
              </w:rPr>
            </w:pPr>
            <w:r w:rsidRPr="00AF65C7">
              <w:rPr>
                <w:rFonts w:ascii="Arial" w:hAnsi="Arial" w:cs="Arial"/>
                <w:sz w:val="20"/>
                <w:szCs w:val="20"/>
              </w:rPr>
              <w:t xml:space="preserve"> </w:t>
            </w:r>
            <w:r w:rsidRPr="00DF2E48">
              <w:rPr>
                <w:rFonts w:ascii="Arial" w:hAnsi="Arial" w:cs="Arial"/>
                <w:b/>
                <w:sz w:val="20"/>
                <w:szCs w:val="20"/>
              </w:rPr>
              <w:t>Источники финансирования дефицита бюджета города на 2024 год и плановый период 2025 и 2026 годов</w:t>
            </w:r>
          </w:p>
        </w:tc>
      </w:tr>
      <w:tr w:rsidR="00AF65C7" w:rsidRPr="00AF65C7" w:rsidTr="00AF65C7">
        <w:trPr>
          <w:gridAfter w:val="1"/>
          <w:wAfter w:w="888" w:type="dxa"/>
          <w:trHeight w:val="137"/>
        </w:trPr>
        <w:tc>
          <w:tcPr>
            <w:tcW w:w="5665" w:type="dxa"/>
            <w:gridSpan w:val="6"/>
            <w:tcBorders>
              <w:top w:val="nil"/>
              <w:left w:val="nil"/>
              <w:bottom w:val="nil"/>
              <w:right w:val="nil"/>
            </w:tcBorders>
            <w:shd w:val="clear" w:color="auto" w:fill="auto"/>
            <w:noWrap/>
            <w:vAlign w:val="bottom"/>
            <w:hideMark/>
          </w:tcPr>
          <w:p w:rsidR="00AF65C7" w:rsidRPr="00AF65C7" w:rsidRDefault="00AF65C7" w:rsidP="00AF65C7">
            <w:pPr>
              <w:jc w:val="center"/>
              <w:rPr>
                <w:rFonts w:ascii="Arial" w:hAnsi="Arial" w:cs="Arial"/>
                <w:sz w:val="20"/>
                <w:szCs w:val="20"/>
              </w:rPr>
            </w:pPr>
          </w:p>
        </w:tc>
        <w:tc>
          <w:tcPr>
            <w:tcW w:w="2954" w:type="dxa"/>
            <w:gridSpan w:val="4"/>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1974" w:type="dxa"/>
            <w:gridSpan w:val="3"/>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p>
        </w:tc>
        <w:tc>
          <w:tcPr>
            <w:tcW w:w="1985" w:type="dxa"/>
            <w:gridSpan w:val="3"/>
            <w:tcBorders>
              <w:top w:val="nil"/>
              <w:left w:val="nil"/>
              <w:bottom w:val="nil"/>
              <w:right w:val="nil"/>
            </w:tcBorders>
            <w:shd w:val="clear" w:color="auto" w:fill="auto"/>
            <w:noWrap/>
            <w:vAlign w:val="bottom"/>
            <w:hideMark/>
          </w:tcPr>
          <w:p w:rsidR="00AF65C7" w:rsidRPr="00AF65C7" w:rsidRDefault="00AF65C7" w:rsidP="00AF65C7">
            <w:pPr>
              <w:rPr>
                <w:rFonts w:ascii="Arial" w:hAnsi="Arial" w:cs="Arial"/>
                <w:sz w:val="20"/>
                <w:szCs w:val="20"/>
              </w:rPr>
            </w:pPr>
            <w:r w:rsidRPr="00AF65C7">
              <w:rPr>
                <w:rFonts w:ascii="Arial" w:hAnsi="Arial" w:cs="Arial"/>
                <w:sz w:val="20"/>
                <w:szCs w:val="20"/>
              </w:rPr>
              <w:t xml:space="preserve">                                (руб.)</w:t>
            </w:r>
          </w:p>
        </w:tc>
      </w:tr>
      <w:tr w:rsidR="00AF65C7" w:rsidRPr="00AF65C7" w:rsidTr="00AF65C7">
        <w:trPr>
          <w:gridAfter w:val="1"/>
          <w:wAfter w:w="888" w:type="dxa"/>
          <w:trHeight w:val="276"/>
        </w:trPr>
        <w:tc>
          <w:tcPr>
            <w:tcW w:w="5665" w:type="dxa"/>
            <w:gridSpan w:val="6"/>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b/>
                <w:bCs/>
                <w:sz w:val="20"/>
                <w:szCs w:val="20"/>
              </w:rPr>
            </w:pPr>
            <w:r w:rsidRPr="00AF65C7">
              <w:rPr>
                <w:rFonts w:ascii="Arial" w:hAnsi="Arial" w:cs="Arial"/>
                <w:b/>
                <w:bCs/>
                <w:sz w:val="20"/>
                <w:szCs w:val="20"/>
              </w:rPr>
              <w:t xml:space="preserve"> Наименование показателя</w:t>
            </w:r>
          </w:p>
        </w:tc>
        <w:tc>
          <w:tcPr>
            <w:tcW w:w="2954" w:type="dxa"/>
            <w:gridSpan w:val="4"/>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b/>
                <w:bCs/>
                <w:sz w:val="20"/>
                <w:szCs w:val="20"/>
              </w:rPr>
            </w:pPr>
            <w:r w:rsidRPr="00AF65C7">
              <w:rPr>
                <w:rFonts w:ascii="Arial" w:hAnsi="Arial" w:cs="Arial"/>
                <w:b/>
                <w:bCs/>
                <w:sz w:val="20"/>
                <w:szCs w:val="20"/>
              </w:rPr>
              <w:t>Код источника финансирования по КИВФ, КИВнФ</w:t>
            </w:r>
          </w:p>
        </w:tc>
        <w:tc>
          <w:tcPr>
            <w:tcW w:w="1843" w:type="dxa"/>
            <w:gridSpan w:val="2"/>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b/>
                <w:bCs/>
                <w:sz w:val="20"/>
                <w:szCs w:val="20"/>
              </w:rPr>
            </w:pPr>
            <w:r w:rsidRPr="00AF65C7">
              <w:rPr>
                <w:rFonts w:ascii="Arial" w:hAnsi="Arial" w:cs="Arial"/>
                <w:b/>
                <w:bCs/>
                <w:sz w:val="20"/>
                <w:szCs w:val="20"/>
              </w:rPr>
              <w:t xml:space="preserve">Сумма                             2024г         </w:t>
            </w:r>
          </w:p>
        </w:tc>
        <w:tc>
          <w:tcPr>
            <w:tcW w:w="1974"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b/>
                <w:bCs/>
                <w:sz w:val="20"/>
                <w:szCs w:val="20"/>
              </w:rPr>
            </w:pPr>
            <w:r w:rsidRPr="00AF65C7">
              <w:rPr>
                <w:rFonts w:ascii="Arial" w:hAnsi="Arial" w:cs="Arial"/>
                <w:b/>
                <w:bCs/>
                <w:sz w:val="20"/>
                <w:szCs w:val="20"/>
              </w:rPr>
              <w:t xml:space="preserve">Сумма                             2025г         </w:t>
            </w:r>
          </w:p>
        </w:tc>
        <w:tc>
          <w:tcPr>
            <w:tcW w:w="1985" w:type="dxa"/>
            <w:gridSpan w:val="3"/>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AF65C7" w:rsidRPr="00AF65C7" w:rsidRDefault="00AF65C7" w:rsidP="00AF65C7">
            <w:pPr>
              <w:jc w:val="center"/>
              <w:rPr>
                <w:rFonts w:ascii="Arial" w:hAnsi="Arial" w:cs="Arial"/>
                <w:b/>
                <w:bCs/>
                <w:sz w:val="20"/>
                <w:szCs w:val="20"/>
              </w:rPr>
            </w:pPr>
            <w:r w:rsidRPr="00AF65C7">
              <w:rPr>
                <w:rFonts w:ascii="Arial" w:hAnsi="Arial" w:cs="Arial"/>
                <w:b/>
                <w:bCs/>
                <w:sz w:val="20"/>
                <w:szCs w:val="20"/>
              </w:rPr>
              <w:t xml:space="preserve">Сумма                             2026г         </w:t>
            </w:r>
          </w:p>
        </w:tc>
      </w:tr>
      <w:tr w:rsidR="00AF65C7" w:rsidRPr="00AF65C7" w:rsidTr="00AF65C7">
        <w:trPr>
          <w:gridAfter w:val="1"/>
          <w:wAfter w:w="888" w:type="dxa"/>
          <w:trHeight w:val="276"/>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276"/>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230"/>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276"/>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276"/>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330"/>
        </w:trPr>
        <w:tc>
          <w:tcPr>
            <w:tcW w:w="5665" w:type="dxa"/>
            <w:gridSpan w:val="6"/>
            <w:vMerge/>
            <w:tcBorders>
              <w:top w:val="single" w:sz="8" w:space="0" w:color="auto"/>
              <w:left w:val="single" w:sz="8"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2954" w:type="dxa"/>
            <w:gridSpan w:val="4"/>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843" w:type="dxa"/>
            <w:gridSpan w:val="2"/>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74" w:type="dxa"/>
            <w:gridSpan w:val="3"/>
            <w:vMerge/>
            <w:tcBorders>
              <w:top w:val="single" w:sz="8" w:space="0" w:color="auto"/>
              <w:left w:val="single" w:sz="4" w:space="0" w:color="auto"/>
              <w:bottom w:val="single" w:sz="4" w:space="0" w:color="auto"/>
              <w:right w:val="single" w:sz="4" w:space="0" w:color="auto"/>
            </w:tcBorders>
            <w:vAlign w:val="center"/>
            <w:hideMark/>
          </w:tcPr>
          <w:p w:rsidR="00AF65C7" w:rsidRPr="00AF65C7" w:rsidRDefault="00AF65C7" w:rsidP="00AF65C7">
            <w:pPr>
              <w:rPr>
                <w:rFonts w:ascii="Arial" w:hAnsi="Arial" w:cs="Arial"/>
                <w:b/>
                <w:bCs/>
                <w:sz w:val="20"/>
                <w:szCs w:val="20"/>
              </w:rPr>
            </w:pPr>
          </w:p>
        </w:tc>
        <w:tc>
          <w:tcPr>
            <w:tcW w:w="1985" w:type="dxa"/>
            <w:gridSpan w:val="3"/>
            <w:vMerge/>
            <w:tcBorders>
              <w:top w:val="single" w:sz="8" w:space="0" w:color="auto"/>
              <w:left w:val="single" w:sz="4" w:space="0" w:color="auto"/>
              <w:bottom w:val="single" w:sz="4" w:space="0" w:color="auto"/>
              <w:right w:val="single" w:sz="8" w:space="0" w:color="auto"/>
            </w:tcBorders>
            <w:vAlign w:val="center"/>
            <w:hideMark/>
          </w:tcPr>
          <w:p w:rsidR="00AF65C7" w:rsidRPr="00AF65C7" w:rsidRDefault="00AF65C7" w:rsidP="00AF65C7">
            <w:pPr>
              <w:rPr>
                <w:rFonts w:ascii="Arial" w:hAnsi="Arial" w:cs="Arial"/>
                <w:b/>
                <w:bCs/>
                <w:sz w:val="20"/>
                <w:szCs w:val="20"/>
              </w:rPr>
            </w:pPr>
          </w:p>
        </w:tc>
      </w:tr>
      <w:tr w:rsidR="00AF65C7" w:rsidRPr="00AF65C7" w:rsidTr="00AF65C7">
        <w:trPr>
          <w:gridAfter w:val="1"/>
          <w:wAfter w:w="888" w:type="dxa"/>
          <w:trHeight w:val="264"/>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1</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3</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4</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5</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6</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Источники финасирования дефицита бюджета всего</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center"/>
              <w:rPr>
                <w:rFonts w:ascii="Arial" w:hAnsi="Arial" w:cs="Arial"/>
                <w:sz w:val="20"/>
                <w:szCs w:val="20"/>
              </w:rPr>
            </w:pPr>
            <w:r w:rsidRPr="00AF65C7">
              <w:rPr>
                <w:rFonts w:ascii="Arial" w:hAnsi="Arial" w:cs="Arial"/>
                <w:sz w:val="20"/>
                <w:szCs w:val="20"/>
              </w:rPr>
              <w:t> </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24 344 376,82</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Источники внутреннего финасирования дефицита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455 01 00 00 00 00 0000 000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24 344 376,82</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b/>
                <w:bCs/>
                <w:sz w:val="20"/>
                <w:szCs w:val="20"/>
              </w:rPr>
            </w:pPr>
            <w:r w:rsidRPr="00AF65C7">
              <w:rPr>
                <w:rFonts w:ascii="Arial" w:hAnsi="Arial" w:cs="Arial"/>
                <w:b/>
                <w:bCs/>
                <w:sz w:val="20"/>
                <w:szCs w:val="20"/>
              </w:rPr>
              <w:t>Кредиты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455 01 02 00 00 00 0000 000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-4 000 000,00</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c>
          <w:tcPr>
            <w:tcW w:w="1985"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r>
      <w:tr w:rsidR="00AF65C7" w:rsidRPr="00AF65C7" w:rsidTr="00AF65C7">
        <w:trPr>
          <w:gridAfter w:val="1"/>
          <w:wAfter w:w="888" w:type="dxa"/>
          <w:trHeight w:val="152"/>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455 01 02 00 00 13 0000 710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r>
      <w:tr w:rsidR="00AF65C7" w:rsidRPr="00AF65C7" w:rsidTr="00AF65C7">
        <w:trPr>
          <w:gridAfter w:val="1"/>
          <w:wAfter w:w="888" w:type="dxa"/>
          <w:trHeight w:val="116"/>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455 01 02 00 00 13 0000 810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r>
      <w:tr w:rsidR="00AF65C7" w:rsidRPr="00AF65C7" w:rsidTr="00AF65C7">
        <w:trPr>
          <w:gridAfter w:val="1"/>
          <w:wAfter w:w="888" w:type="dxa"/>
          <w:trHeight w:val="491"/>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455  01 03 01 00 13 0000 710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r>
      <w:tr w:rsidR="00AF65C7" w:rsidRPr="00AF65C7" w:rsidTr="00AF65C7">
        <w:trPr>
          <w:gridAfter w:val="1"/>
          <w:wAfter w:w="888" w:type="dxa"/>
          <w:trHeight w:val="373"/>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455 01 03 01 00 13 0000 810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-4 000 000,00</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0,00</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b/>
                <w:bCs/>
                <w:sz w:val="20"/>
                <w:szCs w:val="20"/>
              </w:rPr>
            </w:pPr>
            <w:r w:rsidRPr="00AF65C7">
              <w:rPr>
                <w:rFonts w:ascii="Arial" w:hAnsi="Arial" w:cs="Arial"/>
                <w:b/>
                <w:bCs/>
                <w:sz w:val="20"/>
                <w:szCs w:val="20"/>
              </w:rPr>
              <w:t>Изменение остатков средств на счетах по учету средств бюджета</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455 01 05 00 00 00 0000 000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28 344 376,82</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b/>
                <w:bCs/>
                <w:sz w:val="20"/>
                <w:szCs w:val="20"/>
              </w:rPr>
            </w:pPr>
            <w:r w:rsidRPr="00AF65C7">
              <w:rPr>
                <w:rFonts w:ascii="Arial" w:hAnsi="Arial" w:cs="Arial"/>
                <w:b/>
                <w:bCs/>
                <w:sz w:val="20"/>
                <w:szCs w:val="20"/>
              </w:rPr>
              <w:t>0,00</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Увеличение остатков средств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455 01 05 00 00 00 0000 500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-499 489 397,51</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-249 975 942,85</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-258 710 342,85</w:t>
            </w:r>
          </w:p>
        </w:tc>
      </w:tr>
      <w:tr w:rsidR="00AF65C7" w:rsidRPr="00AF65C7" w:rsidTr="00AF65C7">
        <w:trPr>
          <w:gridAfter w:val="1"/>
          <w:wAfter w:w="888" w:type="dxa"/>
          <w:trHeight w:val="223"/>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Увеличение прочих остатков денежных средств бюджетов городских поселений</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455 01 05 02 01 13 0000 510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-499 489 397,51</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-249 975 942,85</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-258 710 342,85</w:t>
            </w:r>
          </w:p>
        </w:tc>
      </w:tr>
      <w:tr w:rsidR="00AF65C7" w:rsidRPr="00AF65C7" w:rsidTr="00AF65C7">
        <w:trPr>
          <w:gridAfter w:val="1"/>
          <w:wAfter w:w="888" w:type="dxa"/>
          <w:trHeight w:val="58"/>
        </w:trPr>
        <w:tc>
          <w:tcPr>
            <w:tcW w:w="5665" w:type="dxa"/>
            <w:gridSpan w:val="6"/>
            <w:tcBorders>
              <w:top w:val="nil"/>
              <w:left w:val="single" w:sz="8" w:space="0" w:color="auto"/>
              <w:bottom w:val="single" w:sz="4"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Уменьшение остатков средств бюджетов</w:t>
            </w:r>
          </w:p>
        </w:tc>
        <w:tc>
          <w:tcPr>
            <w:tcW w:w="2954" w:type="dxa"/>
            <w:gridSpan w:val="4"/>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455 01 05 00 00 00 0000 600</w:t>
            </w:r>
          </w:p>
        </w:tc>
        <w:tc>
          <w:tcPr>
            <w:tcW w:w="1843" w:type="dxa"/>
            <w:gridSpan w:val="2"/>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527 833 774,33</w:t>
            </w:r>
          </w:p>
        </w:tc>
        <w:tc>
          <w:tcPr>
            <w:tcW w:w="1974" w:type="dxa"/>
            <w:gridSpan w:val="3"/>
            <w:tcBorders>
              <w:top w:val="nil"/>
              <w:left w:val="nil"/>
              <w:bottom w:val="single" w:sz="4"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249 975 942,85</w:t>
            </w:r>
          </w:p>
        </w:tc>
        <w:tc>
          <w:tcPr>
            <w:tcW w:w="1985" w:type="dxa"/>
            <w:gridSpan w:val="3"/>
            <w:tcBorders>
              <w:top w:val="nil"/>
              <w:left w:val="nil"/>
              <w:bottom w:val="single" w:sz="4"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258 710 342,85</w:t>
            </w:r>
          </w:p>
        </w:tc>
      </w:tr>
      <w:tr w:rsidR="00AF65C7" w:rsidRPr="00AF65C7" w:rsidTr="00AF65C7">
        <w:trPr>
          <w:gridAfter w:val="1"/>
          <w:wAfter w:w="888" w:type="dxa"/>
          <w:trHeight w:val="58"/>
        </w:trPr>
        <w:tc>
          <w:tcPr>
            <w:tcW w:w="5665" w:type="dxa"/>
            <w:gridSpan w:val="6"/>
            <w:tcBorders>
              <w:top w:val="nil"/>
              <w:left w:val="single" w:sz="8" w:space="0" w:color="auto"/>
              <w:bottom w:val="single" w:sz="8" w:space="0" w:color="auto"/>
              <w:right w:val="single" w:sz="4" w:space="0" w:color="auto"/>
            </w:tcBorders>
            <w:shd w:val="clear" w:color="auto" w:fill="auto"/>
            <w:vAlign w:val="center"/>
            <w:hideMark/>
          </w:tcPr>
          <w:p w:rsidR="00AF65C7" w:rsidRPr="00AF65C7" w:rsidRDefault="00AF65C7" w:rsidP="00AF65C7">
            <w:pPr>
              <w:rPr>
                <w:rFonts w:ascii="Arial" w:hAnsi="Arial" w:cs="Arial"/>
                <w:sz w:val="20"/>
                <w:szCs w:val="20"/>
              </w:rPr>
            </w:pPr>
            <w:r w:rsidRPr="00AF65C7">
              <w:rPr>
                <w:rFonts w:ascii="Arial" w:hAnsi="Arial" w:cs="Arial"/>
                <w:sz w:val="20"/>
                <w:szCs w:val="20"/>
              </w:rPr>
              <w:t>Уменьшение прочих остатков денежных средств бюджетов городских поселений</w:t>
            </w:r>
          </w:p>
        </w:tc>
        <w:tc>
          <w:tcPr>
            <w:tcW w:w="2954" w:type="dxa"/>
            <w:gridSpan w:val="4"/>
            <w:tcBorders>
              <w:top w:val="nil"/>
              <w:left w:val="nil"/>
              <w:bottom w:val="single" w:sz="8"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455 01 05 02 01 13 0000 610</w:t>
            </w:r>
          </w:p>
        </w:tc>
        <w:tc>
          <w:tcPr>
            <w:tcW w:w="1843" w:type="dxa"/>
            <w:gridSpan w:val="2"/>
            <w:tcBorders>
              <w:top w:val="nil"/>
              <w:left w:val="nil"/>
              <w:bottom w:val="single" w:sz="8"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527 833 774,33</w:t>
            </w:r>
          </w:p>
        </w:tc>
        <w:tc>
          <w:tcPr>
            <w:tcW w:w="1974" w:type="dxa"/>
            <w:gridSpan w:val="3"/>
            <w:tcBorders>
              <w:top w:val="nil"/>
              <w:left w:val="nil"/>
              <w:bottom w:val="single" w:sz="8" w:space="0" w:color="auto"/>
              <w:right w:val="single" w:sz="4"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249 975 942,85</w:t>
            </w:r>
          </w:p>
        </w:tc>
        <w:tc>
          <w:tcPr>
            <w:tcW w:w="1985" w:type="dxa"/>
            <w:gridSpan w:val="3"/>
            <w:tcBorders>
              <w:top w:val="nil"/>
              <w:left w:val="nil"/>
              <w:bottom w:val="single" w:sz="8" w:space="0" w:color="auto"/>
              <w:right w:val="single" w:sz="8" w:space="0" w:color="auto"/>
            </w:tcBorders>
            <w:shd w:val="clear" w:color="auto" w:fill="auto"/>
            <w:vAlign w:val="center"/>
            <w:hideMark/>
          </w:tcPr>
          <w:p w:rsidR="00AF65C7" w:rsidRPr="00AF65C7" w:rsidRDefault="00AF65C7" w:rsidP="00AF65C7">
            <w:pPr>
              <w:jc w:val="right"/>
              <w:rPr>
                <w:rFonts w:ascii="Arial" w:hAnsi="Arial" w:cs="Arial"/>
                <w:sz w:val="20"/>
                <w:szCs w:val="20"/>
              </w:rPr>
            </w:pPr>
            <w:r w:rsidRPr="00AF65C7">
              <w:rPr>
                <w:rFonts w:ascii="Arial" w:hAnsi="Arial" w:cs="Arial"/>
                <w:sz w:val="20"/>
                <w:szCs w:val="20"/>
              </w:rPr>
              <w:t>258 710 342,85</w:t>
            </w:r>
          </w:p>
        </w:tc>
      </w:tr>
    </w:tbl>
    <w:p w:rsidR="00AF65C7" w:rsidRDefault="00AF65C7" w:rsidP="000D2942">
      <w:pPr>
        <w:jc w:val="both"/>
        <w:rPr>
          <w:rFonts w:ascii="Arial" w:hAnsi="Arial" w:cs="Arial"/>
          <w:sz w:val="20"/>
          <w:szCs w:val="20"/>
        </w:rPr>
      </w:pPr>
    </w:p>
    <w:tbl>
      <w:tblPr>
        <w:tblW w:w="15021" w:type="dxa"/>
        <w:tblInd w:w="113" w:type="dxa"/>
        <w:tblLayout w:type="fixed"/>
        <w:tblLook w:val="04A0" w:firstRow="1" w:lastRow="0" w:firstColumn="1" w:lastColumn="0" w:noHBand="0" w:noVBand="1"/>
      </w:tblPr>
      <w:tblGrid>
        <w:gridCol w:w="8359"/>
        <w:gridCol w:w="1842"/>
        <w:gridCol w:w="1701"/>
        <w:gridCol w:w="1560"/>
        <w:gridCol w:w="1559"/>
      </w:tblGrid>
      <w:tr w:rsidR="00092521" w:rsidRPr="00092521" w:rsidTr="00B34203">
        <w:trPr>
          <w:trHeight w:val="255"/>
        </w:trPr>
        <w:tc>
          <w:tcPr>
            <w:tcW w:w="8359" w:type="dxa"/>
            <w:tcBorders>
              <w:top w:val="nil"/>
              <w:left w:val="nil"/>
              <w:bottom w:val="nil"/>
              <w:right w:val="nil"/>
            </w:tcBorders>
            <w:shd w:val="clear" w:color="auto" w:fill="auto"/>
            <w:noWrap/>
            <w:vAlign w:val="bottom"/>
            <w:hideMark/>
          </w:tcPr>
          <w:p w:rsidR="00092521" w:rsidRPr="00092521" w:rsidRDefault="00092521">
            <w:pPr>
              <w:rPr>
                <w:rFonts w:ascii="Arial" w:hAnsi="Arial" w:cs="Arial"/>
                <w:sz w:val="20"/>
                <w:szCs w:val="20"/>
              </w:rPr>
            </w:pPr>
          </w:p>
        </w:tc>
        <w:tc>
          <w:tcPr>
            <w:tcW w:w="1842" w:type="dxa"/>
            <w:tcBorders>
              <w:top w:val="nil"/>
              <w:left w:val="nil"/>
              <w:bottom w:val="nil"/>
              <w:right w:val="nil"/>
            </w:tcBorders>
            <w:shd w:val="clear" w:color="auto" w:fill="auto"/>
            <w:noWrap/>
            <w:vAlign w:val="bottom"/>
            <w:hideMark/>
          </w:tcPr>
          <w:p w:rsidR="00092521" w:rsidRPr="00092521" w:rsidRDefault="00092521">
            <w:pPr>
              <w:rPr>
                <w:rFonts w:ascii="Arial" w:hAnsi="Arial" w:cs="Arial"/>
                <w:sz w:val="20"/>
                <w:szCs w:val="20"/>
              </w:rPr>
            </w:pPr>
          </w:p>
        </w:tc>
        <w:tc>
          <w:tcPr>
            <w:tcW w:w="4820" w:type="dxa"/>
            <w:gridSpan w:val="3"/>
            <w:tcBorders>
              <w:top w:val="nil"/>
              <w:left w:val="nil"/>
              <w:bottom w:val="nil"/>
              <w:right w:val="nil"/>
            </w:tcBorders>
            <w:shd w:val="clear" w:color="auto" w:fill="auto"/>
            <w:vAlign w:val="bottom"/>
            <w:hideMark/>
          </w:tcPr>
          <w:p w:rsidR="00DF2E48" w:rsidRDefault="00DF2E48" w:rsidP="00DF2E48">
            <w:pPr>
              <w:jc w:val="right"/>
              <w:rPr>
                <w:rFonts w:ascii="Arial" w:hAnsi="Arial" w:cs="Arial"/>
                <w:sz w:val="20"/>
                <w:szCs w:val="20"/>
              </w:rPr>
            </w:pPr>
            <w:r w:rsidRPr="00DF2E48">
              <w:rPr>
                <w:rFonts w:ascii="Arial" w:hAnsi="Arial" w:cs="Arial"/>
                <w:sz w:val="20"/>
                <w:szCs w:val="20"/>
              </w:rPr>
              <w:t>Приложение 11</w:t>
            </w:r>
          </w:p>
          <w:p w:rsidR="00092521" w:rsidRDefault="00092521" w:rsidP="00092521">
            <w:pPr>
              <w:rPr>
                <w:rFonts w:ascii="Arial" w:hAnsi="Arial" w:cs="Arial"/>
                <w:sz w:val="20"/>
                <w:szCs w:val="20"/>
              </w:rPr>
            </w:pPr>
            <w:r w:rsidRPr="00092521">
              <w:rPr>
                <w:rFonts w:ascii="Arial" w:hAnsi="Arial" w:cs="Arial"/>
                <w:sz w:val="20"/>
                <w:szCs w:val="20"/>
              </w:rPr>
              <w:t>К решению сессии Совета депутатов города Куйбышева Куйбышевского р</w:t>
            </w:r>
            <w:r>
              <w:rPr>
                <w:rFonts w:ascii="Arial" w:hAnsi="Arial" w:cs="Arial"/>
                <w:sz w:val="20"/>
                <w:szCs w:val="20"/>
              </w:rPr>
              <w:t xml:space="preserve">айона Новосибирской области </w:t>
            </w:r>
            <w:r w:rsidRPr="00092521">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p w:rsidR="00DD3484" w:rsidRPr="00092521" w:rsidRDefault="00DD3484" w:rsidP="00092521">
            <w:pPr>
              <w:rPr>
                <w:rFonts w:ascii="Arial" w:hAnsi="Arial" w:cs="Arial"/>
                <w:sz w:val="20"/>
                <w:szCs w:val="20"/>
              </w:rPr>
            </w:pPr>
          </w:p>
        </w:tc>
      </w:tr>
      <w:tr w:rsidR="00092521" w:rsidRPr="00092521" w:rsidTr="00DD3484">
        <w:trPr>
          <w:trHeight w:val="68"/>
        </w:trPr>
        <w:tc>
          <w:tcPr>
            <w:tcW w:w="15021" w:type="dxa"/>
            <w:gridSpan w:val="5"/>
            <w:tcBorders>
              <w:top w:val="nil"/>
              <w:left w:val="nil"/>
              <w:bottom w:val="nil"/>
              <w:right w:val="nil"/>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 xml:space="preserve">Перечень мунициальных </w:t>
            </w:r>
            <w:r w:rsidR="00DF2E48" w:rsidRPr="00092521">
              <w:rPr>
                <w:rFonts w:ascii="Arial" w:hAnsi="Arial" w:cs="Arial"/>
                <w:b/>
                <w:bCs/>
                <w:sz w:val="20"/>
                <w:szCs w:val="20"/>
              </w:rPr>
              <w:t>программ города</w:t>
            </w:r>
            <w:r w:rsidRPr="00092521">
              <w:rPr>
                <w:rFonts w:ascii="Arial" w:hAnsi="Arial" w:cs="Arial"/>
                <w:b/>
                <w:bCs/>
                <w:sz w:val="20"/>
                <w:szCs w:val="20"/>
              </w:rPr>
              <w:t xml:space="preserve"> Куйбышева Куйбышевского района Новосибирской области на 2024 год и плановый период 2025 и 2026 годов</w:t>
            </w:r>
          </w:p>
        </w:tc>
      </w:tr>
      <w:tr w:rsidR="00092521" w:rsidRPr="00092521" w:rsidTr="00B34203">
        <w:trPr>
          <w:trHeight w:val="255"/>
        </w:trPr>
        <w:tc>
          <w:tcPr>
            <w:tcW w:w="8359" w:type="dxa"/>
            <w:tcBorders>
              <w:top w:val="nil"/>
              <w:left w:val="nil"/>
              <w:bottom w:val="nil"/>
              <w:right w:val="nil"/>
            </w:tcBorders>
            <w:shd w:val="clear" w:color="auto" w:fill="auto"/>
            <w:noWrap/>
            <w:vAlign w:val="bottom"/>
            <w:hideMark/>
          </w:tcPr>
          <w:p w:rsidR="00092521" w:rsidRPr="00092521" w:rsidRDefault="00092521">
            <w:pPr>
              <w:jc w:val="center"/>
              <w:rPr>
                <w:rFonts w:ascii="Arial" w:hAnsi="Arial" w:cs="Arial"/>
                <w:b/>
                <w:bCs/>
                <w:sz w:val="20"/>
                <w:szCs w:val="20"/>
              </w:rPr>
            </w:pPr>
          </w:p>
        </w:tc>
        <w:tc>
          <w:tcPr>
            <w:tcW w:w="1842" w:type="dxa"/>
            <w:tcBorders>
              <w:top w:val="nil"/>
              <w:left w:val="nil"/>
              <w:bottom w:val="nil"/>
              <w:right w:val="nil"/>
            </w:tcBorders>
            <w:shd w:val="clear" w:color="auto" w:fill="auto"/>
            <w:noWrap/>
            <w:vAlign w:val="bottom"/>
            <w:hideMark/>
          </w:tcPr>
          <w:p w:rsidR="00092521" w:rsidRPr="00092521" w:rsidRDefault="00092521">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092521" w:rsidRPr="00092521" w:rsidRDefault="00092521">
            <w:pPr>
              <w:jc w:val="right"/>
              <w:rPr>
                <w:rFonts w:ascii="Arial" w:hAnsi="Arial" w:cs="Arial"/>
                <w:sz w:val="20"/>
                <w:szCs w:val="20"/>
              </w:rPr>
            </w:pPr>
          </w:p>
        </w:tc>
        <w:tc>
          <w:tcPr>
            <w:tcW w:w="1560" w:type="dxa"/>
            <w:tcBorders>
              <w:top w:val="nil"/>
              <w:left w:val="nil"/>
              <w:bottom w:val="nil"/>
              <w:right w:val="nil"/>
            </w:tcBorders>
            <w:shd w:val="clear" w:color="auto" w:fill="auto"/>
            <w:noWrap/>
            <w:vAlign w:val="bottom"/>
            <w:hideMark/>
          </w:tcPr>
          <w:p w:rsidR="00092521" w:rsidRPr="00092521" w:rsidRDefault="00092521">
            <w:pPr>
              <w:jc w:val="right"/>
              <w:rPr>
                <w:rFonts w:ascii="Arial" w:hAnsi="Arial" w:cs="Arial"/>
                <w:sz w:val="20"/>
                <w:szCs w:val="20"/>
              </w:rPr>
            </w:pPr>
          </w:p>
        </w:tc>
        <w:tc>
          <w:tcPr>
            <w:tcW w:w="1559" w:type="dxa"/>
            <w:tcBorders>
              <w:top w:val="nil"/>
              <w:left w:val="nil"/>
              <w:bottom w:val="nil"/>
              <w:right w:val="nil"/>
            </w:tcBorders>
            <w:shd w:val="clear" w:color="auto" w:fill="auto"/>
            <w:noWrap/>
            <w:vAlign w:val="bottom"/>
            <w:hideMark/>
          </w:tcPr>
          <w:p w:rsidR="00092521" w:rsidRPr="00092521" w:rsidRDefault="00092521">
            <w:pPr>
              <w:jc w:val="right"/>
              <w:rPr>
                <w:rFonts w:ascii="Arial" w:hAnsi="Arial" w:cs="Arial"/>
                <w:sz w:val="20"/>
                <w:szCs w:val="20"/>
              </w:rPr>
            </w:pPr>
            <w:r w:rsidRPr="00092521">
              <w:rPr>
                <w:rFonts w:ascii="Arial" w:hAnsi="Arial" w:cs="Arial"/>
                <w:sz w:val="20"/>
                <w:szCs w:val="20"/>
              </w:rPr>
              <w:t>руб.</w:t>
            </w:r>
          </w:p>
        </w:tc>
      </w:tr>
      <w:tr w:rsidR="00092521" w:rsidRPr="00092521" w:rsidTr="00B34203">
        <w:trPr>
          <w:trHeight w:val="300"/>
        </w:trPr>
        <w:tc>
          <w:tcPr>
            <w:tcW w:w="8359"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Наименование муниципальных программ</w:t>
            </w:r>
          </w:p>
        </w:tc>
        <w:tc>
          <w:tcPr>
            <w:tcW w:w="1842" w:type="dxa"/>
            <w:vMerge w:val="restart"/>
            <w:tcBorders>
              <w:top w:val="single" w:sz="4" w:space="0" w:color="auto"/>
              <w:left w:val="single" w:sz="4" w:space="0" w:color="auto"/>
              <w:bottom w:val="single" w:sz="4" w:space="0" w:color="auto"/>
              <w:right w:val="nil"/>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КЦСР</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Сумма на 2024 год</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Сумма на 2025 год</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Сумма на     2026 год</w:t>
            </w:r>
          </w:p>
        </w:tc>
      </w:tr>
      <w:tr w:rsidR="00092521" w:rsidRPr="00092521" w:rsidTr="00B34203">
        <w:trPr>
          <w:trHeight w:val="480"/>
        </w:trPr>
        <w:tc>
          <w:tcPr>
            <w:tcW w:w="8359"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 </w:t>
            </w:r>
          </w:p>
        </w:tc>
        <w:tc>
          <w:tcPr>
            <w:tcW w:w="1842" w:type="dxa"/>
            <w:vMerge/>
            <w:tcBorders>
              <w:top w:val="single" w:sz="4" w:space="0" w:color="auto"/>
              <w:left w:val="single" w:sz="4" w:space="0" w:color="auto"/>
              <w:bottom w:val="single" w:sz="4" w:space="0" w:color="auto"/>
              <w:right w:val="nil"/>
            </w:tcBorders>
            <w:vAlign w:val="center"/>
            <w:hideMark/>
          </w:tcPr>
          <w:p w:rsidR="00092521" w:rsidRPr="00092521" w:rsidRDefault="00092521">
            <w:pPr>
              <w:rPr>
                <w:rFonts w:ascii="Arial" w:hAnsi="Arial" w:cs="Arial"/>
                <w:b/>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r>
      <w:tr w:rsidR="00092521" w:rsidRPr="00092521" w:rsidTr="00B34203">
        <w:trPr>
          <w:trHeight w:val="58"/>
        </w:trPr>
        <w:tc>
          <w:tcPr>
            <w:tcW w:w="8359"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 </w:t>
            </w:r>
          </w:p>
        </w:tc>
        <w:tc>
          <w:tcPr>
            <w:tcW w:w="1842" w:type="dxa"/>
            <w:vMerge/>
            <w:tcBorders>
              <w:top w:val="single" w:sz="4" w:space="0" w:color="auto"/>
              <w:left w:val="single" w:sz="4" w:space="0" w:color="auto"/>
              <w:bottom w:val="single" w:sz="4" w:space="0" w:color="auto"/>
              <w:right w:val="nil"/>
            </w:tcBorders>
            <w:vAlign w:val="center"/>
            <w:hideMark/>
          </w:tcPr>
          <w:p w:rsidR="00092521" w:rsidRPr="00092521" w:rsidRDefault="00092521">
            <w:pPr>
              <w:rPr>
                <w:rFonts w:ascii="Arial" w:hAnsi="Arial" w:cs="Arial"/>
                <w:b/>
                <w:bCs/>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c>
          <w:tcPr>
            <w:tcW w:w="1560"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092521" w:rsidRPr="00092521" w:rsidRDefault="00092521">
            <w:pPr>
              <w:rPr>
                <w:rFonts w:ascii="Arial" w:hAnsi="Arial" w:cs="Arial"/>
                <w:b/>
                <w:bCs/>
                <w:sz w:val="20"/>
                <w:szCs w:val="20"/>
              </w:rPr>
            </w:pPr>
          </w:p>
        </w:tc>
      </w:tr>
      <w:tr w:rsidR="00092521" w:rsidRPr="00092521" w:rsidTr="00B34203">
        <w:trPr>
          <w:trHeight w:val="58"/>
        </w:trPr>
        <w:tc>
          <w:tcPr>
            <w:tcW w:w="8359" w:type="dxa"/>
            <w:tcBorders>
              <w:top w:val="nil"/>
              <w:left w:val="single" w:sz="4" w:space="0" w:color="auto"/>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1</w:t>
            </w:r>
          </w:p>
        </w:tc>
        <w:tc>
          <w:tcPr>
            <w:tcW w:w="1842" w:type="dxa"/>
            <w:tcBorders>
              <w:top w:val="single" w:sz="4" w:space="0" w:color="auto"/>
              <w:left w:val="nil"/>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4</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5</w:t>
            </w:r>
          </w:p>
        </w:tc>
      </w:tr>
      <w:tr w:rsidR="00092521" w:rsidRPr="00092521" w:rsidTr="00B34203">
        <w:trPr>
          <w:trHeight w:val="585"/>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"Обеспечение первичных мер пожарной безопасности"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2100000000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250 000,00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Муниципальная программа "Обеспечение первичных мер пожарной безопасности"</w:t>
            </w:r>
          </w:p>
        </w:tc>
        <w:tc>
          <w:tcPr>
            <w:tcW w:w="1842"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2100079500</w:t>
            </w:r>
          </w:p>
        </w:tc>
        <w:tc>
          <w:tcPr>
            <w:tcW w:w="1701"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250 000,00</w:t>
            </w:r>
          </w:p>
        </w:tc>
        <w:tc>
          <w:tcPr>
            <w:tcW w:w="1560"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1155"/>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2200000000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650 000,00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842"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2200079500</w:t>
            </w:r>
          </w:p>
        </w:tc>
        <w:tc>
          <w:tcPr>
            <w:tcW w:w="1701"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650 000,00</w:t>
            </w:r>
          </w:p>
        </w:tc>
        <w:tc>
          <w:tcPr>
            <w:tcW w:w="1560"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216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2300000000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235 000,00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235 000,00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842"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2300079500</w:t>
            </w:r>
          </w:p>
        </w:tc>
        <w:tc>
          <w:tcPr>
            <w:tcW w:w="1701"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235 000,00</w:t>
            </w:r>
          </w:p>
        </w:tc>
        <w:tc>
          <w:tcPr>
            <w:tcW w:w="1560"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235 000,00</w:t>
            </w:r>
          </w:p>
        </w:tc>
        <w:tc>
          <w:tcPr>
            <w:tcW w:w="1559"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1155"/>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2500000000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30 327 706,60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30 798 188,47</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30 798 188,47</w:t>
            </w:r>
          </w:p>
        </w:tc>
      </w:tr>
      <w:tr w:rsidR="00092521" w:rsidRPr="00092521" w:rsidTr="00B34203">
        <w:trPr>
          <w:trHeight w:val="1869"/>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lastRenderedPageBreak/>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2500071100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30 012 924,85</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30 012 924,85</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30 012 924,85</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842"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25000S1100</w:t>
            </w:r>
          </w:p>
        </w:tc>
        <w:tc>
          <w:tcPr>
            <w:tcW w:w="1701"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314 781,75</w:t>
            </w:r>
          </w:p>
        </w:tc>
        <w:tc>
          <w:tcPr>
            <w:tcW w:w="1560"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785 263,62</w:t>
            </w:r>
          </w:p>
        </w:tc>
        <w:tc>
          <w:tcPr>
            <w:tcW w:w="1559"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785 263,62</w:t>
            </w:r>
          </w:p>
        </w:tc>
      </w:tr>
      <w:tr w:rsidR="00092521" w:rsidRPr="00092521" w:rsidTr="00B34203">
        <w:trPr>
          <w:trHeight w:val="69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"Развитие и поддержка ТОС на территории г. Куйбышева"</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2600000000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250 000,00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250 000,00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68"/>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Муниципальная программа "Развитие и поддержка ТОС на территории г. Куйбышева"</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2600079500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250 000,00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250 000,00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870"/>
        </w:trPr>
        <w:tc>
          <w:tcPr>
            <w:tcW w:w="8359" w:type="dxa"/>
            <w:tcBorders>
              <w:top w:val="single" w:sz="4" w:space="0" w:color="auto"/>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842"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2700000000</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33 695 179,92</w:t>
            </w:r>
          </w:p>
        </w:tc>
        <w:tc>
          <w:tcPr>
            <w:tcW w:w="1560" w:type="dxa"/>
            <w:tcBorders>
              <w:top w:val="single" w:sz="4" w:space="0" w:color="auto"/>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8 479 422,34</w:t>
            </w:r>
          </w:p>
        </w:tc>
        <w:tc>
          <w:tcPr>
            <w:tcW w:w="1559" w:type="dxa"/>
            <w:tcBorders>
              <w:top w:val="single" w:sz="4" w:space="0" w:color="auto"/>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39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Содержание автомобильных дорог и дорожных сооружений</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2700004310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7 273 612,00</w:t>
            </w:r>
          </w:p>
        </w:tc>
        <w:tc>
          <w:tcPr>
            <w:tcW w:w="1560"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7 273 612,00</w:t>
            </w:r>
          </w:p>
        </w:tc>
        <w:tc>
          <w:tcPr>
            <w:tcW w:w="1559"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681"/>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Реализация мероприятий на уличное освещение в границах поселения</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2700005310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1 205 810,34</w:t>
            </w:r>
          </w:p>
        </w:tc>
        <w:tc>
          <w:tcPr>
            <w:tcW w:w="1560"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1 205 810,34</w:t>
            </w:r>
          </w:p>
        </w:tc>
        <w:tc>
          <w:tcPr>
            <w:tcW w:w="1559"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2241"/>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2700070760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24 963 600,00</w:t>
            </w:r>
          </w:p>
        </w:tc>
        <w:tc>
          <w:tcPr>
            <w:tcW w:w="1560"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nil"/>
              <w:bottom w:val="nil"/>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rsidP="00DF2E48">
            <w:pPr>
              <w:rPr>
                <w:rFonts w:ascii="Arial" w:hAnsi="Arial" w:cs="Arial"/>
                <w:sz w:val="20"/>
                <w:szCs w:val="20"/>
              </w:rPr>
            </w:pPr>
            <w:r w:rsidRPr="00092521">
              <w:rPr>
                <w:rFonts w:ascii="Arial" w:hAnsi="Arial" w:cs="Arial"/>
                <w:sz w:val="20"/>
                <w:szCs w:val="20"/>
              </w:rPr>
              <w:t>Софинансирование местного бюджета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27000S0760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252 157,58</w:t>
            </w:r>
          </w:p>
        </w:tc>
        <w:tc>
          <w:tcPr>
            <w:tcW w:w="1560" w:type="dxa"/>
            <w:tcBorders>
              <w:top w:val="nil"/>
              <w:left w:val="nil"/>
              <w:bottom w:val="single" w:sz="4" w:space="0" w:color="auto"/>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nil"/>
              <w:bottom w:val="single" w:sz="4" w:space="0" w:color="auto"/>
              <w:right w:val="single" w:sz="4" w:space="0" w:color="auto"/>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87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lastRenderedPageBreak/>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2800000000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172"/>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842"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2800079500</w:t>
            </w:r>
          </w:p>
        </w:tc>
        <w:tc>
          <w:tcPr>
            <w:tcW w:w="1701"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20 000,00</w:t>
            </w:r>
          </w:p>
        </w:tc>
        <w:tc>
          <w:tcPr>
            <w:tcW w:w="1560"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single" w:sz="4" w:space="0" w:color="auto"/>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969"/>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3500000000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1 980 000,00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0,00</w:t>
            </w:r>
          </w:p>
        </w:tc>
      </w:tr>
      <w:tr w:rsidR="00092521" w:rsidRPr="00092521" w:rsidTr="00B34203">
        <w:trPr>
          <w:trHeight w:val="1611"/>
        </w:trPr>
        <w:tc>
          <w:tcPr>
            <w:tcW w:w="8359" w:type="dxa"/>
            <w:tcBorders>
              <w:top w:val="nil"/>
              <w:left w:val="nil"/>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3500070240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1 500 000,00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68"/>
        </w:trPr>
        <w:tc>
          <w:tcPr>
            <w:tcW w:w="8359" w:type="dxa"/>
            <w:tcBorders>
              <w:top w:val="nil"/>
              <w:left w:val="nil"/>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1842"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35000S0240</w:t>
            </w:r>
          </w:p>
        </w:tc>
        <w:tc>
          <w:tcPr>
            <w:tcW w:w="1701" w:type="dxa"/>
            <w:tcBorders>
              <w:top w:val="nil"/>
              <w:left w:val="single" w:sz="4" w:space="0" w:color="auto"/>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480 000,00</w:t>
            </w:r>
          </w:p>
        </w:tc>
        <w:tc>
          <w:tcPr>
            <w:tcW w:w="1560"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nil"/>
              <w:right w:val="nil"/>
            </w:tcBorders>
            <w:shd w:val="clear" w:color="auto" w:fill="auto"/>
            <w:noWrap/>
            <w:vAlign w:val="center"/>
            <w:hideMark/>
          </w:tcPr>
          <w:p w:rsidR="00092521" w:rsidRPr="00092521" w:rsidRDefault="00092521">
            <w:pPr>
              <w:jc w:val="right"/>
              <w:rPr>
                <w:rFonts w:ascii="Arial" w:hAnsi="Arial" w:cs="Arial"/>
                <w:sz w:val="20"/>
                <w:szCs w:val="20"/>
              </w:rPr>
            </w:pPr>
            <w:r w:rsidRPr="00092521">
              <w:rPr>
                <w:rFonts w:ascii="Arial" w:hAnsi="Arial" w:cs="Arial"/>
                <w:sz w:val="20"/>
                <w:szCs w:val="20"/>
              </w:rPr>
              <w:t>0,00</w:t>
            </w:r>
          </w:p>
        </w:tc>
      </w:tr>
      <w:tr w:rsidR="00092521" w:rsidRPr="00092521" w:rsidTr="00B34203">
        <w:trPr>
          <w:trHeight w:val="780"/>
        </w:trPr>
        <w:tc>
          <w:tcPr>
            <w:tcW w:w="8359" w:type="dxa"/>
            <w:tcBorders>
              <w:top w:val="single" w:sz="4" w:space="0" w:color="auto"/>
              <w:left w:val="single" w:sz="4" w:space="0" w:color="auto"/>
              <w:bottom w:val="nil"/>
              <w:right w:val="nil"/>
            </w:tcBorders>
            <w:shd w:val="clear" w:color="auto" w:fill="auto"/>
            <w:hideMark/>
          </w:tcPr>
          <w:p w:rsidR="00092521" w:rsidRPr="00092521" w:rsidRDefault="00092521">
            <w:pPr>
              <w:rPr>
                <w:rFonts w:ascii="Arial" w:hAnsi="Arial" w:cs="Arial"/>
                <w:b/>
                <w:bCs/>
                <w:sz w:val="20"/>
                <w:szCs w:val="20"/>
              </w:rPr>
            </w:pPr>
            <w:r w:rsidRPr="00092521">
              <w:rPr>
                <w:rFonts w:ascii="Arial" w:hAnsi="Arial" w:cs="Arial"/>
                <w:b/>
                <w:bCs/>
                <w:sz w:val="20"/>
                <w:szCs w:val="20"/>
              </w:rPr>
              <w:t xml:space="preserve">Муниципальная </w:t>
            </w:r>
            <w:r w:rsidR="00DF2E48" w:rsidRPr="00092521">
              <w:rPr>
                <w:rFonts w:ascii="Arial" w:hAnsi="Arial" w:cs="Arial"/>
                <w:b/>
                <w:bCs/>
                <w:sz w:val="20"/>
                <w:szCs w:val="20"/>
              </w:rPr>
              <w:t>программа «</w:t>
            </w:r>
            <w:r w:rsidRPr="00092521">
              <w:rPr>
                <w:rFonts w:ascii="Arial" w:hAnsi="Arial" w:cs="Arial"/>
                <w:b/>
                <w:bCs/>
                <w:sz w:val="20"/>
                <w:szCs w:val="20"/>
              </w:rPr>
              <w:t>Формирование комфортной городской среды города Куйбышева"</w:t>
            </w:r>
          </w:p>
        </w:tc>
        <w:tc>
          <w:tcPr>
            <w:tcW w:w="1842"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 </w:t>
            </w:r>
          </w:p>
        </w:tc>
        <w:tc>
          <w:tcPr>
            <w:tcW w:w="1701"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131 416 363,64</w:t>
            </w:r>
          </w:p>
        </w:tc>
        <w:tc>
          <w:tcPr>
            <w:tcW w:w="1560" w:type="dxa"/>
            <w:tcBorders>
              <w:top w:val="single" w:sz="4" w:space="0" w:color="auto"/>
              <w:left w:val="nil"/>
              <w:bottom w:val="nil"/>
              <w:right w:val="nil"/>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222 727,27</w:t>
            </w:r>
          </w:p>
        </w:tc>
        <w:tc>
          <w:tcPr>
            <w:tcW w:w="1559" w:type="dxa"/>
            <w:tcBorders>
              <w:top w:val="single" w:sz="4" w:space="0" w:color="auto"/>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b/>
                <w:bCs/>
                <w:sz w:val="20"/>
                <w:szCs w:val="20"/>
              </w:rPr>
            </w:pPr>
            <w:r w:rsidRPr="00092521">
              <w:rPr>
                <w:rFonts w:ascii="Arial" w:hAnsi="Arial" w:cs="Arial"/>
                <w:b/>
                <w:bCs/>
                <w:sz w:val="20"/>
                <w:szCs w:val="20"/>
              </w:rPr>
              <w:t>222 727,27</w:t>
            </w:r>
          </w:p>
        </w:tc>
      </w:tr>
      <w:tr w:rsidR="00092521" w:rsidRPr="00092521" w:rsidTr="00B34203">
        <w:trPr>
          <w:trHeight w:val="147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 xml:space="preserve">Реализация мероприятий по муниципальной </w:t>
            </w:r>
            <w:r w:rsidR="00DF2E48" w:rsidRPr="00092521">
              <w:rPr>
                <w:rFonts w:ascii="Arial" w:hAnsi="Arial" w:cs="Arial"/>
                <w:sz w:val="20"/>
                <w:szCs w:val="20"/>
              </w:rPr>
              <w:t>программе «</w:t>
            </w:r>
            <w:r w:rsidRPr="00092521">
              <w:rPr>
                <w:rFonts w:ascii="Arial" w:hAnsi="Arial" w:cs="Arial"/>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360F254240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93 995 612,70</w:t>
            </w:r>
          </w:p>
        </w:tc>
        <w:tc>
          <w:tcPr>
            <w:tcW w:w="1560" w:type="dxa"/>
            <w:tcBorders>
              <w:top w:val="nil"/>
              <w:left w:val="nil"/>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r>
      <w:tr w:rsidR="00092521" w:rsidRPr="00092521" w:rsidTr="00B34203">
        <w:trPr>
          <w:trHeight w:val="120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 xml:space="preserve">Реализация мероприятий по муниципальной </w:t>
            </w:r>
            <w:r w:rsidR="00DF2E48" w:rsidRPr="00092521">
              <w:rPr>
                <w:rFonts w:ascii="Arial" w:hAnsi="Arial" w:cs="Arial"/>
                <w:sz w:val="20"/>
                <w:szCs w:val="20"/>
              </w:rPr>
              <w:t>программе «</w:t>
            </w:r>
            <w:r w:rsidRPr="00092521">
              <w:rPr>
                <w:rFonts w:ascii="Arial" w:hAnsi="Arial" w:cs="Arial"/>
                <w:sz w:val="20"/>
                <w:szCs w:val="20"/>
              </w:rPr>
              <w:t>Формирование комфортной городской среды города Куйбышева"(благоустройство дворовых территорий)</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360F255550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10 560 000,00</w:t>
            </w:r>
          </w:p>
        </w:tc>
        <w:tc>
          <w:tcPr>
            <w:tcW w:w="1560" w:type="dxa"/>
            <w:tcBorders>
              <w:top w:val="nil"/>
              <w:left w:val="nil"/>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r>
      <w:tr w:rsidR="00092521" w:rsidRPr="00092521" w:rsidTr="00B34203">
        <w:trPr>
          <w:trHeight w:val="1179"/>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lastRenderedPageBreak/>
              <w:t xml:space="preserve">Реализация мероприятий по муниципальной </w:t>
            </w:r>
            <w:r w:rsidR="00DF2E48" w:rsidRPr="00092521">
              <w:rPr>
                <w:rFonts w:ascii="Arial" w:hAnsi="Arial" w:cs="Arial"/>
                <w:sz w:val="20"/>
                <w:szCs w:val="20"/>
              </w:rPr>
              <w:t>программе «</w:t>
            </w:r>
            <w:r w:rsidRPr="00092521">
              <w:rPr>
                <w:rFonts w:ascii="Arial" w:hAnsi="Arial" w:cs="Arial"/>
                <w:sz w:val="20"/>
                <w:szCs w:val="20"/>
              </w:rPr>
              <w:t>Формирование комфортной городской среды города Куйбышева"(организация общественных пространств)</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360F255553</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26 638 023,67</w:t>
            </w:r>
          </w:p>
        </w:tc>
        <w:tc>
          <w:tcPr>
            <w:tcW w:w="1560" w:type="dxa"/>
            <w:tcBorders>
              <w:top w:val="nil"/>
              <w:left w:val="nil"/>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c>
          <w:tcPr>
            <w:tcW w:w="1559"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0,00</w:t>
            </w:r>
          </w:p>
        </w:tc>
      </w:tr>
      <w:tr w:rsidR="00092521" w:rsidRPr="00092521" w:rsidTr="00B34203">
        <w:trPr>
          <w:trHeight w:val="1530"/>
        </w:trPr>
        <w:tc>
          <w:tcPr>
            <w:tcW w:w="8359" w:type="dxa"/>
            <w:tcBorders>
              <w:top w:val="nil"/>
              <w:left w:val="single" w:sz="4" w:space="0" w:color="auto"/>
              <w:bottom w:val="nil"/>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 xml:space="preserve">Реализация мероприятий по муниципальной </w:t>
            </w:r>
            <w:r w:rsidR="00DF2E48" w:rsidRPr="00092521">
              <w:rPr>
                <w:rFonts w:ascii="Arial" w:hAnsi="Arial" w:cs="Arial"/>
                <w:sz w:val="20"/>
                <w:szCs w:val="20"/>
              </w:rPr>
              <w:t>программе «</w:t>
            </w:r>
            <w:r w:rsidRPr="00092521">
              <w:rPr>
                <w:rFonts w:ascii="Arial" w:hAnsi="Arial" w:cs="Arial"/>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1842"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360F270380</w:t>
            </w:r>
          </w:p>
        </w:tc>
        <w:tc>
          <w:tcPr>
            <w:tcW w:w="1701"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220 500,00</w:t>
            </w:r>
          </w:p>
        </w:tc>
        <w:tc>
          <w:tcPr>
            <w:tcW w:w="1560" w:type="dxa"/>
            <w:tcBorders>
              <w:top w:val="nil"/>
              <w:left w:val="nil"/>
              <w:bottom w:val="nil"/>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220 500,00</w:t>
            </w:r>
          </w:p>
        </w:tc>
        <w:tc>
          <w:tcPr>
            <w:tcW w:w="1559" w:type="dxa"/>
            <w:tcBorders>
              <w:top w:val="nil"/>
              <w:left w:val="single" w:sz="4" w:space="0" w:color="auto"/>
              <w:bottom w:val="nil"/>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220 500,00</w:t>
            </w:r>
          </w:p>
        </w:tc>
      </w:tr>
      <w:tr w:rsidR="00092521" w:rsidRPr="00092521" w:rsidTr="00B34203">
        <w:trPr>
          <w:trHeight w:val="68"/>
        </w:trPr>
        <w:tc>
          <w:tcPr>
            <w:tcW w:w="8359" w:type="dxa"/>
            <w:tcBorders>
              <w:top w:val="nil"/>
              <w:left w:val="single" w:sz="4" w:space="0" w:color="auto"/>
              <w:bottom w:val="single" w:sz="4" w:space="0" w:color="auto"/>
              <w:right w:val="nil"/>
            </w:tcBorders>
            <w:shd w:val="clear" w:color="auto" w:fill="auto"/>
            <w:hideMark/>
          </w:tcPr>
          <w:p w:rsidR="00092521" w:rsidRPr="00092521" w:rsidRDefault="00092521">
            <w:pPr>
              <w:rPr>
                <w:rFonts w:ascii="Arial" w:hAnsi="Arial" w:cs="Arial"/>
                <w:sz w:val="20"/>
                <w:szCs w:val="20"/>
              </w:rPr>
            </w:pPr>
            <w:r w:rsidRPr="00092521">
              <w:rPr>
                <w:rFonts w:ascii="Arial" w:hAnsi="Arial" w:cs="Arial"/>
                <w:sz w:val="20"/>
                <w:szCs w:val="20"/>
              </w:rPr>
              <w:t xml:space="preserve">Реализация мероприятий по муниципальной </w:t>
            </w:r>
            <w:r w:rsidR="00DF2E48" w:rsidRPr="00092521">
              <w:rPr>
                <w:rFonts w:ascii="Arial" w:hAnsi="Arial" w:cs="Arial"/>
                <w:sz w:val="20"/>
                <w:szCs w:val="20"/>
              </w:rPr>
              <w:t>программе «</w:t>
            </w:r>
            <w:r w:rsidRPr="00092521">
              <w:rPr>
                <w:rFonts w:ascii="Arial" w:hAnsi="Arial" w:cs="Arial"/>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1842"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360F2S0380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2 227,27</w:t>
            </w:r>
          </w:p>
        </w:tc>
        <w:tc>
          <w:tcPr>
            <w:tcW w:w="1560" w:type="dxa"/>
            <w:tcBorders>
              <w:top w:val="nil"/>
              <w:left w:val="nil"/>
              <w:bottom w:val="single" w:sz="4" w:space="0" w:color="auto"/>
              <w:right w:val="nil"/>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2 227,27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092521" w:rsidRPr="00092521" w:rsidRDefault="00092521">
            <w:pPr>
              <w:jc w:val="center"/>
              <w:rPr>
                <w:rFonts w:ascii="Arial" w:hAnsi="Arial" w:cs="Arial"/>
                <w:sz w:val="20"/>
                <w:szCs w:val="20"/>
              </w:rPr>
            </w:pPr>
            <w:r w:rsidRPr="00092521">
              <w:rPr>
                <w:rFonts w:ascii="Arial" w:hAnsi="Arial" w:cs="Arial"/>
                <w:sz w:val="20"/>
                <w:szCs w:val="20"/>
              </w:rPr>
              <w:t>2 227,27</w:t>
            </w:r>
          </w:p>
        </w:tc>
      </w:tr>
      <w:tr w:rsidR="00092521" w:rsidRPr="00092521" w:rsidTr="00B34203">
        <w:trPr>
          <w:trHeight w:val="58"/>
        </w:trPr>
        <w:tc>
          <w:tcPr>
            <w:tcW w:w="8359" w:type="dxa"/>
            <w:tcBorders>
              <w:top w:val="nil"/>
              <w:left w:val="single" w:sz="4" w:space="0" w:color="auto"/>
              <w:bottom w:val="single" w:sz="4" w:space="0" w:color="auto"/>
              <w:right w:val="single" w:sz="4" w:space="0" w:color="auto"/>
            </w:tcBorders>
            <w:shd w:val="clear" w:color="auto" w:fill="auto"/>
            <w:noWrap/>
            <w:vAlign w:val="bottom"/>
            <w:hideMark/>
          </w:tcPr>
          <w:p w:rsidR="00092521" w:rsidRPr="00092521" w:rsidRDefault="00092521">
            <w:pPr>
              <w:rPr>
                <w:rFonts w:ascii="Arial" w:hAnsi="Arial" w:cs="Arial"/>
                <w:b/>
                <w:bCs/>
                <w:sz w:val="20"/>
                <w:szCs w:val="20"/>
              </w:rPr>
            </w:pPr>
            <w:r w:rsidRPr="00092521">
              <w:rPr>
                <w:rFonts w:ascii="Arial" w:hAnsi="Arial" w:cs="Arial"/>
                <w:b/>
                <w:bCs/>
                <w:sz w:val="20"/>
                <w:szCs w:val="20"/>
              </w:rPr>
              <w:t>Итого расходов</w:t>
            </w:r>
          </w:p>
        </w:tc>
        <w:tc>
          <w:tcPr>
            <w:tcW w:w="1842" w:type="dxa"/>
            <w:tcBorders>
              <w:top w:val="nil"/>
              <w:left w:val="nil"/>
              <w:bottom w:val="single" w:sz="4" w:space="0" w:color="auto"/>
              <w:right w:val="single" w:sz="4" w:space="0" w:color="auto"/>
            </w:tcBorders>
            <w:shd w:val="clear" w:color="auto" w:fill="auto"/>
            <w:noWrap/>
            <w:vAlign w:val="bottom"/>
            <w:hideMark/>
          </w:tcPr>
          <w:p w:rsidR="00092521" w:rsidRPr="00092521" w:rsidRDefault="00092521">
            <w:pPr>
              <w:rPr>
                <w:rFonts w:ascii="Arial" w:hAnsi="Arial" w:cs="Arial"/>
                <w:b/>
                <w:bCs/>
                <w:sz w:val="20"/>
                <w:szCs w:val="20"/>
              </w:rPr>
            </w:pPr>
            <w:r w:rsidRPr="00092521">
              <w:rPr>
                <w:rFonts w:ascii="Arial" w:hAnsi="Arial" w:cs="Arial"/>
                <w:b/>
                <w:bCs/>
                <w:sz w:val="20"/>
                <w:szCs w:val="20"/>
              </w:rPr>
              <w:t> </w:t>
            </w:r>
          </w:p>
        </w:tc>
        <w:tc>
          <w:tcPr>
            <w:tcW w:w="1701" w:type="dxa"/>
            <w:tcBorders>
              <w:top w:val="nil"/>
              <w:left w:val="single" w:sz="4" w:space="0" w:color="auto"/>
              <w:bottom w:val="single" w:sz="4" w:space="0" w:color="auto"/>
              <w:right w:val="single" w:sz="4" w:space="0" w:color="auto"/>
            </w:tcBorders>
            <w:shd w:val="clear" w:color="auto" w:fill="auto"/>
            <w:noWrap/>
            <w:vAlign w:val="bottom"/>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198 824 250,16</w:t>
            </w:r>
          </w:p>
        </w:tc>
        <w:tc>
          <w:tcPr>
            <w:tcW w:w="1560" w:type="dxa"/>
            <w:tcBorders>
              <w:top w:val="nil"/>
              <w:left w:val="nil"/>
              <w:bottom w:val="single" w:sz="4" w:space="0" w:color="auto"/>
              <w:right w:val="single" w:sz="4" w:space="0" w:color="auto"/>
            </w:tcBorders>
            <w:shd w:val="clear" w:color="auto" w:fill="auto"/>
            <w:noWrap/>
            <w:vAlign w:val="bottom"/>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39 985 338,08</w:t>
            </w:r>
          </w:p>
        </w:tc>
        <w:tc>
          <w:tcPr>
            <w:tcW w:w="1559" w:type="dxa"/>
            <w:tcBorders>
              <w:top w:val="nil"/>
              <w:left w:val="nil"/>
              <w:bottom w:val="single" w:sz="4" w:space="0" w:color="auto"/>
              <w:right w:val="single" w:sz="4" w:space="0" w:color="auto"/>
            </w:tcBorders>
            <w:shd w:val="clear" w:color="auto" w:fill="auto"/>
            <w:noWrap/>
            <w:vAlign w:val="bottom"/>
            <w:hideMark/>
          </w:tcPr>
          <w:p w:rsidR="00092521" w:rsidRPr="00092521" w:rsidRDefault="00092521">
            <w:pPr>
              <w:jc w:val="right"/>
              <w:rPr>
                <w:rFonts w:ascii="Arial" w:hAnsi="Arial" w:cs="Arial"/>
                <w:b/>
                <w:bCs/>
                <w:sz w:val="20"/>
                <w:szCs w:val="20"/>
              </w:rPr>
            </w:pPr>
            <w:r w:rsidRPr="00092521">
              <w:rPr>
                <w:rFonts w:ascii="Arial" w:hAnsi="Arial" w:cs="Arial"/>
                <w:b/>
                <w:bCs/>
                <w:sz w:val="20"/>
                <w:szCs w:val="20"/>
              </w:rPr>
              <w:t>31 020 915,74</w:t>
            </w:r>
          </w:p>
        </w:tc>
      </w:tr>
    </w:tbl>
    <w:p w:rsidR="00AF65C7" w:rsidRPr="00092521" w:rsidRDefault="00AF65C7" w:rsidP="000D2942">
      <w:pPr>
        <w:jc w:val="both"/>
        <w:rPr>
          <w:rFonts w:ascii="Arial" w:hAnsi="Arial" w:cs="Arial"/>
          <w:sz w:val="20"/>
          <w:szCs w:val="20"/>
        </w:rPr>
      </w:pPr>
    </w:p>
    <w:p w:rsidR="00AF65C7" w:rsidRDefault="00AF65C7"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pPr>
    </w:p>
    <w:p w:rsidR="00DF2E48" w:rsidRDefault="00DF2E48" w:rsidP="000D2942">
      <w:pPr>
        <w:jc w:val="both"/>
        <w:rPr>
          <w:rFonts w:ascii="Arial" w:hAnsi="Arial" w:cs="Arial"/>
          <w:sz w:val="20"/>
          <w:szCs w:val="20"/>
        </w:rPr>
        <w:sectPr w:rsidR="00DF2E48" w:rsidSect="006F6563">
          <w:pgSz w:w="16838" w:h="11906" w:orient="landscape"/>
          <w:pgMar w:top="1134" w:right="1134" w:bottom="1134" w:left="1134" w:header="709" w:footer="709" w:gutter="0"/>
          <w:cols w:space="708"/>
          <w:docGrid w:linePitch="360"/>
        </w:sectPr>
      </w:pPr>
    </w:p>
    <w:p w:rsidR="000D2942" w:rsidRPr="00092521" w:rsidRDefault="000D2942" w:rsidP="00F70008">
      <w:pPr>
        <w:autoSpaceDE w:val="0"/>
        <w:autoSpaceDN w:val="0"/>
        <w:adjustRightInd w:val="0"/>
        <w:jc w:val="both"/>
        <w:rPr>
          <w:rFonts w:ascii="Arial" w:hAnsi="Arial" w:cs="Arial"/>
          <w:sz w:val="20"/>
          <w:szCs w:val="20"/>
        </w:rPr>
      </w:pPr>
      <w:r w:rsidRPr="00092521">
        <w:rPr>
          <w:rFonts w:ascii="Arial" w:hAnsi="Arial" w:cs="Arial"/>
          <w:b/>
          <w:sz w:val="20"/>
          <w:szCs w:val="20"/>
        </w:rPr>
        <w:lastRenderedPageBreak/>
        <w:t>1.</w:t>
      </w:r>
      <w:r w:rsidR="008E73B1" w:rsidRPr="00092521">
        <w:rPr>
          <w:rFonts w:ascii="Arial" w:hAnsi="Arial" w:cs="Arial"/>
          <w:b/>
          <w:sz w:val="20"/>
          <w:szCs w:val="20"/>
        </w:rPr>
        <w:t>4</w:t>
      </w:r>
      <w:r w:rsidRPr="00092521">
        <w:rPr>
          <w:rFonts w:ascii="Arial" w:hAnsi="Arial" w:cs="Arial"/>
          <w:b/>
          <w:sz w:val="20"/>
          <w:szCs w:val="20"/>
        </w:rPr>
        <w:t>. РЕШЕНИЕ СОВЕТА ДЕПУТАТОВ ГОРОДА КУЙБЫШЕВА КУЙБЫШЕВСКОГО РАЙОНА НОВОСИБИРСКОЙ ОБЛАСТИ ПЯТОГО СОЗЫВА ОТ 14.02.2024 № 2</w:t>
      </w:r>
      <w:r w:rsidR="00F70008" w:rsidRPr="00092521">
        <w:rPr>
          <w:rFonts w:ascii="Arial" w:hAnsi="Arial" w:cs="Arial"/>
          <w:b/>
          <w:sz w:val="20"/>
          <w:szCs w:val="20"/>
        </w:rPr>
        <w:t>83</w:t>
      </w:r>
      <w:r w:rsidRPr="00092521">
        <w:rPr>
          <w:rFonts w:ascii="Arial" w:hAnsi="Arial" w:cs="Arial"/>
          <w:b/>
          <w:sz w:val="20"/>
          <w:szCs w:val="20"/>
        </w:rPr>
        <w:t xml:space="preserve"> </w:t>
      </w:r>
      <w:r w:rsidRPr="00092521">
        <w:rPr>
          <w:rFonts w:ascii="Arial" w:hAnsi="Arial" w:cs="Arial"/>
          <w:bCs/>
          <w:sz w:val="20"/>
          <w:szCs w:val="20"/>
        </w:rPr>
        <w:t>«</w:t>
      </w:r>
      <w:r w:rsidR="00F70008" w:rsidRPr="00092521">
        <w:rPr>
          <w:rFonts w:ascii="Arial" w:hAnsi="Arial" w:cs="Arial"/>
          <w:sz w:val="20"/>
          <w:szCs w:val="20"/>
          <w:lang w:eastAsia="ar-SA"/>
        </w:rPr>
        <w:t>О внесении изменений в Порядок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13.01.2022</w:t>
      </w:r>
      <w:r w:rsidRPr="00092521">
        <w:rPr>
          <w:rFonts w:ascii="Arial" w:hAnsi="Arial" w:cs="Arial"/>
          <w:sz w:val="20"/>
          <w:szCs w:val="20"/>
        </w:rPr>
        <w:t>»</w:t>
      </w:r>
    </w:p>
    <w:p w:rsidR="00F70008" w:rsidRPr="00092521" w:rsidRDefault="00F70008" w:rsidP="00F70008">
      <w:pPr>
        <w:jc w:val="center"/>
        <w:rPr>
          <w:rFonts w:ascii="Arial" w:hAnsi="Arial" w:cs="Arial"/>
          <w:b/>
          <w:sz w:val="20"/>
          <w:szCs w:val="20"/>
          <w:lang w:eastAsia="ar-SA"/>
        </w:rPr>
      </w:pPr>
    </w:p>
    <w:p w:rsidR="00F70008" w:rsidRPr="00092521" w:rsidRDefault="00F70008" w:rsidP="00F70008">
      <w:pPr>
        <w:jc w:val="center"/>
        <w:rPr>
          <w:rFonts w:ascii="Arial" w:hAnsi="Arial" w:cs="Arial"/>
          <w:b/>
          <w:sz w:val="20"/>
          <w:szCs w:val="20"/>
          <w:lang w:eastAsia="ar-SA"/>
        </w:rPr>
      </w:pPr>
      <w:r w:rsidRPr="00092521">
        <w:rPr>
          <w:rFonts w:ascii="Arial" w:hAnsi="Arial" w:cs="Arial"/>
          <w:b/>
          <w:sz w:val="20"/>
          <w:szCs w:val="20"/>
          <w:lang w:eastAsia="ar-SA"/>
        </w:rPr>
        <w:t>РЕШЕНИЕ</w:t>
      </w:r>
    </w:p>
    <w:p w:rsidR="00F70008" w:rsidRPr="00092521" w:rsidRDefault="00F70008" w:rsidP="00F70008">
      <w:pPr>
        <w:jc w:val="center"/>
        <w:rPr>
          <w:rFonts w:ascii="Arial" w:hAnsi="Arial" w:cs="Arial"/>
          <w:sz w:val="20"/>
          <w:szCs w:val="20"/>
          <w:lang w:eastAsia="ar-SA"/>
        </w:rPr>
      </w:pPr>
      <w:r w:rsidRPr="00092521">
        <w:rPr>
          <w:rFonts w:ascii="Arial" w:hAnsi="Arial" w:cs="Arial"/>
          <w:sz w:val="20"/>
          <w:szCs w:val="20"/>
          <w:lang w:eastAsia="ar-SA"/>
        </w:rPr>
        <w:t>(тридцать четвёртая сессия)</w:t>
      </w:r>
    </w:p>
    <w:p w:rsidR="00F70008" w:rsidRPr="00092521" w:rsidRDefault="00F70008" w:rsidP="00F70008">
      <w:pPr>
        <w:jc w:val="center"/>
        <w:rPr>
          <w:rFonts w:ascii="Arial" w:hAnsi="Arial" w:cs="Arial"/>
          <w:sz w:val="20"/>
          <w:szCs w:val="20"/>
          <w:lang w:eastAsia="ar-SA"/>
        </w:rPr>
      </w:pPr>
    </w:p>
    <w:p w:rsidR="00F70008" w:rsidRPr="00092521" w:rsidRDefault="00F70008" w:rsidP="00F70008">
      <w:pPr>
        <w:jc w:val="center"/>
        <w:rPr>
          <w:rFonts w:ascii="Arial" w:hAnsi="Arial" w:cs="Arial"/>
          <w:sz w:val="20"/>
          <w:szCs w:val="20"/>
          <w:lang w:eastAsia="ar-SA"/>
        </w:rPr>
      </w:pPr>
      <w:r w:rsidRPr="00092521">
        <w:rPr>
          <w:rFonts w:ascii="Arial" w:hAnsi="Arial" w:cs="Arial"/>
          <w:sz w:val="20"/>
          <w:szCs w:val="20"/>
          <w:lang w:eastAsia="ar-SA"/>
        </w:rPr>
        <w:t xml:space="preserve">14.02.2024 № 283 </w:t>
      </w:r>
    </w:p>
    <w:p w:rsidR="00F70008" w:rsidRPr="00092521" w:rsidRDefault="00F70008" w:rsidP="00F70008">
      <w:pPr>
        <w:jc w:val="center"/>
        <w:rPr>
          <w:rFonts w:ascii="Arial" w:hAnsi="Arial" w:cs="Arial"/>
          <w:sz w:val="20"/>
          <w:szCs w:val="20"/>
          <w:lang w:eastAsia="ar-SA"/>
        </w:rPr>
      </w:pPr>
    </w:p>
    <w:p w:rsidR="00F70008" w:rsidRPr="00092521" w:rsidRDefault="00F70008" w:rsidP="00F70008">
      <w:pPr>
        <w:autoSpaceDE w:val="0"/>
        <w:autoSpaceDN w:val="0"/>
        <w:adjustRightInd w:val="0"/>
        <w:jc w:val="center"/>
        <w:rPr>
          <w:rFonts w:ascii="Arial" w:hAnsi="Arial" w:cs="Arial"/>
          <w:b/>
          <w:sz w:val="20"/>
          <w:szCs w:val="20"/>
          <w:lang w:eastAsia="ar-SA"/>
        </w:rPr>
      </w:pPr>
      <w:r w:rsidRPr="00092521">
        <w:rPr>
          <w:rFonts w:ascii="Arial" w:hAnsi="Arial" w:cs="Arial"/>
          <w:b/>
          <w:sz w:val="20"/>
          <w:szCs w:val="20"/>
          <w:lang w:eastAsia="ar-SA"/>
        </w:rPr>
        <w:t>О внесении изменений в Порядок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13.01.2022</w:t>
      </w:r>
    </w:p>
    <w:p w:rsidR="00F70008" w:rsidRPr="00AA7C57" w:rsidRDefault="00F70008" w:rsidP="00F70008">
      <w:pPr>
        <w:autoSpaceDE w:val="0"/>
        <w:autoSpaceDN w:val="0"/>
        <w:adjustRightInd w:val="0"/>
        <w:jc w:val="center"/>
        <w:rPr>
          <w:rFonts w:ascii="Arial" w:hAnsi="Arial" w:cs="Arial"/>
          <w:sz w:val="20"/>
          <w:szCs w:val="20"/>
          <w:lang w:eastAsia="ar-SA"/>
        </w:rPr>
      </w:pPr>
    </w:p>
    <w:p w:rsidR="00F70008" w:rsidRPr="00F70008" w:rsidRDefault="00F70008" w:rsidP="00F70008">
      <w:pPr>
        <w:autoSpaceDE w:val="0"/>
        <w:autoSpaceDN w:val="0"/>
        <w:adjustRightInd w:val="0"/>
        <w:jc w:val="both"/>
        <w:rPr>
          <w:rFonts w:ascii="Arial" w:hAnsi="Arial" w:cs="Arial"/>
          <w:b/>
          <w:sz w:val="20"/>
          <w:szCs w:val="20"/>
          <w:lang w:eastAsia="ar-SA"/>
        </w:rPr>
      </w:pPr>
      <w:r w:rsidRPr="00534665">
        <w:rPr>
          <w:rFonts w:ascii="Arial" w:hAnsi="Arial" w:cs="Arial"/>
          <w:sz w:val="20"/>
          <w:szCs w:val="20"/>
          <w:lang w:eastAsia="ar-SA"/>
        </w:rPr>
        <w:tab/>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03 февраля 2022 года №</w:t>
      </w:r>
      <w:r w:rsidRPr="00F70008">
        <w:rPr>
          <w:rFonts w:ascii="Arial" w:hAnsi="Arial" w:cs="Arial"/>
          <w:sz w:val="20"/>
          <w:szCs w:val="20"/>
          <w:lang w:eastAsia="ar-SA"/>
        </w:rPr>
        <w:t xml:space="preserve"> 101 «Об утверждении Правил использования федеральной государственной информационной системы «Единый портал государственных  и муниципальных услуг (функций) в целях организации проведения публичных слушаний», в связи с прекращением поддержки министерством цифрового развития, связи и массовых коммуникаций Российской Федерации раздела «Градостроительная документация» в информационной системе «Электронная демократия Новосибирской области» и реализацией раздела для проведения общественных обсуждений по проектам в сфере градостроительства на Платформе обратной связи, на основании Устава городского поселения города Куйбышева Куйбышевского муниципального района Новосибирской области Совет депутатов </w:t>
      </w:r>
      <w:r w:rsidRPr="00F70008">
        <w:rPr>
          <w:rFonts w:ascii="Arial" w:hAnsi="Arial" w:cs="Arial"/>
          <w:iCs/>
          <w:color w:val="000000"/>
          <w:sz w:val="20"/>
          <w:szCs w:val="20"/>
          <w:lang w:eastAsia="ar-SA"/>
        </w:rPr>
        <w:t>города Куйбышева Куйбышевского района Новосибирской области</w:t>
      </w:r>
      <w:r w:rsidRPr="00F70008">
        <w:rPr>
          <w:rFonts w:ascii="Arial" w:hAnsi="Arial" w:cs="Arial"/>
          <w:b/>
          <w:sz w:val="20"/>
          <w:szCs w:val="20"/>
          <w:lang w:eastAsia="ar-SA"/>
        </w:rPr>
        <w:t xml:space="preserve"> </w:t>
      </w:r>
    </w:p>
    <w:p w:rsidR="00F70008" w:rsidRPr="00F70008" w:rsidRDefault="00F70008" w:rsidP="00F70008">
      <w:pPr>
        <w:autoSpaceDE w:val="0"/>
        <w:autoSpaceDN w:val="0"/>
        <w:adjustRightInd w:val="0"/>
        <w:jc w:val="both"/>
        <w:rPr>
          <w:rFonts w:ascii="Arial" w:hAnsi="Arial" w:cs="Arial"/>
          <w:b/>
          <w:sz w:val="20"/>
          <w:szCs w:val="20"/>
          <w:lang w:eastAsia="ar-SA"/>
        </w:rPr>
      </w:pPr>
      <w:r w:rsidRPr="00F70008">
        <w:rPr>
          <w:rFonts w:ascii="Arial" w:hAnsi="Arial" w:cs="Arial"/>
          <w:b/>
          <w:sz w:val="20"/>
          <w:szCs w:val="20"/>
          <w:lang w:eastAsia="ar-SA"/>
        </w:rPr>
        <w:t>РЕШИЛ:</w:t>
      </w:r>
    </w:p>
    <w:p w:rsidR="00F70008" w:rsidRPr="00F70008" w:rsidRDefault="00F70008" w:rsidP="00F70008">
      <w:pPr>
        <w:autoSpaceDE w:val="0"/>
        <w:autoSpaceDN w:val="0"/>
        <w:adjustRightInd w:val="0"/>
        <w:ind w:firstLine="567"/>
        <w:jc w:val="both"/>
        <w:rPr>
          <w:rFonts w:ascii="Arial" w:hAnsi="Arial" w:cs="Arial"/>
          <w:sz w:val="20"/>
          <w:szCs w:val="20"/>
          <w:lang w:eastAsia="ar-SA"/>
        </w:rPr>
      </w:pPr>
      <w:r w:rsidRPr="00F70008">
        <w:rPr>
          <w:rFonts w:ascii="Arial" w:hAnsi="Arial" w:cs="Arial"/>
          <w:sz w:val="20"/>
          <w:szCs w:val="20"/>
          <w:lang w:eastAsia="ar-SA"/>
        </w:rPr>
        <w:t>1. Внести в Порядок организации и проведения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13.01.2022, следующие изменения:</w:t>
      </w:r>
    </w:p>
    <w:p w:rsidR="00F70008" w:rsidRPr="00F70008" w:rsidRDefault="00F70008" w:rsidP="00F70008">
      <w:pPr>
        <w:autoSpaceDE w:val="0"/>
        <w:autoSpaceDN w:val="0"/>
        <w:adjustRightInd w:val="0"/>
        <w:jc w:val="both"/>
        <w:rPr>
          <w:rFonts w:ascii="Arial" w:hAnsi="Arial" w:cs="Arial"/>
          <w:sz w:val="20"/>
          <w:szCs w:val="20"/>
          <w:lang w:eastAsia="ar-SA"/>
        </w:rPr>
      </w:pPr>
      <w:r w:rsidRPr="00F70008">
        <w:rPr>
          <w:rFonts w:ascii="Arial" w:hAnsi="Arial" w:cs="Arial"/>
          <w:sz w:val="20"/>
          <w:szCs w:val="20"/>
          <w:lang w:eastAsia="ar-SA"/>
        </w:rPr>
        <w:t xml:space="preserve">         1.1. в подпункте  2) пункта  2.3.  главы 2. «Порядок организации и проведения общественных обсуждений» слова «в информационной системе Новосибирской области «Электронная демократия Новосибирской области»» заменить на слова «на платформе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jc w:val="both"/>
        <w:rPr>
          <w:rFonts w:ascii="Arial" w:hAnsi="Arial" w:cs="Arial"/>
          <w:sz w:val="20"/>
          <w:szCs w:val="20"/>
          <w:lang w:eastAsia="ar-SA"/>
        </w:rPr>
      </w:pPr>
      <w:r w:rsidRPr="00F70008">
        <w:rPr>
          <w:rFonts w:ascii="Arial" w:hAnsi="Arial" w:cs="Arial"/>
          <w:sz w:val="20"/>
          <w:szCs w:val="20"/>
          <w:lang w:eastAsia="ar-SA"/>
        </w:rPr>
        <w:t xml:space="preserve">         1.2. в подпункте 1) пункта 2.3.2. главы 2. слова «информационной системе Новосибирской области «Электронная демократия Новосибирской области»» заменить на слова «на платформе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jc w:val="both"/>
        <w:rPr>
          <w:rFonts w:ascii="Arial" w:hAnsi="Arial" w:cs="Arial"/>
          <w:sz w:val="20"/>
          <w:szCs w:val="20"/>
          <w:lang w:eastAsia="ar-SA"/>
        </w:rPr>
      </w:pPr>
      <w:r w:rsidRPr="00F70008">
        <w:rPr>
          <w:rFonts w:ascii="Arial" w:hAnsi="Arial" w:cs="Arial"/>
          <w:sz w:val="20"/>
          <w:szCs w:val="20"/>
          <w:lang w:eastAsia="ar-SA"/>
        </w:rPr>
        <w:t xml:space="preserve">        1.3. подзаголовок «Размещение проекта, подлежащего рассмотрению на общественных обсуждениях, и информационных материалов к нему на официальном сайте города Куйбышева и информационной системе Новосибирской области «Электронная демократия Новосибирской </w:t>
      </w:r>
      <w:r w:rsidRPr="00F70008">
        <w:rPr>
          <w:rFonts w:ascii="Arial" w:hAnsi="Arial" w:cs="Arial"/>
          <w:sz w:val="20"/>
          <w:szCs w:val="20"/>
          <w:lang w:eastAsia="ar-SA"/>
        </w:rPr>
        <w:lastRenderedPageBreak/>
        <w:t>области» и открытие экспозиции или экспозиций такого проекта» главы 2 читать в следующей редакции: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F70008" w:rsidRPr="00F70008" w:rsidRDefault="00F70008" w:rsidP="00F70008">
      <w:pPr>
        <w:autoSpaceDE w:val="0"/>
        <w:autoSpaceDN w:val="0"/>
        <w:adjustRightInd w:val="0"/>
        <w:jc w:val="both"/>
        <w:rPr>
          <w:rFonts w:ascii="Arial" w:hAnsi="Arial" w:cs="Arial"/>
          <w:sz w:val="20"/>
          <w:szCs w:val="20"/>
          <w:lang w:eastAsia="ar-SA"/>
        </w:rPr>
      </w:pPr>
      <w:r w:rsidRPr="00F70008">
        <w:rPr>
          <w:rFonts w:ascii="Arial" w:hAnsi="Arial" w:cs="Arial"/>
          <w:sz w:val="20"/>
          <w:szCs w:val="20"/>
          <w:lang w:eastAsia="ar-SA"/>
        </w:rPr>
        <w:t xml:space="preserve">        1.4. в пункте 2.3.3 главы 2. слова «информационной системе Новосибирской области «Электронная демократия Новосибирской области»» заменить на слова «на платформе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1.5. подпункт 1) пункта 2.3.4. главы 2. изложить в следующей редакции:</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«1) посредством официального сайта города Куйбышева или платформы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1.6.  п. 1 Приложения № 3 к решению Совета депутатов города Куйбышева Куйбышевского района Новосибирской области от 13.04.2022 № 82 «Требования к информационным стендам, на которых размещаются оповещения о начале общественных обсуждений» изложить в следующей редакции:</w:t>
      </w:r>
    </w:p>
    <w:p w:rsidR="00F70008" w:rsidRPr="00F70008" w:rsidRDefault="00F70008" w:rsidP="00F70008">
      <w:pPr>
        <w:autoSpaceDE w:val="0"/>
        <w:autoSpaceDN w:val="0"/>
        <w:adjustRightInd w:val="0"/>
        <w:ind w:firstLine="567"/>
        <w:jc w:val="both"/>
        <w:rPr>
          <w:rFonts w:ascii="Arial" w:hAnsi="Arial" w:cs="Arial"/>
          <w:bCs/>
          <w:sz w:val="20"/>
          <w:szCs w:val="20"/>
          <w:lang w:eastAsia="ar-SA"/>
        </w:rPr>
      </w:pPr>
      <w:r w:rsidRPr="00F70008">
        <w:rPr>
          <w:rFonts w:ascii="Arial" w:hAnsi="Arial" w:cs="Arial"/>
          <w:sz w:val="20"/>
          <w:szCs w:val="20"/>
          <w:lang w:eastAsia="ar-SA"/>
        </w:rPr>
        <w:t>«1) </w:t>
      </w:r>
      <w:r w:rsidRPr="00F70008">
        <w:rPr>
          <w:rFonts w:ascii="Arial" w:hAnsi="Arial" w:cs="Arial"/>
          <w:bCs/>
          <w:sz w:val="20"/>
          <w:szCs w:val="20"/>
          <w:lang w:eastAsia="ar-SA"/>
        </w:rPr>
        <w:t xml:space="preserve">Информационные стенды, </w:t>
      </w:r>
      <w:r w:rsidRPr="00F70008">
        <w:rPr>
          <w:rFonts w:ascii="Arial" w:hAnsi="Arial" w:cs="Arial"/>
          <w:sz w:val="20"/>
          <w:szCs w:val="20"/>
          <w:lang w:eastAsia="ar-SA"/>
        </w:rPr>
        <w:t>на которых размещаются оповещения о начале общественных обсуждений,</w:t>
      </w:r>
      <w:r w:rsidRPr="00F70008">
        <w:rPr>
          <w:rFonts w:ascii="Arial" w:hAnsi="Arial" w:cs="Arial"/>
          <w:bCs/>
          <w:sz w:val="20"/>
          <w:szCs w:val="20"/>
          <w:lang w:eastAsia="ar-SA"/>
        </w:rPr>
        <w:t xml:space="preserve"> размещаются в  здании организатора общественных обсуждений,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пункте 1.5. настоящего Порядка настоящей статьи, иными способами, обеспечивающими доступ участников </w:t>
      </w:r>
      <w:r w:rsidRPr="00F70008">
        <w:rPr>
          <w:rFonts w:ascii="Arial" w:hAnsi="Arial" w:cs="Arial"/>
          <w:sz w:val="20"/>
          <w:szCs w:val="20"/>
          <w:lang w:eastAsia="ar-SA"/>
        </w:rPr>
        <w:t xml:space="preserve">общественных обсуждений </w:t>
      </w:r>
      <w:r w:rsidRPr="00F70008">
        <w:rPr>
          <w:rFonts w:ascii="Arial" w:hAnsi="Arial" w:cs="Arial"/>
          <w:bCs/>
          <w:sz w:val="20"/>
          <w:szCs w:val="20"/>
          <w:lang w:eastAsia="ar-SA"/>
        </w:rPr>
        <w:t>к указанной информации.»;</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bCs/>
          <w:sz w:val="20"/>
          <w:szCs w:val="20"/>
          <w:lang w:eastAsia="ar-SA"/>
        </w:rPr>
        <w:t xml:space="preserve">1.7. в подпункте 1) пункта </w:t>
      </w:r>
      <w:r w:rsidRPr="00F70008">
        <w:rPr>
          <w:rFonts w:ascii="Arial" w:hAnsi="Arial" w:cs="Arial"/>
          <w:bCs/>
          <w:sz w:val="20"/>
          <w:szCs w:val="20"/>
          <w:lang w:val="en-US" w:eastAsia="ar-SA"/>
        </w:rPr>
        <w:t>II</w:t>
      </w:r>
      <w:r w:rsidRPr="00F70008">
        <w:rPr>
          <w:rFonts w:ascii="Arial" w:hAnsi="Arial" w:cs="Arial"/>
          <w:bCs/>
          <w:sz w:val="20"/>
          <w:szCs w:val="20"/>
          <w:lang w:eastAsia="ar-SA"/>
        </w:rPr>
        <w:t xml:space="preserve"> подраздела «Оповещение о начале общественных обсуждений в городе Куйбышеве Куйбышевского района Новосибирской области» раздела 1. «Форма оповещения о начале общественных обсуждений» Приложения № 4 </w:t>
      </w:r>
      <w:r w:rsidRPr="00F70008">
        <w:rPr>
          <w:rFonts w:ascii="Arial" w:hAnsi="Arial" w:cs="Arial"/>
          <w:sz w:val="20"/>
          <w:szCs w:val="20"/>
          <w:lang w:eastAsia="ar-SA"/>
        </w:rPr>
        <w:t xml:space="preserve">к решению Совета депутатов города Куйбышева Куйбышевского района Новосибирской области от 13.04.2022 № 82  слова «в государственной информационной системе Новосибирской области «Электронная демократия  Новосибирской области»  -  </w:t>
      </w:r>
      <w:hyperlink r:id="rId23" w:history="1">
        <w:r w:rsidRPr="00F70008">
          <w:rPr>
            <w:rFonts w:ascii="Arial" w:hAnsi="Arial" w:cs="Arial"/>
            <w:color w:val="0000FF"/>
            <w:sz w:val="20"/>
            <w:szCs w:val="20"/>
            <w:u w:val="single"/>
            <w:lang w:eastAsia="ar-SA"/>
          </w:rPr>
          <w:t>http://www.dem.nso.ru/townplanningpage</w:t>
        </w:r>
      </w:hyperlink>
      <w:r w:rsidRPr="00F70008">
        <w:rPr>
          <w:rFonts w:ascii="Arial" w:hAnsi="Arial" w:cs="Arial"/>
          <w:sz w:val="20"/>
          <w:szCs w:val="20"/>
          <w:lang w:eastAsia="ar-SA"/>
        </w:rPr>
        <w:t xml:space="preserve">» заменить на слова «на платформе обратной связи федеральной информационной системы «Единый портал государственных и муниципальных услуг (функций) - </w:t>
      </w:r>
      <w:hyperlink r:id="rId24" w:history="1">
        <w:r w:rsidRPr="00F70008">
          <w:rPr>
            <w:rFonts w:ascii="Arial" w:hAnsi="Arial" w:cs="Arial"/>
            <w:color w:val="0000FF"/>
            <w:sz w:val="20"/>
            <w:szCs w:val="20"/>
            <w:u w:val="single"/>
            <w:lang w:eastAsia="ar-SA"/>
          </w:rPr>
          <w:t>https://pos.gosuslugi.ru/backoffice/»</w:t>
        </w:r>
      </w:hyperlink>
      <w:r w:rsidRPr="00F70008">
        <w:rPr>
          <w:rFonts w:ascii="Arial" w:hAnsi="Arial" w:cs="Arial"/>
          <w:sz w:val="20"/>
          <w:szCs w:val="20"/>
          <w:lang w:eastAsia="ar-SA"/>
        </w:rPr>
        <w:t>;</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 xml:space="preserve">1.8. в пункте 2.2 «Форма протокола общественных обсуждений» раздела 2 «Порядок подготовки и форма протокола общественных обсуждений» </w:t>
      </w:r>
      <w:r w:rsidRPr="00F70008">
        <w:rPr>
          <w:rFonts w:ascii="Arial" w:hAnsi="Arial" w:cs="Arial"/>
          <w:bCs/>
          <w:sz w:val="20"/>
          <w:szCs w:val="20"/>
          <w:lang w:eastAsia="ar-SA"/>
        </w:rPr>
        <w:t xml:space="preserve">Приложения № 4 </w:t>
      </w:r>
      <w:r w:rsidRPr="00F70008">
        <w:rPr>
          <w:rFonts w:ascii="Arial" w:hAnsi="Arial" w:cs="Arial"/>
          <w:sz w:val="20"/>
          <w:szCs w:val="20"/>
          <w:lang w:eastAsia="ar-SA"/>
        </w:rPr>
        <w:t xml:space="preserve">к решению Совета депутатов города Куйбышева Куйбышевского района Новосибирской области от 13.04.2022 № 82 слова «государственной информационной системе Новосибирской области «Электронная демократия  Новосибирской области»  -  </w:t>
      </w:r>
      <w:hyperlink r:id="rId25" w:history="1">
        <w:r w:rsidRPr="00F70008">
          <w:rPr>
            <w:rFonts w:ascii="Arial" w:hAnsi="Arial" w:cs="Arial"/>
            <w:color w:val="0000FF"/>
            <w:sz w:val="20"/>
            <w:szCs w:val="20"/>
            <w:u w:val="single"/>
            <w:lang w:eastAsia="ar-SA"/>
          </w:rPr>
          <w:t>http://www.dem.nso.ru/townplanningpage</w:t>
        </w:r>
      </w:hyperlink>
      <w:r w:rsidRPr="00F70008">
        <w:rPr>
          <w:rFonts w:ascii="Arial" w:hAnsi="Arial" w:cs="Arial"/>
          <w:sz w:val="20"/>
          <w:szCs w:val="20"/>
          <w:lang w:eastAsia="ar-SA"/>
        </w:rPr>
        <w:t xml:space="preserve">» заменить на слова «на платформе обратной связи федеральной информационной системы «Единый портал государственных и муниципальных услуг (функций) - </w:t>
      </w:r>
      <w:hyperlink r:id="rId26" w:history="1">
        <w:r w:rsidRPr="00F70008">
          <w:rPr>
            <w:rFonts w:ascii="Arial" w:hAnsi="Arial" w:cs="Arial"/>
            <w:color w:val="0000FF"/>
            <w:sz w:val="20"/>
            <w:szCs w:val="20"/>
            <w:u w:val="single"/>
            <w:lang w:eastAsia="ar-SA"/>
          </w:rPr>
          <w:t>https://pos.gosuslugi.ru/backoffice/»</w:t>
        </w:r>
      </w:hyperlink>
      <w:r w:rsidRPr="00F70008">
        <w:rPr>
          <w:rFonts w:ascii="Arial" w:hAnsi="Arial" w:cs="Arial"/>
          <w:sz w:val="20"/>
          <w:szCs w:val="20"/>
          <w:lang w:eastAsia="ar-SA"/>
        </w:rPr>
        <w:t>;</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 xml:space="preserve">1.9. в подпункте 3) пункта 3.1 «Порядок подготовки заключения о результатах общественных обсуждений»  раздела 3. «Порядок подготовки и форма заключения о результатах общественных обсуждений» </w:t>
      </w:r>
      <w:r w:rsidRPr="00F70008">
        <w:rPr>
          <w:rFonts w:ascii="Arial" w:hAnsi="Arial" w:cs="Arial"/>
          <w:bCs/>
          <w:sz w:val="20"/>
          <w:szCs w:val="20"/>
          <w:lang w:eastAsia="ar-SA"/>
        </w:rPr>
        <w:t xml:space="preserve">Приложения № 4 </w:t>
      </w:r>
      <w:r w:rsidRPr="00F70008">
        <w:rPr>
          <w:rFonts w:ascii="Arial" w:hAnsi="Arial" w:cs="Arial"/>
          <w:sz w:val="20"/>
          <w:szCs w:val="20"/>
          <w:lang w:eastAsia="ar-SA"/>
        </w:rPr>
        <w:t>к решению Совета депутатов города Куйбышева Куйбышевского района Новосибирской области от 13.04.2022 № 82 слова «в государственной информационной системе Новосибирской области «Электронная демократия  Новосибирской области»» заменить на слова «на платформе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ind w:firstLine="540"/>
        <w:jc w:val="both"/>
        <w:rPr>
          <w:rFonts w:ascii="Arial" w:hAnsi="Arial" w:cs="Arial"/>
          <w:sz w:val="20"/>
          <w:szCs w:val="20"/>
          <w:lang w:eastAsia="ar-SA"/>
        </w:rPr>
      </w:pPr>
      <w:r w:rsidRPr="00F70008">
        <w:rPr>
          <w:rFonts w:ascii="Arial" w:hAnsi="Arial" w:cs="Arial"/>
          <w:sz w:val="20"/>
          <w:szCs w:val="20"/>
          <w:lang w:eastAsia="ar-SA"/>
        </w:rPr>
        <w:t xml:space="preserve">1.10. в пункте 3 «Порядка проведения экспозиции проекта или экспозиций проекта, подлежащего рассмотрению на общественных обсуждениях, а также порядок консультирования посетителей экспозиции проекта, подлежащего рассмотрению на общественных обсуждениях» </w:t>
      </w:r>
      <w:r w:rsidRPr="00F70008">
        <w:rPr>
          <w:rFonts w:ascii="Arial" w:hAnsi="Arial" w:cs="Arial"/>
          <w:bCs/>
          <w:sz w:val="20"/>
          <w:szCs w:val="20"/>
          <w:lang w:eastAsia="ar-SA"/>
        </w:rPr>
        <w:t xml:space="preserve">Приложения № 5 </w:t>
      </w:r>
      <w:r w:rsidRPr="00F70008">
        <w:rPr>
          <w:rFonts w:ascii="Arial" w:hAnsi="Arial" w:cs="Arial"/>
          <w:sz w:val="20"/>
          <w:szCs w:val="20"/>
          <w:lang w:eastAsia="ar-SA"/>
        </w:rPr>
        <w:t>к решению Совета депутатов города Куйбышева Куйбышевского района Новосибирской области от 13.04.2022 № 82слова «информационной системе Новосибирской области «Электронная демократия  Новосибирской области»» заменить на слова «платформе обратной связи федеральной информационной системы «Единый портал государственных и муниципальных услуг (функций)»».</w:t>
      </w:r>
    </w:p>
    <w:p w:rsidR="00F70008" w:rsidRPr="00F70008" w:rsidRDefault="00F70008" w:rsidP="00F70008">
      <w:pPr>
        <w:autoSpaceDE w:val="0"/>
        <w:autoSpaceDN w:val="0"/>
        <w:adjustRightInd w:val="0"/>
        <w:ind w:firstLine="539"/>
        <w:jc w:val="both"/>
        <w:rPr>
          <w:rFonts w:ascii="Arial" w:hAnsi="Arial" w:cs="Arial"/>
          <w:sz w:val="20"/>
          <w:szCs w:val="20"/>
          <w:lang w:eastAsia="ar-SA"/>
        </w:rPr>
      </w:pPr>
      <w:r w:rsidRPr="00F70008">
        <w:rPr>
          <w:rFonts w:ascii="Arial" w:hAnsi="Arial" w:cs="Arial"/>
          <w:sz w:val="20"/>
          <w:szCs w:val="20"/>
          <w:lang w:eastAsia="ar-SA"/>
        </w:rPr>
        <w:t>2. Настоящее решение вступает в силу с момента официального опубликования.</w:t>
      </w:r>
    </w:p>
    <w:p w:rsidR="00F70008" w:rsidRPr="00F70008" w:rsidRDefault="00F70008" w:rsidP="00F70008">
      <w:pPr>
        <w:autoSpaceDE w:val="0"/>
        <w:autoSpaceDN w:val="0"/>
        <w:adjustRightInd w:val="0"/>
        <w:ind w:firstLine="540"/>
        <w:jc w:val="both"/>
        <w:rPr>
          <w:rFonts w:ascii="Arial" w:hAnsi="Arial" w:cs="Arial"/>
          <w:sz w:val="20"/>
          <w:szCs w:val="20"/>
          <w:lang w:eastAsia="ar-SA"/>
        </w:rPr>
      </w:pPr>
    </w:p>
    <w:tbl>
      <w:tblPr>
        <w:tblW w:w="10011" w:type="dxa"/>
        <w:tblLook w:val="01E0" w:firstRow="1" w:lastRow="1" w:firstColumn="1" w:lastColumn="1" w:noHBand="0" w:noVBand="0"/>
      </w:tblPr>
      <w:tblGrid>
        <w:gridCol w:w="5211"/>
        <w:gridCol w:w="4800"/>
      </w:tblGrid>
      <w:tr w:rsidR="00F70008" w:rsidRPr="00F70008" w:rsidTr="0028110F">
        <w:tc>
          <w:tcPr>
            <w:tcW w:w="5211" w:type="dxa"/>
          </w:tcPr>
          <w:p w:rsidR="00F70008" w:rsidRPr="00F70008" w:rsidRDefault="00F70008" w:rsidP="00F70008">
            <w:pPr>
              <w:rPr>
                <w:rFonts w:ascii="Arial" w:hAnsi="Arial" w:cs="Arial"/>
                <w:sz w:val="20"/>
                <w:szCs w:val="20"/>
                <w:lang w:eastAsia="ar-SA"/>
              </w:rPr>
            </w:pPr>
            <w:r w:rsidRPr="00F70008">
              <w:rPr>
                <w:rFonts w:ascii="Arial" w:hAnsi="Arial" w:cs="Arial"/>
                <w:sz w:val="20"/>
                <w:szCs w:val="20"/>
                <w:lang w:eastAsia="ar-SA"/>
              </w:rPr>
              <w:t>Глава города Куйбышева</w:t>
            </w:r>
          </w:p>
          <w:p w:rsidR="00F70008" w:rsidRPr="00F70008" w:rsidRDefault="00F70008" w:rsidP="00F70008">
            <w:pPr>
              <w:rPr>
                <w:rFonts w:ascii="Arial" w:hAnsi="Arial" w:cs="Arial"/>
                <w:sz w:val="20"/>
                <w:szCs w:val="20"/>
                <w:lang w:eastAsia="ar-SA"/>
              </w:rPr>
            </w:pPr>
            <w:r w:rsidRPr="00F70008">
              <w:rPr>
                <w:rFonts w:ascii="Arial" w:hAnsi="Arial" w:cs="Arial"/>
                <w:sz w:val="20"/>
                <w:szCs w:val="20"/>
                <w:lang w:eastAsia="ar-SA"/>
              </w:rPr>
              <w:t>Куйбышевского района</w:t>
            </w:r>
          </w:p>
          <w:p w:rsidR="00F70008" w:rsidRPr="00F70008" w:rsidRDefault="00F70008" w:rsidP="00F70008">
            <w:pPr>
              <w:rPr>
                <w:rFonts w:ascii="Arial" w:hAnsi="Arial" w:cs="Arial"/>
                <w:sz w:val="20"/>
                <w:szCs w:val="20"/>
                <w:lang w:eastAsia="ar-SA"/>
              </w:rPr>
            </w:pPr>
            <w:r w:rsidRPr="00F70008">
              <w:rPr>
                <w:rFonts w:ascii="Arial" w:hAnsi="Arial" w:cs="Arial"/>
                <w:sz w:val="20"/>
                <w:szCs w:val="20"/>
                <w:lang w:eastAsia="ar-SA"/>
              </w:rPr>
              <w:t>Новосибирской области</w:t>
            </w:r>
          </w:p>
          <w:p w:rsidR="00F70008" w:rsidRPr="00F70008" w:rsidRDefault="00F70008" w:rsidP="00F70008">
            <w:pPr>
              <w:rPr>
                <w:rFonts w:ascii="Arial" w:hAnsi="Arial" w:cs="Arial"/>
                <w:sz w:val="20"/>
                <w:szCs w:val="20"/>
                <w:lang w:eastAsia="ar-SA"/>
              </w:rPr>
            </w:pPr>
            <w:r w:rsidRPr="00F70008">
              <w:rPr>
                <w:rFonts w:ascii="Arial" w:hAnsi="Arial" w:cs="Arial"/>
                <w:sz w:val="20"/>
                <w:szCs w:val="20"/>
                <w:lang w:eastAsia="ar-SA"/>
              </w:rPr>
              <w:t>______________А.А. Андронов</w:t>
            </w:r>
          </w:p>
        </w:tc>
        <w:tc>
          <w:tcPr>
            <w:tcW w:w="4800" w:type="dxa"/>
          </w:tcPr>
          <w:p w:rsidR="00F70008" w:rsidRPr="00F70008" w:rsidRDefault="00F70008" w:rsidP="00F70008">
            <w:pPr>
              <w:ind w:left="176"/>
              <w:rPr>
                <w:rFonts w:ascii="Arial" w:hAnsi="Arial" w:cs="Arial"/>
                <w:sz w:val="20"/>
                <w:szCs w:val="20"/>
                <w:lang w:eastAsia="ar-SA"/>
              </w:rPr>
            </w:pPr>
            <w:r w:rsidRPr="00F70008">
              <w:rPr>
                <w:rFonts w:ascii="Arial" w:hAnsi="Arial" w:cs="Arial"/>
                <w:sz w:val="20"/>
                <w:szCs w:val="20"/>
                <w:lang w:eastAsia="ar-SA"/>
              </w:rPr>
              <w:t xml:space="preserve">Председатель Совета депутатов   </w:t>
            </w:r>
          </w:p>
          <w:p w:rsidR="00F70008" w:rsidRPr="00F70008" w:rsidRDefault="00F70008" w:rsidP="00F70008">
            <w:pPr>
              <w:ind w:left="176"/>
              <w:rPr>
                <w:rFonts w:ascii="Arial" w:hAnsi="Arial" w:cs="Arial"/>
                <w:sz w:val="20"/>
                <w:szCs w:val="20"/>
                <w:lang w:eastAsia="ar-SA"/>
              </w:rPr>
            </w:pPr>
            <w:r w:rsidRPr="00F70008">
              <w:rPr>
                <w:rFonts w:ascii="Arial" w:hAnsi="Arial" w:cs="Arial"/>
                <w:sz w:val="20"/>
                <w:szCs w:val="20"/>
                <w:lang w:eastAsia="ar-SA"/>
              </w:rPr>
              <w:t>города Куйбышева Куйбышевского</w:t>
            </w:r>
          </w:p>
          <w:p w:rsidR="00F70008" w:rsidRPr="00F70008" w:rsidRDefault="00F70008" w:rsidP="00F70008">
            <w:pPr>
              <w:ind w:left="176" w:hanging="176"/>
              <w:rPr>
                <w:rFonts w:ascii="Arial" w:hAnsi="Arial" w:cs="Arial"/>
                <w:sz w:val="20"/>
                <w:szCs w:val="20"/>
                <w:lang w:eastAsia="ar-SA"/>
              </w:rPr>
            </w:pPr>
            <w:r w:rsidRPr="00F70008">
              <w:rPr>
                <w:rFonts w:ascii="Arial" w:hAnsi="Arial" w:cs="Arial"/>
                <w:sz w:val="20"/>
                <w:szCs w:val="20"/>
                <w:lang w:eastAsia="ar-SA"/>
              </w:rPr>
              <w:t xml:space="preserve">   района Новосибирской области         ____________ Е.А.    Яблокова </w:t>
            </w:r>
          </w:p>
        </w:tc>
      </w:tr>
    </w:tbl>
    <w:p w:rsidR="000D2942" w:rsidRDefault="000D2942" w:rsidP="000D2942">
      <w:pPr>
        <w:jc w:val="both"/>
        <w:rPr>
          <w:rFonts w:ascii="Arial" w:eastAsia="Calibri" w:hAnsi="Arial" w:cs="Arial"/>
          <w:bCs/>
          <w:color w:val="FF0000"/>
          <w:sz w:val="20"/>
          <w:szCs w:val="20"/>
          <w:highlight w:val="yellow"/>
          <w:lang w:eastAsia="en-US"/>
        </w:rPr>
      </w:pPr>
    </w:p>
    <w:p w:rsidR="00C46851" w:rsidRDefault="00C46851" w:rsidP="000D2942">
      <w:pPr>
        <w:jc w:val="both"/>
        <w:rPr>
          <w:rFonts w:ascii="Arial" w:eastAsia="Calibri" w:hAnsi="Arial" w:cs="Arial"/>
          <w:bCs/>
          <w:color w:val="FF0000"/>
          <w:sz w:val="20"/>
          <w:szCs w:val="20"/>
          <w:highlight w:val="yellow"/>
          <w:lang w:eastAsia="en-US"/>
        </w:rPr>
      </w:pPr>
    </w:p>
    <w:p w:rsidR="0027327F" w:rsidRDefault="0027327F" w:rsidP="000D2942">
      <w:pPr>
        <w:jc w:val="both"/>
        <w:rPr>
          <w:rFonts w:ascii="Arial" w:eastAsia="Calibri" w:hAnsi="Arial" w:cs="Arial"/>
          <w:bCs/>
          <w:color w:val="FF0000"/>
          <w:sz w:val="20"/>
          <w:szCs w:val="20"/>
          <w:highlight w:val="yellow"/>
          <w:lang w:eastAsia="en-US"/>
        </w:rPr>
      </w:pPr>
    </w:p>
    <w:p w:rsidR="00F70008" w:rsidRPr="00F70008" w:rsidRDefault="008E73B1" w:rsidP="00F70008">
      <w:pPr>
        <w:widowControl w:val="0"/>
        <w:autoSpaceDE w:val="0"/>
        <w:autoSpaceDN w:val="0"/>
        <w:adjustRightInd w:val="0"/>
        <w:snapToGrid w:val="0"/>
        <w:jc w:val="both"/>
        <w:rPr>
          <w:rFonts w:ascii="Arial" w:hAnsi="Arial" w:cs="Arial"/>
          <w:sz w:val="20"/>
          <w:szCs w:val="20"/>
        </w:rPr>
      </w:pPr>
      <w:r>
        <w:rPr>
          <w:rFonts w:ascii="Arial" w:hAnsi="Arial" w:cs="Arial"/>
          <w:b/>
          <w:sz w:val="20"/>
          <w:szCs w:val="20"/>
        </w:rPr>
        <w:lastRenderedPageBreak/>
        <w:t>1.5. 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w:t>
      </w:r>
      <w:r w:rsidR="00F70008">
        <w:rPr>
          <w:rFonts w:ascii="Arial" w:hAnsi="Arial" w:cs="Arial"/>
          <w:b/>
          <w:sz w:val="20"/>
          <w:szCs w:val="20"/>
        </w:rPr>
        <w:t>84</w:t>
      </w:r>
      <w:r w:rsidRPr="00820ECE">
        <w:rPr>
          <w:rFonts w:ascii="Arial" w:hAnsi="Arial" w:cs="Arial"/>
          <w:b/>
          <w:sz w:val="20"/>
          <w:szCs w:val="20"/>
        </w:rPr>
        <w:t xml:space="preserve"> </w:t>
      </w:r>
      <w:r w:rsidRPr="00820ECE">
        <w:rPr>
          <w:rFonts w:ascii="Arial" w:hAnsi="Arial" w:cs="Arial"/>
          <w:bCs/>
          <w:sz w:val="20"/>
          <w:szCs w:val="20"/>
        </w:rPr>
        <w:t>«</w:t>
      </w:r>
      <w:r w:rsidR="00F70008" w:rsidRPr="00F70008">
        <w:rPr>
          <w:rFonts w:ascii="Arial" w:hAnsi="Arial" w:cs="Arial"/>
          <w:sz w:val="20"/>
          <w:szCs w:val="20"/>
        </w:rPr>
        <w:t>О внесении изменений в решение Совета Депутатов города Куйбышева Куйбышевского района Новосибирской области от 20.06.2022 № 108</w:t>
      </w:r>
      <w:r w:rsidR="00F70008">
        <w:rPr>
          <w:rFonts w:ascii="Arial" w:hAnsi="Arial" w:cs="Arial"/>
          <w:sz w:val="20"/>
          <w:szCs w:val="20"/>
        </w:rPr>
        <w:t xml:space="preserve"> </w:t>
      </w:r>
      <w:r w:rsidR="00F70008" w:rsidRPr="00F70008">
        <w:rPr>
          <w:rFonts w:ascii="Arial" w:hAnsi="Arial" w:cs="Arial"/>
          <w:sz w:val="20"/>
          <w:szCs w:val="20"/>
        </w:rPr>
        <w:t>«Об установлении коэффициента Ки, устанавливающего зависимость размера платы за размещение объектов на землях или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расположенных в границах города Куйбышева Куйбышевского района</w:t>
      </w:r>
    </w:p>
    <w:p w:rsidR="008E73B1" w:rsidRDefault="00F70008" w:rsidP="00F70008">
      <w:pPr>
        <w:jc w:val="both"/>
        <w:rPr>
          <w:rFonts w:ascii="Arial" w:hAnsi="Arial" w:cs="Arial"/>
          <w:sz w:val="20"/>
          <w:szCs w:val="20"/>
        </w:rPr>
      </w:pPr>
      <w:r w:rsidRPr="00F70008">
        <w:rPr>
          <w:rFonts w:ascii="Arial" w:hAnsi="Arial" w:cs="Arial"/>
          <w:sz w:val="20"/>
          <w:szCs w:val="20"/>
        </w:rPr>
        <w:t>Новосибирской области»</w:t>
      </w:r>
      <w:r w:rsidR="008E73B1" w:rsidRPr="00FE1B22">
        <w:rPr>
          <w:rFonts w:ascii="Arial" w:hAnsi="Arial" w:cs="Arial"/>
          <w:sz w:val="20"/>
          <w:szCs w:val="20"/>
        </w:rPr>
        <w:t>»</w:t>
      </w:r>
    </w:p>
    <w:p w:rsidR="008E73B1" w:rsidRDefault="008E73B1" w:rsidP="000D2942">
      <w:pPr>
        <w:jc w:val="both"/>
        <w:rPr>
          <w:rFonts w:ascii="Arial" w:hAnsi="Arial" w:cs="Arial"/>
          <w:sz w:val="20"/>
          <w:szCs w:val="20"/>
        </w:rPr>
      </w:pPr>
    </w:p>
    <w:p w:rsidR="00F70008" w:rsidRPr="00F70008" w:rsidRDefault="00F70008" w:rsidP="00F70008">
      <w:pPr>
        <w:widowControl w:val="0"/>
        <w:snapToGrid w:val="0"/>
        <w:spacing w:line="259" w:lineRule="auto"/>
        <w:jc w:val="center"/>
        <w:rPr>
          <w:rFonts w:ascii="Arial" w:hAnsi="Arial" w:cs="Arial"/>
          <w:b/>
          <w:sz w:val="20"/>
          <w:szCs w:val="20"/>
        </w:rPr>
      </w:pPr>
      <w:r w:rsidRPr="00F70008">
        <w:rPr>
          <w:rFonts w:ascii="Arial" w:hAnsi="Arial" w:cs="Arial"/>
          <w:b/>
          <w:sz w:val="20"/>
          <w:szCs w:val="20"/>
        </w:rPr>
        <w:t>РЕШЕНИЕ</w:t>
      </w:r>
    </w:p>
    <w:p w:rsidR="00F70008" w:rsidRPr="00F70008" w:rsidRDefault="00F70008" w:rsidP="00F70008">
      <w:pPr>
        <w:widowControl w:val="0"/>
        <w:snapToGrid w:val="0"/>
        <w:spacing w:line="259" w:lineRule="auto"/>
        <w:jc w:val="center"/>
        <w:rPr>
          <w:rFonts w:ascii="Arial" w:hAnsi="Arial" w:cs="Arial"/>
          <w:sz w:val="20"/>
          <w:szCs w:val="20"/>
        </w:rPr>
      </w:pPr>
      <w:r w:rsidRPr="00F70008">
        <w:rPr>
          <w:rFonts w:ascii="Arial" w:hAnsi="Arial" w:cs="Arial"/>
          <w:sz w:val="20"/>
          <w:szCs w:val="20"/>
        </w:rPr>
        <w:t>(тридцать четвёртая сессия)</w:t>
      </w:r>
    </w:p>
    <w:p w:rsidR="00F70008" w:rsidRPr="00F70008" w:rsidRDefault="00F70008" w:rsidP="00F70008">
      <w:pPr>
        <w:widowControl w:val="0"/>
        <w:snapToGrid w:val="0"/>
        <w:spacing w:line="259" w:lineRule="auto"/>
        <w:jc w:val="center"/>
        <w:rPr>
          <w:rFonts w:ascii="Arial" w:hAnsi="Arial" w:cs="Arial"/>
          <w:sz w:val="20"/>
          <w:szCs w:val="20"/>
        </w:rPr>
      </w:pPr>
    </w:p>
    <w:p w:rsidR="00F70008" w:rsidRPr="00F70008" w:rsidRDefault="00F70008" w:rsidP="00F70008">
      <w:pPr>
        <w:widowControl w:val="0"/>
        <w:snapToGrid w:val="0"/>
        <w:spacing w:line="259" w:lineRule="auto"/>
        <w:jc w:val="center"/>
        <w:rPr>
          <w:rFonts w:ascii="Arial" w:hAnsi="Arial" w:cs="Arial"/>
          <w:sz w:val="20"/>
          <w:szCs w:val="20"/>
        </w:rPr>
      </w:pPr>
      <w:r w:rsidRPr="00F70008">
        <w:rPr>
          <w:rFonts w:ascii="Arial" w:hAnsi="Arial" w:cs="Arial"/>
          <w:sz w:val="20"/>
          <w:szCs w:val="20"/>
        </w:rPr>
        <w:t xml:space="preserve">14.02.2024  № 284 </w:t>
      </w:r>
    </w:p>
    <w:p w:rsidR="00F70008" w:rsidRPr="00F70008" w:rsidRDefault="00F70008" w:rsidP="00F70008">
      <w:pPr>
        <w:widowControl w:val="0"/>
        <w:snapToGrid w:val="0"/>
        <w:spacing w:line="259" w:lineRule="auto"/>
        <w:jc w:val="center"/>
        <w:rPr>
          <w:rFonts w:ascii="Arial" w:hAnsi="Arial" w:cs="Arial"/>
          <w:sz w:val="20"/>
          <w:szCs w:val="20"/>
        </w:rPr>
      </w:pPr>
    </w:p>
    <w:p w:rsidR="00F70008" w:rsidRPr="00F70008" w:rsidRDefault="00F70008" w:rsidP="00F70008">
      <w:pPr>
        <w:widowControl w:val="0"/>
        <w:autoSpaceDE w:val="0"/>
        <w:autoSpaceDN w:val="0"/>
        <w:adjustRightInd w:val="0"/>
        <w:snapToGrid w:val="0"/>
        <w:jc w:val="center"/>
        <w:rPr>
          <w:rFonts w:ascii="Arial" w:hAnsi="Arial" w:cs="Arial"/>
          <w:b/>
          <w:sz w:val="20"/>
          <w:szCs w:val="20"/>
        </w:rPr>
      </w:pPr>
      <w:r w:rsidRPr="00F70008">
        <w:rPr>
          <w:rFonts w:ascii="Arial" w:hAnsi="Arial" w:cs="Arial"/>
          <w:b/>
          <w:sz w:val="20"/>
          <w:szCs w:val="20"/>
        </w:rPr>
        <w:t xml:space="preserve">О внесении изменений в решение Совета Депутатов города Куйбышева Куйбышевского района Новосибирской области от 20.06.2022 № 108«Об установлении коэффициента Ки, устанавливающего зависимость размера платы за размещение объектов на землях или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w:t>
      </w:r>
      <w:r>
        <w:rPr>
          <w:rFonts w:ascii="Arial" w:hAnsi="Arial" w:cs="Arial"/>
          <w:b/>
          <w:sz w:val="20"/>
          <w:szCs w:val="20"/>
        </w:rPr>
        <w:t>р</w:t>
      </w:r>
      <w:r w:rsidRPr="00F70008">
        <w:rPr>
          <w:rFonts w:ascii="Arial" w:hAnsi="Arial" w:cs="Arial"/>
          <w:b/>
          <w:sz w:val="20"/>
          <w:szCs w:val="20"/>
        </w:rPr>
        <w:t>асположенных в границах города Куйбышева Куйбышевского района</w:t>
      </w:r>
    </w:p>
    <w:p w:rsidR="00F70008" w:rsidRPr="00F70008" w:rsidRDefault="00F70008" w:rsidP="00F70008">
      <w:pPr>
        <w:widowControl w:val="0"/>
        <w:autoSpaceDE w:val="0"/>
        <w:autoSpaceDN w:val="0"/>
        <w:adjustRightInd w:val="0"/>
        <w:snapToGrid w:val="0"/>
        <w:jc w:val="center"/>
        <w:rPr>
          <w:rFonts w:ascii="Arial" w:hAnsi="Arial" w:cs="Arial"/>
          <w:b/>
          <w:sz w:val="20"/>
          <w:szCs w:val="20"/>
        </w:rPr>
      </w:pPr>
      <w:r w:rsidRPr="00F70008">
        <w:rPr>
          <w:rFonts w:ascii="Arial" w:hAnsi="Arial" w:cs="Arial"/>
          <w:b/>
          <w:sz w:val="20"/>
          <w:szCs w:val="20"/>
        </w:rPr>
        <w:t xml:space="preserve"> Новосибирской области»</w:t>
      </w:r>
    </w:p>
    <w:p w:rsidR="00F70008" w:rsidRPr="00F70008" w:rsidRDefault="00F70008" w:rsidP="00F70008">
      <w:pPr>
        <w:widowControl w:val="0"/>
        <w:autoSpaceDE w:val="0"/>
        <w:autoSpaceDN w:val="0"/>
        <w:adjustRightInd w:val="0"/>
        <w:snapToGrid w:val="0"/>
        <w:jc w:val="center"/>
        <w:rPr>
          <w:rFonts w:ascii="Arial" w:hAnsi="Arial" w:cs="Arial"/>
          <w:sz w:val="20"/>
          <w:szCs w:val="20"/>
        </w:rPr>
      </w:pPr>
    </w:p>
    <w:p w:rsidR="00F70008" w:rsidRPr="00F70008" w:rsidRDefault="00F70008" w:rsidP="00F70008">
      <w:pPr>
        <w:autoSpaceDE w:val="0"/>
        <w:autoSpaceDN w:val="0"/>
        <w:adjustRightInd w:val="0"/>
        <w:ind w:firstLine="540"/>
        <w:jc w:val="both"/>
        <w:rPr>
          <w:rFonts w:ascii="Arial" w:hAnsi="Arial" w:cs="Arial"/>
          <w:sz w:val="20"/>
          <w:szCs w:val="20"/>
        </w:rPr>
      </w:pPr>
      <w:r w:rsidRPr="00F70008">
        <w:rPr>
          <w:rFonts w:ascii="Arial" w:hAnsi="Arial" w:cs="Arial"/>
          <w:sz w:val="20"/>
          <w:szCs w:val="20"/>
        </w:rPr>
        <w:t xml:space="preserve">В соответствии с </w:t>
      </w:r>
      <w:hyperlink r:id="rId27" w:history="1">
        <w:r w:rsidRPr="00F70008">
          <w:rPr>
            <w:rFonts w:ascii="Arial" w:hAnsi="Arial" w:cs="Arial"/>
            <w:sz w:val="20"/>
            <w:szCs w:val="20"/>
          </w:rPr>
          <w:t>постановлением</w:t>
        </w:r>
      </w:hyperlink>
      <w:r w:rsidRPr="00F70008">
        <w:rPr>
          <w:rFonts w:ascii="Arial" w:hAnsi="Arial" w:cs="Arial"/>
          <w:sz w:val="20"/>
          <w:szCs w:val="20"/>
        </w:rPr>
        <w:t xml:space="preserve"> Правительства Новосибирской области от 20.07.2015 N 269-п "Об установлении Порядка и условий размещения объектов, виды которых установлены постановлением Правительства Российской Федерации от 03.12.2014 N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землях или земельных участках на территории Новосибирской области,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руководствуясь Уставом городско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F70008" w:rsidRPr="00F70008" w:rsidRDefault="00F70008" w:rsidP="00F70008">
      <w:pPr>
        <w:autoSpaceDE w:val="0"/>
        <w:autoSpaceDN w:val="0"/>
        <w:adjustRightInd w:val="0"/>
        <w:jc w:val="both"/>
        <w:rPr>
          <w:rFonts w:ascii="Arial" w:hAnsi="Arial" w:cs="Arial"/>
          <w:b/>
          <w:sz w:val="20"/>
          <w:szCs w:val="20"/>
        </w:rPr>
      </w:pPr>
      <w:r w:rsidRPr="00F70008">
        <w:rPr>
          <w:rFonts w:ascii="Arial" w:hAnsi="Arial" w:cs="Arial"/>
          <w:b/>
          <w:sz w:val="20"/>
          <w:szCs w:val="20"/>
        </w:rPr>
        <w:t>РЕШИЛ:</w:t>
      </w:r>
    </w:p>
    <w:p w:rsidR="00F70008" w:rsidRPr="00F70008" w:rsidRDefault="00F70008" w:rsidP="0027327F">
      <w:pPr>
        <w:widowControl w:val="0"/>
        <w:numPr>
          <w:ilvl w:val="0"/>
          <w:numId w:val="29"/>
        </w:numPr>
        <w:autoSpaceDE w:val="0"/>
        <w:autoSpaceDN w:val="0"/>
        <w:adjustRightInd w:val="0"/>
        <w:snapToGrid w:val="0"/>
        <w:ind w:left="0" w:firstLine="660"/>
        <w:contextualSpacing/>
        <w:jc w:val="both"/>
        <w:rPr>
          <w:rFonts w:ascii="Arial" w:hAnsi="Arial" w:cs="Arial"/>
          <w:sz w:val="20"/>
          <w:szCs w:val="20"/>
        </w:rPr>
      </w:pPr>
      <w:r w:rsidRPr="00F70008">
        <w:rPr>
          <w:rFonts w:ascii="Arial" w:hAnsi="Arial" w:cs="Arial"/>
          <w:sz w:val="20"/>
          <w:szCs w:val="20"/>
        </w:rPr>
        <w:t>Внести изменение в  решение Совета Депутатов Куйбышева Куйбышевского района Новосибирской области от 20.06.2022 № 108 «Об установлении коэффициента Ки, устанавливающего зависимость размера платы за размещение объектов на землях или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расположенных в границах города Куйбышева Куйбышевского района Новосибирской области»» (далее - Решение), следующее  изменение:</w:t>
      </w:r>
    </w:p>
    <w:p w:rsidR="00F70008" w:rsidRPr="00F70008" w:rsidRDefault="00F70008" w:rsidP="0027327F">
      <w:pPr>
        <w:widowControl w:val="0"/>
        <w:numPr>
          <w:ilvl w:val="1"/>
          <w:numId w:val="29"/>
        </w:numPr>
        <w:autoSpaceDE w:val="0"/>
        <w:autoSpaceDN w:val="0"/>
        <w:adjustRightInd w:val="0"/>
        <w:snapToGrid w:val="0"/>
        <w:ind w:left="0" w:firstLine="709"/>
        <w:contextualSpacing/>
        <w:jc w:val="both"/>
        <w:rPr>
          <w:rFonts w:ascii="Arial" w:hAnsi="Arial" w:cs="Arial"/>
          <w:sz w:val="20"/>
          <w:szCs w:val="20"/>
        </w:rPr>
      </w:pPr>
      <w:r w:rsidRPr="00F70008">
        <w:rPr>
          <w:rFonts w:ascii="Arial" w:hAnsi="Arial" w:cs="Arial"/>
          <w:sz w:val="20"/>
          <w:szCs w:val="20"/>
        </w:rPr>
        <w:t xml:space="preserve">пункт 1 «Зависимость размера платы за размещение объектов на землях и земельных участках без предоставления земельных участков и установления сервитутов, публичного сервитута от вида объекта, размещаемого на землях, земельном участке, расположенных в границах города Куйбышева Куйбышевского района Новосибирской области» приложения к Решению, изложить в новой редакции: </w:t>
      </w:r>
    </w:p>
    <w:p w:rsidR="00F70008" w:rsidRPr="00F70008" w:rsidRDefault="00F70008" w:rsidP="00F70008">
      <w:pPr>
        <w:autoSpaceDE w:val="0"/>
        <w:autoSpaceDN w:val="0"/>
        <w:adjustRightInd w:val="0"/>
        <w:ind w:left="709"/>
        <w:contextualSpacing/>
        <w:jc w:val="both"/>
        <w:rPr>
          <w:rFonts w:ascii="Arial" w:hAnsi="Arial" w:cs="Arial"/>
          <w:sz w:val="20"/>
          <w:szCs w:val="20"/>
        </w:rPr>
      </w:pPr>
    </w:p>
    <w:tbl>
      <w:tblPr>
        <w:tblStyle w:val="251"/>
        <w:tblW w:w="9744" w:type="dxa"/>
        <w:tblInd w:w="108" w:type="dxa"/>
        <w:tblLook w:val="04A0" w:firstRow="1" w:lastRow="0" w:firstColumn="1" w:lastColumn="0" w:noHBand="0" w:noVBand="1"/>
      </w:tblPr>
      <w:tblGrid>
        <w:gridCol w:w="534"/>
        <w:gridCol w:w="8680"/>
        <w:gridCol w:w="530"/>
      </w:tblGrid>
      <w:tr w:rsidR="00F70008" w:rsidRPr="00F70008" w:rsidTr="00727513">
        <w:tc>
          <w:tcPr>
            <w:tcW w:w="534" w:type="dxa"/>
          </w:tcPr>
          <w:p w:rsidR="00F70008" w:rsidRPr="00F70008" w:rsidRDefault="00F70008" w:rsidP="00F70008">
            <w:pPr>
              <w:widowControl w:val="0"/>
              <w:tabs>
                <w:tab w:val="left" w:pos="3610"/>
              </w:tabs>
              <w:snapToGrid w:val="0"/>
              <w:spacing w:line="259" w:lineRule="auto"/>
              <w:rPr>
                <w:rFonts w:ascii="Arial" w:hAnsi="Arial" w:cs="Arial"/>
                <w:sz w:val="20"/>
                <w:szCs w:val="20"/>
              </w:rPr>
            </w:pPr>
            <w:r w:rsidRPr="00F70008">
              <w:rPr>
                <w:rFonts w:ascii="Arial" w:hAnsi="Arial" w:cs="Arial"/>
                <w:sz w:val="20"/>
                <w:szCs w:val="20"/>
              </w:rPr>
              <w:t>1.</w:t>
            </w:r>
          </w:p>
        </w:tc>
        <w:tc>
          <w:tcPr>
            <w:tcW w:w="8680" w:type="dxa"/>
          </w:tcPr>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Подземные линейные сооружения, а также их наземные части и сооружения, технологически необходимые для их использования, для размещения которых не требуется разрешения на строительство;</w:t>
            </w:r>
          </w:p>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водопроводы и водоводы всех видов, для размещения которых не требуется разрешения на строительство;</w:t>
            </w:r>
          </w:p>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линейные сооружения канализации (в том числе ливневой) и водоотведения, для размещения, которых не требуется разрешения на строительство;</w:t>
            </w:r>
          </w:p>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линии электропередачи классом напряжения до 35 кВ, а также связанные с ними трансформаторные подстанции, распределительные пункты и иное предназначенное для осуществления передачи электрической энергии оборудование, для размещения которых не требуется разрешения на строительство;</w:t>
            </w:r>
          </w:p>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нефтепроводы и нефтепродуктопроводы диаметром DN 300 и менее, газопроводы и иные трубопроводы давлением до 1,2 Мпа, для размещения которых не требуется разрешения на строительство;</w:t>
            </w:r>
          </w:p>
          <w:p w:rsidR="00F70008" w:rsidRPr="00F70008" w:rsidRDefault="00F70008" w:rsidP="00F70008">
            <w:pPr>
              <w:shd w:val="clear" w:color="auto" w:fill="FFFFFF"/>
              <w:jc w:val="both"/>
              <w:textAlignment w:val="baseline"/>
              <w:rPr>
                <w:rFonts w:ascii="Arial" w:hAnsi="Arial" w:cs="Arial"/>
                <w:sz w:val="20"/>
                <w:szCs w:val="20"/>
              </w:rPr>
            </w:pPr>
            <w:r w:rsidRPr="00F70008">
              <w:rPr>
                <w:rFonts w:ascii="Arial" w:hAnsi="Arial" w:cs="Arial"/>
                <w:sz w:val="20"/>
                <w:szCs w:val="20"/>
              </w:rPr>
              <w:t xml:space="preserve">тепловые сети всех видов, включая сети горячего водоснабжения, для размещения </w:t>
            </w:r>
            <w:r w:rsidRPr="00F70008">
              <w:rPr>
                <w:rFonts w:ascii="Arial" w:hAnsi="Arial" w:cs="Arial"/>
                <w:sz w:val="20"/>
                <w:szCs w:val="20"/>
              </w:rPr>
              <w:lastRenderedPageBreak/>
              <w:t>которых не требуется разрешения на строительство;</w:t>
            </w:r>
          </w:p>
          <w:p w:rsidR="00F70008" w:rsidRPr="00F70008" w:rsidRDefault="00F70008" w:rsidP="00F70008">
            <w:pPr>
              <w:widowControl w:val="0"/>
              <w:tabs>
                <w:tab w:val="left" w:pos="3610"/>
              </w:tabs>
              <w:snapToGrid w:val="0"/>
              <w:spacing w:line="259" w:lineRule="auto"/>
              <w:rPr>
                <w:rFonts w:ascii="Arial" w:hAnsi="Arial" w:cs="Arial"/>
                <w:sz w:val="20"/>
                <w:szCs w:val="20"/>
              </w:rPr>
            </w:pPr>
            <w:r w:rsidRPr="00F70008">
              <w:rPr>
                <w:rFonts w:ascii="Arial" w:hAnsi="Arial" w:cs="Arial"/>
                <w:sz w:val="20"/>
                <w:szCs w:val="20"/>
              </w:rPr>
              <w:t>линии связи, линейно-кабельные сооружения связи и иные сооружения связи, для размещения которых не требуется разрешения на строительство;</w:t>
            </w:r>
          </w:p>
        </w:tc>
        <w:tc>
          <w:tcPr>
            <w:tcW w:w="530" w:type="dxa"/>
          </w:tcPr>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p>
          <w:p w:rsidR="00F70008" w:rsidRPr="00F70008" w:rsidRDefault="00F70008" w:rsidP="00F70008">
            <w:pPr>
              <w:widowControl w:val="0"/>
              <w:tabs>
                <w:tab w:val="left" w:pos="3610"/>
              </w:tabs>
              <w:snapToGrid w:val="0"/>
              <w:spacing w:line="259" w:lineRule="auto"/>
              <w:rPr>
                <w:rFonts w:ascii="Arial" w:hAnsi="Arial" w:cs="Arial"/>
                <w:sz w:val="20"/>
                <w:szCs w:val="20"/>
              </w:rPr>
            </w:pPr>
            <w:r w:rsidRPr="00F70008">
              <w:rPr>
                <w:rFonts w:ascii="Arial" w:hAnsi="Arial" w:cs="Arial"/>
                <w:sz w:val="20"/>
                <w:szCs w:val="20"/>
              </w:rPr>
              <w:t>10</w:t>
            </w:r>
          </w:p>
        </w:tc>
      </w:tr>
    </w:tbl>
    <w:p w:rsidR="00F70008" w:rsidRPr="00F70008" w:rsidRDefault="00F70008" w:rsidP="00F70008">
      <w:pPr>
        <w:autoSpaceDE w:val="0"/>
        <w:autoSpaceDN w:val="0"/>
        <w:adjustRightInd w:val="0"/>
        <w:ind w:firstLine="600"/>
        <w:jc w:val="both"/>
        <w:rPr>
          <w:rFonts w:ascii="Arial" w:hAnsi="Arial" w:cs="Arial"/>
          <w:sz w:val="20"/>
          <w:szCs w:val="20"/>
        </w:rPr>
      </w:pPr>
    </w:p>
    <w:p w:rsidR="00F70008" w:rsidRPr="00F70008" w:rsidRDefault="00F70008" w:rsidP="00F70008">
      <w:pPr>
        <w:widowControl w:val="0"/>
        <w:snapToGrid w:val="0"/>
        <w:spacing w:line="259" w:lineRule="auto"/>
        <w:ind w:firstLine="600"/>
        <w:jc w:val="both"/>
        <w:rPr>
          <w:rFonts w:ascii="Arial" w:hAnsi="Arial" w:cs="Arial"/>
          <w:sz w:val="20"/>
          <w:szCs w:val="20"/>
        </w:rPr>
      </w:pPr>
      <w:r w:rsidRPr="00F70008">
        <w:rPr>
          <w:rFonts w:ascii="Arial" w:hAnsi="Arial" w:cs="Arial"/>
          <w:sz w:val="20"/>
          <w:szCs w:val="20"/>
        </w:rPr>
        <w:t xml:space="preserve">2.Опубликовать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 </w:t>
      </w:r>
    </w:p>
    <w:p w:rsidR="00F70008" w:rsidRPr="00F70008" w:rsidRDefault="00F70008" w:rsidP="00F70008">
      <w:pPr>
        <w:widowControl w:val="0"/>
        <w:snapToGrid w:val="0"/>
        <w:spacing w:line="259" w:lineRule="auto"/>
        <w:ind w:firstLine="600"/>
        <w:jc w:val="both"/>
        <w:rPr>
          <w:rFonts w:ascii="Arial" w:hAnsi="Arial" w:cs="Arial"/>
          <w:sz w:val="20"/>
          <w:szCs w:val="20"/>
        </w:rPr>
      </w:pPr>
      <w:r w:rsidRPr="00F70008">
        <w:rPr>
          <w:rFonts w:ascii="Arial" w:hAnsi="Arial" w:cs="Arial"/>
          <w:sz w:val="20"/>
          <w:szCs w:val="20"/>
        </w:rPr>
        <w:t>3. Решение вступает в силу после его официального опубликования.</w:t>
      </w:r>
    </w:p>
    <w:tbl>
      <w:tblPr>
        <w:tblW w:w="9522" w:type="dxa"/>
        <w:tblLook w:val="01E0" w:firstRow="1" w:lastRow="1" w:firstColumn="1" w:lastColumn="1" w:noHBand="0" w:noVBand="0"/>
      </w:tblPr>
      <w:tblGrid>
        <w:gridCol w:w="4885"/>
        <w:gridCol w:w="4637"/>
      </w:tblGrid>
      <w:tr w:rsidR="00F70008" w:rsidRPr="00F70008" w:rsidTr="0028110F">
        <w:trPr>
          <w:trHeight w:val="1732"/>
        </w:trPr>
        <w:tc>
          <w:tcPr>
            <w:tcW w:w="4885" w:type="dxa"/>
          </w:tcPr>
          <w:p w:rsidR="00F70008" w:rsidRPr="00F70008" w:rsidRDefault="00F70008" w:rsidP="00F70008">
            <w:pPr>
              <w:widowControl w:val="0"/>
              <w:snapToGrid w:val="0"/>
              <w:rPr>
                <w:rFonts w:ascii="Arial" w:hAnsi="Arial" w:cs="Arial"/>
                <w:sz w:val="20"/>
                <w:szCs w:val="20"/>
              </w:rPr>
            </w:pP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 xml:space="preserve">Глава города Куйбышева                                              </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 xml:space="preserve">Куйбышевского района </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Новосибирской области</w:t>
            </w:r>
          </w:p>
          <w:p w:rsidR="00F70008" w:rsidRPr="00F70008" w:rsidRDefault="00F70008" w:rsidP="00F70008">
            <w:pPr>
              <w:widowControl w:val="0"/>
              <w:snapToGrid w:val="0"/>
              <w:rPr>
                <w:rFonts w:ascii="Arial" w:hAnsi="Arial" w:cs="Arial"/>
                <w:color w:val="0070C0"/>
                <w:sz w:val="20"/>
                <w:szCs w:val="20"/>
              </w:rPr>
            </w:pPr>
            <w:r w:rsidRPr="00F70008">
              <w:rPr>
                <w:rFonts w:ascii="Arial" w:hAnsi="Arial" w:cs="Arial"/>
                <w:sz w:val="20"/>
                <w:szCs w:val="20"/>
              </w:rPr>
              <w:t>______________А.А.Андронов</w:t>
            </w:r>
          </w:p>
        </w:tc>
        <w:tc>
          <w:tcPr>
            <w:tcW w:w="4637" w:type="dxa"/>
          </w:tcPr>
          <w:p w:rsidR="00F70008" w:rsidRPr="00F70008" w:rsidRDefault="00F70008" w:rsidP="00F70008">
            <w:pPr>
              <w:widowControl w:val="0"/>
              <w:snapToGrid w:val="0"/>
              <w:rPr>
                <w:rFonts w:ascii="Arial" w:hAnsi="Arial" w:cs="Arial"/>
                <w:sz w:val="20"/>
                <w:szCs w:val="20"/>
              </w:rPr>
            </w:pP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Председатель Совета депутатов</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 xml:space="preserve">города Куйбышева Куйбышевского </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района Новосибирской области</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______________Е.А.Яблокова</w:t>
            </w:r>
          </w:p>
          <w:p w:rsidR="00F70008" w:rsidRPr="00F70008" w:rsidRDefault="00F70008" w:rsidP="00F70008">
            <w:pPr>
              <w:widowControl w:val="0"/>
              <w:snapToGrid w:val="0"/>
              <w:rPr>
                <w:rFonts w:ascii="Arial" w:hAnsi="Arial" w:cs="Arial"/>
                <w:sz w:val="20"/>
                <w:szCs w:val="20"/>
              </w:rPr>
            </w:pPr>
            <w:r w:rsidRPr="00F70008">
              <w:rPr>
                <w:rFonts w:ascii="Arial" w:hAnsi="Arial" w:cs="Arial"/>
                <w:sz w:val="20"/>
                <w:szCs w:val="20"/>
              </w:rPr>
              <w:t xml:space="preserve">  </w:t>
            </w:r>
          </w:p>
        </w:tc>
      </w:tr>
    </w:tbl>
    <w:p w:rsidR="008E73B1" w:rsidRDefault="008E73B1" w:rsidP="00AC07B4">
      <w:pPr>
        <w:widowControl w:val="0"/>
        <w:shd w:val="clear" w:color="auto" w:fill="FFFFFF"/>
        <w:snapToGrid w:val="0"/>
        <w:jc w:val="both"/>
        <w:rPr>
          <w:rFonts w:ascii="Arial" w:hAnsi="Arial" w:cs="Arial"/>
          <w:sz w:val="20"/>
          <w:szCs w:val="20"/>
        </w:rPr>
      </w:pPr>
      <w:r>
        <w:rPr>
          <w:rFonts w:ascii="Arial" w:hAnsi="Arial" w:cs="Arial"/>
          <w:b/>
          <w:sz w:val="20"/>
          <w:szCs w:val="20"/>
        </w:rPr>
        <w:t>1.6. 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w:t>
      </w:r>
      <w:r w:rsidR="00AC07B4">
        <w:rPr>
          <w:rFonts w:ascii="Arial" w:hAnsi="Arial" w:cs="Arial"/>
          <w:b/>
          <w:sz w:val="20"/>
          <w:szCs w:val="20"/>
        </w:rPr>
        <w:t>85</w:t>
      </w:r>
      <w:r w:rsidRPr="00820ECE">
        <w:rPr>
          <w:rFonts w:ascii="Arial" w:hAnsi="Arial" w:cs="Arial"/>
          <w:b/>
          <w:sz w:val="20"/>
          <w:szCs w:val="20"/>
        </w:rPr>
        <w:t xml:space="preserve"> </w:t>
      </w:r>
      <w:r w:rsidRPr="00820ECE">
        <w:rPr>
          <w:rFonts w:ascii="Arial" w:hAnsi="Arial" w:cs="Arial"/>
          <w:bCs/>
          <w:sz w:val="20"/>
          <w:szCs w:val="20"/>
        </w:rPr>
        <w:t>«</w:t>
      </w:r>
      <w:r w:rsidR="00AC07B4" w:rsidRPr="00AC07B4">
        <w:rPr>
          <w:rFonts w:ascii="Arial" w:hAnsi="Arial" w:cs="Arial"/>
          <w:color w:val="000000"/>
          <w:sz w:val="20"/>
          <w:szCs w:val="20"/>
        </w:rPr>
        <w:t>Об утверждении Порядка принятия, учета и оформления в муниципальную собственность города Куйбышева Куйбышевского района Новосибирской области выморочного имущества</w:t>
      </w:r>
      <w:r w:rsidRPr="00FE1B22">
        <w:rPr>
          <w:rFonts w:ascii="Arial" w:hAnsi="Arial" w:cs="Arial"/>
          <w:sz w:val="20"/>
          <w:szCs w:val="20"/>
        </w:rPr>
        <w:t>»</w:t>
      </w:r>
    </w:p>
    <w:p w:rsidR="008E73B1" w:rsidRPr="00AC07B4" w:rsidRDefault="008E73B1" w:rsidP="000D2942">
      <w:pPr>
        <w:jc w:val="both"/>
        <w:rPr>
          <w:rFonts w:ascii="Arial" w:hAnsi="Arial" w:cs="Arial"/>
          <w:sz w:val="20"/>
          <w:szCs w:val="20"/>
        </w:rPr>
      </w:pPr>
    </w:p>
    <w:p w:rsidR="00AC07B4" w:rsidRPr="00AC07B4" w:rsidRDefault="00AC07B4" w:rsidP="00AC07B4">
      <w:pPr>
        <w:widowControl w:val="0"/>
        <w:snapToGrid w:val="0"/>
        <w:spacing w:line="259" w:lineRule="auto"/>
        <w:jc w:val="center"/>
        <w:rPr>
          <w:rFonts w:ascii="Arial" w:hAnsi="Arial" w:cs="Arial"/>
          <w:b/>
          <w:sz w:val="20"/>
          <w:szCs w:val="20"/>
        </w:rPr>
      </w:pPr>
      <w:r w:rsidRPr="00AC07B4">
        <w:rPr>
          <w:rFonts w:ascii="Arial" w:hAnsi="Arial" w:cs="Arial"/>
          <w:b/>
          <w:sz w:val="20"/>
          <w:szCs w:val="20"/>
        </w:rPr>
        <w:t>РЕШЕНИЕ</w:t>
      </w:r>
    </w:p>
    <w:p w:rsidR="00AC07B4" w:rsidRPr="00AC07B4" w:rsidRDefault="00AC07B4" w:rsidP="00AC07B4">
      <w:pPr>
        <w:widowControl w:val="0"/>
        <w:snapToGrid w:val="0"/>
        <w:spacing w:line="259" w:lineRule="auto"/>
        <w:jc w:val="center"/>
        <w:rPr>
          <w:rFonts w:ascii="Arial" w:hAnsi="Arial" w:cs="Arial"/>
          <w:sz w:val="20"/>
          <w:szCs w:val="20"/>
        </w:rPr>
      </w:pPr>
      <w:r w:rsidRPr="00AC07B4">
        <w:rPr>
          <w:rFonts w:ascii="Arial" w:hAnsi="Arial" w:cs="Arial"/>
          <w:sz w:val="20"/>
          <w:szCs w:val="20"/>
        </w:rPr>
        <w:t>(тридцать четвёртая сессия)</w:t>
      </w:r>
    </w:p>
    <w:p w:rsidR="00AC07B4" w:rsidRPr="00AC07B4" w:rsidRDefault="00AC07B4" w:rsidP="00AC07B4">
      <w:pPr>
        <w:widowControl w:val="0"/>
        <w:snapToGrid w:val="0"/>
        <w:spacing w:line="259" w:lineRule="auto"/>
        <w:jc w:val="center"/>
        <w:rPr>
          <w:rFonts w:ascii="Arial" w:hAnsi="Arial" w:cs="Arial"/>
          <w:sz w:val="20"/>
          <w:szCs w:val="20"/>
        </w:rPr>
      </w:pPr>
    </w:p>
    <w:p w:rsidR="00AC07B4" w:rsidRPr="00AC07B4" w:rsidRDefault="00AC07B4" w:rsidP="00AC07B4">
      <w:pPr>
        <w:widowControl w:val="0"/>
        <w:snapToGrid w:val="0"/>
        <w:spacing w:line="259" w:lineRule="auto"/>
        <w:jc w:val="center"/>
        <w:rPr>
          <w:rFonts w:ascii="Arial" w:hAnsi="Arial" w:cs="Arial"/>
          <w:sz w:val="20"/>
          <w:szCs w:val="20"/>
        </w:rPr>
      </w:pPr>
      <w:r w:rsidRPr="00AC07B4">
        <w:rPr>
          <w:rFonts w:ascii="Arial" w:hAnsi="Arial" w:cs="Arial"/>
          <w:sz w:val="20"/>
          <w:szCs w:val="20"/>
        </w:rPr>
        <w:t>14.02.2024 № 285</w:t>
      </w:r>
    </w:p>
    <w:p w:rsidR="00AC07B4" w:rsidRPr="00AC07B4" w:rsidRDefault="00AC07B4" w:rsidP="00AC07B4">
      <w:pPr>
        <w:widowControl w:val="0"/>
        <w:snapToGrid w:val="0"/>
        <w:spacing w:line="259" w:lineRule="auto"/>
        <w:jc w:val="center"/>
        <w:rPr>
          <w:rFonts w:ascii="Arial" w:hAnsi="Arial" w:cs="Arial"/>
          <w:sz w:val="20"/>
          <w:szCs w:val="20"/>
        </w:rPr>
      </w:pPr>
      <w:r w:rsidRPr="00AC07B4">
        <w:rPr>
          <w:rFonts w:ascii="Arial" w:hAnsi="Arial" w:cs="Arial"/>
          <w:sz w:val="20"/>
          <w:szCs w:val="20"/>
        </w:rPr>
        <w:t xml:space="preserve"> </w:t>
      </w:r>
    </w:p>
    <w:p w:rsidR="00AC07B4" w:rsidRPr="00AC07B4" w:rsidRDefault="00AC07B4" w:rsidP="00AC07B4">
      <w:pPr>
        <w:widowControl w:val="0"/>
        <w:shd w:val="clear" w:color="auto" w:fill="FFFFFF"/>
        <w:snapToGrid w:val="0"/>
        <w:ind w:firstLine="600"/>
        <w:jc w:val="center"/>
        <w:rPr>
          <w:rFonts w:ascii="Arial" w:hAnsi="Arial" w:cs="Arial"/>
          <w:b/>
          <w:color w:val="000000"/>
          <w:sz w:val="20"/>
          <w:szCs w:val="20"/>
        </w:rPr>
      </w:pPr>
      <w:r w:rsidRPr="00AC07B4">
        <w:rPr>
          <w:rFonts w:ascii="Arial" w:hAnsi="Arial" w:cs="Arial"/>
          <w:b/>
          <w:color w:val="000000"/>
          <w:sz w:val="20"/>
          <w:szCs w:val="20"/>
        </w:rPr>
        <w:t>Об утверждении Порядка принятия, учета и оформления в муниципальную собственность города Куйбышева Куйбышевского района Новосибирской области выморочного имущества</w:t>
      </w:r>
    </w:p>
    <w:p w:rsidR="00AC07B4" w:rsidRPr="00AC07B4" w:rsidRDefault="00AC07B4" w:rsidP="00AC07B4">
      <w:pPr>
        <w:widowControl w:val="0"/>
        <w:shd w:val="clear" w:color="auto" w:fill="FFFFFF"/>
        <w:snapToGrid w:val="0"/>
        <w:ind w:firstLine="600"/>
        <w:jc w:val="center"/>
        <w:rPr>
          <w:rFonts w:ascii="Arial" w:hAnsi="Arial" w:cs="Arial"/>
          <w:sz w:val="20"/>
          <w:szCs w:val="20"/>
        </w:rPr>
      </w:pPr>
    </w:p>
    <w:p w:rsidR="00AC07B4" w:rsidRPr="00AC07B4" w:rsidRDefault="00AC07B4" w:rsidP="00AC07B4">
      <w:pPr>
        <w:autoSpaceDE w:val="0"/>
        <w:autoSpaceDN w:val="0"/>
        <w:adjustRightInd w:val="0"/>
        <w:ind w:firstLine="540"/>
        <w:jc w:val="both"/>
        <w:rPr>
          <w:rFonts w:ascii="Arial" w:hAnsi="Arial" w:cs="Arial"/>
          <w:color w:val="1E1D1E"/>
          <w:sz w:val="20"/>
          <w:szCs w:val="20"/>
        </w:rPr>
      </w:pPr>
      <w:r w:rsidRPr="00AC07B4">
        <w:rPr>
          <w:rFonts w:ascii="Arial" w:hAnsi="Arial" w:cs="Arial"/>
          <w:color w:val="1E1D1E"/>
          <w:sz w:val="20"/>
          <w:szCs w:val="20"/>
        </w:rPr>
        <w:t>В соответствии с Федеральным законом от 06.10.2003 № 131-ФЗ «Об общих принципах организации местного самоуправления в Российской Федерации», статьями 125, 1151 Гражданского кодекса Российской Федерации, руководствуясь Уставом городско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w:t>
      </w:r>
    </w:p>
    <w:p w:rsidR="00AC07B4" w:rsidRPr="00AC07B4" w:rsidRDefault="00AC07B4" w:rsidP="00AC07B4">
      <w:pPr>
        <w:autoSpaceDE w:val="0"/>
        <w:autoSpaceDN w:val="0"/>
        <w:adjustRightInd w:val="0"/>
        <w:jc w:val="both"/>
        <w:rPr>
          <w:rFonts w:ascii="Arial" w:hAnsi="Arial" w:cs="Arial"/>
          <w:b/>
          <w:color w:val="1E1D1E"/>
          <w:sz w:val="20"/>
          <w:szCs w:val="20"/>
        </w:rPr>
      </w:pPr>
      <w:r w:rsidRPr="00AC07B4">
        <w:rPr>
          <w:rFonts w:ascii="Arial" w:hAnsi="Arial" w:cs="Arial"/>
          <w:b/>
          <w:color w:val="1E1D1E"/>
          <w:sz w:val="20"/>
          <w:szCs w:val="20"/>
        </w:rPr>
        <w:t>РЕШИЛ:</w:t>
      </w:r>
    </w:p>
    <w:p w:rsidR="00AC07B4" w:rsidRPr="00AC07B4" w:rsidRDefault="00AC07B4" w:rsidP="00AC07B4">
      <w:pPr>
        <w:widowControl w:val="0"/>
        <w:snapToGrid w:val="0"/>
        <w:spacing w:after="3" w:line="249" w:lineRule="auto"/>
        <w:ind w:right="34" w:firstLine="600"/>
        <w:jc w:val="both"/>
        <w:rPr>
          <w:rFonts w:ascii="Arial" w:hAnsi="Arial" w:cs="Arial"/>
          <w:color w:val="1E1D1E"/>
          <w:sz w:val="20"/>
          <w:szCs w:val="20"/>
        </w:rPr>
      </w:pPr>
      <w:r w:rsidRPr="00AC07B4">
        <w:rPr>
          <w:rFonts w:ascii="Arial" w:hAnsi="Arial" w:cs="Arial"/>
          <w:color w:val="1E1D1E"/>
          <w:sz w:val="20"/>
          <w:szCs w:val="20"/>
        </w:rPr>
        <w:t>1. Утвердить «Порядок принятия, учета и оформления в муниципальную собственность города Куйбышева Куйбышевского района Новосибирской области выморочного имущества».</w:t>
      </w:r>
    </w:p>
    <w:p w:rsidR="00AC07B4" w:rsidRPr="00AC07B4" w:rsidRDefault="00AC07B4" w:rsidP="00AC07B4">
      <w:pPr>
        <w:widowControl w:val="0"/>
        <w:snapToGrid w:val="0"/>
        <w:spacing w:line="259" w:lineRule="auto"/>
        <w:ind w:firstLine="600"/>
        <w:jc w:val="both"/>
        <w:rPr>
          <w:rFonts w:ascii="Arial" w:hAnsi="Arial" w:cs="Arial"/>
          <w:color w:val="1E1D1E"/>
          <w:sz w:val="20"/>
          <w:szCs w:val="20"/>
        </w:rPr>
      </w:pPr>
      <w:r w:rsidRPr="00AC07B4">
        <w:rPr>
          <w:rFonts w:ascii="Arial" w:hAnsi="Arial" w:cs="Arial"/>
          <w:color w:val="1E1D1E"/>
          <w:sz w:val="20"/>
          <w:szCs w:val="20"/>
        </w:rPr>
        <w:t xml:space="preserve">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 </w:t>
      </w:r>
    </w:p>
    <w:p w:rsidR="00AC07B4" w:rsidRPr="00AC07B4" w:rsidRDefault="00AC07B4" w:rsidP="00AC07B4">
      <w:pPr>
        <w:widowControl w:val="0"/>
        <w:snapToGrid w:val="0"/>
        <w:spacing w:line="259" w:lineRule="auto"/>
        <w:ind w:firstLine="600"/>
        <w:jc w:val="both"/>
        <w:rPr>
          <w:rFonts w:ascii="Arial" w:hAnsi="Arial" w:cs="Arial"/>
          <w:color w:val="1E1D1E"/>
          <w:sz w:val="20"/>
          <w:szCs w:val="20"/>
        </w:rPr>
      </w:pPr>
      <w:r w:rsidRPr="00AC07B4">
        <w:rPr>
          <w:rFonts w:ascii="Arial" w:hAnsi="Arial" w:cs="Arial"/>
          <w:color w:val="1E1D1E"/>
          <w:sz w:val="20"/>
          <w:szCs w:val="20"/>
        </w:rPr>
        <w:t>3. Решение вступает в силу после его официального опубликования.</w:t>
      </w:r>
    </w:p>
    <w:tbl>
      <w:tblPr>
        <w:tblW w:w="9593" w:type="dxa"/>
        <w:tblLook w:val="01E0" w:firstRow="1" w:lastRow="1" w:firstColumn="1" w:lastColumn="1" w:noHBand="0" w:noVBand="0"/>
      </w:tblPr>
      <w:tblGrid>
        <w:gridCol w:w="4921"/>
        <w:gridCol w:w="4672"/>
      </w:tblGrid>
      <w:tr w:rsidR="00AC07B4" w:rsidRPr="00AC07B4" w:rsidTr="0027327F">
        <w:trPr>
          <w:trHeight w:val="1368"/>
        </w:trPr>
        <w:tc>
          <w:tcPr>
            <w:tcW w:w="4921" w:type="dxa"/>
          </w:tcPr>
          <w:p w:rsidR="00AC07B4" w:rsidRPr="00AC07B4" w:rsidRDefault="00AC07B4" w:rsidP="00AC07B4">
            <w:pPr>
              <w:widowControl w:val="0"/>
              <w:snapToGrid w:val="0"/>
              <w:rPr>
                <w:rFonts w:ascii="Arial" w:hAnsi="Arial" w:cs="Arial"/>
                <w:sz w:val="20"/>
                <w:szCs w:val="20"/>
              </w:rPr>
            </w:pP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 xml:space="preserve">Глава города Куйбышева                                              </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 xml:space="preserve">Куйбышевского района </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Новосибирской области</w:t>
            </w:r>
          </w:p>
          <w:p w:rsidR="00AC07B4" w:rsidRPr="00AC07B4" w:rsidRDefault="00AC07B4" w:rsidP="00AC07B4">
            <w:pPr>
              <w:widowControl w:val="0"/>
              <w:snapToGrid w:val="0"/>
              <w:rPr>
                <w:rFonts w:ascii="Arial" w:hAnsi="Arial" w:cs="Arial"/>
                <w:color w:val="0070C0"/>
                <w:sz w:val="20"/>
                <w:szCs w:val="20"/>
              </w:rPr>
            </w:pPr>
            <w:r w:rsidRPr="00AC07B4">
              <w:rPr>
                <w:rFonts w:ascii="Arial" w:hAnsi="Arial" w:cs="Arial"/>
                <w:sz w:val="20"/>
                <w:szCs w:val="20"/>
              </w:rPr>
              <w:t>______________А.А.Андронов</w:t>
            </w:r>
          </w:p>
        </w:tc>
        <w:tc>
          <w:tcPr>
            <w:tcW w:w="4672" w:type="dxa"/>
          </w:tcPr>
          <w:p w:rsidR="00AC07B4" w:rsidRPr="00AC07B4" w:rsidRDefault="00AC07B4" w:rsidP="00AC07B4">
            <w:pPr>
              <w:widowControl w:val="0"/>
              <w:snapToGrid w:val="0"/>
              <w:rPr>
                <w:rFonts w:ascii="Arial" w:hAnsi="Arial" w:cs="Arial"/>
                <w:sz w:val="20"/>
                <w:szCs w:val="20"/>
              </w:rPr>
            </w:pP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Председатель Совета депутатов</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 xml:space="preserve">города Куйбышева Куйбышевского </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района Новосибирской области</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______________Е.А.Яблокова</w:t>
            </w:r>
          </w:p>
          <w:p w:rsidR="00AC07B4" w:rsidRPr="00AC07B4" w:rsidRDefault="00AC07B4" w:rsidP="00AC07B4">
            <w:pPr>
              <w:widowControl w:val="0"/>
              <w:snapToGrid w:val="0"/>
              <w:rPr>
                <w:rFonts w:ascii="Arial" w:hAnsi="Arial" w:cs="Arial"/>
                <w:sz w:val="20"/>
                <w:szCs w:val="20"/>
              </w:rPr>
            </w:pPr>
            <w:r w:rsidRPr="00AC07B4">
              <w:rPr>
                <w:rFonts w:ascii="Arial" w:hAnsi="Arial" w:cs="Arial"/>
                <w:sz w:val="20"/>
                <w:szCs w:val="20"/>
              </w:rPr>
              <w:t xml:space="preserve">  </w:t>
            </w:r>
          </w:p>
        </w:tc>
      </w:tr>
    </w:tbl>
    <w:p w:rsidR="00AC07B4" w:rsidRPr="00AC07B4" w:rsidRDefault="00AC07B4" w:rsidP="00AC07B4">
      <w:pPr>
        <w:spacing w:line="240" w:lineRule="exact"/>
        <w:ind w:left="4819" w:right="34" w:hanging="11"/>
        <w:contextualSpacing/>
        <w:jc w:val="right"/>
        <w:rPr>
          <w:rFonts w:ascii="Arial" w:eastAsia="Calibri" w:hAnsi="Arial" w:cs="Arial"/>
          <w:sz w:val="20"/>
          <w:szCs w:val="20"/>
          <w:lang w:eastAsia="en-US"/>
        </w:rPr>
      </w:pPr>
      <w:r w:rsidRPr="00AC07B4">
        <w:rPr>
          <w:rFonts w:ascii="Arial" w:eastAsia="Calibri" w:hAnsi="Arial" w:cs="Arial"/>
          <w:sz w:val="20"/>
          <w:szCs w:val="20"/>
          <w:lang w:eastAsia="en-US"/>
        </w:rPr>
        <w:t>УТВЕРЖДЕН</w:t>
      </w:r>
    </w:p>
    <w:p w:rsidR="00AC07B4" w:rsidRPr="00AC07B4" w:rsidRDefault="00AC07B4" w:rsidP="00AC07B4">
      <w:pPr>
        <w:ind w:left="4819" w:right="34" w:hanging="11"/>
        <w:contextualSpacing/>
        <w:jc w:val="right"/>
        <w:rPr>
          <w:rFonts w:ascii="Arial" w:hAnsi="Arial" w:cs="Arial"/>
          <w:color w:val="1E1D1E"/>
          <w:sz w:val="20"/>
          <w:szCs w:val="20"/>
        </w:rPr>
      </w:pPr>
      <w:r w:rsidRPr="00AC07B4">
        <w:rPr>
          <w:rFonts w:ascii="Arial" w:hAnsi="Arial" w:cs="Arial"/>
          <w:color w:val="1E1D1E"/>
          <w:sz w:val="20"/>
          <w:szCs w:val="20"/>
        </w:rPr>
        <w:t xml:space="preserve">Решением Совета депутатов города Куйбышева Куйбышевского района новосибирской области </w:t>
      </w:r>
    </w:p>
    <w:p w:rsidR="00AC07B4" w:rsidRPr="00AC07B4" w:rsidRDefault="00AC07B4" w:rsidP="00AC07B4">
      <w:pPr>
        <w:ind w:left="4819" w:right="34" w:hanging="11"/>
        <w:contextualSpacing/>
        <w:jc w:val="right"/>
        <w:rPr>
          <w:rFonts w:ascii="Arial" w:hAnsi="Arial" w:cs="Arial"/>
          <w:color w:val="1E1D1E"/>
          <w:sz w:val="20"/>
          <w:szCs w:val="20"/>
        </w:rPr>
      </w:pPr>
      <w:r w:rsidRPr="00AC07B4">
        <w:rPr>
          <w:rFonts w:ascii="Arial" w:hAnsi="Arial" w:cs="Arial"/>
          <w:color w:val="1E1D1E"/>
          <w:sz w:val="20"/>
          <w:szCs w:val="20"/>
        </w:rPr>
        <w:t>от «14» февраля 2024 года № 285</w:t>
      </w:r>
    </w:p>
    <w:p w:rsidR="00AC07B4" w:rsidRDefault="00AC07B4" w:rsidP="00AC07B4">
      <w:pPr>
        <w:shd w:val="clear" w:color="auto" w:fill="FFFFFF"/>
        <w:jc w:val="center"/>
        <w:rPr>
          <w:rFonts w:ascii="Arial" w:hAnsi="Arial" w:cs="Arial"/>
          <w:b/>
          <w:bCs/>
          <w:color w:val="1E1D1E"/>
          <w:sz w:val="20"/>
          <w:szCs w:val="20"/>
        </w:rPr>
      </w:pPr>
    </w:p>
    <w:p w:rsidR="00AC07B4" w:rsidRPr="00AC07B4" w:rsidRDefault="00AC07B4" w:rsidP="00AC07B4">
      <w:pPr>
        <w:shd w:val="clear" w:color="auto" w:fill="FFFFFF"/>
        <w:jc w:val="center"/>
        <w:rPr>
          <w:rFonts w:ascii="Arial" w:hAnsi="Arial" w:cs="Arial"/>
          <w:b/>
          <w:bCs/>
          <w:color w:val="1E1D1E"/>
          <w:sz w:val="20"/>
          <w:szCs w:val="20"/>
        </w:rPr>
      </w:pPr>
      <w:r w:rsidRPr="00AC07B4">
        <w:rPr>
          <w:rFonts w:ascii="Arial" w:hAnsi="Arial" w:cs="Arial"/>
          <w:b/>
          <w:bCs/>
          <w:color w:val="1E1D1E"/>
          <w:sz w:val="20"/>
          <w:szCs w:val="20"/>
        </w:rPr>
        <w:t>ПОРЯДОК</w:t>
      </w:r>
      <w:r>
        <w:rPr>
          <w:rFonts w:ascii="Arial" w:hAnsi="Arial" w:cs="Arial"/>
          <w:b/>
          <w:bCs/>
          <w:color w:val="1E1D1E"/>
          <w:sz w:val="20"/>
          <w:szCs w:val="20"/>
        </w:rPr>
        <w:t xml:space="preserve"> </w:t>
      </w:r>
      <w:bookmarkStart w:id="59" w:name="_Hlk156144277"/>
      <w:r w:rsidRPr="00AC07B4">
        <w:rPr>
          <w:rFonts w:ascii="Arial" w:hAnsi="Arial" w:cs="Arial"/>
          <w:b/>
          <w:bCs/>
          <w:color w:val="1E1D1E"/>
          <w:sz w:val="20"/>
          <w:szCs w:val="20"/>
        </w:rPr>
        <w:t>ПРИНЯТИЯ, УЧЕТА И ОФОРМЛЕНИЯ В МУНИЦИПАЛЬНУЮ СОБСТВЕННОСТЬ</w:t>
      </w:r>
      <w:bookmarkEnd w:id="59"/>
      <w:r w:rsidRPr="00AC07B4">
        <w:rPr>
          <w:rFonts w:ascii="Arial" w:hAnsi="Arial" w:cs="Arial"/>
          <w:b/>
          <w:bCs/>
          <w:color w:val="1E1D1E"/>
          <w:sz w:val="20"/>
          <w:szCs w:val="20"/>
        </w:rPr>
        <w:t xml:space="preserve"> ГОРОДА КУЙБЫШЕВА КУЙБЫШЕВСКОГО РАЙОНА НОВОСИБИСРКОЙ ОБЛАСТИ ВЫМОРОЧНОГО ИМУЩЕСТВА</w:t>
      </w:r>
    </w:p>
    <w:p w:rsidR="00AC07B4" w:rsidRPr="00AC07B4" w:rsidRDefault="00AC07B4" w:rsidP="00AC07B4">
      <w:pPr>
        <w:shd w:val="clear" w:color="auto" w:fill="FFFFFF"/>
        <w:ind w:firstLine="709"/>
        <w:jc w:val="both"/>
        <w:rPr>
          <w:rFonts w:ascii="Arial" w:hAnsi="Arial" w:cs="Arial"/>
          <w:color w:val="1E1D1E"/>
          <w:sz w:val="20"/>
          <w:szCs w:val="20"/>
        </w:rPr>
      </w:pPr>
      <w:r w:rsidRPr="00AC07B4">
        <w:rPr>
          <w:rFonts w:ascii="Arial" w:hAnsi="Arial" w:cs="Arial"/>
          <w:color w:val="1E1D1E"/>
          <w:sz w:val="20"/>
          <w:szCs w:val="20"/>
        </w:rPr>
        <w:t> 1. Порядок принятия, учета и оформления в муниципальную собственность города Куйбышева Куйбышевского района Новосибирской области (далее - Порядок) разработан в соответствии с Гражданским кодексом Российской Федерации, на основании Федерального закона Российской Федерации от 06.10.2003 № 131-ФЗ «Об общих принципах организации местного самоуправления в Российской Федерации», Устава  городско поселения города Куйбышева Куйбышевского муниципального района Новосибирской области</w:t>
      </w:r>
      <w:r w:rsidRPr="00AC07B4">
        <w:rPr>
          <w:rFonts w:ascii="Arial" w:eastAsia="Calibri" w:hAnsi="Arial" w:cs="Arial"/>
          <w:i/>
          <w:sz w:val="20"/>
          <w:szCs w:val="20"/>
          <w:lang w:eastAsia="en-US"/>
        </w:rPr>
        <w:t xml:space="preserve"> </w:t>
      </w:r>
      <w:r w:rsidRPr="00AC07B4">
        <w:rPr>
          <w:rFonts w:ascii="Arial" w:hAnsi="Arial" w:cs="Arial"/>
          <w:color w:val="1E1D1E"/>
          <w:sz w:val="20"/>
          <w:szCs w:val="20"/>
        </w:rPr>
        <w:t xml:space="preserve">в целях своевременного выявления </w:t>
      </w:r>
      <w:r w:rsidRPr="00AC07B4">
        <w:rPr>
          <w:rFonts w:ascii="Arial" w:hAnsi="Arial" w:cs="Arial"/>
          <w:color w:val="1E1D1E"/>
          <w:sz w:val="20"/>
          <w:szCs w:val="20"/>
        </w:rPr>
        <w:lastRenderedPageBreak/>
        <w:t>и принятия в муниципальную собственность следующего выморочного имущества, находящегося на территории города Куйбышева Куйбышевского района Новосибирской области (далее – г. Куйбышев):</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 жилое помещение;</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 земельный участок, а также расположенные на нем здания, сооружения, иные объекты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 доля в праве общей долевой собственности на указанные в абзацах втором и третьем настоящего пункта объекты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 xml:space="preserve">2. Порядок распространяется на находящиеся на территории г. Куйбышева жилые помещения, в том числе квартиры, жилые дома (части жилых домов), земельные участки, а также расположенные на них здания, сооружения и иные объекты недвижимого имущества и доли в праве на них, переходящие по праву наследования по закону в собственность </w:t>
      </w:r>
      <w:r w:rsidRPr="00AC07B4">
        <w:rPr>
          <w:rFonts w:ascii="Arial" w:hAnsi="Arial" w:cs="Arial"/>
          <w:bCs/>
          <w:color w:val="1E1D1E"/>
          <w:sz w:val="20"/>
          <w:szCs w:val="20"/>
        </w:rPr>
        <w:t>города Куйбышева Куйбышевского района Новосибирской области</w:t>
      </w:r>
      <w:r w:rsidRPr="00AC07B4">
        <w:rPr>
          <w:rFonts w:ascii="Arial" w:hAnsi="Arial" w:cs="Arial"/>
          <w:color w:val="1E1D1E"/>
          <w:sz w:val="20"/>
          <w:szCs w:val="20"/>
        </w:rPr>
        <w:t>.</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3. К жилым помещениям, земельным участкам, а также расположенным на них зданиям, сооружениям и иным объектам недвижимого имущества, переходящим в порядке наследования по закону в собственность (далее - выморочное имущество), относятся жилые помещения, земельные участки, а также расположенные на них здания, сооружения, иные объекты недвижимого имущества, доли в праве на них, принадлежащие гражданам на праве собственности и освобождающиеся после их смерти при отсутствии у умершего гражданина наследников как по закону, так и по завещанию, либо если никто из наследников не имеет права наследовать или все наследники отстранены от наследования, либо никто из наследников не принял наследства, либо все наследники отказались от наследства и при этом никто из них не указал, что отказывается в пользу другого наследника.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 xml:space="preserve">4. Выявление выморочного имущества осуществляется специалистами администрации города Куйбышева Куйбышевского района Новосибирской области </w:t>
      </w:r>
      <w:r w:rsidRPr="00AC07B4">
        <w:rPr>
          <w:rFonts w:ascii="Arial" w:eastAsia="Calibri" w:hAnsi="Arial" w:cs="Arial"/>
          <w:sz w:val="20"/>
          <w:szCs w:val="20"/>
          <w:lang w:eastAsia="en-US"/>
        </w:rPr>
        <w:t>(далее – администрация)</w:t>
      </w:r>
      <w:r w:rsidRPr="00AC07B4">
        <w:rPr>
          <w:rFonts w:ascii="Arial" w:hAnsi="Arial" w:cs="Arial"/>
          <w:color w:val="1E1D1E"/>
          <w:sz w:val="20"/>
          <w:szCs w:val="20"/>
        </w:rPr>
        <w:t>, организациями, осуществляющими обслуживание и эксплуатацию жилищного фонда, управляющими компаниями. Иные организации и физические лица вправе информировать администрацию о фактах выявления выморочного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5. В случае выявления факта смерти гражданина, имевшего на праве собственности жилое помещение, земельный участок, долю в праве на них, находящиеся на территории муниципального образования, при отсутствии у умершего гражданина наследников, информация о выявлении выморочного имущества направляется в администрацию</w:t>
      </w:r>
      <w:r w:rsidRPr="00AC07B4">
        <w:rPr>
          <w:rFonts w:ascii="Arial" w:eastAsia="Calibri" w:hAnsi="Arial" w:cs="Arial"/>
          <w:i/>
          <w:sz w:val="20"/>
          <w:szCs w:val="20"/>
          <w:lang w:eastAsia="en-US"/>
        </w:rPr>
        <w:t xml:space="preserve"> </w:t>
      </w:r>
      <w:r w:rsidRPr="00AC07B4">
        <w:rPr>
          <w:rFonts w:ascii="Arial" w:hAnsi="Arial" w:cs="Arial"/>
          <w:color w:val="1E1D1E"/>
          <w:sz w:val="20"/>
          <w:szCs w:val="20"/>
        </w:rPr>
        <w:t>в письменном виде.</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6. Администрация</w:t>
      </w:r>
      <w:r w:rsidRPr="00AC07B4">
        <w:rPr>
          <w:rFonts w:ascii="Arial" w:eastAsia="Calibri" w:hAnsi="Arial" w:cs="Arial"/>
          <w:i/>
          <w:sz w:val="20"/>
          <w:szCs w:val="20"/>
          <w:lang w:eastAsia="en-US"/>
        </w:rPr>
        <w:t xml:space="preserve"> </w:t>
      </w:r>
      <w:r w:rsidRPr="00AC07B4">
        <w:rPr>
          <w:rFonts w:ascii="Arial" w:hAnsi="Arial" w:cs="Arial"/>
          <w:color w:val="1E1D1E"/>
          <w:sz w:val="20"/>
          <w:szCs w:val="20"/>
        </w:rPr>
        <w:t>в 15-дневный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7.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8. При наличии фактических признаков, позволяющих оценить обследованный объект как выморочное имущество, администрация в 30-дневный срок со дня составления акта обследования принимает меры по установлению наследников на указанное имущество, в том числе:</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а) обеспечивает размещение в средствах массовой информации объявление о необходимости явки лица, считающим себя наследником или имеющим на него права, в течение 1 месяца со дня публикации объявления, с предупреждением о том, что в случае неявки вызываемого лица в отношении указанного объекта будут приняты меры по обращению его в муниципальную собственность.</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б) обеспечивает получение выписки из Единого государственного реестра недвижимости о зарегистрированных правах на объект недвижимого имущества и земельный участок, на котором расположен такой объект.</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в) обеспечивает получение выписки из реестровой книги, выданной органом, осуществляющим технический учет объектов недвижимости, о зарегистрированных правах на объект недвижимого имущества и земельный участок, на котором расположен такой объект.</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г) направляет запросы в органы учета государственного и федерального имущества о наличии объекта в реестрах федерального имущества, государственного имущества субъекта Российской Федерации, о правовой принадлежности объекта.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д) принимает меры к получению сведений из Государственного кадастра недвижимости в виде кадастрового паспорта объекта недвижимости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9. Оформление права на наследство и действия, направленные на регистрацию права муниципальной собственности на выморочное имущество, осуществляет администрация.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10. По истечении 6 месяцев со дня смерти собственника имущества, обладающего признаками выморочного имущества, администрация подает письменное заявление нотариусу по месту открытия наследства о выдаче свидетельства о праве на наследство.</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11. Для получения свидетельства о праве на наследство на выморочное имущество, администрация к заявлению прилагает следующий пакет документов:</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 документы, подтверждающие полномочия заявителя,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lastRenderedPageBreak/>
        <w:t>2) документы на умершего собственника жилого помещения - свидетельство (справку) о смерти умершего собственника жилого помещения, выданное учреждениями ЗАГС;</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3) документы, подтверждающие действия заявителя по факту установления наличия наследников, предусмотренные настоящим Порядком;</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4) документы, подтверждающие состав и место нахождения наследственного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а) технический или кадастровый паспорт;</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б) справку о наличии, местоположении, составе, физическом износе, оценке недвижимого имущества, выданную органом, осуществляющим технический учет объектов недвижимости;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5) документы, подтверждающие право собственности наследодателя на наследственное имущество;</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а) выписку из Единого государственного реестра недвижимости (далее - Реестр), о зарегистрированных правах на объект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б) кадастровый паспорт объекта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в) выписку из реестровой книги, выданную органом, осуществляющим технический учет объектов недвижимости, о зарегистрированных правах на объект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г) договор о безвозмездной передаче жилого помещения в собственность (при наличии);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д) договор купли-продажи недвижимого имущества (при наличии);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е) свидетельство о праве на наследство (при наличии);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ж) постановление о предоставлении земельного участка (при наличии);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з) и другие документы (при наличии);</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12. Исходя из особенностей конкретного наследственного дела, перечень документов, при необходимости, обусловленной федеральным законодательством, корректируется нотариусом.</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13. Указанные выше документы направляются нотариусу по месту открытия наследства для оформления свидетельства о праве на наследство.</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14. В случае отказа в выдаче свидетельства о праве на наследство, по причине отсутствия необходимой информации, администрация</w:t>
      </w:r>
      <w:r w:rsidRPr="00AC07B4">
        <w:rPr>
          <w:rFonts w:ascii="Arial" w:eastAsia="Calibri" w:hAnsi="Arial" w:cs="Arial"/>
          <w:i/>
          <w:sz w:val="20"/>
          <w:szCs w:val="20"/>
          <w:lang w:eastAsia="en-US"/>
        </w:rPr>
        <w:t xml:space="preserve"> </w:t>
      </w:r>
      <w:r w:rsidRPr="00AC07B4">
        <w:rPr>
          <w:rFonts w:ascii="Arial" w:hAnsi="Arial" w:cs="Arial"/>
          <w:color w:val="1E1D1E"/>
          <w:sz w:val="20"/>
          <w:szCs w:val="20"/>
        </w:rPr>
        <w:t>обращается в суд с иском о признании имущества выморочным и признании права муниципальной собственности на это имущество.</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15. К исковому заявлению о признании имущества выморочным и признании права муниципальной собственности на это имущество прилагается пакет документов, предусмотренный п. 11 настоящего Порядка.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16.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 полученные из объяснений сторон, третьих лиц, показаний свидетелей, письменных и вещественных доказательств и иное.</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17. В случае удовлетворения требования о признании имущества выморочным, а также признании права муниципальной собственности на это имущество и вступления соответствующего решения суда в законную силу, администрация: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 представляет в орган, осуществляющий государственную регистрацию прав на недвижимое имущество и сделок с ним, документы для государственной регистрации права собственности на объект недвижимого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2) после получения документа, подтверждающего государственную регистрацию права муниципальной собственности, администрация в 7-дневный срок готовит проект правового акта о приеме в муниципальную собственность и включении в состав имущества муниципальной казны выморочного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3) в 7-дневный срок с момента издания правового акта, указанного в п.п. 2 п. 17 Порядка, обеспечивает включение указанного объекта недвижимого имущества в реестр муниципального имущества.</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18.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19. Дальнейшее использование выморочного имущества осуществляется в соответствии с законодательством РФ и нормативными правовыми актами органа местного самоуправления.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20.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 либо собственность третьим лицам в порядке, установленном законодательством, после оформления его в муниципальную собственность обеспечивает администрация.</w:t>
      </w:r>
    </w:p>
    <w:p w:rsidR="00AC07B4" w:rsidRPr="00AC07B4" w:rsidRDefault="00AC07B4" w:rsidP="00AC07B4">
      <w:pPr>
        <w:shd w:val="clear" w:color="auto" w:fill="FFFFFF"/>
        <w:ind w:firstLine="709"/>
        <w:contextualSpacing/>
        <w:jc w:val="both"/>
        <w:rPr>
          <w:rFonts w:ascii="Arial" w:hAnsi="Arial" w:cs="Arial"/>
          <w:color w:val="1E1D1E"/>
          <w:sz w:val="20"/>
          <w:szCs w:val="20"/>
        </w:rPr>
      </w:pPr>
      <w:r w:rsidRPr="00AC07B4">
        <w:rPr>
          <w:rFonts w:ascii="Arial" w:hAnsi="Arial" w:cs="Arial"/>
          <w:color w:val="1E1D1E"/>
          <w:sz w:val="20"/>
          <w:szCs w:val="20"/>
        </w:rPr>
        <w:t>21. В случае выявления имущества, переходящего в порядке наследования по закону в собственность Российской Федерации, администрация извещает об этом налоговый орган.</w:t>
      </w:r>
    </w:p>
    <w:p w:rsidR="00AC07B4" w:rsidRPr="00AC07B4" w:rsidRDefault="00AC07B4" w:rsidP="00AC07B4">
      <w:pPr>
        <w:widowControl w:val="0"/>
        <w:autoSpaceDE w:val="0"/>
        <w:autoSpaceDN w:val="0"/>
        <w:adjustRightInd w:val="0"/>
        <w:snapToGrid w:val="0"/>
        <w:outlineLvl w:val="0"/>
        <w:rPr>
          <w:color w:val="1E1D1E"/>
          <w:sz w:val="28"/>
          <w:szCs w:val="28"/>
        </w:rPr>
      </w:pPr>
    </w:p>
    <w:p w:rsidR="008E73B1" w:rsidRDefault="008E73B1" w:rsidP="000D2942">
      <w:pPr>
        <w:jc w:val="both"/>
        <w:rPr>
          <w:rFonts w:ascii="Arial" w:hAnsi="Arial" w:cs="Arial"/>
          <w:sz w:val="20"/>
          <w:szCs w:val="20"/>
        </w:rPr>
      </w:pPr>
      <w:r>
        <w:rPr>
          <w:rFonts w:ascii="Arial" w:hAnsi="Arial" w:cs="Arial"/>
          <w:b/>
          <w:sz w:val="20"/>
          <w:szCs w:val="20"/>
        </w:rPr>
        <w:lastRenderedPageBreak/>
        <w:t>1.7. РЕШЕНИЕ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14.02.2024 № 2</w:t>
      </w:r>
      <w:r w:rsidR="00D91C00">
        <w:rPr>
          <w:rFonts w:ascii="Arial" w:hAnsi="Arial" w:cs="Arial"/>
          <w:b/>
          <w:sz w:val="20"/>
          <w:szCs w:val="20"/>
        </w:rPr>
        <w:t>87</w:t>
      </w:r>
      <w:r w:rsidRPr="00820ECE">
        <w:rPr>
          <w:rFonts w:ascii="Arial" w:hAnsi="Arial" w:cs="Arial"/>
          <w:b/>
          <w:sz w:val="20"/>
          <w:szCs w:val="20"/>
        </w:rPr>
        <w:t xml:space="preserve"> </w:t>
      </w:r>
      <w:r w:rsidRPr="00820ECE">
        <w:rPr>
          <w:rFonts w:ascii="Arial" w:hAnsi="Arial" w:cs="Arial"/>
          <w:bCs/>
          <w:sz w:val="20"/>
          <w:szCs w:val="20"/>
        </w:rPr>
        <w:t>«</w:t>
      </w:r>
      <w:r w:rsidR="0028110F" w:rsidRPr="0028110F">
        <w:rPr>
          <w:rFonts w:ascii="Arial" w:hAnsi="Arial" w:cs="Arial"/>
          <w:sz w:val="20"/>
          <w:szCs w:val="20"/>
          <w:lang w:val="x-none" w:eastAsia="x-none"/>
        </w:rPr>
        <w:t xml:space="preserve">Об </w:t>
      </w:r>
      <w:r w:rsidR="00D03EC8" w:rsidRPr="0028110F">
        <w:rPr>
          <w:rFonts w:ascii="Arial" w:hAnsi="Arial" w:cs="Arial"/>
          <w:sz w:val="20"/>
          <w:szCs w:val="20"/>
          <w:lang w:val="x-none" w:eastAsia="x-none"/>
        </w:rPr>
        <w:t>итогах работы</w:t>
      </w:r>
      <w:r w:rsidR="0028110F" w:rsidRPr="0028110F">
        <w:rPr>
          <w:rFonts w:ascii="Arial" w:hAnsi="Arial" w:cs="Arial"/>
          <w:sz w:val="20"/>
          <w:szCs w:val="20"/>
          <w:lang w:val="x-none" w:eastAsia="x-none"/>
        </w:rPr>
        <w:t xml:space="preserve"> Совета </w:t>
      </w:r>
      <w:r w:rsidR="0028110F" w:rsidRPr="0028110F">
        <w:rPr>
          <w:rFonts w:ascii="Arial" w:hAnsi="Arial" w:cs="Arial"/>
          <w:bCs/>
          <w:sz w:val="20"/>
          <w:szCs w:val="20"/>
          <w:lang w:val="x-none" w:eastAsia="x-none"/>
        </w:rPr>
        <w:t>депутатов города Куйбышева Куйбышевского района Новосибирской области за 202</w:t>
      </w:r>
      <w:r w:rsidR="0028110F" w:rsidRPr="0028110F">
        <w:rPr>
          <w:rFonts w:ascii="Arial" w:hAnsi="Arial" w:cs="Arial"/>
          <w:bCs/>
          <w:sz w:val="20"/>
          <w:szCs w:val="20"/>
          <w:lang w:eastAsia="x-none"/>
        </w:rPr>
        <w:t>3</w:t>
      </w:r>
      <w:r w:rsidR="0028110F" w:rsidRPr="0028110F">
        <w:rPr>
          <w:rFonts w:ascii="Arial" w:hAnsi="Arial" w:cs="Arial"/>
          <w:bCs/>
          <w:sz w:val="20"/>
          <w:szCs w:val="20"/>
          <w:lang w:val="x-none" w:eastAsia="x-none"/>
        </w:rPr>
        <w:t xml:space="preserve"> год</w:t>
      </w:r>
      <w:r w:rsidRPr="00FE1B22">
        <w:rPr>
          <w:rFonts w:ascii="Arial" w:hAnsi="Arial" w:cs="Arial"/>
          <w:sz w:val="20"/>
          <w:szCs w:val="20"/>
        </w:rPr>
        <w:t>»</w:t>
      </w:r>
    </w:p>
    <w:p w:rsidR="0027327F" w:rsidRDefault="0027327F" w:rsidP="000D2942">
      <w:pPr>
        <w:jc w:val="both"/>
        <w:rPr>
          <w:rFonts w:ascii="Arial" w:eastAsia="Calibri" w:hAnsi="Arial" w:cs="Arial"/>
          <w:bCs/>
          <w:color w:val="FF0000"/>
          <w:sz w:val="20"/>
          <w:szCs w:val="20"/>
          <w:highlight w:val="yellow"/>
          <w:lang w:eastAsia="en-US"/>
        </w:rPr>
      </w:pPr>
    </w:p>
    <w:p w:rsidR="00425F1C" w:rsidRPr="00425F1C" w:rsidRDefault="00425F1C" w:rsidP="00425F1C">
      <w:pPr>
        <w:keepNext/>
        <w:autoSpaceDE w:val="0"/>
        <w:autoSpaceDN w:val="0"/>
        <w:jc w:val="center"/>
        <w:outlineLvl w:val="0"/>
        <w:rPr>
          <w:rFonts w:ascii="Arial" w:hAnsi="Arial" w:cs="Arial"/>
          <w:b/>
          <w:bCs/>
          <w:sz w:val="20"/>
          <w:szCs w:val="20"/>
        </w:rPr>
      </w:pPr>
      <w:r w:rsidRPr="00425F1C">
        <w:rPr>
          <w:rFonts w:ascii="Arial" w:hAnsi="Arial" w:cs="Arial"/>
          <w:b/>
          <w:bCs/>
          <w:sz w:val="20"/>
          <w:szCs w:val="20"/>
        </w:rPr>
        <w:t xml:space="preserve">РЕШЕНИЕ </w:t>
      </w:r>
    </w:p>
    <w:p w:rsidR="00425F1C" w:rsidRPr="00425F1C" w:rsidRDefault="00425F1C" w:rsidP="00425F1C">
      <w:pPr>
        <w:autoSpaceDE w:val="0"/>
        <w:autoSpaceDN w:val="0"/>
        <w:adjustRightInd w:val="0"/>
        <w:jc w:val="center"/>
        <w:rPr>
          <w:rFonts w:ascii="Arial" w:hAnsi="Arial" w:cs="Arial"/>
          <w:sz w:val="20"/>
          <w:szCs w:val="20"/>
        </w:rPr>
      </w:pPr>
      <w:r w:rsidRPr="00425F1C">
        <w:rPr>
          <w:rFonts w:ascii="Arial" w:hAnsi="Arial" w:cs="Arial"/>
          <w:sz w:val="20"/>
          <w:szCs w:val="20"/>
        </w:rPr>
        <w:t xml:space="preserve">(тридцать четвёртая сессия) </w:t>
      </w:r>
    </w:p>
    <w:p w:rsidR="00425F1C" w:rsidRPr="00425F1C" w:rsidRDefault="00425F1C" w:rsidP="00425F1C">
      <w:pPr>
        <w:autoSpaceDE w:val="0"/>
        <w:autoSpaceDN w:val="0"/>
        <w:adjustRightInd w:val="0"/>
        <w:jc w:val="center"/>
        <w:rPr>
          <w:rFonts w:ascii="Arial" w:hAnsi="Arial" w:cs="Arial"/>
          <w:b/>
          <w:bCs/>
          <w:sz w:val="20"/>
          <w:szCs w:val="20"/>
        </w:rPr>
      </w:pPr>
    </w:p>
    <w:p w:rsidR="00425F1C" w:rsidRPr="00425F1C" w:rsidRDefault="00425F1C" w:rsidP="00425F1C">
      <w:pPr>
        <w:autoSpaceDE w:val="0"/>
        <w:autoSpaceDN w:val="0"/>
        <w:adjustRightInd w:val="0"/>
        <w:jc w:val="center"/>
        <w:rPr>
          <w:rFonts w:ascii="Arial" w:hAnsi="Arial" w:cs="Arial"/>
          <w:sz w:val="20"/>
          <w:szCs w:val="20"/>
        </w:rPr>
      </w:pPr>
      <w:r w:rsidRPr="00425F1C">
        <w:rPr>
          <w:rFonts w:ascii="Arial" w:hAnsi="Arial" w:cs="Arial"/>
          <w:sz w:val="20"/>
          <w:szCs w:val="20"/>
        </w:rPr>
        <w:t>14.02.2024  № 287</w:t>
      </w:r>
    </w:p>
    <w:p w:rsidR="00425F1C" w:rsidRPr="00425F1C" w:rsidRDefault="00425F1C" w:rsidP="00425F1C">
      <w:pPr>
        <w:autoSpaceDE w:val="0"/>
        <w:autoSpaceDN w:val="0"/>
        <w:adjustRightInd w:val="0"/>
        <w:outlineLvl w:val="0"/>
        <w:rPr>
          <w:rFonts w:ascii="Arial" w:hAnsi="Arial" w:cs="Arial"/>
          <w:sz w:val="20"/>
          <w:szCs w:val="20"/>
        </w:rPr>
      </w:pPr>
    </w:p>
    <w:p w:rsidR="00425F1C" w:rsidRPr="00425F1C" w:rsidRDefault="00425F1C" w:rsidP="00425F1C">
      <w:pPr>
        <w:jc w:val="center"/>
        <w:rPr>
          <w:rFonts w:ascii="Arial" w:hAnsi="Arial" w:cs="Arial"/>
          <w:b/>
          <w:bCs/>
          <w:sz w:val="20"/>
          <w:szCs w:val="20"/>
          <w:lang w:val="x-none" w:eastAsia="x-none"/>
        </w:rPr>
      </w:pPr>
      <w:r w:rsidRPr="00425F1C">
        <w:rPr>
          <w:rFonts w:ascii="Arial" w:hAnsi="Arial" w:cs="Arial"/>
          <w:b/>
          <w:sz w:val="20"/>
          <w:szCs w:val="20"/>
          <w:lang w:val="x-none" w:eastAsia="x-none"/>
        </w:rPr>
        <w:t xml:space="preserve">Об итогах  работы Совета </w:t>
      </w:r>
      <w:r w:rsidRPr="00425F1C">
        <w:rPr>
          <w:rFonts w:ascii="Arial" w:hAnsi="Arial" w:cs="Arial"/>
          <w:b/>
          <w:bCs/>
          <w:sz w:val="20"/>
          <w:szCs w:val="20"/>
          <w:lang w:val="x-none" w:eastAsia="x-none"/>
        </w:rPr>
        <w:t xml:space="preserve">депутатов города Куйбышева </w:t>
      </w:r>
    </w:p>
    <w:p w:rsidR="00425F1C" w:rsidRPr="00425F1C" w:rsidRDefault="00425F1C" w:rsidP="00425F1C">
      <w:pPr>
        <w:jc w:val="center"/>
        <w:rPr>
          <w:rFonts w:ascii="Arial" w:hAnsi="Arial" w:cs="Arial"/>
          <w:b/>
          <w:bCs/>
          <w:sz w:val="20"/>
          <w:szCs w:val="20"/>
          <w:lang w:val="x-none" w:eastAsia="x-none"/>
        </w:rPr>
      </w:pPr>
      <w:r w:rsidRPr="00425F1C">
        <w:rPr>
          <w:rFonts w:ascii="Arial" w:hAnsi="Arial" w:cs="Arial"/>
          <w:b/>
          <w:bCs/>
          <w:sz w:val="20"/>
          <w:szCs w:val="20"/>
          <w:lang w:val="x-none" w:eastAsia="x-none"/>
        </w:rPr>
        <w:t>Куйбышевского района Новосибирской области за 202</w:t>
      </w:r>
      <w:r w:rsidRPr="00425F1C">
        <w:rPr>
          <w:rFonts w:ascii="Arial" w:hAnsi="Arial" w:cs="Arial"/>
          <w:b/>
          <w:bCs/>
          <w:sz w:val="20"/>
          <w:szCs w:val="20"/>
          <w:lang w:eastAsia="x-none"/>
        </w:rPr>
        <w:t>3</w:t>
      </w:r>
      <w:r w:rsidRPr="00425F1C">
        <w:rPr>
          <w:rFonts w:ascii="Arial" w:hAnsi="Arial" w:cs="Arial"/>
          <w:b/>
          <w:bCs/>
          <w:sz w:val="20"/>
          <w:szCs w:val="20"/>
          <w:lang w:val="x-none" w:eastAsia="x-none"/>
        </w:rPr>
        <w:t xml:space="preserve"> год</w:t>
      </w:r>
    </w:p>
    <w:p w:rsidR="00425F1C" w:rsidRPr="00425F1C" w:rsidRDefault="00425F1C" w:rsidP="00425F1C">
      <w:pPr>
        <w:jc w:val="both"/>
        <w:rPr>
          <w:rFonts w:ascii="Arial" w:hAnsi="Arial" w:cs="Arial"/>
          <w:sz w:val="20"/>
          <w:szCs w:val="20"/>
        </w:rPr>
      </w:pPr>
    </w:p>
    <w:p w:rsidR="00425F1C" w:rsidRPr="00425F1C" w:rsidRDefault="00425F1C" w:rsidP="00425F1C">
      <w:pPr>
        <w:ind w:firstLine="708"/>
        <w:jc w:val="both"/>
        <w:rPr>
          <w:rFonts w:ascii="Arial" w:hAnsi="Arial" w:cs="Arial"/>
          <w:b/>
          <w:sz w:val="20"/>
          <w:szCs w:val="20"/>
        </w:rPr>
      </w:pPr>
      <w:r w:rsidRPr="00425F1C">
        <w:rPr>
          <w:rFonts w:ascii="Arial" w:hAnsi="Arial" w:cs="Arial"/>
          <w:sz w:val="20"/>
          <w:szCs w:val="20"/>
        </w:rPr>
        <w:t>Руководствуясь Уставом городского поселения города Куйбышева Куйбышевского муниципального района Новосибирской области, Регламентом Совета депутатов города Куйбышева Куйбышевского района Новосибирской области, утвержденным решением Совета депутатов города Куйбышева от 26.04.2021 № 532, заслушав информацию председателя Совета депутатов города Куйбышева об итогах работы Совета депутатов города Куйбышева Куйбышевского района Новосибирской области за 2023 год, Совет депутатов города Куйбышева Куйбышевского района Новосибирской области</w:t>
      </w:r>
      <w:r w:rsidRPr="00425F1C">
        <w:rPr>
          <w:rFonts w:ascii="Arial" w:hAnsi="Arial" w:cs="Arial"/>
          <w:b/>
          <w:sz w:val="20"/>
          <w:szCs w:val="20"/>
        </w:rPr>
        <w:t xml:space="preserve"> </w:t>
      </w:r>
    </w:p>
    <w:p w:rsidR="00425F1C" w:rsidRPr="00425F1C" w:rsidRDefault="00425F1C" w:rsidP="00425F1C">
      <w:pPr>
        <w:ind w:firstLine="708"/>
        <w:jc w:val="both"/>
        <w:rPr>
          <w:rFonts w:ascii="Arial" w:hAnsi="Arial" w:cs="Arial"/>
          <w:sz w:val="20"/>
          <w:szCs w:val="20"/>
        </w:rPr>
      </w:pPr>
      <w:r w:rsidRPr="00425F1C">
        <w:rPr>
          <w:rFonts w:ascii="Arial" w:hAnsi="Arial" w:cs="Arial"/>
          <w:b/>
          <w:sz w:val="20"/>
          <w:szCs w:val="20"/>
        </w:rPr>
        <w:t>РЕШИЛ</w:t>
      </w:r>
      <w:r w:rsidRPr="00425F1C">
        <w:rPr>
          <w:rFonts w:ascii="Arial" w:hAnsi="Arial" w:cs="Arial"/>
          <w:sz w:val="20"/>
          <w:szCs w:val="20"/>
        </w:rPr>
        <w:t>:</w:t>
      </w:r>
    </w:p>
    <w:p w:rsidR="00425F1C" w:rsidRPr="00425F1C" w:rsidRDefault="00425F1C" w:rsidP="00425F1C">
      <w:pPr>
        <w:jc w:val="both"/>
        <w:rPr>
          <w:rFonts w:ascii="Arial" w:hAnsi="Arial" w:cs="Arial"/>
          <w:sz w:val="20"/>
          <w:szCs w:val="20"/>
          <w:lang w:val="x-none" w:eastAsia="x-none"/>
        </w:rPr>
      </w:pPr>
      <w:r w:rsidRPr="00425F1C">
        <w:rPr>
          <w:rFonts w:ascii="Arial" w:hAnsi="Arial" w:cs="Arial"/>
          <w:b/>
          <w:bCs/>
          <w:sz w:val="20"/>
          <w:szCs w:val="20"/>
          <w:lang w:val="x-none" w:eastAsia="x-none"/>
        </w:rPr>
        <w:t xml:space="preserve">          </w:t>
      </w:r>
      <w:r w:rsidRPr="00425F1C">
        <w:rPr>
          <w:rFonts w:ascii="Arial" w:hAnsi="Arial" w:cs="Arial"/>
          <w:bCs/>
          <w:sz w:val="20"/>
          <w:szCs w:val="20"/>
          <w:lang w:val="x-none" w:eastAsia="x-none"/>
        </w:rPr>
        <w:t>1. Информацию об итогах  работы Совета депутатов города Куйбышева Куйбышевского района Новосибирской области за 202</w:t>
      </w:r>
      <w:r w:rsidRPr="00425F1C">
        <w:rPr>
          <w:rFonts w:ascii="Arial" w:hAnsi="Arial" w:cs="Arial"/>
          <w:bCs/>
          <w:sz w:val="20"/>
          <w:szCs w:val="20"/>
          <w:lang w:eastAsia="x-none"/>
        </w:rPr>
        <w:t>3</w:t>
      </w:r>
      <w:r w:rsidRPr="00425F1C">
        <w:rPr>
          <w:rFonts w:ascii="Arial" w:hAnsi="Arial" w:cs="Arial"/>
          <w:bCs/>
          <w:sz w:val="20"/>
          <w:szCs w:val="20"/>
          <w:lang w:val="x-none" w:eastAsia="x-none"/>
        </w:rPr>
        <w:t xml:space="preserve"> год принять к сведению (приложения).</w:t>
      </w:r>
    </w:p>
    <w:p w:rsidR="00425F1C" w:rsidRPr="00425F1C" w:rsidRDefault="00425F1C" w:rsidP="00425F1C">
      <w:pPr>
        <w:ind w:firstLine="708"/>
        <w:jc w:val="both"/>
        <w:rPr>
          <w:rFonts w:ascii="Arial" w:hAnsi="Arial" w:cs="Arial"/>
          <w:sz w:val="20"/>
          <w:szCs w:val="20"/>
        </w:rPr>
      </w:pPr>
      <w:r w:rsidRPr="00425F1C">
        <w:rPr>
          <w:rFonts w:ascii="Arial" w:hAnsi="Arial" w:cs="Arial"/>
          <w:sz w:val="20"/>
          <w:szCs w:val="20"/>
        </w:rPr>
        <w:t>2. Настоящее решение вступает в силу с момента его принятия.</w:t>
      </w:r>
    </w:p>
    <w:p w:rsidR="00425F1C" w:rsidRPr="00425F1C" w:rsidRDefault="00425F1C" w:rsidP="00425F1C">
      <w:pPr>
        <w:ind w:firstLine="567"/>
        <w:rPr>
          <w:rFonts w:ascii="Arial" w:hAnsi="Arial" w:cs="Arial"/>
          <w:sz w:val="20"/>
          <w:szCs w:val="20"/>
        </w:rPr>
      </w:pPr>
    </w:p>
    <w:p w:rsidR="00425F1C" w:rsidRDefault="00425F1C" w:rsidP="00425F1C">
      <w:pPr>
        <w:jc w:val="both"/>
        <w:rPr>
          <w:rFonts w:ascii="Arial" w:hAnsi="Arial" w:cs="Arial"/>
          <w:sz w:val="20"/>
          <w:szCs w:val="20"/>
        </w:rPr>
      </w:pPr>
      <w:r w:rsidRPr="00425F1C">
        <w:rPr>
          <w:rFonts w:ascii="Arial" w:hAnsi="Arial" w:cs="Arial"/>
          <w:sz w:val="20"/>
          <w:szCs w:val="20"/>
        </w:rPr>
        <w:t>Председатель Совета депутатов                                                      Е.А. Яблокова</w:t>
      </w:r>
    </w:p>
    <w:p w:rsidR="00C46851" w:rsidRDefault="00C46851" w:rsidP="00425F1C">
      <w:pPr>
        <w:jc w:val="both"/>
        <w:rPr>
          <w:rFonts w:ascii="Arial" w:hAnsi="Arial" w:cs="Arial"/>
          <w:sz w:val="20"/>
          <w:szCs w:val="20"/>
        </w:rPr>
      </w:pP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 xml:space="preserve">Приложение 1 </w:t>
      </w: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к решению  тридцать четвёртой сессии</w:t>
      </w: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Совета депутатов города Куйбышева</w:t>
      </w: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 xml:space="preserve">Куйбышевского района </w:t>
      </w: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Новосибирской области</w:t>
      </w:r>
    </w:p>
    <w:p w:rsidR="00C46851" w:rsidRPr="0028110F" w:rsidRDefault="00C46851" w:rsidP="00C46851">
      <w:pPr>
        <w:jc w:val="right"/>
        <w:rPr>
          <w:rFonts w:ascii="Arial" w:hAnsi="Arial" w:cs="Arial"/>
          <w:bCs/>
          <w:sz w:val="20"/>
          <w:szCs w:val="20"/>
        </w:rPr>
      </w:pPr>
      <w:r w:rsidRPr="0028110F">
        <w:rPr>
          <w:rFonts w:ascii="Arial" w:hAnsi="Arial" w:cs="Arial"/>
          <w:bCs/>
          <w:sz w:val="20"/>
          <w:szCs w:val="20"/>
        </w:rPr>
        <w:t xml:space="preserve">                                                                                                              от 14.02.2024  № 287</w:t>
      </w:r>
    </w:p>
    <w:p w:rsidR="00C46851" w:rsidRPr="0028110F" w:rsidRDefault="00C46851" w:rsidP="00C46851">
      <w:pPr>
        <w:jc w:val="center"/>
        <w:rPr>
          <w:rFonts w:ascii="Arial" w:hAnsi="Arial" w:cs="Arial"/>
          <w:b/>
          <w:bCs/>
          <w:sz w:val="20"/>
          <w:szCs w:val="20"/>
        </w:rPr>
      </w:pPr>
    </w:p>
    <w:p w:rsidR="00C46851" w:rsidRPr="0028110F" w:rsidRDefault="00C46851" w:rsidP="00C46851">
      <w:pPr>
        <w:jc w:val="center"/>
        <w:rPr>
          <w:rFonts w:ascii="Arial" w:hAnsi="Arial" w:cs="Arial"/>
          <w:b/>
          <w:bCs/>
          <w:sz w:val="20"/>
          <w:szCs w:val="20"/>
        </w:rPr>
      </w:pPr>
      <w:r w:rsidRPr="0028110F">
        <w:rPr>
          <w:rFonts w:ascii="Arial" w:hAnsi="Arial" w:cs="Arial"/>
          <w:b/>
          <w:bCs/>
          <w:sz w:val="20"/>
          <w:szCs w:val="20"/>
        </w:rPr>
        <w:t>Информация</w:t>
      </w:r>
      <w:r>
        <w:rPr>
          <w:rFonts w:ascii="Arial" w:hAnsi="Arial" w:cs="Arial"/>
          <w:b/>
          <w:bCs/>
          <w:sz w:val="20"/>
          <w:szCs w:val="20"/>
        </w:rPr>
        <w:t xml:space="preserve"> </w:t>
      </w:r>
      <w:r w:rsidRPr="0028110F">
        <w:rPr>
          <w:rFonts w:ascii="Arial" w:hAnsi="Arial" w:cs="Arial"/>
          <w:b/>
          <w:bCs/>
          <w:sz w:val="20"/>
          <w:szCs w:val="20"/>
        </w:rPr>
        <w:t>о работе Совета депутатов города Куйбышева Куйбышевского района Новосибирской области за 2023 год</w:t>
      </w:r>
    </w:p>
    <w:p w:rsidR="00C46851" w:rsidRPr="0028110F" w:rsidRDefault="00C46851" w:rsidP="00C46851">
      <w:pPr>
        <w:ind w:firstLine="708"/>
        <w:jc w:val="both"/>
        <w:rPr>
          <w:rFonts w:ascii="Arial" w:hAnsi="Arial" w:cs="Arial"/>
          <w:sz w:val="20"/>
          <w:szCs w:val="20"/>
        </w:rPr>
      </w:pPr>
      <w:r w:rsidRPr="0028110F">
        <w:rPr>
          <w:rFonts w:ascii="Arial" w:hAnsi="Arial" w:cs="Arial"/>
          <w:sz w:val="20"/>
          <w:szCs w:val="20"/>
        </w:rPr>
        <w:t xml:space="preserve">В отчетном периоде Совет депутатов города Куйбышева Куйбышевского района Новосибирской области пятого созыва продолжал осуществлять свои полномочия в соответствии с Конституцией и законодательством Российской Федерации, законодательством Новосибирской области, Уставом городского поселения города Куйбышева Куйбышевского района Новосибирской области и Регламентом Совета депутатов города Куйбышева Куйбышевского района Новосибирской области. </w:t>
      </w:r>
    </w:p>
    <w:p w:rsidR="00C46851" w:rsidRPr="0028110F" w:rsidRDefault="00C46851" w:rsidP="00C46851">
      <w:pPr>
        <w:ind w:firstLine="708"/>
        <w:jc w:val="both"/>
        <w:rPr>
          <w:rFonts w:ascii="Arial" w:hAnsi="Arial" w:cs="Arial"/>
          <w:sz w:val="20"/>
          <w:szCs w:val="20"/>
        </w:rPr>
      </w:pPr>
      <w:r w:rsidRPr="0028110F">
        <w:rPr>
          <w:rFonts w:ascii="Arial" w:hAnsi="Arial" w:cs="Arial"/>
          <w:sz w:val="20"/>
          <w:szCs w:val="20"/>
        </w:rPr>
        <w:t xml:space="preserve">На начало 2023 года в Совете депутатов из установленного числа (в 24 депутата) работало 24 депутата и в этом же составе Совет депутатов завершил работу в отчетном периоде. </w:t>
      </w:r>
    </w:p>
    <w:p w:rsidR="00C46851" w:rsidRPr="0028110F" w:rsidRDefault="00C46851" w:rsidP="00C46851">
      <w:pPr>
        <w:ind w:firstLine="708"/>
        <w:jc w:val="both"/>
        <w:rPr>
          <w:rFonts w:ascii="Arial" w:hAnsi="Arial" w:cs="Arial"/>
          <w:sz w:val="20"/>
          <w:szCs w:val="20"/>
        </w:rPr>
      </w:pPr>
      <w:r w:rsidRPr="0028110F">
        <w:rPr>
          <w:rFonts w:ascii="Arial" w:hAnsi="Arial" w:cs="Arial"/>
          <w:sz w:val="20"/>
          <w:szCs w:val="20"/>
        </w:rPr>
        <w:t xml:space="preserve">В Совете депутатов продолжают работать две фракции: </w:t>
      </w:r>
    </w:p>
    <w:p w:rsidR="00C46851" w:rsidRPr="0028110F" w:rsidRDefault="00C46851" w:rsidP="00C46851">
      <w:pPr>
        <w:numPr>
          <w:ilvl w:val="0"/>
          <w:numId w:val="43"/>
        </w:numPr>
        <w:jc w:val="both"/>
        <w:rPr>
          <w:rFonts w:ascii="Arial" w:hAnsi="Arial" w:cs="Arial"/>
          <w:sz w:val="20"/>
          <w:szCs w:val="20"/>
        </w:rPr>
      </w:pPr>
      <w:r w:rsidRPr="0028110F">
        <w:rPr>
          <w:rFonts w:ascii="Arial" w:hAnsi="Arial" w:cs="Arial"/>
          <w:sz w:val="20"/>
          <w:szCs w:val="20"/>
        </w:rPr>
        <w:t>Фракция от Партии «ЕДИНАЯ РОССИЯ», в составе которой 15 депутатов;</w:t>
      </w:r>
    </w:p>
    <w:p w:rsidR="00C46851" w:rsidRPr="0028110F" w:rsidRDefault="00C46851" w:rsidP="00C46851">
      <w:pPr>
        <w:numPr>
          <w:ilvl w:val="0"/>
          <w:numId w:val="43"/>
        </w:numPr>
        <w:jc w:val="both"/>
        <w:rPr>
          <w:rFonts w:ascii="Arial" w:hAnsi="Arial" w:cs="Arial"/>
          <w:sz w:val="20"/>
          <w:szCs w:val="20"/>
        </w:rPr>
      </w:pPr>
      <w:r w:rsidRPr="0028110F">
        <w:rPr>
          <w:rFonts w:ascii="Arial" w:hAnsi="Arial" w:cs="Arial"/>
          <w:sz w:val="20"/>
          <w:szCs w:val="20"/>
        </w:rPr>
        <w:t>Фракция от партии КПРФ, в составе которой 9 депутатов.</w:t>
      </w:r>
    </w:p>
    <w:p w:rsidR="00C46851" w:rsidRPr="0028110F" w:rsidRDefault="00C46851" w:rsidP="00C46851">
      <w:pPr>
        <w:tabs>
          <w:tab w:val="left" w:pos="567"/>
        </w:tabs>
        <w:jc w:val="both"/>
        <w:rPr>
          <w:rFonts w:ascii="Arial" w:hAnsi="Arial" w:cs="Arial"/>
          <w:sz w:val="20"/>
          <w:szCs w:val="20"/>
        </w:rPr>
      </w:pPr>
      <w:r w:rsidRPr="0028110F">
        <w:rPr>
          <w:rFonts w:ascii="Arial" w:hAnsi="Arial" w:cs="Arial"/>
          <w:sz w:val="20"/>
          <w:szCs w:val="20"/>
        </w:rPr>
        <w:tab/>
        <w:t>В течение года работа Совета депутатов продолжалась по следующим направлениям, традиционно сложившимся в нашем представительном органе:</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Сессии Совета депутатов.</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Публичные слушания (участие, организация и проведение).</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Работа с проектами нормативных документов, программ, планов.</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Работа постоянных комиссий:</w:t>
      </w:r>
    </w:p>
    <w:p w:rsidR="00C46851" w:rsidRPr="0028110F" w:rsidRDefault="00C46851" w:rsidP="00C46851">
      <w:pPr>
        <w:numPr>
          <w:ilvl w:val="0"/>
          <w:numId w:val="40"/>
        </w:numPr>
        <w:jc w:val="both"/>
        <w:rPr>
          <w:rFonts w:ascii="Arial" w:hAnsi="Arial" w:cs="Arial"/>
          <w:sz w:val="20"/>
          <w:szCs w:val="20"/>
        </w:rPr>
      </w:pPr>
      <w:r w:rsidRPr="0028110F">
        <w:rPr>
          <w:rFonts w:ascii="Arial" w:hAnsi="Arial" w:cs="Arial"/>
          <w:sz w:val="20"/>
          <w:szCs w:val="20"/>
        </w:rPr>
        <w:t>подготовка проектов решений на сессии;</w:t>
      </w:r>
    </w:p>
    <w:p w:rsidR="00C46851" w:rsidRPr="0028110F" w:rsidRDefault="00C46851" w:rsidP="00C46851">
      <w:pPr>
        <w:numPr>
          <w:ilvl w:val="0"/>
          <w:numId w:val="40"/>
        </w:numPr>
        <w:jc w:val="both"/>
        <w:rPr>
          <w:rFonts w:ascii="Arial" w:hAnsi="Arial" w:cs="Arial"/>
          <w:sz w:val="20"/>
          <w:szCs w:val="20"/>
        </w:rPr>
      </w:pPr>
      <w:r w:rsidRPr="0028110F">
        <w:rPr>
          <w:rFonts w:ascii="Arial" w:hAnsi="Arial" w:cs="Arial"/>
          <w:sz w:val="20"/>
          <w:szCs w:val="20"/>
        </w:rPr>
        <w:t>заседания комиссий.</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Организационные мероприятия, рабочие совещания, встречи.</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Работа с избирателями.</w:t>
      </w:r>
    </w:p>
    <w:p w:rsidR="00C46851" w:rsidRPr="0028110F" w:rsidRDefault="00C46851" w:rsidP="00C46851">
      <w:pPr>
        <w:numPr>
          <w:ilvl w:val="0"/>
          <w:numId w:val="39"/>
        </w:numPr>
        <w:jc w:val="both"/>
        <w:rPr>
          <w:rFonts w:ascii="Arial" w:hAnsi="Arial" w:cs="Arial"/>
          <w:sz w:val="20"/>
          <w:szCs w:val="20"/>
        </w:rPr>
      </w:pPr>
      <w:r w:rsidRPr="0028110F">
        <w:rPr>
          <w:rFonts w:ascii="Arial" w:hAnsi="Arial" w:cs="Arial"/>
          <w:sz w:val="20"/>
          <w:szCs w:val="20"/>
        </w:rPr>
        <w:t>Работа со СМИ.</w:t>
      </w:r>
    </w:p>
    <w:p w:rsidR="00C46851" w:rsidRPr="0028110F" w:rsidRDefault="00C46851" w:rsidP="00C46851">
      <w:pPr>
        <w:numPr>
          <w:ilvl w:val="0"/>
          <w:numId w:val="39"/>
        </w:numPr>
        <w:jc w:val="both"/>
        <w:rPr>
          <w:rFonts w:ascii="Arial" w:hAnsi="Arial" w:cs="Arial"/>
          <w:color w:val="000000"/>
          <w:sz w:val="20"/>
          <w:szCs w:val="20"/>
        </w:rPr>
      </w:pPr>
      <w:r w:rsidRPr="0028110F">
        <w:rPr>
          <w:rFonts w:ascii="Arial" w:hAnsi="Arial" w:cs="Arial"/>
          <w:color w:val="000000"/>
          <w:sz w:val="20"/>
          <w:szCs w:val="20"/>
        </w:rPr>
        <w:t>Участие в реализации и мониторинг реализации муниципальной программы «Формирование комфортной городской среды на 2018-2024 годы» на территории города Куйбышева.</w:t>
      </w:r>
    </w:p>
    <w:p w:rsidR="00C46851" w:rsidRPr="0028110F" w:rsidRDefault="00C46851" w:rsidP="00C46851">
      <w:pPr>
        <w:numPr>
          <w:ilvl w:val="0"/>
          <w:numId w:val="39"/>
        </w:numPr>
        <w:jc w:val="both"/>
        <w:rPr>
          <w:rFonts w:ascii="Arial" w:hAnsi="Arial" w:cs="Arial"/>
          <w:color w:val="000000"/>
          <w:sz w:val="20"/>
          <w:szCs w:val="20"/>
        </w:rPr>
      </w:pPr>
      <w:r w:rsidRPr="0028110F">
        <w:rPr>
          <w:rFonts w:ascii="Arial" w:hAnsi="Arial" w:cs="Arial"/>
          <w:color w:val="000000"/>
          <w:sz w:val="20"/>
          <w:szCs w:val="20"/>
        </w:rPr>
        <w:lastRenderedPageBreak/>
        <w:t>Участие в различных акциях по сбору гуманитарной помощи жителям Донбасса, по сбору денежных средств и необходимых вещей участникам СВО, организация помощи и поддержки семьям мобилизованных (направление добавилось в 2022 году).</w:t>
      </w:r>
    </w:p>
    <w:p w:rsidR="00C46851" w:rsidRPr="0028110F" w:rsidRDefault="00C46851" w:rsidP="00C46851">
      <w:pPr>
        <w:numPr>
          <w:ilvl w:val="0"/>
          <w:numId w:val="39"/>
        </w:numPr>
        <w:jc w:val="both"/>
        <w:rPr>
          <w:rFonts w:ascii="Arial" w:hAnsi="Arial" w:cs="Arial"/>
          <w:color w:val="000000"/>
          <w:sz w:val="20"/>
          <w:szCs w:val="20"/>
        </w:rPr>
      </w:pPr>
      <w:r w:rsidRPr="0028110F">
        <w:rPr>
          <w:rFonts w:ascii="Arial" w:hAnsi="Arial" w:cs="Arial"/>
          <w:sz w:val="20"/>
          <w:szCs w:val="20"/>
        </w:rPr>
        <w:t>Мониторинг деятельности по реализации наказов избирателей депутатам ЗС НСО за 2023 год и плановый 2024 год.</w:t>
      </w:r>
    </w:p>
    <w:p w:rsidR="00C46851" w:rsidRPr="0028110F" w:rsidRDefault="00C46851" w:rsidP="00C46851">
      <w:pPr>
        <w:spacing w:line="276" w:lineRule="auto"/>
        <w:ind w:right="72" w:firstLine="360"/>
        <w:jc w:val="both"/>
        <w:rPr>
          <w:rFonts w:ascii="Arial" w:hAnsi="Arial" w:cs="Arial"/>
          <w:bCs/>
          <w:sz w:val="20"/>
          <w:szCs w:val="20"/>
          <w:lang w:val="x-none" w:eastAsia="x-none"/>
        </w:rPr>
      </w:pPr>
      <w:r w:rsidRPr="0028110F">
        <w:rPr>
          <w:rFonts w:ascii="Arial" w:hAnsi="Arial" w:cs="Arial"/>
          <w:bCs/>
          <w:sz w:val="20"/>
          <w:szCs w:val="20"/>
          <w:lang w:val="x-none" w:eastAsia="x-none"/>
        </w:rPr>
        <w:t>За 202</w:t>
      </w:r>
      <w:r w:rsidRPr="0028110F">
        <w:rPr>
          <w:rFonts w:ascii="Arial" w:hAnsi="Arial" w:cs="Arial"/>
          <w:bCs/>
          <w:sz w:val="20"/>
          <w:szCs w:val="20"/>
          <w:lang w:eastAsia="x-none"/>
        </w:rPr>
        <w:t>3</w:t>
      </w:r>
      <w:r w:rsidRPr="0028110F">
        <w:rPr>
          <w:rFonts w:ascii="Arial" w:hAnsi="Arial" w:cs="Arial"/>
          <w:bCs/>
          <w:sz w:val="20"/>
          <w:szCs w:val="20"/>
          <w:lang w:val="x-none" w:eastAsia="x-none"/>
        </w:rPr>
        <w:t xml:space="preserve"> год Советом депутатов проведено 13 сессий,  из которых 3 заседания сессий – внеочередные, связанные с необходимостью безотлагательного принятия решений:</w:t>
      </w:r>
    </w:p>
    <w:p w:rsidR="00C46851" w:rsidRPr="0028110F" w:rsidRDefault="00C46851" w:rsidP="00C46851">
      <w:pPr>
        <w:ind w:right="72" w:firstLine="284"/>
        <w:jc w:val="both"/>
        <w:rPr>
          <w:rFonts w:ascii="Arial" w:hAnsi="Arial" w:cs="Arial"/>
          <w:bCs/>
          <w:sz w:val="20"/>
          <w:szCs w:val="20"/>
          <w:lang w:val="x-none" w:eastAsia="x-none"/>
        </w:rPr>
      </w:pPr>
      <w:r w:rsidRPr="0028110F">
        <w:rPr>
          <w:rFonts w:ascii="Arial" w:hAnsi="Arial" w:cs="Arial"/>
          <w:bCs/>
          <w:sz w:val="20"/>
          <w:szCs w:val="20"/>
          <w:lang w:val="x-none" w:eastAsia="x-none"/>
        </w:rPr>
        <w:t>-   о внесении изменений в решение Совета депутатов от 2</w:t>
      </w:r>
      <w:r w:rsidRPr="0028110F">
        <w:rPr>
          <w:rFonts w:ascii="Arial" w:hAnsi="Arial" w:cs="Arial"/>
          <w:bCs/>
          <w:sz w:val="20"/>
          <w:szCs w:val="20"/>
          <w:lang w:eastAsia="x-none"/>
        </w:rPr>
        <w:t>2</w:t>
      </w:r>
      <w:r w:rsidRPr="0028110F">
        <w:rPr>
          <w:rFonts w:ascii="Arial" w:hAnsi="Arial" w:cs="Arial"/>
          <w:bCs/>
          <w:sz w:val="20"/>
          <w:szCs w:val="20"/>
          <w:lang w:val="x-none" w:eastAsia="x-none"/>
        </w:rPr>
        <w:t>.12.2022 № 169 «О бюджете города Куйбышева Куйбышевского района Новосибирской области на 2023 год и плановый период 2024 и 2025 годов»</w:t>
      </w:r>
      <w:r w:rsidRPr="0028110F">
        <w:rPr>
          <w:rFonts w:ascii="Arial" w:hAnsi="Arial" w:cs="Arial"/>
          <w:bCs/>
          <w:sz w:val="20"/>
          <w:szCs w:val="20"/>
          <w:lang w:eastAsia="x-none"/>
        </w:rPr>
        <w:t xml:space="preserve"> (решение № 226 29-ой внеочередной сессии от 31.07.2023, решение № 258 30-ой внеочередной сессии от 16.11.2023)</w:t>
      </w:r>
      <w:r w:rsidRPr="0028110F">
        <w:rPr>
          <w:rFonts w:ascii="Arial" w:hAnsi="Arial" w:cs="Arial"/>
          <w:bCs/>
          <w:sz w:val="20"/>
          <w:szCs w:val="20"/>
          <w:lang w:val="x-none" w:eastAsia="x-none"/>
        </w:rPr>
        <w:t xml:space="preserve">; </w:t>
      </w:r>
    </w:p>
    <w:p w:rsidR="00C46851" w:rsidRPr="0028110F" w:rsidRDefault="00C46851" w:rsidP="00C46851">
      <w:pPr>
        <w:autoSpaceDE w:val="0"/>
        <w:autoSpaceDN w:val="0"/>
        <w:adjustRightInd w:val="0"/>
        <w:ind w:firstLine="284"/>
        <w:jc w:val="both"/>
        <w:rPr>
          <w:rFonts w:ascii="Arial" w:hAnsi="Arial" w:cs="Arial"/>
          <w:sz w:val="20"/>
          <w:szCs w:val="20"/>
        </w:rPr>
      </w:pPr>
      <w:r w:rsidRPr="0028110F">
        <w:rPr>
          <w:rFonts w:ascii="Arial" w:hAnsi="Arial" w:cs="Arial"/>
          <w:sz w:val="20"/>
          <w:szCs w:val="20"/>
        </w:rPr>
        <w:t>- о внесении изменений в решение Совета депутатов города Куйбышева Куйбышевского района Новосибирской области от 22.12.2022 года № 170 «Об утверждении Прогнозного плана (программы) приватизации муниципального имущества города Куйбышева Куйбышевского района Новосибирской области на 2023 год» (</w:t>
      </w:r>
      <w:r w:rsidRPr="0028110F">
        <w:rPr>
          <w:rFonts w:ascii="Arial" w:hAnsi="Arial" w:cs="Arial"/>
          <w:bCs/>
          <w:sz w:val="20"/>
          <w:szCs w:val="20"/>
        </w:rPr>
        <w:t>решение № 227 25-ой внеочередной сессии от 31.07.2023)</w:t>
      </w:r>
      <w:r w:rsidRPr="0028110F">
        <w:rPr>
          <w:rFonts w:ascii="Arial" w:hAnsi="Arial" w:cs="Arial"/>
          <w:sz w:val="20"/>
          <w:szCs w:val="20"/>
        </w:rPr>
        <w:t>;</w:t>
      </w:r>
    </w:p>
    <w:p w:rsidR="00C46851" w:rsidRPr="0028110F" w:rsidRDefault="00C46851" w:rsidP="00C46851">
      <w:pPr>
        <w:autoSpaceDE w:val="0"/>
        <w:autoSpaceDN w:val="0"/>
        <w:adjustRightInd w:val="0"/>
        <w:ind w:firstLine="284"/>
        <w:jc w:val="both"/>
        <w:rPr>
          <w:rFonts w:ascii="Arial" w:hAnsi="Arial" w:cs="Arial"/>
          <w:sz w:val="20"/>
          <w:szCs w:val="20"/>
        </w:rPr>
      </w:pPr>
      <w:r w:rsidRPr="0028110F">
        <w:rPr>
          <w:rFonts w:ascii="Arial" w:hAnsi="Arial" w:cs="Arial"/>
          <w:sz w:val="20"/>
          <w:szCs w:val="20"/>
        </w:rPr>
        <w:t xml:space="preserve">- о внесении изменений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w:t>
      </w:r>
      <w:r w:rsidRPr="0028110F">
        <w:rPr>
          <w:rFonts w:ascii="Arial" w:hAnsi="Arial" w:cs="Arial"/>
          <w:bCs/>
          <w:sz w:val="20"/>
          <w:szCs w:val="20"/>
        </w:rPr>
        <w:t>Куйбышевского района Новосибирской области» (решение № 258 30-ой внеочередной сессии от 16.11.2023).</w:t>
      </w:r>
    </w:p>
    <w:p w:rsidR="00C46851" w:rsidRPr="0028110F" w:rsidRDefault="00C46851" w:rsidP="00C46851">
      <w:pPr>
        <w:tabs>
          <w:tab w:val="left" w:pos="750"/>
        </w:tabs>
        <w:jc w:val="both"/>
        <w:rPr>
          <w:rFonts w:ascii="Arial" w:hAnsi="Arial" w:cs="Arial"/>
          <w:sz w:val="20"/>
          <w:szCs w:val="20"/>
        </w:rPr>
      </w:pPr>
      <w:r w:rsidRPr="0028110F">
        <w:rPr>
          <w:rFonts w:ascii="Arial" w:hAnsi="Arial" w:cs="Arial"/>
          <w:sz w:val="20"/>
          <w:szCs w:val="20"/>
        </w:rPr>
        <w:t xml:space="preserve">       Все заседания сессий носили открытый характер, проводились с участием приглашенных лиц. В работе заседаний постоянных комиссий и сессий, принимали участие Глава города Куйбышева Андронов Алик Алексеевич, заместители главы, начальники и специалисты управлений администрации города Куйбышева, руководители и специалисты муниципальных предприятий и учреждений, представители Куйбышевской межрайонной прокуратуры, представители местных СМИ, жители города. </w:t>
      </w:r>
    </w:p>
    <w:p w:rsidR="00C46851" w:rsidRPr="0028110F" w:rsidRDefault="00C46851" w:rsidP="00C46851">
      <w:pPr>
        <w:tabs>
          <w:tab w:val="left" w:pos="750"/>
        </w:tabs>
        <w:jc w:val="both"/>
        <w:rPr>
          <w:rFonts w:ascii="Arial" w:hAnsi="Arial" w:cs="Arial"/>
          <w:sz w:val="20"/>
          <w:szCs w:val="20"/>
        </w:rPr>
      </w:pPr>
      <w:r w:rsidRPr="0028110F">
        <w:rPr>
          <w:rFonts w:ascii="Arial" w:hAnsi="Arial" w:cs="Arial"/>
          <w:sz w:val="20"/>
          <w:szCs w:val="20"/>
        </w:rPr>
        <w:tab/>
        <w:t>На сессиях Совета в 2023 году депутатами рассмотрены и приняты решения по 70 вопросам (без учета вопросов, касающихся организационной деятельности Совета), из которых 57 решений носят нормативно-правовой характер. Тематика принятых решений сложилась следующая:</w:t>
      </w:r>
    </w:p>
    <w:tbl>
      <w:tblPr>
        <w:tblpPr w:leftFromText="180" w:rightFromText="180" w:vertAnchor="text" w:horzAnchor="margin" w:tblpY="34"/>
        <w:tblW w:w="99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5"/>
        <w:gridCol w:w="8587"/>
        <w:gridCol w:w="1002"/>
      </w:tblGrid>
      <w:tr w:rsidR="00C46851" w:rsidRPr="0028110F" w:rsidTr="00A5233E">
        <w:trPr>
          <w:trHeight w:val="210"/>
        </w:trPr>
        <w:tc>
          <w:tcPr>
            <w:tcW w:w="395"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1.</w:t>
            </w: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Сессий Совета депутатов (из них внеочередных)</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lang w:val="en-US"/>
              </w:rPr>
            </w:pPr>
            <w:r w:rsidRPr="0028110F">
              <w:rPr>
                <w:rFonts w:ascii="Arial" w:hAnsi="Arial" w:cs="Arial"/>
                <w:sz w:val="20"/>
                <w:szCs w:val="20"/>
              </w:rPr>
              <w:t>13 (3)</w:t>
            </w:r>
          </w:p>
        </w:tc>
      </w:tr>
      <w:tr w:rsidR="00C46851" w:rsidRPr="0028110F" w:rsidTr="00A5233E">
        <w:trPr>
          <w:trHeight w:val="420"/>
        </w:trPr>
        <w:tc>
          <w:tcPr>
            <w:tcW w:w="395" w:type="dxa"/>
            <w:vMerge w:val="restart"/>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2.</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p w:rsidR="00C46851" w:rsidRPr="0028110F" w:rsidRDefault="00C46851" w:rsidP="00A5233E">
            <w:pPr>
              <w:jc w:val="center"/>
              <w:rPr>
                <w:rFonts w:ascii="Arial" w:hAnsi="Arial" w:cs="Arial"/>
                <w:sz w:val="20"/>
                <w:szCs w:val="20"/>
              </w:rPr>
            </w:pPr>
            <w:r w:rsidRPr="0028110F">
              <w:rPr>
                <w:rFonts w:ascii="Arial" w:hAnsi="Arial" w:cs="Arial"/>
                <w:sz w:val="20"/>
                <w:szCs w:val="20"/>
              </w:rPr>
              <w:t xml:space="preserve"> </w:t>
            </w: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Основных вопросов, рассмотренных на сессиях Совета депутатов</w:t>
            </w:r>
          </w:p>
          <w:p w:rsidR="00C46851" w:rsidRPr="0028110F" w:rsidRDefault="00C46851" w:rsidP="00A5233E">
            <w:pPr>
              <w:jc w:val="both"/>
              <w:rPr>
                <w:rFonts w:ascii="Arial" w:hAnsi="Arial" w:cs="Arial"/>
                <w:sz w:val="20"/>
                <w:szCs w:val="20"/>
              </w:rPr>
            </w:pPr>
            <w:r w:rsidRPr="0028110F">
              <w:rPr>
                <w:rFonts w:ascii="Arial" w:hAnsi="Arial" w:cs="Arial"/>
                <w:sz w:val="20"/>
                <w:szCs w:val="20"/>
              </w:rPr>
              <w:t>Из них:</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70</w:t>
            </w:r>
          </w:p>
        </w:tc>
      </w:tr>
      <w:tr w:rsidR="00C46851" w:rsidRPr="0028110F" w:rsidTr="00A5233E">
        <w:trPr>
          <w:trHeight w:val="221"/>
        </w:trPr>
        <w:tc>
          <w:tcPr>
            <w:tcW w:w="395" w:type="dxa"/>
            <w:vMerge/>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-По социально-экономическому развитию, имуществу и земельным отношениям</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28</w:t>
            </w:r>
          </w:p>
        </w:tc>
      </w:tr>
      <w:tr w:rsidR="00C46851" w:rsidRPr="0028110F" w:rsidTr="00A5233E">
        <w:trPr>
          <w:trHeight w:val="221"/>
        </w:trPr>
        <w:tc>
          <w:tcPr>
            <w:tcW w:w="395" w:type="dxa"/>
            <w:vMerge/>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-По бюджету и бюджетному процессу</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19</w:t>
            </w:r>
          </w:p>
        </w:tc>
      </w:tr>
      <w:tr w:rsidR="00C46851" w:rsidRPr="0028110F" w:rsidTr="00A5233E">
        <w:trPr>
          <w:trHeight w:val="221"/>
        </w:trPr>
        <w:tc>
          <w:tcPr>
            <w:tcW w:w="395" w:type="dxa"/>
            <w:vMerge/>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-По законодательству и соблюдению законности</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7</w:t>
            </w:r>
          </w:p>
        </w:tc>
      </w:tr>
      <w:tr w:rsidR="00C46851" w:rsidRPr="0028110F" w:rsidTr="00A5233E">
        <w:trPr>
          <w:trHeight w:val="53"/>
        </w:trPr>
        <w:tc>
          <w:tcPr>
            <w:tcW w:w="395" w:type="dxa"/>
            <w:vMerge/>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p>
        </w:tc>
        <w:tc>
          <w:tcPr>
            <w:tcW w:w="8587"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both"/>
              <w:rPr>
                <w:rFonts w:ascii="Arial" w:hAnsi="Arial" w:cs="Arial"/>
                <w:sz w:val="20"/>
                <w:szCs w:val="20"/>
              </w:rPr>
            </w:pPr>
            <w:r w:rsidRPr="0028110F">
              <w:rPr>
                <w:rFonts w:ascii="Arial" w:hAnsi="Arial" w:cs="Arial"/>
                <w:sz w:val="20"/>
                <w:szCs w:val="20"/>
              </w:rPr>
              <w:t>-По другим направлениям</w:t>
            </w:r>
          </w:p>
        </w:tc>
        <w:tc>
          <w:tcPr>
            <w:tcW w:w="1002" w:type="dxa"/>
            <w:tcBorders>
              <w:top w:val="single" w:sz="4" w:space="0" w:color="auto"/>
              <w:left w:val="single" w:sz="4" w:space="0" w:color="auto"/>
              <w:bottom w:val="single" w:sz="4" w:space="0" w:color="auto"/>
              <w:right w:val="single" w:sz="4" w:space="0" w:color="auto"/>
            </w:tcBorders>
          </w:tcPr>
          <w:p w:rsidR="00C46851" w:rsidRPr="0028110F" w:rsidRDefault="00C46851" w:rsidP="00A5233E">
            <w:pPr>
              <w:jc w:val="center"/>
              <w:rPr>
                <w:rFonts w:ascii="Arial" w:hAnsi="Arial" w:cs="Arial"/>
                <w:sz w:val="20"/>
                <w:szCs w:val="20"/>
              </w:rPr>
            </w:pPr>
            <w:r w:rsidRPr="0028110F">
              <w:rPr>
                <w:rFonts w:ascii="Arial" w:hAnsi="Arial" w:cs="Arial"/>
                <w:sz w:val="20"/>
                <w:szCs w:val="20"/>
              </w:rPr>
              <w:t>16</w:t>
            </w:r>
          </w:p>
        </w:tc>
      </w:tr>
    </w:tbl>
    <w:p w:rsidR="00C46851" w:rsidRPr="0028110F" w:rsidRDefault="00C46851" w:rsidP="00C46851">
      <w:pPr>
        <w:ind w:firstLine="709"/>
        <w:contextualSpacing/>
        <w:jc w:val="both"/>
        <w:rPr>
          <w:rFonts w:ascii="Arial" w:hAnsi="Arial" w:cs="Arial"/>
          <w:sz w:val="20"/>
          <w:szCs w:val="20"/>
        </w:rPr>
      </w:pPr>
      <w:r w:rsidRPr="0028110F">
        <w:rPr>
          <w:rFonts w:ascii="Arial" w:hAnsi="Arial" w:cs="Arial"/>
          <w:sz w:val="20"/>
          <w:szCs w:val="20"/>
        </w:rPr>
        <w:t>Все проекты нормативно-правовых актов Совета прошли правовую экспертизу в Куйбышевской межрайонной прокуратуре, а принятые нормативно-правовые решения - в Управлении законопроектных работ и ведения регистра Министерства юстиции Новосибирской области.</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В течение 2023 года в Совет депутатов поступили:</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 xml:space="preserve">- </w:t>
      </w:r>
      <w:r w:rsidRPr="0028110F">
        <w:rPr>
          <w:rFonts w:ascii="Arial" w:hAnsi="Arial" w:cs="Arial"/>
          <w:sz w:val="20"/>
          <w:szCs w:val="20"/>
          <w:u w:val="single"/>
        </w:rPr>
        <w:t>из Куйбышевской межрайонной прокуратуры</w:t>
      </w:r>
      <w:r w:rsidRPr="0028110F">
        <w:rPr>
          <w:rFonts w:ascii="Arial" w:hAnsi="Arial" w:cs="Arial"/>
          <w:sz w:val="20"/>
          <w:szCs w:val="20"/>
        </w:rPr>
        <w:t xml:space="preserve">: </w:t>
      </w:r>
    </w:p>
    <w:p w:rsidR="00C46851" w:rsidRPr="0028110F" w:rsidRDefault="00C46851" w:rsidP="00C46851">
      <w:pPr>
        <w:numPr>
          <w:ilvl w:val="0"/>
          <w:numId w:val="41"/>
        </w:numPr>
        <w:jc w:val="both"/>
        <w:rPr>
          <w:rFonts w:ascii="Arial" w:hAnsi="Arial" w:cs="Arial"/>
          <w:sz w:val="20"/>
          <w:szCs w:val="20"/>
        </w:rPr>
      </w:pPr>
      <w:r w:rsidRPr="0028110F">
        <w:rPr>
          <w:rFonts w:ascii="Arial" w:hAnsi="Arial" w:cs="Arial"/>
          <w:sz w:val="20"/>
          <w:szCs w:val="20"/>
        </w:rPr>
        <w:t>1 представление об устранении нарушений федерального законодательства, а именно о необходимости разработки Перечня индикаторов риска нарушений обязательных требований при осуществлении муниципального контроля на автомобильном транспорте и в дорожном хозяйстве, в сфере благоустройства и в рамках контроля исполнения единой теплоснабжающей организацией обязательств по строительству, реконструкции и (или) модернизации объектов теплоснабжения.</w:t>
      </w:r>
    </w:p>
    <w:p w:rsidR="00C46851" w:rsidRPr="0028110F" w:rsidRDefault="00C46851" w:rsidP="00C46851">
      <w:pPr>
        <w:ind w:left="1287"/>
        <w:jc w:val="both"/>
        <w:rPr>
          <w:rFonts w:ascii="Arial" w:hAnsi="Arial" w:cs="Arial"/>
          <w:sz w:val="20"/>
          <w:szCs w:val="20"/>
        </w:rPr>
      </w:pPr>
      <w:r w:rsidRPr="0028110F">
        <w:rPr>
          <w:rFonts w:ascii="Arial" w:hAnsi="Arial" w:cs="Arial"/>
          <w:sz w:val="20"/>
          <w:szCs w:val="20"/>
        </w:rPr>
        <w:t>Данное нарушение было устранено, Перечни индикаторов риска нарушений обязательных требований при осуществлении муниципального контроля были утверждены решениями 21-ой очередной сессии от 15.03.2023 года № 195, 196,197.</w:t>
      </w:r>
    </w:p>
    <w:p w:rsidR="00C46851" w:rsidRPr="0028110F" w:rsidRDefault="00C46851" w:rsidP="00C46851">
      <w:pPr>
        <w:numPr>
          <w:ilvl w:val="0"/>
          <w:numId w:val="41"/>
        </w:numPr>
        <w:jc w:val="both"/>
        <w:rPr>
          <w:rFonts w:ascii="Arial" w:hAnsi="Arial" w:cs="Arial"/>
          <w:sz w:val="20"/>
          <w:szCs w:val="20"/>
        </w:rPr>
      </w:pPr>
      <w:r w:rsidRPr="0028110F">
        <w:rPr>
          <w:rFonts w:ascii="Arial" w:hAnsi="Arial" w:cs="Arial"/>
          <w:sz w:val="20"/>
          <w:szCs w:val="20"/>
        </w:rPr>
        <w:t>1 предложение о необходимости при разработке и утверждении бюджета города Куйбышева на 2024 год и плановый период 2025 и 2026 годов предусмотреть бюджетные ассигнования на выполнение работ по ремонту автомобильной внутриквартальной дороги по ул. 1-я Красноармейская от дома № 21 квартала 1 до примыкания к ул. Рачева (протяженность 150 метров, по решению суда до 31.12.2024 года), по ремонту автомобильной по ул. 70 лет Победы, протяженностью 0,427 метров (по решению суда до 01.11.2024 года), по ремонту автодорожных мостов через реку Омь по ул. Володарского и в районе парка им. Гагарина через реку Омь, срок исполнения до 31.12.2025).</w:t>
      </w:r>
    </w:p>
    <w:p w:rsidR="00C46851" w:rsidRPr="0028110F" w:rsidRDefault="00C46851" w:rsidP="00C46851">
      <w:pPr>
        <w:ind w:left="1287"/>
        <w:jc w:val="both"/>
        <w:rPr>
          <w:rFonts w:ascii="Arial" w:hAnsi="Arial" w:cs="Arial"/>
          <w:sz w:val="20"/>
          <w:szCs w:val="20"/>
        </w:rPr>
      </w:pPr>
      <w:r w:rsidRPr="0028110F">
        <w:rPr>
          <w:rFonts w:ascii="Arial" w:hAnsi="Arial" w:cs="Arial"/>
          <w:sz w:val="20"/>
          <w:szCs w:val="20"/>
        </w:rPr>
        <w:t xml:space="preserve">Данное предложение было учтено при принятии решения № 267 «О бюджете города Куйбышева Куйбышевского района Новосибирской области на 2024 год и плановый </w:t>
      </w:r>
      <w:r w:rsidRPr="0028110F">
        <w:rPr>
          <w:rFonts w:ascii="Arial" w:hAnsi="Arial" w:cs="Arial"/>
          <w:sz w:val="20"/>
          <w:szCs w:val="20"/>
        </w:rPr>
        <w:lastRenderedPageBreak/>
        <w:t xml:space="preserve">период 2025 и 2026 годов на заседании очередной 32-ой сессии Совета депутатов 22.12.2023 года. </w:t>
      </w:r>
    </w:p>
    <w:p w:rsidR="00C46851" w:rsidRPr="0028110F" w:rsidRDefault="00C46851" w:rsidP="00C46851">
      <w:pPr>
        <w:numPr>
          <w:ilvl w:val="0"/>
          <w:numId w:val="41"/>
        </w:numPr>
        <w:jc w:val="both"/>
        <w:rPr>
          <w:rFonts w:ascii="Arial" w:hAnsi="Arial" w:cs="Arial"/>
          <w:sz w:val="20"/>
          <w:szCs w:val="20"/>
        </w:rPr>
      </w:pPr>
      <w:r w:rsidRPr="0028110F">
        <w:rPr>
          <w:rFonts w:ascii="Arial" w:hAnsi="Arial" w:cs="Arial"/>
          <w:sz w:val="20"/>
          <w:szCs w:val="20"/>
        </w:rPr>
        <w:t>1 требование о предоставлении информации и копий документов.</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 xml:space="preserve">- </w:t>
      </w:r>
      <w:r w:rsidRPr="0028110F">
        <w:rPr>
          <w:rFonts w:ascii="Arial" w:hAnsi="Arial" w:cs="Arial"/>
          <w:sz w:val="20"/>
          <w:szCs w:val="20"/>
          <w:u w:val="single"/>
        </w:rPr>
        <w:t>из Управления законопроектных работ и ведения регистра Министерства юстиции Новосибирской области</w:t>
      </w:r>
      <w:r w:rsidRPr="0028110F">
        <w:rPr>
          <w:rFonts w:ascii="Arial" w:hAnsi="Arial" w:cs="Arial"/>
          <w:sz w:val="20"/>
          <w:szCs w:val="20"/>
        </w:rPr>
        <w:t xml:space="preserve"> поступило одно экспертное заключение на решение Совета депутатов от 20.06.2022 года № 103 «Об утверждении Правил землепользования и застройки города Куйбышева Куйбышевского района Новосибирской области», вопрос о внесении изменений в части изменения статьи 17 Правил землепользования и застройки был рассмотрен на общественных обсуждениях в ноябре 2023 года и утвержден решением 32-ой сессии Совета депутатов от 22.12.2023 года № 270.  </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Принятые Советом нормативно-правовые акты опубликованы в официальном печатном издании «Бюллетень органов местного самоуправления города Куйбышева Куйбышевского района Новосибирской области» и на сайте администрации города Куйбышева.</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Депутаты приняли участие в работе 5-ти публичных слушаний, тематика которых была следующая:</w:t>
      </w:r>
    </w:p>
    <w:p w:rsidR="00C46851" w:rsidRPr="0028110F" w:rsidRDefault="00C46851" w:rsidP="00C46851">
      <w:pPr>
        <w:numPr>
          <w:ilvl w:val="0"/>
          <w:numId w:val="42"/>
        </w:numPr>
        <w:jc w:val="both"/>
        <w:rPr>
          <w:rFonts w:ascii="Arial" w:hAnsi="Arial" w:cs="Arial"/>
          <w:sz w:val="20"/>
          <w:szCs w:val="20"/>
        </w:rPr>
      </w:pPr>
      <w:r w:rsidRPr="0028110F">
        <w:rPr>
          <w:rFonts w:ascii="Arial" w:hAnsi="Arial" w:cs="Arial"/>
          <w:sz w:val="20"/>
          <w:szCs w:val="20"/>
        </w:rPr>
        <w:t xml:space="preserve">О внесении изменений в Устав городского поселения города Куйбышева Куйбышевского муниципального района Новосибирской области" - </w:t>
      </w:r>
      <w:r w:rsidRPr="0028110F">
        <w:rPr>
          <w:rFonts w:ascii="Arial" w:hAnsi="Arial" w:cs="Arial"/>
          <w:b/>
          <w:sz w:val="20"/>
          <w:szCs w:val="20"/>
        </w:rPr>
        <w:t>2</w:t>
      </w:r>
      <w:r w:rsidRPr="0028110F">
        <w:rPr>
          <w:rFonts w:ascii="Arial" w:hAnsi="Arial" w:cs="Arial"/>
          <w:sz w:val="20"/>
          <w:szCs w:val="20"/>
        </w:rPr>
        <w:t>;</w:t>
      </w:r>
    </w:p>
    <w:p w:rsidR="00C46851" w:rsidRPr="0028110F" w:rsidRDefault="00C46851" w:rsidP="00C46851">
      <w:pPr>
        <w:numPr>
          <w:ilvl w:val="0"/>
          <w:numId w:val="42"/>
        </w:numPr>
        <w:jc w:val="both"/>
        <w:rPr>
          <w:rFonts w:ascii="Arial" w:hAnsi="Arial" w:cs="Arial"/>
          <w:sz w:val="20"/>
          <w:szCs w:val="20"/>
        </w:rPr>
      </w:pPr>
      <w:r w:rsidRPr="0028110F">
        <w:rPr>
          <w:rFonts w:ascii="Arial" w:hAnsi="Arial" w:cs="Arial"/>
          <w:sz w:val="20"/>
          <w:szCs w:val="20"/>
        </w:rPr>
        <w:t xml:space="preserve">Об исполнении бюджета города Куйбышева Куйбышевского района Новосибирской области за 2022 год" - </w:t>
      </w:r>
      <w:r w:rsidRPr="0028110F">
        <w:rPr>
          <w:rFonts w:ascii="Arial" w:hAnsi="Arial" w:cs="Arial"/>
          <w:b/>
          <w:sz w:val="20"/>
          <w:szCs w:val="20"/>
        </w:rPr>
        <w:t>1</w:t>
      </w:r>
      <w:r w:rsidRPr="0028110F">
        <w:rPr>
          <w:rFonts w:ascii="Arial" w:hAnsi="Arial" w:cs="Arial"/>
          <w:sz w:val="20"/>
          <w:szCs w:val="20"/>
        </w:rPr>
        <w:t>;</w:t>
      </w:r>
    </w:p>
    <w:p w:rsidR="00C46851" w:rsidRPr="0028110F" w:rsidRDefault="00C46851" w:rsidP="00C46851">
      <w:pPr>
        <w:numPr>
          <w:ilvl w:val="0"/>
          <w:numId w:val="42"/>
        </w:numPr>
        <w:jc w:val="both"/>
        <w:rPr>
          <w:rFonts w:ascii="Arial" w:hAnsi="Arial" w:cs="Arial"/>
          <w:sz w:val="20"/>
          <w:szCs w:val="20"/>
        </w:rPr>
      </w:pPr>
      <w:r w:rsidRPr="0028110F">
        <w:rPr>
          <w:rFonts w:ascii="Arial" w:hAnsi="Arial" w:cs="Arial"/>
          <w:sz w:val="20"/>
          <w:szCs w:val="20"/>
        </w:rPr>
        <w:t xml:space="preserve">По обсуждению проекта актуализированной на 2024 год схемы теплоснабжения города Куйбышева Куйбышевского района Новосибирской области на период до 2040 года - </w:t>
      </w:r>
      <w:r w:rsidRPr="0028110F">
        <w:rPr>
          <w:rFonts w:ascii="Arial" w:hAnsi="Arial" w:cs="Arial"/>
          <w:b/>
          <w:sz w:val="20"/>
          <w:szCs w:val="20"/>
        </w:rPr>
        <w:t>1</w:t>
      </w:r>
      <w:r w:rsidRPr="0028110F">
        <w:rPr>
          <w:rFonts w:ascii="Arial" w:hAnsi="Arial" w:cs="Arial"/>
          <w:sz w:val="20"/>
          <w:szCs w:val="20"/>
        </w:rPr>
        <w:t>;</w:t>
      </w:r>
    </w:p>
    <w:p w:rsidR="00C46851" w:rsidRPr="0028110F" w:rsidRDefault="00C46851" w:rsidP="00C46851">
      <w:pPr>
        <w:numPr>
          <w:ilvl w:val="0"/>
          <w:numId w:val="42"/>
        </w:numPr>
        <w:jc w:val="both"/>
        <w:rPr>
          <w:rFonts w:ascii="Arial" w:hAnsi="Arial" w:cs="Arial"/>
          <w:sz w:val="20"/>
          <w:szCs w:val="20"/>
        </w:rPr>
      </w:pPr>
      <w:r w:rsidRPr="0028110F">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 –</w:t>
      </w:r>
      <w:r w:rsidRPr="0028110F">
        <w:rPr>
          <w:rFonts w:ascii="Arial" w:hAnsi="Arial" w:cs="Arial"/>
          <w:b/>
          <w:sz w:val="20"/>
          <w:szCs w:val="20"/>
        </w:rPr>
        <w:t xml:space="preserve"> 1</w:t>
      </w:r>
      <w:r w:rsidRPr="0028110F">
        <w:rPr>
          <w:rFonts w:ascii="Arial" w:hAnsi="Arial" w:cs="Arial"/>
          <w:sz w:val="20"/>
          <w:szCs w:val="20"/>
        </w:rPr>
        <w:t>.</w:t>
      </w:r>
    </w:p>
    <w:p w:rsidR="00C46851" w:rsidRPr="0028110F" w:rsidRDefault="00C46851" w:rsidP="00C46851">
      <w:pPr>
        <w:ind w:left="720"/>
        <w:jc w:val="both"/>
        <w:rPr>
          <w:rFonts w:ascii="Arial" w:hAnsi="Arial" w:cs="Arial"/>
          <w:sz w:val="20"/>
          <w:szCs w:val="20"/>
        </w:rPr>
      </w:pPr>
      <w:r w:rsidRPr="0028110F">
        <w:rPr>
          <w:rFonts w:ascii="Arial" w:hAnsi="Arial" w:cs="Arial"/>
          <w:sz w:val="20"/>
          <w:szCs w:val="20"/>
        </w:rPr>
        <w:t>и в работе 18-ти общественных обсуждений по проектам внесения изменений в Генеральный план и Правила землепользования и застройки города Куйбышева, проектам решений о предоставлении разрешения на условно разрешенный вид использования земельных участков или объектов капитального строительства, проектам решений о предоставлении разрешения на отклонение от предельных параметров разрешенного строительства.</w:t>
      </w:r>
    </w:p>
    <w:p w:rsidR="00C46851" w:rsidRPr="0028110F" w:rsidRDefault="00C46851" w:rsidP="00C46851">
      <w:pPr>
        <w:ind w:firstLine="567"/>
        <w:jc w:val="both"/>
        <w:rPr>
          <w:rFonts w:ascii="Arial" w:hAnsi="Arial" w:cs="Arial"/>
          <w:sz w:val="20"/>
          <w:szCs w:val="20"/>
        </w:rPr>
      </w:pPr>
    </w:p>
    <w:p w:rsidR="00C46851" w:rsidRPr="0028110F" w:rsidRDefault="00C46851" w:rsidP="00C46851">
      <w:pPr>
        <w:tabs>
          <w:tab w:val="left" w:pos="426"/>
        </w:tabs>
        <w:jc w:val="both"/>
        <w:rPr>
          <w:rFonts w:ascii="Arial" w:hAnsi="Arial" w:cs="Arial"/>
          <w:b/>
          <w:sz w:val="20"/>
          <w:szCs w:val="20"/>
        </w:rPr>
      </w:pPr>
      <w:r w:rsidRPr="0028110F">
        <w:rPr>
          <w:rFonts w:ascii="Arial" w:hAnsi="Arial" w:cs="Arial"/>
          <w:b/>
          <w:sz w:val="20"/>
          <w:szCs w:val="20"/>
        </w:rPr>
        <w:t xml:space="preserve">За 2023 год Совет депутатов: </w:t>
      </w:r>
    </w:p>
    <w:p w:rsidR="00C46851" w:rsidRPr="0028110F" w:rsidRDefault="00C46851" w:rsidP="00C46851">
      <w:pPr>
        <w:tabs>
          <w:tab w:val="left" w:pos="426"/>
        </w:tabs>
        <w:jc w:val="both"/>
        <w:rPr>
          <w:rFonts w:ascii="Arial" w:hAnsi="Arial" w:cs="Arial"/>
          <w:sz w:val="20"/>
          <w:szCs w:val="20"/>
        </w:rPr>
      </w:pPr>
      <w:r w:rsidRPr="0028110F">
        <w:rPr>
          <w:rFonts w:ascii="Arial" w:hAnsi="Arial" w:cs="Arial"/>
          <w:sz w:val="20"/>
          <w:szCs w:val="20"/>
        </w:rPr>
        <w:t xml:space="preserve">- принял </w:t>
      </w:r>
      <w:r w:rsidRPr="0028110F">
        <w:rPr>
          <w:rFonts w:ascii="Arial" w:hAnsi="Arial" w:cs="Arial"/>
          <w:b/>
          <w:sz w:val="20"/>
          <w:szCs w:val="20"/>
        </w:rPr>
        <w:t>3</w:t>
      </w:r>
      <w:r w:rsidRPr="0028110F">
        <w:rPr>
          <w:rFonts w:ascii="Arial" w:hAnsi="Arial" w:cs="Arial"/>
          <w:sz w:val="20"/>
          <w:szCs w:val="20"/>
        </w:rPr>
        <w:t xml:space="preserve"> решения «О внесении изменений в Устав города Куйбышева Куйбышевского района Новосибирской области»; </w:t>
      </w:r>
    </w:p>
    <w:p w:rsidR="00C46851" w:rsidRPr="0028110F" w:rsidRDefault="00C46851" w:rsidP="00C46851">
      <w:pPr>
        <w:tabs>
          <w:tab w:val="left" w:pos="426"/>
        </w:tabs>
        <w:jc w:val="both"/>
        <w:rPr>
          <w:rFonts w:ascii="Arial" w:hAnsi="Arial" w:cs="Arial"/>
          <w:sz w:val="20"/>
          <w:szCs w:val="20"/>
        </w:rPr>
      </w:pPr>
      <w:r w:rsidRPr="0028110F">
        <w:rPr>
          <w:rFonts w:ascii="Arial" w:hAnsi="Arial" w:cs="Arial"/>
          <w:sz w:val="20"/>
          <w:szCs w:val="20"/>
        </w:rPr>
        <w:t xml:space="preserve">- принял </w:t>
      </w:r>
      <w:r w:rsidRPr="0028110F">
        <w:rPr>
          <w:rFonts w:ascii="Arial" w:hAnsi="Arial" w:cs="Arial"/>
          <w:b/>
          <w:sz w:val="20"/>
          <w:szCs w:val="20"/>
        </w:rPr>
        <w:t xml:space="preserve">13 </w:t>
      </w:r>
      <w:r w:rsidRPr="0028110F">
        <w:rPr>
          <w:rFonts w:ascii="Arial" w:hAnsi="Arial" w:cs="Arial"/>
          <w:sz w:val="20"/>
          <w:szCs w:val="20"/>
        </w:rPr>
        <w:t>решений о</w:t>
      </w:r>
      <w:r w:rsidRPr="0028110F">
        <w:rPr>
          <w:rFonts w:ascii="Arial" w:hAnsi="Arial" w:cs="Arial"/>
          <w:b/>
          <w:sz w:val="20"/>
          <w:szCs w:val="20"/>
        </w:rPr>
        <w:t xml:space="preserve"> </w:t>
      </w:r>
      <w:r w:rsidRPr="0028110F">
        <w:rPr>
          <w:rFonts w:ascii="Arial" w:hAnsi="Arial" w:cs="Arial"/>
          <w:sz w:val="20"/>
          <w:szCs w:val="20"/>
        </w:rPr>
        <w:t xml:space="preserve">внесении изменений в бюджет города Куйбышева Куйбышевского района Новосибирской области на 2023 год и плановый период 2024 и 2025 годов» и </w:t>
      </w:r>
      <w:r w:rsidRPr="0028110F">
        <w:rPr>
          <w:rFonts w:ascii="Arial" w:hAnsi="Arial" w:cs="Arial"/>
          <w:b/>
          <w:sz w:val="20"/>
          <w:szCs w:val="20"/>
        </w:rPr>
        <w:t>2</w:t>
      </w:r>
      <w:r w:rsidRPr="0028110F">
        <w:rPr>
          <w:rFonts w:ascii="Arial" w:hAnsi="Arial" w:cs="Arial"/>
          <w:sz w:val="20"/>
          <w:szCs w:val="20"/>
        </w:rPr>
        <w:t xml:space="preserve"> решения о внесении изменений в Положение о бюджетном процессе города Куйбышева Куйбышевского района Новосибирской области; </w:t>
      </w:r>
    </w:p>
    <w:p w:rsidR="00C46851" w:rsidRPr="0028110F" w:rsidRDefault="00C46851" w:rsidP="00C46851">
      <w:pPr>
        <w:jc w:val="both"/>
        <w:rPr>
          <w:rFonts w:ascii="Arial" w:hAnsi="Arial" w:cs="Arial"/>
          <w:sz w:val="20"/>
          <w:szCs w:val="20"/>
        </w:rPr>
      </w:pPr>
      <w:r w:rsidRPr="0028110F">
        <w:rPr>
          <w:rFonts w:ascii="Arial" w:hAnsi="Arial" w:cs="Arial"/>
          <w:sz w:val="20"/>
          <w:szCs w:val="20"/>
        </w:rPr>
        <w:t xml:space="preserve">- заслушал Отчет Главы города Куйбышева Куйбышевского района Новосибирской области о результатах деятельности администрации города и иных подведомственных учреждений за 2022 год, отчёт председателя Совета депутатов «Об итогах работы Совета депутатов города Куйбышева Куйбышевского района Новосибирской области за 2022 год» и отчет об исполнении бюджета города Куйбышева за 2022 год; </w:t>
      </w:r>
    </w:p>
    <w:p w:rsidR="00C46851" w:rsidRPr="0028110F" w:rsidRDefault="00C46851" w:rsidP="00C46851">
      <w:pPr>
        <w:tabs>
          <w:tab w:val="left" w:pos="426"/>
        </w:tabs>
        <w:jc w:val="both"/>
        <w:rPr>
          <w:rFonts w:ascii="Arial" w:hAnsi="Arial" w:cs="Arial"/>
          <w:sz w:val="20"/>
          <w:szCs w:val="20"/>
        </w:rPr>
      </w:pPr>
      <w:r w:rsidRPr="0028110F">
        <w:rPr>
          <w:rFonts w:ascii="Arial" w:hAnsi="Arial" w:cs="Arial"/>
          <w:sz w:val="20"/>
          <w:szCs w:val="20"/>
        </w:rPr>
        <w:t>- рассмотрел отчеты об исполнении бюджета города за 1 квартал, за 1 полугодие и 9 месяцев 2023 года;</w:t>
      </w:r>
    </w:p>
    <w:p w:rsidR="00C46851" w:rsidRPr="0028110F" w:rsidRDefault="00C46851" w:rsidP="00C46851">
      <w:pPr>
        <w:tabs>
          <w:tab w:val="left" w:pos="426"/>
        </w:tabs>
        <w:jc w:val="both"/>
        <w:rPr>
          <w:rFonts w:ascii="Arial" w:hAnsi="Arial" w:cs="Arial"/>
          <w:sz w:val="20"/>
          <w:szCs w:val="20"/>
        </w:rPr>
      </w:pPr>
      <w:r w:rsidRPr="0028110F">
        <w:rPr>
          <w:rFonts w:ascii="Arial" w:hAnsi="Arial" w:cs="Arial"/>
          <w:sz w:val="20"/>
          <w:szCs w:val="20"/>
        </w:rPr>
        <w:t>- утвердил бюджет города Куйбышева на 2024 год и плановый период 2025 и 2026 годов;</w:t>
      </w:r>
    </w:p>
    <w:p w:rsidR="00C46851" w:rsidRPr="0028110F" w:rsidRDefault="00C46851" w:rsidP="00C46851">
      <w:pPr>
        <w:tabs>
          <w:tab w:val="left" w:pos="851"/>
        </w:tabs>
        <w:jc w:val="both"/>
        <w:rPr>
          <w:rFonts w:ascii="Arial" w:hAnsi="Arial" w:cs="Arial"/>
          <w:sz w:val="20"/>
          <w:szCs w:val="20"/>
        </w:rPr>
      </w:pPr>
      <w:r w:rsidRPr="0028110F">
        <w:rPr>
          <w:rFonts w:ascii="Arial" w:hAnsi="Arial" w:cs="Arial"/>
          <w:sz w:val="20"/>
          <w:szCs w:val="20"/>
        </w:rPr>
        <w:t>- утвердил Прогнозный план (программу) приватизации муниципального имущества города Куйбышева Куйбышевского района Новосибирской области на 2024 год;</w:t>
      </w:r>
    </w:p>
    <w:p w:rsidR="00C46851" w:rsidRPr="0028110F" w:rsidRDefault="00C46851" w:rsidP="00C46851">
      <w:pPr>
        <w:tabs>
          <w:tab w:val="left" w:pos="426"/>
        </w:tabs>
        <w:jc w:val="both"/>
        <w:rPr>
          <w:rFonts w:ascii="Arial" w:hAnsi="Arial" w:cs="Arial"/>
          <w:sz w:val="20"/>
          <w:szCs w:val="20"/>
        </w:rPr>
      </w:pPr>
      <w:r w:rsidRPr="0028110F">
        <w:rPr>
          <w:rFonts w:ascii="Arial" w:hAnsi="Arial" w:cs="Arial"/>
          <w:sz w:val="20"/>
          <w:szCs w:val="20"/>
        </w:rPr>
        <w:t>- утвердил планы работы Совета на второе полугодие 2023 года и первое полугодие 2024 года.</w:t>
      </w:r>
    </w:p>
    <w:p w:rsidR="00C46851" w:rsidRPr="0028110F" w:rsidRDefault="00C46851" w:rsidP="00C46851">
      <w:pPr>
        <w:ind w:right="72"/>
        <w:jc w:val="both"/>
        <w:rPr>
          <w:rFonts w:ascii="Arial" w:hAnsi="Arial" w:cs="Arial"/>
          <w:b/>
          <w:bCs/>
          <w:sz w:val="20"/>
          <w:szCs w:val="20"/>
          <w:lang w:val="x-none" w:eastAsia="x-none"/>
        </w:rPr>
      </w:pPr>
      <w:r w:rsidRPr="0028110F">
        <w:rPr>
          <w:rFonts w:ascii="Arial" w:hAnsi="Arial" w:cs="Arial"/>
          <w:b/>
          <w:bCs/>
          <w:sz w:val="20"/>
          <w:szCs w:val="20"/>
          <w:lang w:val="x-none" w:eastAsia="x-none"/>
        </w:rPr>
        <w:tab/>
        <w:t xml:space="preserve"> </w:t>
      </w:r>
    </w:p>
    <w:p w:rsidR="00C46851" w:rsidRPr="0028110F" w:rsidRDefault="00C46851" w:rsidP="00C46851">
      <w:pPr>
        <w:tabs>
          <w:tab w:val="left" w:pos="426"/>
        </w:tabs>
        <w:jc w:val="both"/>
        <w:rPr>
          <w:rFonts w:ascii="Arial" w:hAnsi="Arial" w:cs="Arial"/>
          <w:b/>
          <w:sz w:val="20"/>
          <w:szCs w:val="20"/>
        </w:rPr>
      </w:pPr>
      <w:r w:rsidRPr="0028110F">
        <w:rPr>
          <w:rFonts w:ascii="Arial" w:hAnsi="Arial" w:cs="Arial"/>
          <w:b/>
          <w:sz w:val="20"/>
          <w:szCs w:val="20"/>
        </w:rPr>
        <w:t xml:space="preserve">          В отчетном году Советом депутатов приняты следующие важные нормативно-правовые акты:</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sz w:val="20"/>
          <w:szCs w:val="20"/>
        </w:rPr>
        <w:t>О Порядке сообщения лицами, замещающими муниципальные должности в городе Куйбышеве Куйбышевского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sz w:val="20"/>
          <w:szCs w:val="20"/>
        </w:rPr>
        <w:t>Об утверждении муниципальной программы «Комплексное развитие систем транспортной инфраструктуры г. Куйбышева Куйбышевского района Новосибирской области на 2023-2027 гг и с перспективой до 2032 года;</w:t>
      </w:r>
    </w:p>
    <w:p w:rsidR="00C46851" w:rsidRPr="0028110F" w:rsidRDefault="00C46851" w:rsidP="00C46851">
      <w:pPr>
        <w:numPr>
          <w:ilvl w:val="0"/>
          <w:numId w:val="34"/>
        </w:numPr>
        <w:ind w:right="72"/>
        <w:jc w:val="both"/>
        <w:rPr>
          <w:rFonts w:ascii="Arial" w:hAnsi="Arial" w:cs="Arial"/>
          <w:bCs/>
          <w:sz w:val="20"/>
          <w:szCs w:val="20"/>
        </w:rPr>
      </w:pPr>
      <w:r w:rsidRPr="0028110F">
        <w:rPr>
          <w:rFonts w:ascii="Arial" w:hAnsi="Arial" w:cs="Arial"/>
          <w:bCs/>
          <w:sz w:val="20"/>
          <w:szCs w:val="20"/>
        </w:rPr>
        <w:t>Об утверждении Перечня индикаторов риска нарушения обязательных требований при осуществлении муниципального контроля на автомобильном транспорте и в дорожном хозяйстве в границах города Куйбышева Куйбышевского района Новосибирской области;</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bCs/>
          <w:sz w:val="20"/>
          <w:szCs w:val="20"/>
        </w:rPr>
        <w:lastRenderedPageBreak/>
        <w:t>Об утверждении Перечня индикаторов риска нарушения обязательных требований при осуществлении муниципального контроля в сфере благоустройства на территории города Куйбышева Куйбышевского района Новосибирской области;</w:t>
      </w:r>
    </w:p>
    <w:p w:rsidR="00C46851" w:rsidRPr="0028110F" w:rsidRDefault="00C46851" w:rsidP="00C46851">
      <w:pPr>
        <w:numPr>
          <w:ilvl w:val="0"/>
          <w:numId w:val="34"/>
        </w:numPr>
        <w:ind w:right="72"/>
        <w:jc w:val="both"/>
        <w:rPr>
          <w:rFonts w:ascii="Arial" w:hAnsi="Arial" w:cs="Arial"/>
          <w:bCs/>
          <w:sz w:val="20"/>
          <w:szCs w:val="20"/>
        </w:rPr>
      </w:pPr>
      <w:r w:rsidRPr="0028110F">
        <w:rPr>
          <w:rFonts w:ascii="Arial" w:hAnsi="Arial" w:cs="Arial"/>
          <w:bCs/>
          <w:sz w:val="20"/>
          <w:szCs w:val="20"/>
        </w:rPr>
        <w:t>Об утверждении Перечня индикаторов риска нарушения обязательных требований при осуществлении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городе Куйбышеве Куйбышевского района Новосибирской области;</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sz w:val="20"/>
          <w:szCs w:val="20"/>
        </w:rPr>
        <w:t>Об утверждении Положения о депутатской этике депутата Совета депутатов города Куйбышеве Куйбышевского района Новосибирской области;</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sz w:val="20"/>
          <w:szCs w:val="20"/>
        </w:rPr>
        <w:t>О замене дотации на выравнивание бюджетной обеспеченности города Куйбышева Куйбышевского района Новосибирской области на дополнительный норматив отчислений от налога на доходы физических лиц в 2024 году и плановом периоде 2025 и 2026 годах;</w:t>
      </w:r>
    </w:p>
    <w:p w:rsidR="00C46851" w:rsidRPr="0028110F" w:rsidRDefault="00C46851" w:rsidP="00C46851">
      <w:pPr>
        <w:numPr>
          <w:ilvl w:val="0"/>
          <w:numId w:val="34"/>
        </w:numPr>
        <w:contextualSpacing/>
        <w:jc w:val="both"/>
        <w:rPr>
          <w:rFonts w:ascii="Arial" w:hAnsi="Arial" w:cs="Arial"/>
          <w:sz w:val="20"/>
          <w:szCs w:val="20"/>
        </w:rPr>
      </w:pPr>
      <w:r w:rsidRPr="0028110F">
        <w:rPr>
          <w:rFonts w:ascii="Arial" w:hAnsi="Arial" w:cs="Arial"/>
          <w:sz w:val="20"/>
          <w:szCs w:val="20"/>
        </w:rPr>
        <w:t>О комиссии города Куйбышева Куйбышевского района Новосибирской области по соблюдению лицами, замещающими муниципальные должности в городе Куйбышеве Куйбышевского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C46851" w:rsidRPr="0028110F" w:rsidRDefault="00C46851" w:rsidP="00C46851">
      <w:pPr>
        <w:autoSpaceDE w:val="0"/>
        <w:autoSpaceDN w:val="0"/>
        <w:adjustRightInd w:val="0"/>
        <w:ind w:left="360"/>
        <w:jc w:val="both"/>
        <w:outlineLvl w:val="0"/>
        <w:rPr>
          <w:rFonts w:ascii="Arial" w:hAnsi="Arial" w:cs="Arial"/>
          <w:sz w:val="20"/>
          <w:szCs w:val="20"/>
        </w:rPr>
      </w:pPr>
    </w:p>
    <w:p w:rsidR="00C46851" w:rsidRPr="0028110F" w:rsidRDefault="00C46851" w:rsidP="00C46851">
      <w:pPr>
        <w:autoSpaceDE w:val="0"/>
        <w:autoSpaceDN w:val="0"/>
        <w:adjustRightInd w:val="0"/>
        <w:ind w:left="360"/>
        <w:jc w:val="center"/>
        <w:outlineLvl w:val="0"/>
        <w:rPr>
          <w:rFonts w:ascii="Arial" w:hAnsi="Arial" w:cs="Arial"/>
          <w:b/>
          <w:sz w:val="20"/>
          <w:szCs w:val="20"/>
        </w:rPr>
      </w:pPr>
      <w:r w:rsidRPr="0028110F">
        <w:rPr>
          <w:rFonts w:ascii="Arial" w:hAnsi="Arial" w:cs="Arial"/>
          <w:b/>
          <w:sz w:val="20"/>
          <w:szCs w:val="20"/>
        </w:rPr>
        <w:t>Внесены изменения в действующие решения Совета депутатов:</w:t>
      </w:r>
    </w:p>
    <w:p w:rsidR="00C46851" w:rsidRPr="0028110F" w:rsidRDefault="00C46851" w:rsidP="00C46851">
      <w:pPr>
        <w:numPr>
          <w:ilvl w:val="0"/>
          <w:numId w:val="34"/>
        </w:numPr>
        <w:autoSpaceDE w:val="0"/>
        <w:autoSpaceDN w:val="0"/>
        <w:adjustRightInd w:val="0"/>
        <w:jc w:val="both"/>
        <w:outlineLvl w:val="0"/>
        <w:rPr>
          <w:rFonts w:ascii="Arial" w:hAnsi="Arial" w:cs="Arial"/>
          <w:sz w:val="20"/>
          <w:szCs w:val="20"/>
        </w:rPr>
      </w:pPr>
      <w:r w:rsidRPr="0028110F">
        <w:rPr>
          <w:rFonts w:ascii="Arial" w:hAnsi="Arial" w:cs="Arial"/>
          <w:sz w:val="20"/>
          <w:szCs w:val="20"/>
        </w:rPr>
        <w:t>Об утверждении Положения о размещении нестационарных торговых объектов на территории города Куйбышева Куйбышевского района Новосибирской области;</w:t>
      </w:r>
    </w:p>
    <w:p w:rsidR="00C46851" w:rsidRPr="0028110F" w:rsidRDefault="00C46851" w:rsidP="00C46851">
      <w:pPr>
        <w:numPr>
          <w:ilvl w:val="0"/>
          <w:numId w:val="34"/>
        </w:numPr>
        <w:autoSpaceDE w:val="0"/>
        <w:autoSpaceDN w:val="0"/>
        <w:adjustRightInd w:val="0"/>
        <w:jc w:val="both"/>
        <w:outlineLvl w:val="0"/>
        <w:rPr>
          <w:rFonts w:ascii="Arial" w:hAnsi="Arial" w:cs="Arial"/>
          <w:bCs/>
          <w:sz w:val="20"/>
          <w:szCs w:val="20"/>
        </w:rPr>
      </w:pPr>
      <w:r w:rsidRPr="0028110F">
        <w:rPr>
          <w:rFonts w:ascii="Arial" w:hAnsi="Arial" w:cs="Arial"/>
          <w:bCs/>
          <w:sz w:val="20"/>
          <w:szCs w:val="20"/>
        </w:rPr>
        <w:t>О порядке определения арендной размера платы за использование земельных участков, находящихся в собственности города Куйбышева Куйбышевского района Новосибирской области и предоставленных в аренду без торгов;</w:t>
      </w:r>
    </w:p>
    <w:p w:rsidR="00C46851" w:rsidRPr="0028110F" w:rsidRDefault="00C46851" w:rsidP="00C46851">
      <w:pPr>
        <w:numPr>
          <w:ilvl w:val="0"/>
          <w:numId w:val="34"/>
        </w:numPr>
        <w:autoSpaceDE w:val="0"/>
        <w:autoSpaceDN w:val="0"/>
        <w:adjustRightInd w:val="0"/>
        <w:jc w:val="both"/>
        <w:outlineLvl w:val="0"/>
        <w:rPr>
          <w:rFonts w:ascii="Arial" w:hAnsi="Arial" w:cs="Arial"/>
          <w:sz w:val="20"/>
          <w:szCs w:val="20"/>
        </w:rPr>
      </w:pPr>
      <w:r w:rsidRPr="0028110F">
        <w:rPr>
          <w:rFonts w:ascii="Arial" w:hAnsi="Arial" w:cs="Arial"/>
          <w:bCs/>
          <w:sz w:val="20"/>
          <w:szCs w:val="20"/>
        </w:rPr>
        <w:t xml:space="preserve">Об утверждении Положения о приватизации муниципального имущества, находящегося в собственности </w:t>
      </w:r>
      <w:r w:rsidRPr="0028110F">
        <w:rPr>
          <w:rFonts w:ascii="Arial" w:hAnsi="Arial" w:cs="Arial"/>
          <w:sz w:val="20"/>
          <w:szCs w:val="20"/>
        </w:rPr>
        <w:t>города Куйбышева Куйбышевского района Новосибирской области;</w:t>
      </w:r>
    </w:p>
    <w:p w:rsidR="00C46851" w:rsidRPr="0028110F" w:rsidRDefault="00C46851" w:rsidP="00C46851">
      <w:pPr>
        <w:numPr>
          <w:ilvl w:val="0"/>
          <w:numId w:val="34"/>
        </w:numPr>
        <w:autoSpaceDE w:val="0"/>
        <w:autoSpaceDN w:val="0"/>
        <w:adjustRightInd w:val="0"/>
        <w:jc w:val="both"/>
        <w:outlineLvl w:val="0"/>
        <w:rPr>
          <w:rFonts w:ascii="Arial" w:hAnsi="Arial" w:cs="Arial"/>
          <w:sz w:val="20"/>
          <w:szCs w:val="20"/>
        </w:rPr>
      </w:pPr>
      <w:r w:rsidRPr="0028110F">
        <w:rPr>
          <w:rFonts w:ascii="Arial" w:hAnsi="Arial" w:cs="Arial"/>
          <w:sz w:val="20"/>
          <w:szCs w:val="20"/>
        </w:rPr>
        <w:t>О присвоении звания «Почетный гражданин города Куйбышева Куйбышевского района Новосибирской области»;</w:t>
      </w:r>
    </w:p>
    <w:p w:rsidR="00C46851" w:rsidRPr="0028110F" w:rsidRDefault="00C46851" w:rsidP="00C46851">
      <w:pPr>
        <w:numPr>
          <w:ilvl w:val="0"/>
          <w:numId w:val="34"/>
        </w:numPr>
        <w:autoSpaceDE w:val="0"/>
        <w:autoSpaceDN w:val="0"/>
        <w:adjustRightInd w:val="0"/>
        <w:jc w:val="both"/>
        <w:outlineLvl w:val="0"/>
        <w:rPr>
          <w:rFonts w:ascii="Arial" w:hAnsi="Arial" w:cs="Arial"/>
          <w:sz w:val="20"/>
          <w:szCs w:val="20"/>
        </w:rPr>
      </w:pPr>
      <w:r w:rsidRPr="0028110F">
        <w:rPr>
          <w:rFonts w:ascii="Arial" w:hAnsi="Arial" w:cs="Arial"/>
          <w:bCs/>
          <w:sz w:val="20"/>
          <w:szCs w:val="20"/>
        </w:rPr>
        <w:t>Об утверждении местных нормативов градостроительного проектирования города Куйбышева Куйбышевского района Новосибирской области.</w:t>
      </w:r>
    </w:p>
    <w:p w:rsidR="00C46851" w:rsidRPr="0028110F" w:rsidRDefault="00C46851" w:rsidP="00C46851">
      <w:pPr>
        <w:ind w:left="360"/>
        <w:rPr>
          <w:rFonts w:ascii="Arial" w:hAnsi="Arial" w:cs="Arial"/>
          <w:sz w:val="20"/>
          <w:szCs w:val="20"/>
        </w:rPr>
      </w:pPr>
    </w:p>
    <w:p w:rsidR="00C46851" w:rsidRPr="0028110F" w:rsidRDefault="00C46851" w:rsidP="00C46851">
      <w:pPr>
        <w:ind w:firstLine="567"/>
        <w:jc w:val="both"/>
        <w:rPr>
          <w:rFonts w:ascii="Arial" w:hAnsi="Arial" w:cs="Arial"/>
          <w:b/>
          <w:sz w:val="20"/>
          <w:szCs w:val="20"/>
        </w:rPr>
      </w:pPr>
      <w:r w:rsidRPr="0028110F">
        <w:rPr>
          <w:rFonts w:ascii="Arial" w:hAnsi="Arial" w:cs="Arial"/>
          <w:b/>
          <w:sz w:val="20"/>
          <w:szCs w:val="20"/>
        </w:rPr>
        <w:t>И неоднократно вносились изменения в:</w:t>
      </w:r>
    </w:p>
    <w:p w:rsidR="00C46851" w:rsidRPr="0028110F" w:rsidRDefault="00C46851" w:rsidP="00C46851">
      <w:pPr>
        <w:numPr>
          <w:ilvl w:val="0"/>
          <w:numId w:val="30"/>
        </w:numPr>
        <w:jc w:val="both"/>
        <w:rPr>
          <w:rFonts w:ascii="Arial" w:hAnsi="Arial" w:cs="Arial"/>
          <w:sz w:val="20"/>
          <w:szCs w:val="20"/>
        </w:rPr>
      </w:pPr>
      <w:r w:rsidRPr="0028110F">
        <w:rPr>
          <w:rFonts w:ascii="Arial" w:hAnsi="Arial" w:cs="Arial"/>
          <w:bCs/>
          <w:sz w:val="20"/>
          <w:szCs w:val="20"/>
        </w:rPr>
        <w:t>Правила землепользования и застройки города Куйбышева (9 решений);</w:t>
      </w:r>
    </w:p>
    <w:p w:rsidR="00C46851" w:rsidRPr="0028110F" w:rsidRDefault="00C46851" w:rsidP="00C46851">
      <w:pPr>
        <w:numPr>
          <w:ilvl w:val="0"/>
          <w:numId w:val="30"/>
        </w:numPr>
        <w:jc w:val="both"/>
        <w:rPr>
          <w:rFonts w:ascii="Arial" w:hAnsi="Arial" w:cs="Arial"/>
          <w:sz w:val="20"/>
          <w:szCs w:val="20"/>
        </w:rPr>
      </w:pPr>
      <w:r w:rsidRPr="0028110F">
        <w:rPr>
          <w:rFonts w:ascii="Arial" w:hAnsi="Arial" w:cs="Arial"/>
          <w:bCs/>
          <w:sz w:val="20"/>
          <w:szCs w:val="20"/>
        </w:rPr>
        <w:t>Генеральный план застройки города Куйбышева (3 решения);</w:t>
      </w:r>
    </w:p>
    <w:p w:rsidR="00C46851" w:rsidRPr="0028110F" w:rsidRDefault="00C46851" w:rsidP="00C46851">
      <w:pPr>
        <w:numPr>
          <w:ilvl w:val="0"/>
          <w:numId w:val="30"/>
        </w:numPr>
        <w:jc w:val="both"/>
        <w:rPr>
          <w:rFonts w:ascii="Arial" w:hAnsi="Arial" w:cs="Arial"/>
          <w:sz w:val="20"/>
          <w:szCs w:val="20"/>
        </w:rPr>
      </w:pPr>
      <w:r w:rsidRPr="0028110F">
        <w:rPr>
          <w:rFonts w:ascii="Arial" w:hAnsi="Arial" w:cs="Arial"/>
          <w:bCs/>
          <w:sz w:val="20"/>
          <w:szCs w:val="20"/>
        </w:rPr>
        <w:t>Прогнозный план (программу) приватизации муниципального имущества города Куйбышева Куйбышевского района Новосибирской области на 2023 год.</w:t>
      </w:r>
    </w:p>
    <w:p w:rsidR="00C46851" w:rsidRPr="0028110F" w:rsidRDefault="00C46851" w:rsidP="00C46851">
      <w:pPr>
        <w:numPr>
          <w:ilvl w:val="0"/>
          <w:numId w:val="30"/>
        </w:numPr>
        <w:autoSpaceDE w:val="0"/>
        <w:autoSpaceDN w:val="0"/>
        <w:adjustRightInd w:val="0"/>
        <w:jc w:val="both"/>
        <w:outlineLvl w:val="0"/>
        <w:rPr>
          <w:rFonts w:ascii="Arial" w:hAnsi="Arial" w:cs="Arial"/>
          <w:sz w:val="20"/>
          <w:szCs w:val="20"/>
        </w:rPr>
      </w:pPr>
      <w:r w:rsidRPr="0028110F">
        <w:rPr>
          <w:rFonts w:ascii="Arial" w:hAnsi="Arial" w:cs="Arial"/>
          <w:sz w:val="20"/>
          <w:szCs w:val="20"/>
        </w:rPr>
        <w:t>Положение о предоставлении жилых помещений маневренного фонда муниципального специализированного жилищного фонда города Куйбышева Куйбышевского района Новосибирской области по договору найма жилого помещения маневренного фонда;</w:t>
      </w:r>
    </w:p>
    <w:p w:rsidR="00C46851" w:rsidRPr="0028110F" w:rsidRDefault="00C46851" w:rsidP="00C46851">
      <w:pPr>
        <w:numPr>
          <w:ilvl w:val="0"/>
          <w:numId w:val="30"/>
        </w:numPr>
        <w:autoSpaceDE w:val="0"/>
        <w:autoSpaceDN w:val="0"/>
        <w:adjustRightInd w:val="0"/>
        <w:jc w:val="both"/>
        <w:outlineLvl w:val="0"/>
        <w:rPr>
          <w:rFonts w:ascii="Arial" w:hAnsi="Arial" w:cs="Arial"/>
          <w:sz w:val="20"/>
          <w:szCs w:val="20"/>
        </w:rPr>
      </w:pPr>
      <w:r w:rsidRPr="0028110F">
        <w:rPr>
          <w:rFonts w:ascii="Arial" w:hAnsi="Arial" w:cs="Arial"/>
          <w:bCs/>
          <w:sz w:val="20"/>
          <w:szCs w:val="20"/>
        </w:rPr>
        <w:t>Положение об оплате труда муниципальных служащих органов местного самоуправления города Куйбышева Куйбышевского района Новосибирской области;</w:t>
      </w:r>
    </w:p>
    <w:p w:rsidR="00C46851" w:rsidRPr="0028110F" w:rsidRDefault="00C46851" w:rsidP="00C46851">
      <w:pPr>
        <w:ind w:left="720"/>
        <w:jc w:val="both"/>
        <w:rPr>
          <w:rFonts w:ascii="Arial" w:hAnsi="Arial" w:cs="Arial"/>
          <w:sz w:val="20"/>
          <w:szCs w:val="20"/>
        </w:rPr>
      </w:pPr>
    </w:p>
    <w:p w:rsidR="00C46851" w:rsidRPr="0028110F" w:rsidRDefault="00C46851" w:rsidP="00C46851">
      <w:pPr>
        <w:tabs>
          <w:tab w:val="left" w:pos="0"/>
        </w:tabs>
        <w:jc w:val="both"/>
        <w:rPr>
          <w:rFonts w:ascii="Arial" w:hAnsi="Arial" w:cs="Arial"/>
          <w:b/>
          <w:sz w:val="20"/>
          <w:szCs w:val="20"/>
        </w:rPr>
      </w:pPr>
      <w:r w:rsidRPr="0028110F">
        <w:rPr>
          <w:rFonts w:ascii="Arial" w:hAnsi="Arial" w:cs="Arial"/>
          <w:sz w:val="20"/>
          <w:szCs w:val="20"/>
        </w:rPr>
        <w:t xml:space="preserve">    </w:t>
      </w:r>
      <w:r w:rsidRPr="0028110F">
        <w:rPr>
          <w:rFonts w:ascii="Arial" w:hAnsi="Arial" w:cs="Arial"/>
          <w:sz w:val="20"/>
          <w:szCs w:val="20"/>
        </w:rPr>
        <w:tab/>
        <w:t xml:space="preserve">        </w:t>
      </w:r>
      <w:r w:rsidRPr="0028110F">
        <w:rPr>
          <w:rFonts w:ascii="Arial" w:hAnsi="Arial" w:cs="Arial"/>
          <w:b/>
          <w:sz w:val="20"/>
          <w:szCs w:val="20"/>
        </w:rPr>
        <w:t>Почетной грамотой Совета депутатов города Куйбышева в текущем году награждены:</w:t>
      </w:r>
    </w:p>
    <w:p w:rsidR="00C46851" w:rsidRPr="0028110F" w:rsidRDefault="00C46851" w:rsidP="00C46851">
      <w:pPr>
        <w:jc w:val="both"/>
        <w:rPr>
          <w:rFonts w:ascii="Arial" w:hAnsi="Arial" w:cs="Arial"/>
          <w:sz w:val="20"/>
          <w:szCs w:val="20"/>
        </w:rPr>
      </w:pPr>
      <w:r w:rsidRPr="0028110F">
        <w:rPr>
          <w:rFonts w:ascii="Arial" w:hAnsi="Arial" w:cs="Arial"/>
          <w:b/>
          <w:sz w:val="20"/>
          <w:szCs w:val="20"/>
        </w:rPr>
        <w:t>Гребенщикова Галина Сергеевна</w:t>
      </w:r>
      <w:r w:rsidRPr="0028110F">
        <w:rPr>
          <w:rFonts w:ascii="Arial" w:hAnsi="Arial" w:cs="Arial"/>
          <w:sz w:val="20"/>
          <w:szCs w:val="20"/>
        </w:rPr>
        <w:t xml:space="preserve"> – директор Муниципального унитарного предприятия «Центр комплексного обслуживания населения», за многолетний добросовестный труд, высокий профессионализм и большой личный вклад в развитие сферы услуг жилищно-коммунального хозяйства на территории города Куйбышева Куйбышевского района Новосибирской области.</w:t>
      </w:r>
    </w:p>
    <w:p w:rsidR="00C46851" w:rsidRPr="0028110F" w:rsidRDefault="00C46851" w:rsidP="00C46851">
      <w:pPr>
        <w:jc w:val="both"/>
        <w:rPr>
          <w:rFonts w:ascii="Arial" w:hAnsi="Arial" w:cs="Arial"/>
          <w:color w:val="000000"/>
          <w:sz w:val="20"/>
          <w:szCs w:val="20"/>
          <w:shd w:val="clear" w:color="auto" w:fill="FFFFFF"/>
        </w:rPr>
      </w:pPr>
      <w:r w:rsidRPr="0028110F">
        <w:rPr>
          <w:rFonts w:ascii="Arial" w:hAnsi="Arial" w:cs="Arial"/>
          <w:b/>
          <w:sz w:val="20"/>
          <w:szCs w:val="20"/>
        </w:rPr>
        <w:t>Соловьева Лариса Яковлевна</w:t>
      </w:r>
      <w:r w:rsidRPr="0028110F">
        <w:rPr>
          <w:rFonts w:ascii="Arial" w:hAnsi="Arial" w:cs="Arial"/>
          <w:sz w:val="20"/>
          <w:szCs w:val="20"/>
        </w:rPr>
        <w:t xml:space="preserve"> - хормейстера МБУК «Культурно-досуговый комплекс»</w:t>
      </w:r>
      <w:r w:rsidRPr="0028110F">
        <w:rPr>
          <w:rFonts w:ascii="Arial" w:hAnsi="Arial" w:cs="Arial"/>
          <w:color w:val="000000"/>
          <w:sz w:val="20"/>
          <w:szCs w:val="20"/>
        </w:rPr>
        <w:t xml:space="preserve">, </w:t>
      </w:r>
      <w:r w:rsidRPr="0028110F">
        <w:rPr>
          <w:rFonts w:ascii="Arial" w:hAnsi="Arial" w:cs="Arial"/>
          <w:color w:val="000000"/>
          <w:sz w:val="20"/>
          <w:szCs w:val="20"/>
          <w:shd w:val="clear" w:color="auto" w:fill="FFFFFF"/>
        </w:rPr>
        <w:t>за большой личный вклад в развитие культурной деятельности и популяризацию вокального творчества на территории города Куйбышева Куйбышевского района Новосибирской области.</w:t>
      </w:r>
    </w:p>
    <w:p w:rsidR="00C46851" w:rsidRPr="0028110F" w:rsidRDefault="00C46851" w:rsidP="00C46851">
      <w:pPr>
        <w:jc w:val="both"/>
        <w:rPr>
          <w:rFonts w:ascii="Arial" w:hAnsi="Arial" w:cs="Arial"/>
          <w:sz w:val="20"/>
          <w:szCs w:val="20"/>
        </w:rPr>
      </w:pPr>
      <w:r w:rsidRPr="0028110F">
        <w:rPr>
          <w:rFonts w:ascii="Arial" w:hAnsi="Arial" w:cs="Arial"/>
          <w:b/>
          <w:sz w:val="20"/>
          <w:szCs w:val="20"/>
        </w:rPr>
        <w:t>Якимова Лариса Дмитриевна</w:t>
      </w:r>
      <w:r w:rsidRPr="0028110F">
        <w:rPr>
          <w:rFonts w:ascii="Arial" w:hAnsi="Arial" w:cs="Arial"/>
          <w:sz w:val="20"/>
          <w:szCs w:val="20"/>
        </w:rPr>
        <w:t xml:space="preserve"> - председатель территориального общественного самоуправления «Дружба» города Куйбышева</w:t>
      </w:r>
      <w:r w:rsidRPr="0028110F">
        <w:rPr>
          <w:rFonts w:ascii="Arial" w:hAnsi="Arial" w:cs="Arial"/>
          <w:color w:val="000000"/>
          <w:sz w:val="20"/>
          <w:szCs w:val="20"/>
        </w:rPr>
        <w:t xml:space="preserve">, </w:t>
      </w:r>
      <w:r w:rsidRPr="0028110F">
        <w:rPr>
          <w:rFonts w:ascii="Arial" w:hAnsi="Arial" w:cs="Arial"/>
          <w:color w:val="000000"/>
          <w:sz w:val="20"/>
          <w:szCs w:val="20"/>
          <w:shd w:val="clear" w:color="auto" w:fill="FFFFFF"/>
        </w:rPr>
        <w:t>за существенный вклад в развитие территориального общественного самоуправления на территории города Куйбышева Куйбышевского района Новосибирской области, инициативность и активную гражданскую позицию.</w:t>
      </w:r>
    </w:p>
    <w:p w:rsidR="00C46851" w:rsidRPr="0028110F" w:rsidRDefault="00C46851" w:rsidP="00C46851">
      <w:pPr>
        <w:jc w:val="both"/>
        <w:rPr>
          <w:rFonts w:ascii="Arial" w:hAnsi="Arial" w:cs="Arial"/>
          <w:sz w:val="20"/>
          <w:szCs w:val="20"/>
        </w:rPr>
      </w:pPr>
      <w:r w:rsidRPr="0028110F">
        <w:rPr>
          <w:rFonts w:ascii="Arial" w:hAnsi="Arial" w:cs="Arial"/>
          <w:b/>
          <w:sz w:val="20"/>
          <w:szCs w:val="20"/>
        </w:rPr>
        <w:t>Лаворова Татьяна Ивановна</w:t>
      </w:r>
      <w:r w:rsidRPr="0028110F">
        <w:rPr>
          <w:rFonts w:ascii="Arial" w:hAnsi="Arial" w:cs="Arial"/>
          <w:sz w:val="20"/>
          <w:szCs w:val="20"/>
        </w:rPr>
        <w:t xml:space="preserve"> - директор Муниципального бюджетного общеобразовательного учреждения Куйбышевского района «Средняя общеобразовательная школа № 2», за высокие профессиональные достижения в воспитании и обучении детей, большой вклад в укрепление местного самоуправления города Куйбышева и активную гражданскую позицию</w:t>
      </w:r>
      <w:r w:rsidRPr="0028110F">
        <w:rPr>
          <w:rFonts w:ascii="Arial" w:hAnsi="Arial" w:cs="Arial"/>
          <w:color w:val="000000"/>
          <w:sz w:val="20"/>
          <w:szCs w:val="20"/>
          <w:shd w:val="clear" w:color="auto" w:fill="FFFFFF"/>
        </w:rPr>
        <w:t>.</w:t>
      </w:r>
    </w:p>
    <w:p w:rsidR="00C46851" w:rsidRPr="0028110F" w:rsidRDefault="00C46851" w:rsidP="00C46851">
      <w:pPr>
        <w:jc w:val="both"/>
        <w:rPr>
          <w:rFonts w:ascii="Arial" w:hAnsi="Arial" w:cs="Arial"/>
          <w:sz w:val="20"/>
          <w:szCs w:val="20"/>
        </w:rPr>
      </w:pPr>
    </w:p>
    <w:p w:rsidR="00C46851" w:rsidRPr="0028110F" w:rsidRDefault="00C46851" w:rsidP="00C46851">
      <w:pPr>
        <w:jc w:val="both"/>
        <w:rPr>
          <w:rFonts w:ascii="Arial" w:hAnsi="Arial" w:cs="Arial"/>
          <w:b/>
          <w:sz w:val="20"/>
          <w:szCs w:val="20"/>
        </w:rPr>
      </w:pPr>
      <w:r w:rsidRPr="0028110F">
        <w:rPr>
          <w:rFonts w:ascii="Arial" w:hAnsi="Arial" w:cs="Arial"/>
          <w:b/>
          <w:sz w:val="20"/>
          <w:szCs w:val="20"/>
        </w:rPr>
        <w:lastRenderedPageBreak/>
        <w:t xml:space="preserve">   Звание «Почетный гражданин города Куйбышева» </w:t>
      </w:r>
      <w:r w:rsidRPr="0028110F">
        <w:rPr>
          <w:rFonts w:ascii="Arial" w:eastAsia="Calibri" w:hAnsi="Arial" w:cs="Arial"/>
          <w:b/>
          <w:sz w:val="20"/>
          <w:szCs w:val="20"/>
          <w:lang w:eastAsia="en-US"/>
        </w:rPr>
        <w:t>за многолетнюю творческую работу по выпуску книги «Золотой бык в зелёном и красном поле» к 300-летию города Каинска - Куйбышева</w:t>
      </w:r>
      <w:r w:rsidRPr="0028110F">
        <w:rPr>
          <w:rFonts w:ascii="Arial" w:hAnsi="Arial" w:cs="Arial"/>
          <w:b/>
          <w:sz w:val="20"/>
          <w:szCs w:val="20"/>
        </w:rPr>
        <w:t xml:space="preserve"> присвоено:</w:t>
      </w:r>
    </w:p>
    <w:p w:rsidR="00C46851" w:rsidRPr="0028110F" w:rsidRDefault="00C46851" w:rsidP="00C46851">
      <w:pPr>
        <w:spacing w:line="256" w:lineRule="auto"/>
        <w:jc w:val="both"/>
        <w:rPr>
          <w:rFonts w:ascii="Arial" w:eastAsia="Calibri" w:hAnsi="Arial" w:cs="Arial"/>
          <w:sz w:val="20"/>
          <w:szCs w:val="20"/>
          <w:lang w:eastAsia="en-US"/>
        </w:rPr>
      </w:pPr>
      <w:r w:rsidRPr="0028110F">
        <w:rPr>
          <w:rFonts w:ascii="Arial" w:eastAsia="Calibri" w:hAnsi="Arial" w:cs="Arial"/>
          <w:b/>
          <w:sz w:val="20"/>
          <w:szCs w:val="20"/>
          <w:lang w:eastAsia="en-US"/>
        </w:rPr>
        <w:t>Лазарчуку Евгению Александровичу</w:t>
      </w:r>
      <w:r w:rsidRPr="0028110F">
        <w:rPr>
          <w:rFonts w:ascii="Arial" w:eastAsia="Calibri" w:hAnsi="Arial" w:cs="Arial"/>
          <w:sz w:val="20"/>
          <w:szCs w:val="20"/>
          <w:lang w:eastAsia="en-US"/>
        </w:rPr>
        <w:t>, члену Совета Куйбышевского землячества в г. Новосибирске Новосибирской некоммерческой общественной организации «Ассоциация землячеств Новосибирской области».</w:t>
      </w:r>
    </w:p>
    <w:p w:rsidR="00C46851" w:rsidRPr="0028110F" w:rsidRDefault="00C46851" w:rsidP="00C46851">
      <w:pPr>
        <w:tabs>
          <w:tab w:val="left" w:pos="567"/>
        </w:tabs>
        <w:jc w:val="both"/>
        <w:rPr>
          <w:rFonts w:ascii="Arial" w:hAnsi="Arial" w:cs="Arial"/>
          <w:sz w:val="20"/>
          <w:szCs w:val="20"/>
        </w:rPr>
      </w:pPr>
      <w:r w:rsidRPr="0028110F">
        <w:rPr>
          <w:rFonts w:ascii="Arial" w:hAnsi="Arial" w:cs="Arial"/>
          <w:sz w:val="20"/>
          <w:szCs w:val="20"/>
        </w:rPr>
        <w:t xml:space="preserve">     </w:t>
      </w:r>
      <w:r w:rsidRPr="0028110F">
        <w:rPr>
          <w:rFonts w:ascii="Arial" w:hAnsi="Arial" w:cs="Arial"/>
          <w:sz w:val="20"/>
          <w:szCs w:val="20"/>
        </w:rPr>
        <w:tab/>
      </w:r>
      <w:r w:rsidRPr="0028110F">
        <w:rPr>
          <w:rFonts w:ascii="Arial" w:hAnsi="Arial" w:cs="Arial"/>
          <w:color w:val="FF0000"/>
          <w:sz w:val="20"/>
          <w:szCs w:val="20"/>
        </w:rPr>
        <w:t xml:space="preserve"> </w:t>
      </w:r>
      <w:r w:rsidRPr="0028110F">
        <w:rPr>
          <w:rFonts w:ascii="Arial" w:hAnsi="Arial" w:cs="Arial"/>
          <w:sz w:val="20"/>
          <w:szCs w:val="20"/>
        </w:rPr>
        <w:t xml:space="preserve">    </w:t>
      </w:r>
    </w:p>
    <w:p w:rsidR="00C46851" w:rsidRPr="0028110F" w:rsidRDefault="00C46851" w:rsidP="00C46851">
      <w:pPr>
        <w:ind w:firstLine="708"/>
        <w:jc w:val="both"/>
        <w:rPr>
          <w:rFonts w:ascii="Arial" w:hAnsi="Arial" w:cs="Arial"/>
          <w:b/>
          <w:sz w:val="20"/>
          <w:szCs w:val="20"/>
        </w:rPr>
      </w:pPr>
      <w:r w:rsidRPr="0028110F">
        <w:rPr>
          <w:rFonts w:ascii="Arial" w:hAnsi="Arial" w:cs="Arial"/>
          <w:b/>
          <w:sz w:val="20"/>
          <w:szCs w:val="20"/>
        </w:rPr>
        <w:t>Отчеты Совета депутатов ежемесячно направлялись:</w:t>
      </w:r>
    </w:p>
    <w:p w:rsidR="00C46851" w:rsidRPr="0028110F" w:rsidRDefault="00C46851" w:rsidP="00C46851">
      <w:pPr>
        <w:ind w:firstLine="708"/>
        <w:jc w:val="both"/>
        <w:rPr>
          <w:rFonts w:ascii="Arial" w:hAnsi="Arial" w:cs="Arial"/>
          <w:b/>
          <w:sz w:val="20"/>
          <w:szCs w:val="20"/>
        </w:rPr>
      </w:pPr>
      <w:r w:rsidRPr="0028110F">
        <w:rPr>
          <w:rFonts w:ascii="Arial" w:hAnsi="Arial" w:cs="Arial"/>
          <w:b/>
          <w:sz w:val="20"/>
          <w:szCs w:val="20"/>
          <w:u w:val="single"/>
        </w:rPr>
        <w:t>в Законодательное Собрание Новосибирской области:</w:t>
      </w:r>
    </w:p>
    <w:p w:rsidR="00C46851" w:rsidRPr="0028110F" w:rsidRDefault="00C46851" w:rsidP="00C46851">
      <w:pPr>
        <w:numPr>
          <w:ilvl w:val="0"/>
          <w:numId w:val="31"/>
        </w:numPr>
        <w:jc w:val="both"/>
        <w:rPr>
          <w:rFonts w:ascii="Arial" w:hAnsi="Arial" w:cs="Arial"/>
          <w:sz w:val="20"/>
          <w:szCs w:val="20"/>
        </w:rPr>
      </w:pPr>
      <w:r w:rsidRPr="0028110F">
        <w:rPr>
          <w:rFonts w:ascii="Arial" w:hAnsi="Arial" w:cs="Arial"/>
          <w:sz w:val="20"/>
          <w:szCs w:val="20"/>
        </w:rPr>
        <w:t>информация о работе Совета депутатов города Куйбышева за истекший месяц;</w:t>
      </w:r>
    </w:p>
    <w:p w:rsidR="00C46851" w:rsidRPr="0028110F" w:rsidRDefault="00C46851" w:rsidP="00C46851">
      <w:pPr>
        <w:numPr>
          <w:ilvl w:val="0"/>
          <w:numId w:val="31"/>
        </w:numPr>
        <w:jc w:val="both"/>
        <w:rPr>
          <w:rFonts w:ascii="Arial" w:hAnsi="Arial" w:cs="Arial"/>
          <w:sz w:val="20"/>
          <w:szCs w:val="20"/>
        </w:rPr>
      </w:pPr>
      <w:r w:rsidRPr="0028110F">
        <w:rPr>
          <w:rFonts w:ascii="Arial" w:hAnsi="Arial" w:cs="Arial"/>
          <w:sz w:val="20"/>
          <w:szCs w:val="20"/>
        </w:rPr>
        <w:t>календарный план мероприятий Совета депутатов на предстоящий месяц.</w:t>
      </w:r>
    </w:p>
    <w:p w:rsidR="00C46851" w:rsidRPr="0028110F" w:rsidRDefault="00C46851" w:rsidP="00C46851">
      <w:pPr>
        <w:ind w:left="720"/>
        <w:jc w:val="both"/>
        <w:rPr>
          <w:rFonts w:ascii="Arial" w:hAnsi="Arial" w:cs="Arial"/>
          <w:b/>
          <w:sz w:val="20"/>
          <w:szCs w:val="20"/>
        </w:rPr>
      </w:pPr>
      <w:r w:rsidRPr="0028110F">
        <w:rPr>
          <w:rFonts w:ascii="Arial" w:hAnsi="Arial" w:cs="Arial"/>
          <w:b/>
          <w:sz w:val="20"/>
          <w:szCs w:val="20"/>
          <w:u w:val="single"/>
        </w:rPr>
        <w:t>в Управление законопроектных работ и ведения регистра Министерства юстиции Новосибирской области</w:t>
      </w:r>
      <w:r w:rsidRPr="0028110F">
        <w:rPr>
          <w:rFonts w:ascii="Arial" w:hAnsi="Arial" w:cs="Arial"/>
          <w:b/>
          <w:sz w:val="20"/>
          <w:szCs w:val="20"/>
        </w:rPr>
        <w:t>:</w:t>
      </w:r>
    </w:p>
    <w:p w:rsidR="00C46851" w:rsidRPr="0028110F" w:rsidRDefault="00C46851" w:rsidP="00C46851">
      <w:pPr>
        <w:numPr>
          <w:ilvl w:val="0"/>
          <w:numId w:val="32"/>
        </w:numPr>
        <w:jc w:val="both"/>
        <w:rPr>
          <w:rFonts w:ascii="Arial" w:hAnsi="Arial" w:cs="Arial"/>
          <w:sz w:val="20"/>
          <w:szCs w:val="20"/>
        </w:rPr>
      </w:pPr>
      <w:r w:rsidRPr="0028110F">
        <w:rPr>
          <w:rFonts w:ascii="Arial" w:hAnsi="Arial" w:cs="Arial"/>
          <w:sz w:val="20"/>
          <w:szCs w:val="20"/>
        </w:rPr>
        <w:t xml:space="preserve">информация о принятых Советом депутатов за месяц нормативно-правовых актах; </w:t>
      </w:r>
    </w:p>
    <w:p w:rsidR="00C46851" w:rsidRPr="0028110F" w:rsidRDefault="00C46851" w:rsidP="00C46851">
      <w:pPr>
        <w:numPr>
          <w:ilvl w:val="0"/>
          <w:numId w:val="32"/>
        </w:numPr>
        <w:jc w:val="both"/>
        <w:rPr>
          <w:rFonts w:ascii="Arial" w:hAnsi="Arial" w:cs="Arial"/>
          <w:sz w:val="20"/>
          <w:szCs w:val="20"/>
        </w:rPr>
      </w:pPr>
      <w:r w:rsidRPr="0028110F">
        <w:rPr>
          <w:rFonts w:ascii="Arial" w:hAnsi="Arial" w:cs="Arial"/>
          <w:sz w:val="20"/>
          <w:szCs w:val="20"/>
        </w:rPr>
        <w:t xml:space="preserve">электронная форма принятых нормативных правовых актов для проведения правовой экспертизы.  </w:t>
      </w:r>
    </w:p>
    <w:p w:rsidR="00C46851" w:rsidRPr="0028110F" w:rsidRDefault="00C46851" w:rsidP="00C46851">
      <w:pPr>
        <w:ind w:left="720"/>
        <w:jc w:val="both"/>
        <w:rPr>
          <w:rFonts w:ascii="Arial" w:hAnsi="Arial" w:cs="Arial"/>
          <w:b/>
          <w:sz w:val="20"/>
          <w:szCs w:val="20"/>
        </w:rPr>
      </w:pPr>
      <w:r w:rsidRPr="0028110F">
        <w:rPr>
          <w:rFonts w:ascii="Arial" w:hAnsi="Arial" w:cs="Arial"/>
          <w:b/>
          <w:sz w:val="20"/>
          <w:szCs w:val="20"/>
          <w:u w:val="single"/>
        </w:rPr>
        <w:t>в Куйбышевскую межрайонную прокуратуру</w:t>
      </w:r>
      <w:r w:rsidRPr="0028110F">
        <w:rPr>
          <w:rFonts w:ascii="Arial" w:hAnsi="Arial" w:cs="Arial"/>
          <w:b/>
          <w:sz w:val="20"/>
          <w:szCs w:val="20"/>
        </w:rPr>
        <w:t>:</w:t>
      </w:r>
    </w:p>
    <w:p w:rsidR="00C46851" w:rsidRPr="0028110F" w:rsidRDefault="00C46851" w:rsidP="00C46851">
      <w:pPr>
        <w:numPr>
          <w:ilvl w:val="0"/>
          <w:numId w:val="33"/>
        </w:numPr>
        <w:ind w:left="709" w:hanging="283"/>
        <w:jc w:val="both"/>
        <w:rPr>
          <w:rFonts w:ascii="Arial" w:hAnsi="Arial" w:cs="Arial"/>
          <w:sz w:val="20"/>
          <w:szCs w:val="20"/>
        </w:rPr>
      </w:pPr>
      <w:r w:rsidRPr="0028110F">
        <w:rPr>
          <w:rFonts w:ascii="Arial" w:hAnsi="Arial" w:cs="Arial"/>
          <w:sz w:val="20"/>
          <w:szCs w:val="20"/>
        </w:rPr>
        <w:t>информация о принятых за месяц Советом депутатов нормативных правовых актах с приложением экземпляра оригинала решений;</w:t>
      </w:r>
    </w:p>
    <w:p w:rsidR="00C46851" w:rsidRPr="0028110F" w:rsidRDefault="00C46851" w:rsidP="00C46851">
      <w:pPr>
        <w:numPr>
          <w:ilvl w:val="0"/>
          <w:numId w:val="33"/>
        </w:numPr>
        <w:ind w:left="709" w:hanging="283"/>
        <w:jc w:val="both"/>
        <w:rPr>
          <w:rFonts w:ascii="Arial" w:hAnsi="Arial" w:cs="Arial"/>
          <w:sz w:val="20"/>
          <w:szCs w:val="20"/>
        </w:rPr>
      </w:pPr>
      <w:r w:rsidRPr="0028110F">
        <w:rPr>
          <w:rFonts w:ascii="Arial" w:hAnsi="Arial" w:cs="Arial"/>
          <w:sz w:val="20"/>
          <w:szCs w:val="20"/>
        </w:rPr>
        <w:t>планируемые к рассмотрению на сессии проекты нормативных правовых актов в электронном виде.</w:t>
      </w:r>
    </w:p>
    <w:p w:rsidR="00C46851" w:rsidRPr="0028110F" w:rsidRDefault="00C46851" w:rsidP="00C46851">
      <w:pPr>
        <w:ind w:left="426" w:firstLine="283"/>
        <w:jc w:val="both"/>
        <w:rPr>
          <w:rFonts w:ascii="Arial" w:hAnsi="Arial" w:cs="Arial"/>
          <w:b/>
          <w:sz w:val="20"/>
          <w:szCs w:val="20"/>
          <w:u w:val="single"/>
        </w:rPr>
      </w:pPr>
      <w:r w:rsidRPr="0028110F">
        <w:rPr>
          <w:rFonts w:ascii="Arial" w:hAnsi="Arial" w:cs="Arial"/>
          <w:b/>
          <w:sz w:val="20"/>
          <w:szCs w:val="20"/>
          <w:u w:val="single"/>
        </w:rPr>
        <w:t>в Министерство региональной политики Новосибирской области:</w:t>
      </w:r>
    </w:p>
    <w:p w:rsidR="00C46851" w:rsidRPr="0028110F" w:rsidRDefault="00C46851" w:rsidP="00C46851">
      <w:pPr>
        <w:numPr>
          <w:ilvl w:val="0"/>
          <w:numId w:val="35"/>
        </w:numPr>
        <w:ind w:left="709" w:hanging="142"/>
        <w:jc w:val="both"/>
        <w:rPr>
          <w:rFonts w:ascii="Arial" w:hAnsi="Arial" w:cs="Arial"/>
          <w:sz w:val="20"/>
          <w:szCs w:val="20"/>
          <w:u w:val="single"/>
        </w:rPr>
      </w:pPr>
      <w:r w:rsidRPr="0028110F">
        <w:rPr>
          <w:rFonts w:ascii="Arial" w:hAnsi="Arial" w:cs="Arial"/>
          <w:sz w:val="20"/>
          <w:szCs w:val="20"/>
        </w:rPr>
        <w:t>планируемые к рассмотрению на сессии проекты нормативных правовых актов в электронном виде;</w:t>
      </w:r>
    </w:p>
    <w:p w:rsidR="00C46851" w:rsidRPr="0028110F" w:rsidRDefault="00C46851" w:rsidP="00C46851">
      <w:pPr>
        <w:numPr>
          <w:ilvl w:val="0"/>
          <w:numId w:val="35"/>
        </w:numPr>
        <w:ind w:hanging="579"/>
        <w:jc w:val="both"/>
        <w:rPr>
          <w:rFonts w:ascii="Arial" w:hAnsi="Arial" w:cs="Arial"/>
          <w:sz w:val="20"/>
          <w:szCs w:val="20"/>
          <w:u w:val="single"/>
        </w:rPr>
      </w:pPr>
      <w:r w:rsidRPr="0028110F">
        <w:rPr>
          <w:rFonts w:ascii="Arial" w:hAnsi="Arial" w:cs="Arial"/>
          <w:sz w:val="20"/>
          <w:szCs w:val="20"/>
        </w:rPr>
        <w:t>информация об итогах голосования по вопросам повестки дня сессии.</w:t>
      </w:r>
    </w:p>
    <w:p w:rsidR="00C46851" w:rsidRPr="0028110F" w:rsidRDefault="00C46851" w:rsidP="00C46851">
      <w:pPr>
        <w:tabs>
          <w:tab w:val="left" w:pos="567"/>
        </w:tabs>
        <w:ind w:firstLine="426"/>
        <w:jc w:val="both"/>
        <w:rPr>
          <w:rFonts w:ascii="Arial" w:hAnsi="Arial" w:cs="Arial"/>
          <w:sz w:val="20"/>
          <w:szCs w:val="20"/>
        </w:rPr>
      </w:pPr>
      <w:r w:rsidRPr="0028110F">
        <w:rPr>
          <w:rFonts w:ascii="Arial" w:hAnsi="Arial" w:cs="Arial"/>
          <w:sz w:val="20"/>
          <w:szCs w:val="20"/>
        </w:rPr>
        <w:t xml:space="preserve">В Совете депутатов регулярно велся прием граждан по личным вопросам, организовывались встречи депутатов с жителями города на избирательных округах. </w:t>
      </w:r>
    </w:p>
    <w:p w:rsidR="00C46851" w:rsidRPr="0028110F" w:rsidRDefault="00C46851" w:rsidP="00C46851">
      <w:pPr>
        <w:tabs>
          <w:tab w:val="left" w:pos="567"/>
        </w:tabs>
        <w:ind w:firstLine="426"/>
        <w:jc w:val="both"/>
        <w:rPr>
          <w:rFonts w:ascii="Arial" w:hAnsi="Arial" w:cs="Arial"/>
          <w:b/>
          <w:sz w:val="20"/>
          <w:szCs w:val="20"/>
        </w:rPr>
      </w:pPr>
    </w:p>
    <w:p w:rsidR="00C46851" w:rsidRPr="0028110F" w:rsidRDefault="00C46851" w:rsidP="00C46851">
      <w:pPr>
        <w:tabs>
          <w:tab w:val="left" w:pos="567"/>
        </w:tabs>
        <w:ind w:firstLine="426"/>
        <w:jc w:val="both"/>
        <w:rPr>
          <w:rFonts w:ascii="Arial" w:hAnsi="Arial" w:cs="Arial"/>
          <w:sz w:val="20"/>
          <w:szCs w:val="20"/>
        </w:rPr>
      </w:pPr>
      <w:r w:rsidRPr="0028110F">
        <w:rPr>
          <w:rFonts w:ascii="Arial" w:hAnsi="Arial" w:cs="Arial"/>
          <w:b/>
          <w:sz w:val="20"/>
          <w:szCs w:val="20"/>
        </w:rPr>
        <w:t>За 2023 год непосредственно в Совет депутатов поступило и рассмотрено 73 обращения, из них рассмотрено положительно 61 (84%), в том числе</w:t>
      </w:r>
      <w:r w:rsidRPr="0028110F">
        <w:rPr>
          <w:rFonts w:ascii="Arial" w:hAnsi="Arial" w:cs="Arial"/>
          <w:sz w:val="20"/>
          <w:szCs w:val="20"/>
        </w:rPr>
        <w:t xml:space="preserve">: </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21 гражданин побывал на личном приеме (рассмотрено положительно 17 обращений);</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 xml:space="preserve">13 обращений поступило в письменном виде (рассмотрено положительно 7); </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2 обращения прозвучало на встречах с жителями, в трудовых коллективах (рассмотрено положительно 2 обращения);</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 xml:space="preserve">37 обращений поступило по телефону (рассмотрено положительно - 35). </w:t>
      </w:r>
    </w:p>
    <w:p w:rsidR="00C46851" w:rsidRPr="0028110F" w:rsidRDefault="00C46851" w:rsidP="00C46851">
      <w:pPr>
        <w:tabs>
          <w:tab w:val="left" w:pos="567"/>
        </w:tabs>
        <w:ind w:firstLine="426"/>
        <w:jc w:val="both"/>
        <w:rPr>
          <w:rFonts w:ascii="Arial" w:hAnsi="Arial" w:cs="Arial"/>
          <w:b/>
          <w:sz w:val="20"/>
          <w:szCs w:val="20"/>
        </w:rPr>
      </w:pPr>
    </w:p>
    <w:p w:rsidR="00C46851" w:rsidRPr="0028110F" w:rsidRDefault="00C46851" w:rsidP="00C46851">
      <w:pPr>
        <w:spacing w:line="256" w:lineRule="auto"/>
        <w:rPr>
          <w:rFonts w:ascii="Arial" w:eastAsia="Calibri" w:hAnsi="Arial" w:cs="Arial"/>
          <w:b/>
          <w:sz w:val="20"/>
          <w:szCs w:val="20"/>
          <w:lang w:eastAsia="en-US"/>
        </w:rPr>
      </w:pPr>
      <w:r w:rsidRPr="0028110F">
        <w:rPr>
          <w:rFonts w:ascii="Arial" w:eastAsia="Calibri" w:hAnsi="Arial" w:cs="Arial"/>
          <w:b/>
          <w:sz w:val="20"/>
          <w:szCs w:val="20"/>
          <w:lang w:eastAsia="en-US"/>
        </w:rPr>
        <w:t>Тематика устных и письменных обращений сложилась следующая:</w:t>
      </w:r>
    </w:p>
    <w:p w:rsidR="00C46851" w:rsidRPr="0028110F" w:rsidRDefault="00C46851" w:rsidP="00C46851">
      <w:pPr>
        <w:numPr>
          <w:ilvl w:val="0"/>
          <w:numId w:val="37"/>
        </w:numPr>
        <w:spacing w:after="160" w:line="256" w:lineRule="auto"/>
        <w:contextualSpacing/>
        <w:rPr>
          <w:rFonts w:ascii="Arial" w:hAnsi="Arial" w:cs="Arial"/>
          <w:b/>
          <w:bCs/>
          <w:sz w:val="20"/>
          <w:szCs w:val="20"/>
        </w:rPr>
      </w:pPr>
      <w:r w:rsidRPr="0028110F">
        <w:rPr>
          <w:rFonts w:ascii="Arial" w:eastAsia="Calibri" w:hAnsi="Arial" w:cs="Arial"/>
          <w:sz w:val="20"/>
          <w:szCs w:val="20"/>
          <w:lang w:eastAsia="en-US"/>
        </w:rPr>
        <w:t xml:space="preserve">2 - </w:t>
      </w:r>
      <w:r w:rsidRPr="0028110F">
        <w:rPr>
          <w:rFonts w:ascii="Arial" w:hAnsi="Arial" w:cs="Arial"/>
          <w:bCs/>
          <w:sz w:val="20"/>
          <w:szCs w:val="20"/>
        </w:rPr>
        <w:t xml:space="preserve">труд и заработная плата (рассмотрено положительно - 1); </w:t>
      </w:r>
    </w:p>
    <w:p w:rsidR="00C46851" w:rsidRPr="0028110F" w:rsidRDefault="00C46851" w:rsidP="00C46851">
      <w:pPr>
        <w:numPr>
          <w:ilvl w:val="0"/>
          <w:numId w:val="37"/>
        </w:numPr>
        <w:spacing w:after="160" w:line="256" w:lineRule="auto"/>
        <w:contextualSpacing/>
        <w:rPr>
          <w:rFonts w:ascii="Arial" w:eastAsia="Calibri" w:hAnsi="Arial" w:cs="Arial"/>
          <w:sz w:val="20"/>
          <w:szCs w:val="20"/>
          <w:lang w:eastAsia="en-US"/>
        </w:rPr>
      </w:pPr>
      <w:r w:rsidRPr="0028110F">
        <w:rPr>
          <w:rFonts w:ascii="Arial" w:eastAsia="Calibri" w:hAnsi="Arial" w:cs="Arial"/>
          <w:sz w:val="20"/>
          <w:szCs w:val="20"/>
          <w:lang w:eastAsia="en-US"/>
        </w:rPr>
        <w:t xml:space="preserve">2 - </w:t>
      </w:r>
      <w:r w:rsidRPr="0028110F">
        <w:rPr>
          <w:rFonts w:ascii="Arial" w:eastAsia="Calibri" w:hAnsi="Arial" w:cs="Arial"/>
          <w:bCs/>
          <w:sz w:val="20"/>
          <w:szCs w:val="20"/>
          <w:lang w:eastAsia="en-US"/>
        </w:rPr>
        <w:t>социальная защита (рассмотрено положительно - 2);</w:t>
      </w:r>
    </w:p>
    <w:p w:rsidR="00C46851" w:rsidRPr="0028110F" w:rsidRDefault="00C46851" w:rsidP="00C46851">
      <w:pPr>
        <w:numPr>
          <w:ilvl w:val="0"/>
          <w:numId w:val="38"/>
        </w:numPr>
        <w:spacing w:line="256" w:lineRule="auto"/>
        <w:rPr>
          <w:rFonts w:ascii="Arial" w:eastAsia="Calibri" w:hAnsi="Arial" w:cs="Arial"/>
          <w:b/>
          <w:sz w:val="20"/>
          <w:szCs w:val="20"/>
          <w:lang w:eastAsia="en-US"/>
        </w:rPr>
      </w:pPr>
      <w:r w:rsidRPr="0028110F">
        <w:rPr>
          <w:rFonts w:ascii="Arial" w:eastAsia="Calibri" w:hAnsi="Arial" w:cs="Arial"/>
          <w:sz w:val="20"/>
          <w:szCs w:val="20"/>
          <w:lang w:eastAsia="en-US"/>
        </w:rPr>
        <w:t xml:space="preserve">50 – жилищные и коммунально-бытовые (рассмотрено положительно - 47); </w:t>
      </w:r>
    </w:p>
    <w:p w:rsidR="00C46851" w:rsidRPr="0028110F" w:rsidRDefault="00C46851" w:rsidP="00C46851">
      <w:pPr>
        <w:numPr>
          <w:ilvl w:val="0"/>
          <w:numId w:val="38"/>
        </w:numPr>
        <w:spacing w:line="256" w:lineRule="auto"/>
        <w:rPr>
          <w:rFonts w:ascii="Arial" w:eastAsia="Calibri" w:hAnsi="Arial" w:cs="Arial"/>
          <w:b/>
          <w:sz w:val="20"/>
          <w:szCs w:val="20"/>
          <w:lang w:eastAsia="en-US"/>
        </w:rPr>
      </w:pPr>
      <w:r w:rsidRPr="0028110F">
        <w:rPr>
          <w:rFonts w:ascii="Arial" w:eastAsia="Calibri" w:hAnsi="Arial" w:cs="Arial"/>
          <w:sz w:val="20"/>
          <w:szCs w:val="20"/>
          <w:lang w:eastAsia="en-US"/>
        </w:rPr>
        <w:t>2 – транспорт, связь, строительство дорог (рассмотрено положительно - 1);</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sz w:val="20"/>
          <w:szCs w:val="20"/>
          <w:lang w:eastAsia="en-US"/>
        </w:rPr>
        <w:t xml:space="preserve">7 - </w:t>
      </w:r>
      <w:r w:rsidRPr="0028110F">
        <w:rPr>
          <w:rFonts w:ascii="Arial" w:eastAsia="Calibri" w:hAnsi="Arial" w:cs="Arial"/>
          <w:bCs/>
          <w:sz w:val="20"/>
          <w:szCs w:val="20"/>
          <w:lang w:eastAsia="en-US"/>
        </w:rPr>
        <w:t>деятельность органов государственной власти и местного самоуправления (рассмотрено положительно – 5);</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- 9 (другие вопросы: аренда помещений, земельные отношения, качество питьевой воды) (рассмотрено положительно – 5).</w:t>
      </w:r>
    </w:p>
    <w:p w:rsidR="00C46851" w:rsidRPr="0028110F" w:rsidRDefault="00C46851" w:rsidP="00C46851">
      <w:pPr>
        <w:spacing w:line="256" w:lineRule="auto"/>
        <w:rPr>
          <w:rFonts w:ascii="Arial" w:eastAsia="Calibri" w:hAnsi="Arial" w:cs="Arial"/>
          <w:bCs/>
          <w:sz w:val="20"/>
          <w:szCs w:val="20"/>
          <w:lang w:eastAsia="en-US"/>
        </w:rPr>
      </w:pPr>
      <w:r w:rsidRPr="0028110F">
        <w:rPr>
          <w:rFonts w:ascii="Arial" w:eastAsia="Calibri" w:hAnsi="Arial" w:cs="Arial"/>
          <w:bCs/>
          <w:sz w:val="20"/>
          <w:szCs w:val="20"/>
          <w:lang w:eastAsia="en-US"/>
        </w:rPr>
        <w:t xml:space="preserve">Прием граждан депутатами на округах проводился в соответствии с Графиком приема избирателей, утвержденным решением второй сессии Совета депутатов от 14.10.21 № 24. Депутаты от партии «Единая Россия» проводили прием на базе Общественной приемной Партии «Единая Россия» куйбышевского района, находящейся по адресу: ул. Куйбышева, 12, либо по согласованию с жителями непосредственно на округах, депутаты от КПРФ проводили прием в приемной Партии КПРФ, находящейся по адресу: ул. Куйбышева, 39, либо также п согласованию с жителями непосредственно на округах. Информация о работе каждого депутата представлена в таблице в Приложении № 2.  </w:t>
      </w:r>
    </w:p>
    <w:p w:rsidR="00C46851" w:rsidRPr="0028110F" w:rsidRDefault="00C46851" w:rsidP="00C46851">
      <w:pPr>
        <w:spacing w:line="256" w:lineRule="auto"/>
        <w:rPr>
          <w:rFonts w:ascii="Arial" w:eastAsia="Calibri" w:hAnsi="Arial" w:cs="Arial"/>
          <w:bCs/>
          <w:sz w:val="20"/>
          <w:szCs w:val="20"/>
          <w:lang w:eastAsia="en-US"/>
        </w:rPr>
      </w:pPr>
    </w:p>
    <w:p w:rsidR="00C46851" w:rsidRPr="0028110F" w:rsidRDefault="00C46851" w:rsidP="00C46851">
      <w:pPr>
        <w:tabs>
          <w:tab w:val="left" w:pos="567"/>
        </w:tabs>
        <w:ind w:firstLine="426"/>
        <w:jc w:val="both"/>
        <w:rPr>
          <w:rFonts w:ascii="Arial" w:hAnsi="Arial" w:cs="Arial"/>
          <w:sz w:val="20"/>
          <w:szCs w:val="20"/>
        </w:rPr>
      </w:pPr>
      <w:r w:rsidRPr="0028110F">
        <w:rPr>
          <w:rFonts w:ascii="Arial" w:hAnsi="Arial" w:cs="Arial"/>
          <w:b/>
          <w:sz w:val="20"/>
          <w:szCs w:val="20"/>
        </w:rPr>
        <w:t>Непосредственно депутатам поступило 350 обращений, из них рассмотрено положительно 268 обращений (77%), в том числе</w:t>
      </w:r>
      <w:r w:rsidRPr="0028110F">
        <w:rPr>
          <w:rFonts w:ascii="Arial" w:hAnsi="Arial" w:cs="Arial"/>
          <w:sz w:val="20"/>
          <w:szCs w:val="20"/>
        </w:rPr>
        <w:t xml:space="preserve">: </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144 гражданина побывало на личном приеме (рассмотрено положительно 114 обращений);</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 xml:space="preserve">22 обращения поступило в письменном виде (рассмотрено положительно 13); </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lastRenderedPageBreak/>
        <w:t>60 обращения прозвучало на встречах с жителями, в трудовых коллективах (рассмотрено положительно 32 обращения);</w:t>
      </w:r>
    </w:p>
    <w:p w:rsidR="00C46851" w:rsidRPr="0028110F" w:rsidRDefault="00C46851" w:rsidP="00C46851">
      <w:pPr>
        <w:numPr>
          <w:ilvl w:val="0"/>
          <w:numId w:val="36"/>
        </w:numPr>
        <w:spacing w:line="256" w:lineRule="auto"/>
        <w:rPr>
          <w:rFonts w:ascii="Arial" w:hAnsi="Arial" w:cs="Arial"/>
          <w:sz w:val="20"/>
          <w:szCs w:val="20"/>
        </w:rPr>
      </w:pPr>
      <w:r w:rsidRPr="0028110F">
        <w:rPr>
          <w:rFonts w:ascii="Arial" w:hAnsi="Arial" w:cs="Arial"/>
          <w:sz w:val="20"/>
          <w:szCs w:val="20"/>
        </w:rPr>
        <w:t xml:space="preserve">124 обращения поступило по телефону (рассмотрено положительно – 109 обращений). </w:t>
      </w:r>
    </w:p>
    <w:p w:rsidR="00C46851" w:rsidRPr="0028110F" w:rsidRDefault="00C46851" w:rsidP="00C46851">
      <w:pPr>
        <w:tabs>
          <w:tab w:val="left" w:pos="567"/>
        </w:tabs>
        <w:ind w:firstLine="426"/>
        <w:jc w:val="both"/>
        <w:rPr>
          <w:rFonts w:ascii="Arial" w:hAnsi="Arial" w:cs="Arial"/>
          <w:b/>
          <w:sz w:val="20"/>
          <w:szCs w:val="20"/>
        </w:rPr>
      </w:pPr>
    </w:p>
    <w:p w:rsidR="00C46851" w:rsidRPr="0028110F" w:rsidRDefault="00C46851" w:rsidP="00C46851">
      <w:pPr>
        <w:spacing w:line="256" w:lineRule="auto"/>
        <w:rPr>
          <w:rFonts w:ascii="Arial" w:eastAsia="Calibri" w:hAnsi="Arial" w:cs="Arial"/>
          <w:b/>
          <w:sz w:val="20"/>
          <w:szCs w:val="20"/>
          <w:lang w:eastAsia="en-US"/>
        </w:rPr>
      </w:pPr>
      <w:r w:rsidRPr="0028110F">
        <w:rPr>
          <w:rFonts w:ascii="Arial" w:eastAsia="Calibri" w:hAnsi="Arial" w:cs="Arial"/>
          <w:b/>
          <w:sz w:val="20"/>
          <w:szCs w:val="20"/>
          <w:lang w:eastAsia="en-US"/>
        </w:rPr>
        <w:t>Тематика устных и письменных обращений сложилась следующая:</w:t>
      </w:r>
    </w:p>
    <w:p w:rsidR="00C46851" w:rsidRPr="0028110F" w:rsidRDefault="00C46851" w:rsidP="00C46851">
      <w:pPr>
        <w:numPr>
          <w:ilvl w:val="0"/>
          <w:numId w:val="37"/>
        </w:numPr>
        <w:spacing w:after="160" w:line="256" w:lineRule="auto"/>
        <w:contextualSpacing/>
        <w:rPr>
          <w:rFonts w:ascii="Arial" w:hAnsi="Arial" w:cs="Arial"/>
          <w:b/>
          <w:bCs/>
          <w:sz w:val="20"/>
          <w:szCs w:val="20"/>
        </w:rPr>
      </w:pPr>
      <w:r w:rsidRPr="0028110F">
        <w:rPr>
          <w:rFonts w:ascii="Arial" w:eastAsia="Calibri" w:hAnsi="Arial" w:cs="Arial"/>
          <w:sz w:val="20"/>
          <w:szCs w:val="20"/>
          <w:lang w:eastAsia="en-US"/>
        </w:rPr>
        <w:t xml:space="preserve">3 - </w:t>
      </w:r>
      <w:r w:rsidRPr="0028110F">
        <w:rPr>
          <w:rFonts w:ascii="Arial" w:hAnsi="Arial" w:cs="Arial"/>
          <w:bCs/>
          <w:sz w:val="20"/>
          <w:szCs w:val="20"/>
        </w:rPr>
        <w:t>труд и заработная плата (рассмотрено положительно - 3);</w:t>
      </w:r>
    </w:p>
    <w:p w:rsidR="00C46851" w:rsidRPr="0028110F" w:rsidRDefault="00C46851" w:rsidP="00C46851">
      <w:pPr>
        <w:numPr>
          <w:ilvl w:val="0"/>
          <w:numId w:val="37"/>
        </w:numPr>
        <w:spacing w:after="160" w:line="256" w:lineRule="auto"/>
        <w:contextualSpacing/>
        <w:rPr>
          <w:rFonts w:ascii="Arial" w:hAnsi="Arial" w:cs="Arial"/>
          <w:b/>
          <w:bCs/>
          <w:sz w:val="20"/>
          <w:szCs w:val="20"/>
        </w:rPr>
      </w:pPr>
      <w:r w:rsidRPr="0028110F">
        <w:rPr>
          <w:rFonts w:ascii="Arial" w:hAnsi="Arial" w:cs="Arial"/>
          <w:bCs/>
          <w:sz w:val="20"/>
          <w:szCs w:val="20"/>
        </w:rPr>
        <w:t>2- пенсионное обеспечение (рассмотрено положительно - 1);</w:t>
      </w:r>
    </w:p>
    <w:p w:rsidR="00C46851" w:rsidRPr="0028110F" w:rsidRDefault="00C46851" w:rsidP="00C46851">
      <w:pPr>
        <w:numPr>
          <w:ilvl w:val="0"/>
          <w:numId w:val="37"/>
        </w:numPr>
        <w:spacing w:after="160" w:line="256" w:lineRule="auto"/>
        <w:contextualSpacing/>
        <w:rPr>
          <w:rFonts w:ascii="Arial" w:eastAsia="Calibri" w:hAnsi="Arial" w:cs="Arial"/>
          <w:sz w:val="20"/>
          <w:szCs w:val="20"/>
          <w:lang w:eastAsia="en-US"/>
        </w:rPr>
      </w:pPr>
      <w:r w:rsidRPr="0028110F">
        <w:rPr>
          <w:rFonts w:ascii="Arial" w:eastAsia="Calibri" w:hAnsi="Arial" w:cs="Arial"/>
          <w:sz w:val="20"/>
          <w:szCs w:val="20"/>
          <w:lang w:eastAsia="en-US"/>
        </w:rPr>
        <w:t xml:space="preserve">10 - </w:t>
      </w:r>
      <w:r w:rsidRPr="0028110F">
        <w:rPr>
          <w:rFonts w:ascii="Arial" w:eastAsia="Calibri" w:hAnsi="Arial" w:cs="Arial"/>
          <w:bCs/>
          <w:sz w:val="20"/>
          <w:szCs w:val="20"/>
          <w:lang w:eastAsia="en-US"/>
        </w:rPr>
        <w:t>социальная защита (рассмотрено положительно - 10);</w:t>
      </w:r>
    </w:p>
    <w:p w:rsidR="00C46851" w:rsidRPr="0028110F" w:rsidRDefault="00C46851" w:rsidP="00C46851">
      <w:pPr>
        <w:numPr>
          <w:ilvl w:val="0"/>
          <w:numId w:val="38"/>
        </w:numPr>
        <w:spacing w:line="256" w:lineRule="auto"/>
        <w:rPr>
          <w:rFonts w:ascii="Arial" w:eastAsia="Calibri" w:hAnsi="Arial" w:cs="Arial"/>
          <w:b/>
          <w:sz w:val="20"/>
          <w:szCs w:val="20"/>
          <w:lang w:eastAsia="en-US"/>
        </w:rPr>
      </w:pPr>
      <w:r w:rsidRPr="0028110F">
        <w:rPr>
          <w:rFonts w:ascii="Arial" w:eastAsia="Calibri" w:hAnsi="Arial" w:cs="Arial"/>
          <w:sz w:val="20"/>
          <w:szCs w:val="20"/>
          <w:lang w:eastAsia="en-US"/>
        </w:rPr>
        <w:t xml:space="preserve">203 - жилищные и коммунально-бытовые (рассмотрено положительно - 154; </w:t>
      </w:r>
    </w:p>
    <w:p w:rsidR="00C46851" w:rsidRPr="0028110F" w:rsidRDefault="00C46851" w:rsidP="00C46851">
      <w:pPr>
        <w:numPr>
          <w:ilvl w:val="0"/>
          <w:numId w:val="38"/>
        </w:numPr>
        <w:spacing w:line="256" w:lineRule="auto"/>
        <w:rPr>
          <w:rFonts w:ascii="Arial" w:eastAsia="Calibri" w:hAnsi="Arial" w:cs="Arial"/>
          <w:b/>
          <w:sz w:val="20"/>
          <w:szCs w:val="20"/>
          <w:lang w:eastAsia="en-US"/>
        </w:rPr>
      </w:pPr>
      <w:r w:rsidRPr="0028110F">
        <w:rPr>
          <w:rFonts w:ascii="Arial" w:eastAsia="Calibri" w:hAnsi="Arial" w:cs="Arial"/>
          <w:sz w:val="20"/>
          <w:szCs w:val="20"/>
          <w:lang w:eastAsia="en-US"/>
        </w:rPr>
        <w:t>28 - транспорт, связь, строительство дорог (рассмотрено положительно - 22);</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sz w:val="20"/>
          <w:szCs w:val="20"/>
          <w:lang w:eastAsia="en-US"/>
        </w:rPr>
        <w:t xml:space="preserve">7 - </w:t>
      </w:r>
      <w:r w:rsidRPr="0028110F">
        <w:rPr>
          <w:rFonts w:ascii="Arial" w:eastAsia="Calibri" w:hAnsi="Arial" w:cs="Arial"/>
          <w:bCs/>
          <w:sz w:val="20"/>
          <w:szCs w:val="20"/>
          <w:lang w:eastAsia="en-US"/>
        </w:rPr>
        <w:t>деятельность органов государственной власти и местного самоуправления (рассмотрено положительно – 5);</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1 – организация торговли (рассмотрено положительно – 1);</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1 - вопросы экономического развития города (рассмотрено положительно – 0);</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22 - медицинское обслуживание (рассмотрено положительно – 16);</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2 - наука, образование (рассмотрено положительно – 1);</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5 - культура (рассмотрено положительно – 3);</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2 - спорт (рассмотрено положительно – 2);</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2 -работа органов правопорядка (рассмотрено положительно – 1);</w:t>
      </w:r>
    </w:p>
    <w:p w:rsidR="00C46851" w:rsidRPr="0028110F" w:rsidRDefault="00C46851" w:rsidP="00C46851">
      <w:pPr>
        <w:numPr>
          <w:ilvl w:val="0"/>
          <w:numId w:val="38"/>
        </w:numPr>
        <w:spacing w:line="256" w:lineRule="auto"/>
        <w:rPr>
          <w:rFonts w:ascii="Arial" w:eastAsia="Calibri" w:hAnsi="Arial" w:cs="Arial"/>
          <w:b/>
          <w:bCs/>
          <w:sz w:val="20"/>
          <w:szCs w:val="20"/>
          <w:lang w:eastAsia="en-US"/>
        </w:rPr>
      </w:pPr>
      <w:r w:rsidRPr="0028110F">
        <w:rPr>
          <w:rFonts w:ascii="Arial" w:eastAsia="Calibri" w:hAnsi="Arial" w:cs="Arial"/>
          <w:bCs/>
          <w:sz w:val="20"/>
          <w:szCs w:val="20"/>
          <w:lang w:eastAsia="en-US"/>
        </w:rPr>
        <w:t xml:space="preserve">62 - другие вопросы: </w:t>
      </w:r>
      <w:r w:rsidRPr="0028110F">
        <w:rPr>
          <w:rFonts w:ascii="Arial" w:hAnsi="Arial" w:cs="Arial"/>
          <w:bCs/>
          <w:sz w:val="20"/>
          <w:szCs w:val="20"/>
        </w:rPr>
        <w:t>аренда помещения, земельные отношения, качество угля, качество питьевой воды, газификация, опека и попечительство</w:t>
      </w:r>
      <w:r w:rsidRPr="0028110F">
        <w:rPr>
          <w:rFonts w:ascii="Arial" w:eastAsia="Calibri" w:hAnsi="Arial" w:cs="Arial"/>
          <w:bCs/>
          <w:sz w:val="20"/>
          <w:szCs w:val="20"/>
          <w:lang w:eastAsia="en-US"/>
        </w:rPr>
        <w:t xml:space="preserve"> (рассмотрено положительно – 49).</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За отчетный год Советом депутатов направлено в администрацию города Куйбышева 58 писем, включая обращения об оказании содействия жителям города в решении возникших у них проблем, приняты меры по их устранению.</w:t>
      </w:r>
    </w:p>
    <w:p w:rsidR="00C46851" w:rsidRPr="0028110F" w:rsidRDefault="00C46851" w:rsidP="00C46851">
      <w:pPr>
        <w:ind w:firstLine="708"/>
        <w:jc w:val="both"/>
        <w:rPr>
          <w:rFonts w:ascii="Arial" w:hAnsi="Arial" w:cs="Arial"/>
          <w:sz w:val="20"/>
          <w:szCs w:val="20"/>
        </w:rPr>
      </w:pPr>
      <w:r w:rsidRPr="0028110F">
        <w:rPr>
          <w:rFonts w:ascii="Arial" w:hAnsi="Arial" w:cs="Arial"/>
          <w:sz w:val="20"/>
          <w:szCs w:val="20"/>
        </w:rPr>
        <w:t xml:space="preserve">В течение года в Совете депутатов была создана рабочая группа для решения вопросов сохранения объектов культурного наследия, находящихся на территории города Куйбышева, в состав которой вошли депутаты и, в качестве консультантов, специалисты администрации города Куйбышева и учреждений города Куйбышева. Всего проведено два заседания, на одном из которых присутствовал </w:t>
      </w:r>
      <w:r w:rsidRPr="0028110F">
        <w:rPr>
          <w:rFonts w:ascii="Arial" w:hAnsi="Arial" w:cs="Arial"/>
          <w:color w:val="000000"/>
          <w:sz w:val="20"/>
          <w:szCs w:val="20"/>
          <w:shd w:val="clear" w:color="auto" w:fill="FFFFFF"/>
        </w:rPr>
        <w:t xml:space="preserve">специалист государственной инспекции по охране объектов культурного наследия Новосибирской области Щербина Елена Евгеньевна. </w:t>
      </w:r>
    </w:p>
    <w:p w:rsidR="00C46851" w:rsidRPr="0028110F" w:rsidRDefault="00C46851" w:rsidP="00C46851">
      <w:pPr>
        <w:autoSpaceDE w:val="0"/>
        <w:autoSpaceDN w:val="0"/>
        <w:adjustRightInd w:val="0"/>
        <w:contextualSpacing/>
        <w:jc w:val="both"/>
        <w:rPr>
          <w:rFonts w:ascii="Arial" w:hAnsi="Arial" w:cs="Arial"/>
          <w:sz w:val="20"/>
          <w:szCs w:val="20"/>
        </w:rPr>
      </w:pPr>
      <w:r w:rsidRPr="0028110F">
        <w:rPr>
          <w:rFonts w:ascii="Arial" w:hAnsi="Arial" w:cs="Arial"/>
          <w:sz w:val="20"/>
          <w:szCs w:val="20"/>
        </w:rPr>
        <w:t xml:space="preserve">Целью работы данной группы являлось изучение вопроса сохранности двух объектов культурного наследия </w:t>
      </w:r>
      <w:bookmarkStart w:id="60" w:name="_Hlk131760774"/>
      <w:r w:rsidRPr="0028110F">
        <w:rPr>
          <w:rFonts w:ascii="Arial" w:hAnsi="Arial" w:cs="Arial"/>
          <w:sz w:val="20"/>
          <w:szCs w:val="20"/>
        </w:rPr>
        <w:t>(«Памятник на братской могиле партизан, расстрелянных колчаковцами», находящийся по адресу: г. Куйбышев, сквер «Городская площадь» и «Дом, где в 1912 – 1913 гг. жил в ссылке государственный деятель Куйбышев В.В.», находящийся по адресу: г. Куйбышев, ул. Ленина, д. 2)</w:t>
      </w:r>
      <w:bookmarkEnd w:id="60"/>
      <w:r w:rsidRPr="0028110F">
        <w:rPr>
          <w:rFonts w:ascii="Arial" w:hAnsi="Arial" w:cs="Arial"/>
          <w:sz w:val="20"/>
          <w:szCs w:val="20"/>
        </w:rPr>
        <w:t>, расположенных на территории города Куйбышева, для формирования предложений в части поиска источников финансирования для проведения ремонта данных объектов культурного наследия. В ходе заседаний были обсуждены вопросы о возможностях проведения ремонта на данных объектах и привлечения финансовых средств на работы по ремонту. В результате был сделан вывод, что вся работа, которая проводится администрацией города Куйбышева по сохранности данных объектов культурного наследия, проводится в полном объеме и только в соответствии с федеральным и региональным законодательством. Проведение работ по ремонту Памятника в сквере Городская площадь было запланировано на 2023 год, к сожалению, работы не были проведены, в связи с отсутствием средств. В настоящее время, администрацией города Куйбышева актуализирована информация о необходимости проведения ремонта данных объектов культурного наследия и вновь направлена в Министерство культуры Новосибирской области.</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В 2023 году неравнодушные депутаты продолжили участие в акциях и мероприятиях по оказанию материальной и гуманитарной помощи мобилизованным гражданам и их семьям, организованных группой волонтеров «Крылья ангела» и «Советом женщин Куйбышевского района».</w:t>
      </w:r>
    </w:p>
    <w:p w:rsidR="00C46851" w:rsidRPr="0028110F" w:rsidRDefault="00C46851" w:rsidP="00C46851">
      <w:pPr>
        <w:jc w:val="both"/>
        <w:rPr>
          <w:rFonts w:ascii="Arial" w:hAnsi="Arial" w:cs="Arial"/>
          <w:sz w:val="20"/>
          <w:szCs w:val="20"/>
        </w:rPr>
      </w:pPr>
      <w:r w:rsidRPr="0028110F">
        <w:rPr>
          <w:rFonts w:ascii="Arial" w:hAnsi="Arial" w:cs="Arial"/>
          <w:sz w:val="20"/>
          <w:szCs w:val="20"/>
        </w:rPr>
        <w:t>Периодически депутаты включались в воскресные акции на территории МКОУ СОШ № 5, где изготавливаются маскировочные сети, сухой душ, окопные свечи, собираются витаминные наборы и многое другое. Две сети были сплетены непосредственно в кабинете Совета депутатов совместно с сотрудниками администрации города Куйбышева (заместителями Главы, начальниками управлений и специалистами) во время обеденных перерывов или по окончании рабочего времени.</w:t>
      </w:r>
    </w:p>
    <w:p w:rsidR="00C46851" w:rsidRPr="0028110F" w:rsidRDefault="00C46851" w:rsidP="00C46851">
      <w:pPr>
        <w:jc w:val="both"/>
        <w:rPr>
          <w:rFonts w:ascii="Arial" w:hAnsi="Arial" w:cs="Arial"/>
          <w:color w:val="101010"/>
          <w:sz w:val="20"/>
          <w:szCs w:val="20"/>
          <w:shd w:val="clear" w:color="auto" w:fill="FFFFFF"/>
        </w:rPr>
      </w:pPr>
      <w:r w:rsidRPr="0028110F">
        <w:rPr>
          <w:rFonts w:ascii="Arial" w:hAnsi="Arial" w:cs="Arial"/>
          <w:sz w:val="20"/>
          <w:szCs w:val="20"/>
        </w:rPr>
        <w:t xml:space="preserve">С особой гордостью хочется отметить, что наши коллеги-депутаты являются </w:t>
      </w:r>
      <w:r w:rsidRPr="0028110F">
        <w:rPr>
          <w:rFonts w:ascii="Arial" w:hAnsi="Arial" w:cs="Arial"/>
          <w:color w:val="101010"/>
          <w:sz w:val="20"/>
          <w:szCs w:val="20"/>
          <w:shd w:val="clear" w:color="auto" w:fill="FFFFFF"/>
        </w:rPr>
        <w:t>социальными координаторами Государственного Фонда поддержки участников СВО «Защитники Отечества»: Сергеева Надежда Анатольевна в Куйбышевском районе, Песчанко Марина Васильевна – в Барабинском районе. Та работа, которая проводится нашими сильными женщинами с участниками СВО и их семьями очень напряженная, сложная и такая необходимая в настоящее время!</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 xml:space="preserve">В течение отчетного периода депутаты приняли активное участие в весенней и осенней высадке хвойных саженцев на территориях своих округов, привлекая к акциям активных жителей. </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lastRenderedPageBreak/>
        <w:t>Депутаты Фракции «Единая Россия» и фракции КПРФ 01.05.2023 г приняли участие в Автопробегах, посвященных Дню Победы и в поддержку СВО, а депутаты- единороссы после Автопробега провели субботник у памятника Воину-освободителю в роще Сельхозтехникума. Безусловно, депутаты Совета продолжат работу по озеленению города и проведению субботников на территориях своих избирательных округов, с привлечением большего количества активных жителей.</w:t>
      </w:r>
    </w:p>
    <w:p w:rsidR="00C46851" w:rsidRPr="0028110F" w:rsidRDefault="00C46851" w:rsidP="00C46851">
      <w:pPr>
        <w:ind w:firstLine="567"/>
        <w:jc w:val="both"/>
        <w:rPr>
          <w:rFonts w:ascii="Arial" w:hAnsi="Arial" w:cs="Arial"/>
          <w:sz w:val="20"/>
          <w:szCs w:val="20"/>
        </w:rPr>
      </w:pPr>
      <w:r w:rsidRPr="0028110F">
        <w:rPr>
          <w:rFonts w:ascii="Arial" w:hAnsi="Arial" w:cs="Arial"/>
          <w:sz w:val="20"/>
          <w:szCs w:val="20"/>
        </w:rPr>
        <w:t>Совместно со специалистами администрации города Куйбышева был проведен мониторинг реализации наказов избирателей депутатам ЗС НСО за 2023 год, вся информация представлена в Приложении № 3.</w:t>
      </w:r>
    </w:p>
    <w:p w:rsidR="00C46851" w:rsidRPr="0028110F" w:rsidRDefault="00C46851" w:rsidP="00C46851">
      <w:pPr>
        <w:ind w:firstLine="567"/>
        <w:jc w:val="both"/>
        <w:rPr>
          <w:rFonts w:ascii="Arial" w:hAnsi="Arial" w:cs="Arial"/>
          <w:b/>
          <w:sz w:val="20"/>
          <w:szCs w:val="20"/>
        </w:rPr>
      </w:pPr>
    </w:p>
    <w:p w:rsidR="00C46851" w:rsidRPr="0028110F" w:rsidRDefault="00C46851" w:rsidP="00C46851">
      <w:pPr>
        <w:ind w:firstLine="567"/>
        <w:jc w:val="both"/>
        <w:rPr>
          <w:rFonts w:ascii="Arial" w:hAnsi="Arial" w:cs="Arial"/>
          <w:b/>
          <w:sz w:val="20"/>
          <w:szCs w:val="20"/>
        </w:rPr>
      </w:pPr>
      <w:r w:rsidRPr="0028110F">
        <w:rPr>
          <w:rFonts w:ascii="Arial" w:hAnsi="Arial" w:cs="Arial"/>
          <w:b/>
          <w:sz w:val="20"/>
          <w:szCs w:val="20"/>
        </w:rPr>
        <w:t>В 2024 году Совет депутатов продолжит работу по традиционно сложившимся направлениям:</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Сессии Совета депутатов.</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Публичные слушания (участие, организация и проведение).</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Работа с проектами нормативных документов, программ, планов.</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Работа постоянных комиссий:</w:t>
      </w:r>
    </w:p>
    <w:p w:rsidR="00C46851" w:rsidRPr="0028110F" w:rsidRDefault="00C46851" w:rsidP="00C46851">
      <w:pPr>
        <w:numPr>
          <w:ilvl w:val="0"/>
          <w:numId w:val="40"/>
        </w:numPr>
        <w:jc w:val="both"/>
        <w:rPr>
          <w:rFonts w:ascii="Arial" w:hAnsi="Arial" w:cs="Arial"/>
          <w:sz w:val="20"/>
          <w:szCs w:val="20"/>
        </w:rPr>
      </w:pPr>
      <w:r w:rsidRPr="0028110F">
        <w:rPr>
          <w:rFonts w:ascii="Arial" w:hAnsi="Arial" w:cs="Arial"/>
          <w:sz w:val="20"/>
          <w:szCs w:val="20"/>
        </w:rPr>
        <w:t>подготовка проектов решений на сессии;</w:t>
      </w:r>
    </w:p>
    <w:p w:rsidR="00C46851" w:rsidRPr="0028110F" w:rsidRDefault="00C46851" w:rsidP="00C46851">
      <w:pPr>
        <w:numPr>
          <w:ilvl w:val="0"/>
          <w:numId w:val="40"/>
        </w:numPr>
        <w:jc w:val="both"/>
        <w:rPr>
          <w:rFonts w:ascii="Arial" w:hAnsi="Arial" w:cs="Arial"/>
          <w:sz w:val="20"/>
          <w:szCs w:val="20"/>
        </w:rPr>
      </w:pPr>
      <w:r w:rsidRPr="0028110F">
        <w:rPr>
          <w:rFonts w:ascii="Arial" w:hAnsi="Arial" w:cs="Arial"/>
          <w:sz w:val="20"/>
          <w:szCs w:val="20"/>
        </w:rPr>
        <w:t>заседания комиссий.</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Организационные мероприятия, рабочие совещания, встречи.</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Работа с избирателями (решение текущих проблем на округе, организация и участие в субботниках и работах по благоустройству на территории округа).</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Работа со СМИ.</w:t>
      </w:r>
    </w:p>
    <w:p w:rsidR="00C46851" w:rsidRPr="0028110F" w:rsidRDefault="00C46851" w:rsidP="00C46851">
      <w:pPr>
        <w:numPr>
          <w:ilvl w:val="0"/>
          <w:numId w:val="44"/>
        </w:numPr>
        <w:jc w:val="both"/>
        <w:rPr>
          <w:rFonts w:ascii="Arial" w:hAnsi="Arial" w:cs="Arial"/>
          <w:color w:val="000000"/>
          <w:sz w:val="20"/>
          <w:szCs w:val="20"/>
        </w:rPr>
      </w:pPr>
      <w:r w:rsidRPr="0028110F">
        <w:rPr>
          <w:rFonts w:ascii="Arial" w:hAnsi="Arial" w:cs="Arial"/>
          <w:color w:val="000000"/>
          <w:sz w:val="20"/>
          <w:szCs w:val="20"/>
        </w:rPr>
        <w:t>Участие в реализации и мониторинг реализации муниципальной программы «Формирование комфортной городской среды на 2018-2024 годы» на территории города Куйбышева.</w:t>
      </w:r>
    </w:p>
    <w:p w:rsidR="00C46851" w:rsidRPr="0028110F" w:rsidRDefault="00C46851" w:rsidP="00C46851">
      <w:pPr>
        <w:numPr>
          <w:ilvl w:val="0"/>
          <w:numId w:val="44"/>
        </w:numPr>
        <w:jc w:val="both"/>
        <w:rPr>
          <w:rFonts w:ascii="Arial" w:hAnsi="Arial" w:cs="Arial"/>
          <w:i/>
          <w:sz w:val="20"/>
          <w:szCs w:val="20"/>
        </w:rPr>
      </w:pPr>
      <w:r w:rsidRPr="0028110F">
        <w:rPr>
          <w:rFonts w:ascii="Arial" w:hAnsi="Arial" w:cs="Arial"/>
          <w:color w:val="000000"/>
          <w:sz w:val="20"/>
          <w:szCs w:val="20"/>
        </w:rPr>
        <w:t>Участие в различных акциях по сбору денежных средств и необходимых вещей участникам СВО, организация помощи и поддержки семьям мобилизованных.</w:t>
      </w:r>
    </w:p>
    <w:p w:rsidR="00C46851" w:rsidRPr="0028110F" w:rsidRDefault="00C46851" w:rsidP="00C46851">
      <w:pPr>
        <w:numPr>
          <w:ilvl w:val="0"/>
          <w:numId w:val="44"/>
        </w:numPr>
        <w:jc w:val="both"/>
        <w:rPr>
          <w:rFonts w:ascii="Arial" w:hAnsi="Arial" w:cs="Arial"/>
          <w:sz w:val="20"/>
          <w:szCs w:val="20"/>
        </w:rPr>
      </w:pPr>
      <w:r w:rsidRPr="0028110F">
        <w:rPr>
          <w:rFonts w:ascii="Arial" w:hAnsi="Arial" w:cs="Arial"/>
          <w:sz w:val="20"/>
          <w:szCs w:val="20"/>
        </w:rPr>
        <w:t>Мониторинг деятельности по реализации наказов избирателей депутатам ЗС НСО за 2024 год и плановый 2025 год.</w:t>
      </w:r>
    </w:p>
    <w:p w:rsidR="00C46851" w:rsidRPr="0028110F" w:rsidRDefault="00C46851" w:rsidP="00C46851">
      <w:pPr>
        <w:rPr>
          <w:rFonts w:ascii="Arial" w:hAnsi="Arial" w:cs="Arial"/>
          <w:sz w:val="20"/>
          <w:szCs w:val="20"/>
          <w:lang w:eastAsia="ar-SA"/>
        </w:rPr>
      </w:pPr>
    </w:p>
    <w:p w:rsidR="00C46851" w:rsidRPr="00425F1C" w:rsidRDefault="00C46851" w:rsidP="00425F1C">
      <w:pPr>
        <w:jc w:val="both"/>
        <w:rPr>
          <w:rFonts w:ascii="Arial" w:eastAsia="Calibri" w:hAnsi="Arial" w:cs="Arial"/>
          <w:bCs/>
          <w:color w:val="FF0000"/>
          <w:sz w:val="20"/>
          <w:szCs w:val="20"/>
          <w:highlight w:val="yellow"/>
          <w:lang w:eastAsia="en-US"/>
        </w:rPr>
        <w:sectPr w:rsidR="00C46851" w:rsidRPr="00425F1C" w:rsidSect="00DF2E48">
          <w:pgSz w:w="11906" w:h="16838"/>
          <w:pgMar w:top="1134" w:right="1134" w:bottom="1134" w:left="1134" w:header="709" w:footer="709" w:gutter="0"/>
          <w:cols w:space="708"/>
          <w:docGrid w:linePitch="360"/>
        </w:sectPr>
      </w:pP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lastRenderedPageBreak/>
        <w:t xml:space="preserve">Приложение 2 </w:t>
      </w: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t>к решению тридцать четвёртой сессии</w:t>
      </w: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t>Совета депутатов города Куйбышева</w:t>
      </w: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t xml:space="preserve">Куйбышевского района </w:t>
      </w: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t>Новосибирской области</w:t>
      </w:r>
    </w:p>
    <w:p w:rsidR="00ED5911" w:rsidRPr="00ED5911" w:rsidRDefault="00ED5911" w:rsidP="00ED5911">
      <w:pPr>
        <w:jc w:val="right"/>
        <w:rPr>
          <w:rFonts w:ascii="Arial" w:hAnsi="Arial" w:cs="Arial"/>
          <w:bCs/>
          <w:sz w:val="20"/>
          <w:szCs w:val="20"/>
        </w:rPr>
      </w:pPr>
      <w:r w:rsidRPr="00ED5911">
        <w:rPr>
          <w:rFonts w:ascii="Arial" w:hAnsi="Arial" w:cs="Arial"/>
          <w:bCs/>
          <w:sz w:val="20"/>
          <w:szCs w:val="20"/>
        </w:rPr>
        <w:t xml:space="preserve">                                                                                                              от 14.02.2024  № 287</w:t>
      </w:r>
    </w:p>
    <w:p w:rsidR="00ED5911" w:rsidRPr="00ED5911" w:rsidRDefault="00ED5911" w:rsidP="00ED5911">
      <w:pPr>
        <w:spacing w:line="256" w:lineRule="auto"/>
        <w:rPr>
          <w:rFonts w:ascii="Arial" w:hAnsi="Arial" w:cs="Arial"/>
          <w:sz w:val="20"/>
          <w:szCs w:val="20"/>
          <w:lang w:eastAsia="en-US"/>
        </w:rPr>
      </w:pPr>
    </w:p>
    <w:tbl>
      <w:tblPr>
        <w:tblW w:w="15375" w:type="dxa"/>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1"/>
        <w:gridCol w:w="1670"/>
        <w:gridCol w:w="535"/>
        <w:gridCol w:w="748"/>
        <w:gridCol w:w="535"/>
        <w:gridCol w:w="2576"/>
        <w:gridCol w:w="1063"/>
        <w:gridCol w:w="1134"/>
        <w:gridCol w:w="1134"/>
        <w:gridCol w:w="1134"/>
        <w:gridCol w:w="879"/>
        <w:gridCol w:w="1106"/>
        <w:gridCol w:w="1417"/>
        <w:gridCol w:w="903"/>
      </w:tblGrid>
      <w:tr w:rsidR="00ED5911" w:rsidRPr="00ED5911" w:rsidTr="00917902">
        <w:trPr>
          <w:trHeight w:val="2763"/>
        </w:trPr>
        <w:tc>
          <w:tcPr>
            <w:tcW w:w="541"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 округа</w:t>
            </w:r>
          </w:p>
          <w:p w:rsidR="00ED5911" w:rsidRPr="00ED5911" w:rsidRDefault="00ED5911" w:rsidP="00ED5911">
            <w:pPr>
              <w:spacing w:line="256" w:lineRule="auto"/>
              <w:ind w:left="113" w:right="113"/>
              <w:jc w:val="center"/>
              <w:rPr>
                <w:rFonts w:ascii="Arial" w:eastAsia="Calibri" w:hAnsi="Arial" w:cs="Arial"/>
                <w:bCs/>
                <w:sz w:val="20"/>
                <w:szCs w:val="20"/>
                <w:lang w:eastAsia="en-US"/>
              </w:rPr>
            </w:pPr>
          </w:p>
        </w:tc>
        <w:tc>
          <w:tcPr>
            <w:tcW w:w="1670"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ФИО</w:t>
            </w:r>
          </w:p>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депутата</w:t>
            </w:r>
          </w:p>
        </w:tc>
        <w:tc>
          <w:tcPr>
            <w:tcW w:w="535"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Заседания рабочих групп</w:t>
            </w:r>
          </w:p>
        </w:tc>
        <w:tc>
          <w:tcPr>
            <w:tcW w:w="748"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встреч с избирателями</w:t>
            </w:r>
          </w:p>
        </w:tc>
        <w:tc>
          <w:tcPr>
            <w:tcW w:w="535"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Количество собраний </w:t>
            </w:r>
          </w:p>
        </w:tc>
        <w:tc>
          <w:tcPr>
            <w:tcW w:w="2576"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Другие мероприятия</w:t>
            </w:r>
          </w:p>
        </w:tc>
        <w:tc>
          <w:tcPr>
            <w:tcW w:w="1063"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граждан на личном приеме/ поднято вопросов/решено положительно</w:t>
            </w:r>
          </w:p>
        </w:tc>
        <w:tc>
          <w:tcPr>
            <w:tcW w:w="1134"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письменных обращений/ поднято вопросов/решено положительно</w:t>
            </w:r>
          </w:p>
        </w:tc>
        <w:tc>
          <w:tcPr>
            <w:tcW w:w="1134"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обращений на встречах с жителями/ поднято вопросов/решено положительно</w:t>
            </w:r>
          </w:p>
        </w:tc>
        <w:tc>
          <w:tcPr>
            <w:tcW w:w="1134"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обращений по телефону/ поднято вопросов/решено положительно</w:t>
            </w:r>
          </w:p>
        </w:tc>
        <w:tc>
          <w:tcPr>
            <w:tcW w:w="879"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Всего сессий /заседаний постоянных комиссий за 2023</w:t>
            </w:r>
          </w:p>
        </w:tc>
        <w:tc>
          <w:tcPr>
            <w:tcW w:w="1106"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Посещено сессий /отсутствовал(а) по уваж.причине /причина не выяснена</w:t>
            </w:r>
          </w:p>
        </w:tc>
        <w:tc>
          <w:tcPr>
            <w:tcW w:w="1417"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Посещено заседаний /отсутствовал(а) на заседаниях комиссий по ув. причине/ причина не выяснена</w:t>
            </w:r>
          </w:p>
        </w:tc>
        <w:tc>
          <w:tcPr>
            <w:tcW w:w="903" w:type="dxa"/>
            <w:shd w:val="clear" w:color="auto" w:fill="auto"/>
            <w:textDirection w:val="btLr"/>
          </w:tcPr>
          <w:p w:rsidR="00ED5911" w:rsidRPr="00ED5911" w:rsidRDefault="00ED5911" w:rsidP="00ED5911">
            <w:pPr>
              <w:spacing w:line="256" w:lineRule="auto"/>
              <w:ind w:left="113" w:right="113"/>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Количество публичных (слушаний за 2022 год/ посещено депутатом</w:t>
            </w:r>
          </w:p>
        </w:tc>
      </w:tr>
      <w:tr w:rsidR="00ED5911" w:rsidRPr="00ED5911" w:rsidTr="00ED5911">
        <w:trPr>
          <w:trHeight w:val="2735"/>
        </w:trPr>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 xml:space="preserve">Лаптев </w:t>
            </w:r>
          </w:p>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Юрий Владимирович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(помощь в проведении тематических праздников для жителей ТОСа «Дружба»: 8 марта, День Победы, День защиты детей, День пожилых людей, День матери, Новый год); оказание помощи пенсионерке в ремонте квартиры)</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8/6/5</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7/7/7</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6/7/0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2/11/0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Самойлов Михаил Анатольевич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(высадка саженцев хвойных деревьев, </w:t>
            </w:r>
            <w:r w:rsidRPr="00ED5911">
              <w:rPr>
                <w:rFonts w:ascii="Arial" w:eastAsia="Calibri" w:hAnsi="Arial" w:cs="Arial"/>
                <w:sz w:val="20"/>
                <w:szCs w:val="20"/>
              </w:rPr>
              <w:t>Автопробег «Дорога к Победе» и субботник</w:t>
            </w:r>
            <w:r w:rsidRPr="00ED5911">
              <w:rPr>
                <w:rFonts w:ascii="Arial" w:eastAsia="Calibri" w:hAnsi="Arial" w:cs="Arial"/>
                <w:bCs/>
                <w:sz w:val="20"/>
                <w:szCs w:val="20"/>
                <w:lang w:eastAsia="en-US"/>
              </w:rPr>
              <w:t>)</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15/15/11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10/10/8</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5/5/3</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5/2</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Нефедова Людмила Евгеньевна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4 </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(субботник на территории старого кладбища, субботник в </w:t>
            </w:r>
            <w:r w:rsidRPr="00ED5911">
              <w:rPr>
                <w:rFonts w:ascii="Arial" w:eastAsia="Calibri" w:hAnsi="Arial" w:cs="Arial"/>
                <w:bCs/>
                <w:sz w:val="20"/>
                <w:szCs w:val="20"/>
                <w:lang w:eastAsia="en-US"/>
              </w:rPr>
              <w:lastRenderedPageBreak/>
              <w:t>приюте для животных, мероприятие по отлову и стерилизации бездомных животных, участие в акции волонтерской группы «Крылья ангела»)</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lastRenderedPageBreak/>
              <w:t>12/12/10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15/15/15</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6/7/0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Песчанко Марина Васильевна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(покраска детской площадки, высадка саженце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5/5/5</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7/6/0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5/1</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Лаворова Татьяна Ивановна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4/4/4</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11/2/0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Череватов Александр Васильевич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(автопробег в честь Дня Победы, встреча с жителями ТОСа,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2/4/3</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10/10/8</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6/6/6</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Васильева Елена Анатольевна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(участие в акции волонтерской группы «Крылья ангела»,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5/5/5</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2/2/2</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Сергеева Надежда Анатольевна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51</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 (участие в акциях волонтерской группы «Крылья Ангела», </w:t>
            </w:r>
            <w:r w:rsidRPr="00ED5911">
              <w:rPr>
                <w:rFonts w:ascii="Arial" w:eastAsia="Calibri" w:hAnsi="Arial" w:cs="Arial"/>
                <w:sz w:val="20"/>
                <w:szCs w:val="20"/>
              </w:rPr>
              <w:t>Автопробег «Дорога к Победе» и субботник</w:t>
            </w:r>
            <w:r w:rsidRPr="00ED5911">
              <w:rPr>
                <w:rFonts w:ascii="Arial" w:eastAsia="Calibri" w:hAnsi="Arial" w:cs="Arial"/>
                <w:bCs/>
                <w:sz w:val="20"/>
                <w:szCs w:val="20"/>
                <w:lang w:eastAsia="en-US"/>
              </w:rPr>
              <w:t>)</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3/3/3</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7/6/0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Сидарук Владимир Владимирович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4/4/3</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10/10/10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6/7/0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Гордиенко Александр Павлович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6/6/1</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Яковлев Иван Иванович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(субботники на территории округа)</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22/28/18</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5/5/4</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3/3/3</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Толчина Жанна Александровна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(субботники, участие в сборе гуманитарной помощи в зону СВО, встречи с семьями мобилизованных,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1/1/0</w:t>
            </w:r>
          </w:p>
        </w:tc>
        <w:tc>
          <w:tcPr>
            <w:tcW w:w="1134" w:type="dxa"/>
            <w:shd w:val="clear" w:color="auto" w:fill="auto"/>
          </w:tcPr>
          <w:p w:rsidR="00ED5911" w:rsidRPr="00ED5911" w:rsidRDefault="00ED5911" w:rsidP="00ED5911">
            <w:pPr>
              <w:spacing w:line="256" w:lineRule="auto"/>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Жданов Юрий Валерьевич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p w:rsidR="00ED5911" w:rsidRPr="00ED5911" w:rsidRDefault="00ED5911" w:rsidP="00ED5911">
            <w:pPr>
              <w:rPr>
                <w:rFonts w:ascii="Arial" w:eastAsia="Calibri" w:hAnsi="Arial" w:cs="Arial"/>
                <w:sz w:val="20"/>
                <w:szCs w:val="20"/>
              </w:rPr>
            </w:pPr>
            <w:r w:rsidRPr="00ED5911">
              <w:rPr>
                <w:rFonts w:ascii="Arial" w:eastAsia="Calibri" w:hAnsi="Arial" w:cs="Arial"/>
                <w:bCs/>
                <w:sz w:val="20"/>
                <w:szCs w:val="20"/>
                <w:lang w:eastAsia="en-US"/>
              </w:rPr>
              <w:t>(</w:t>
            </w:r>
            <w:r w:rsidRPr="00ED5911">
              <w:rPr>
                <w:rFonts w:ascii="Arial" w:eastAsia="Calibri" w:hAnsi="Arial" w:cs="Arial"/>
                <w:sz w:val="20"/>
                <w:szCs w:val="20"/>
              </w:rPr>
              <w:t>Акции, направленные на поддержку участников СВО и их семей;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День государственного флага РФ;</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 «Лыжня России»;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Легкоатлетическая эстафета ко Дню Победы)</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5/5/5</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5/5/4</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Городков Виктор Александрович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12/12/0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7/6/0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Свеженцев Сергей Владимирович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p w:rsidR="00ED5911" w:rsidRPr="00ED5911" w:rsidRDefault="00ED5911" w:rsidP="00ED5911">
            <w:pPr>
              <w:spacing w:line="256" w:lineRule="auto"/>
              <w:jc w:val="center"/>
              <w:rPr>
                <w:rFonts w:ascii="Arial" w:eastAsia="Calibri" w:hAnsi="Arial" w:cs="Arial"/>
                <w:bCs/>
                <w:sz w:val="20"/>
                <w:szCs w:val="20"/>
                <w:lang w:eastAsia="en-US"/>
              </w:rPr>
            </w:pP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(высадка саженцев хвойных деревьев, субботник)</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Булюктова Ольга Анатольевна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41</w:t>
            </w:r>
          </w:p>
          <w:p w:rsidR="00ED5911" w:rsidRPr="00ED5911" w:rsidRDefault="00ED5911" w:rsidP="00ED5911">
            <w:pPr>
              <w:rPr>
                <w:rFonts w:ascii="Arial" w:eastAsia="Calibri" w:hAnsi="Arial" w:cs="Arial"/>
                <w:sz w:val="20"/>
                <w:szCs w:val="20"/>
              </w:rPr>
            </w:pPr>
            <w:r w:rsidRPr="00ED5911">
              <w:rPr>
                <w:rFonts w:ascii="Arial" w:eastAsia="Calibri" w:hAnsi="Arial" w:cs="Arial"/>
                <w:bCs/>
                <w:sz w:val="20"/>
                <w:szCs w:val="20"/>
                <w:lang w:eastAsia="en-US"/>
              </w:rPr>
              <w:t>(</w:t>
            </w:r>
            <w:r w:rsidRPr="00ED5911">
              <w:rPr>
                <w:rFonts w:ascii="Arial" w:eastAsia="Calibri" w:hAnsi="Arial" w:cs="Arial"/>
                <w:sz w:val="20"/>
                <w:szCs w:val="20"/>
              </w:rPr>
              <w:t>Поздравление ветерана ВОВ с Днем Победы; Поздравление ветерана ВОВ с Новым годом; Поздравление ветерана ВОВ с юбилеем;</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Поздравление жен и матерей участников СВО с 8 марта; Поздравление матерей участников СВО с днем </w:t>
            </w:r>
            <w:r w:rsidRPr="00ED5911">
              <w:rPr>
                <w:rFonts w:ascii="Arial" w:eastAsia="Calibri" w:hAnsi="Arial" w:cs="Arial"/>
                <w:sz w:val="20"/>
                <w:szCs w:val="20"/>
              </w:rPr>
              <w:lastRenderedPageBreak/>
              <w:t>матери; Субботники;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Последний звонок;</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Торжественная линейка, посвященная Дню знаний;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Акции направленные на поддержку участников СВО;</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Уроки мужества в школах;</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Акция «Серебряная ёлка»;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Акция «Собери ребенка в школу»;</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Акция «Ёлка желаний»;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Акция «Коробка храбрости»;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Акция «Эстафета добрых дел»; Деревенский базар в </w:t>
            </w:r>
            <w:r w:rsidR="00917902" w:rsidRPr="00ED5911">
              <w:rPr>
                <w:rFonts w:ascii="Arial" w:eastAsia="Calibri" w:hAnsi="Arial" w:cs="Arial"/>
                <w:sz w:val="20"/>
                <w:szCs w:val="20"/>
              </w:rPr>
              <w:t>сельсоветах; День</w:t>
            </w:r>
            <w:r w:rsidRPr="00ED5911">
              <w:rPr>
                <w:rFonts w:ascii="Arial" w:eastAsia="Calibri" w:hAnsi="Arial" w:cs="Arial"/>
                <w:sz w:val="20"/>
                <w:szCs w:val="20"/>
              </w:rPr>
              <w:t xml:space="preserve"> государственного флага РФ;</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Женская Ассамблея; День физкультурника; Социальная догазификация частного сектора; Областной форум «Время требует! Объединение всех сил»;</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 Поздравления с Днем социального работника; Поздравления с Днем пожилого человека;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Автопробег в поддержку участников СВО;</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Диктант Победы;</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Торжественные открытия первичных отделений РДДМ; «Лыжня России»;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Поздравления с Днем </w:t>
            </w:r>
            <w:r w:rsidRPr="00ED5911">
              <w:rPr>
                <w:rFonts w:ascii="Arial" w:eastAsia="Calibri" w:hAnsi="Arial" w:cs="Arial"/>
                <w:sz w:val="20"/>
                <w:szCs w:val="20"/>
              </w:rPr>
              <w:lastRenderedPageBreak/>
              <w:t>российского студенчества; Поздравления с днем российской печати представителей СМИ Куйбышевского района;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Поздравление с Новым годом детей из семей оказавшихся в трудной жизненной ситуации;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 Партийный десант на объектах реализуемым по Народной программе; Поздравление учителей с Днем учителя;</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Приемка образовательных учреждений к новому учебному году;</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Всероссийская ярмарка «Работа России» Время возможностей»;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Легкоатлетическая эстафета ко Дню победы;</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Поздравление ветерана жителя блокадного Ленинграда,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lastRenderedPageBreak/>
              <w:t>7/7/6</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8/8/7</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10/10/10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5/4</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Шаталова Наталья Петровна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 xml:space="preserve">3 </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(акции по сбору помощи участникам СВО,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4/4/4</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3/3/3</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5/8/0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Шурышева Оксана Юрьевна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15/12/10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9/6/6</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5/8/0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Яблокова Елена Анатольевна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36</w:t>
            </w:r>
          </w:p>
          <w:p w:rsidR="00ED5911" w:rsidRPr="00ED5911" w:rsidRDefault="00ED5911" w:rsidP="00ED5911">
            <w:pPr>
              <w:rPr>
                <w:rFonts w:ascii="Arial" w:eastAsia="Calibri" w:hAnsi="Arial" w:cs="Arial"/>
                <w:sz w:val="20"/>
                <w:szCs w:val="20"/>
              </w:rPr>
            </w:pPr>
            <w:r w:rsidRPr="00ED5911">
              <w:rPr>
                <w:rFonts w:ascii="Arial" w:eastAsia="Calibri" w:hAnsi="Arial" w:cs="Arial"/>
                <w:bCs/>
                <w:sz w:val="20"/>
                <w:szCs w:val="20"/>
                <w:lang w:eastAsia="en-US"/>
              </w:rPr>
              <w:t>(</w:t>
            </w:r>
            <w:r w:rsidRPr="00ED5911">
              <w:rPr>
                <w:rFonts w:ascii="Arial" w:eastAsia="Calibri" w:hAnsi="Arial" w:cs="Arial"/>
                <w:sz w:val="20"/>
                <w:szCs w:val="20"/>
              </w:rPr>
              <w:t xml:space="preserve">Поздравление ветерана ВОВ с Днем Победы; </w:t>
            </w:r>
            <w:r w:rsidRPr="00ED5911">
              <w:rPr>
                <w:rFonts w:ascii="Arial" w:eastAsia="Calibri" w:hAnsi="Arial" w:cs="Arial"/>
                <w:sz w:val="20"/>
                <w:szCs w:val="20"/>
              </w:rPr>
              <w:lastRenderedPageBreak/>
              <w:t>Поздравление ветерана ВОВ с Новым годом; Последний звонок;</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Торжественная линейка, посвященная Дню знаний (3);</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Акции, направленные на поддержку участников СВО и их семей;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Акция «Собери ребенка в школу»;</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День государственного флага РФ;</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Поздравления с Днем пожилого человека;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Автопробег «Дорога к Победе» и субботник;</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Диктант Победы;</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Торжественные открытия первичных отделений РДДМ; «Лыжня России»;</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Поздравления с днем российской печати представителей СМИ Куйбышевского района;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Партийный десант на объектах реализуемых по Народной программе; Поздравление учителей с Днем учителя;</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Приемка пришкольных лагерей; Приемка образовательных учреждений к новому учебному году;</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Всероссийская ярмарка «Работа России» Время возможностей»;</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Легкоатлетическая эстафета ко Дню победы;</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lastRenderedPageBreak/>
              <w:t>Проведение классных часов к 30-летию Конституции» (3); День народного единства;</w:t>
            </w:r>
          </w:p>
          <w:p w:rsidR="00ED5911" w:rsidRPr="00ED5911" w:rsidRDefault="00ED5911" w:rsidP="00ED5911">
            <w:pPr>
              <w:rPr>
                <w:rFonts w:ascii="Arial" w:eastAsia="Calibri" w:hAnsi="Arial" w:cs="Arial"/>
                <w:sz w:val="20"/>
                <w:szCs w:val="20"/>
              </w:rPr>
            </w:pPr>
            <w:r w:rsidRPr="00ED5911">
              <w:rPr>
                <w:rFonts w:ascii="Arial" w:eastAsia="Calibri" w:hAnsi="Arial" w:cs="Arial"/>
                <w:sz w:val="20"/>
                <w:szCs w:val="20"/>
              </w:rPr>
              <w:t xml:space="preserve">День России; </w:t>
            </w:r>
            <w:r w:rsidRPr="00ED5911">
              <w:rPr>
                <w:rFonts w:ascii="Arial" w:eastAsia="Calibri" w:hAnsi="Arial" w:cs="Arial"/>
                <w:bCs/>
                <w:sz w:val="20"/>
                <w:szCs w:val="20"/>
                <w:lang w:eastAsia="en-US"/>
              </w:rPr>
              <w:t>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lastRenderedPageBreak/>
              <w:t>10/10/10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5/5/5</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13/0/0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5/5</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Комарова Наталья Викторовна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(Кадетский выпускной, автопробег, посвященный Дню Победы, Детский конкурс рисунков «Рисуем Победу!», Конкурс рисунков на асфальте в День защиты детей, 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11/8/7</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10/10/10</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Павлова Наталья Владимировна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(проведение субботников, оказание помощи участникам СВО, высадка саженцев хвойных деревьев )</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7/7/5</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3/3/3</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6/6/6</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11/2/0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Анпилов Юрий Георгиевич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(оказание помощи при проведении мероприятий в ТОСе «Гуляевский»: День Победы, День Пожилого человека)</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4/4/3</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2/2/2</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3/10/0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2/11/0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Крючкова Марина Николаевна</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(высадка саженцев хвойных деревьев)</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7/6/6</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2/2/2</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2/2/2</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9/4/0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8/5/0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5/0</w:t>
            </w:r>
          </w:p>
        </w:tc>
      </w:tr>
      <w:tr w:rsidR="00ED5911" w:rsidRPr="00ED5911" w:rsidTr="00ED5911">
        <w:tc>
          <w:tcPr>
            <w:tcW w:w="541" w:type="dxa"/>
            <w:shd w:val="clear" w:color="auto" w:fill="auto"/>
          </w:tcPr>
          <w:p w:rsidR="00ED5911" w:rsidRPr="00ED5911" w:rsidRDefault="00ED5911" w:rsidP="00CB2043">
            <w:pPr>
              <w:numPr>
                <w:ilvl w:val="0"/>
                <w:numId w:val="45"/>
              </w:numPr>
              <w:spacing w:line="256" w:lineRule="auto"/>
              <w:rPr>
                <w:rFonts w:ascii="Arial" w:eastAsia="Calibri" w:hAnsi="Arial" w:cs="Arial"/>
                <w:bCs/>
                <w:sz w:val="20"/>
                <w:szCs w:val="20"/>
                <w:lang w:eastAsia="en-US"/>
              </w:rPr>
            </w:pPr>
          </w:p>
        </w:tc>
        <w:tc>
          <w:tcPr>
            <w:tcW w:w="1670" w:type="dxa"/>
            <w:shd w:val="clear" w:color="auto" w:fill="auto"/>
          </w:tcPr>
          <w:p w:rsidR="00ED5911" w:rsidRPr="00ED5911" w:rsidRDefault="00ED5911" w:rsidP="00ED5911">
            <w:pPr>
              <w:jc w:val="center"/>
              <w:rPr>
                <w:rFonts w:ascii="Arial" w:eastAsia="Calibri" w:hAnsi="Arial" w:cs="Arial"/>
                <w:sz w:val="20"/>
                <w:szCs w:val="20"/>
              </w:rPr>
            </w:pPr>
            <w:r w:rsidRPr="00ED5911">
              <w:rPr>
                <w:rFonts w:ascii="Arial" w:eastAsia="Calibri" w:hAnsi="Arial" w:cs="Arial"/>
                <w:sz w:val="20"/>
                <w:szCs w:val="20"/>
              </w:rPr>
              <w:t>Бурматов Илья Валериевич</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748"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535"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w:t>
            </w:r>
          </w:p>
        </w:tc>
        <w:tc>
          <w:tcPr>
            <w:tcW w:w="257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2</w:t>
            </w:r>
          </w:p>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w:t>
            </w:r>
            <w:r w:rsidRPr="00ED5911">
              <w:rPr>
                <w:rFonts w:ascii="Arial" w:eastAsia="Calibri" w:hAnsi="Arial" w:cs="Arial"/>
                <w:sz w:val="20"/>
                <w:szCs w:val="20"/>
              </w:rPr>
              <w:t>Автопробег «Дорога к Победе» и субботник)</w:t>
            </w:r>
          </w:p>
        </w:tc>
        <w:tc>
          <w:tcPr>
            <w:tcW w:w="106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1/1/1</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0/0/0</w:t>
            </w:r>
          </w:p>
        </w:tc>
        <w:tc>
          <w:tcPr>
            <w:tcW w:w="1134"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3/3/2</w:t>
            </w:r>
          </w:p>
        </w:tc>
        <w:tc>
          <w:tcPr>
            <w:tcW w:w="879"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13/13</w:t>
            </w:r>
          </w:p>
        </w:tc>
        <w:tc>
          <w:tcPr>
            <w:tcW w:w="1106"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12/1/0</w:t>
            </w:r>
          </w:p>
        </w:tc>
        <w:tc>
          <w:tcPr>
            <w:tcW w:w="1417"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10/3/0</w:t>
            </w:r>
          </w:p>
        </w:tc>
        <w:tc>
          <w:tcPr>
            <w:tcW w:w="903" w:type="dxa"/>
            <w:shd w:val="clear" w:color="auto" w:fill="auto"/>
          </w:tcPr>
          <w:p w:rsidR="00ED5911" w:rsidRPr="00ED5911" w:rsidRDefault="00ED5911" w:rsidP="00ED5911">
            <w:pPr>
              <w:spacing w:line="256" w:lineRule="auto"/>
              <w:jc w:val="center"/>
              <w:rPr>
                <w:rFonts w:ascii="Arial" w:eastAsia="Calibri" w:hAnsi="Arial" w:cs="Arial"/>
                <w:bCs/>
                <w:sz w:val="20"/>
                <w:szCs w:val="20"/>
                <w:lang w:eastAsia="en-US"/>
              </w:rPr>
            </w:pPr>
            <w:r w:rsidRPr="00ED5911">
              <w:rPr>
                <w:rFonts w:ascii="Arial" w:eastAsia="Calibri" w:hAnsi="Arial" w:cs="Arial"/>
                <w:bCs/>
                <w:sz w:val="20"/>
                <w:szCs w:val="20"/>
                <w:lang w:eastAsia="en-US"/>
              </w:rPr>
              <w:t>5/1</w:t>
            </w:r>
          </w:p>
        </w:tc>
      </w:tr>
    </w:tbl>
    <w:p w:rsidR="00ED5911" w:rsidRPr="00ED5911" w:rsidRDefault="00ED5911" w:rsidP="00ED5911">
      <w:pPr>
        <w:rPr>
          <w:rFonts w:ascii="Arial" w:hAnsi="Arial" w:cs="Arial"/>
          <w:sz w:val="20"/>
          <w:szCs w:val="20"/>
        </w:rPr>
      </w:pPr>
    </w:p>
    <w:p w:rsidR="00ED5911" w:rsidRPr="00ED5911" w:rsidRDefault="00ED5911" w:rsidP="00ED5911">
      <w:pPr>
        <w:rPr>
          <w:rFonts w:ascii="Arial" w:hAnsi="Arial" w:cs="Arial"/>
          <w:sz w:val="20"/>
          <w:szCs w:val="20"/>
        </w:rPr>
      </w:pPr>
    </w:p>
    <w:p w:rsidR="00ED5911" w:rsidRPr="00ED5911" w:rsidRDefault="00ED5911" w:rsidP="00917902">
      <w:pPr>
        <w:spacing w:line="259" w:lineRule="auto"/>
        <w:jc w:val="right"/>
        <w:rPr>
          <w:rFonts w:ascii="Arial" w:eastAsia="Calibri" w:hAnsi="Arial" w:cs="Arial"/>
          <w:bCs/>
          <w:sz w:val="20"/>
          <w:szCs w:val="20"/>
          <w:lang w:eastAsia="en-US"/>
        </w:rPr>
      </w:pPr>
      <w:r w:rsidRPr="00ED5911">
        <w:rPr>
          <w:rFonts w:ascii="Arial" w:eastAsia="Calibri" w:hAnsi="Arial" w:cs="Arial"/>
          <w:bCs/>
          <w:sz w:val="20"/>
          <w:szCs w:val="20"/>
          <w:lang w:eastAsia="en-US"/>
        </w:rPr>
        <w:lastRenderedPageBreak/>
        <w:t xml:space="preserve">Приложение 3 </w:t>
      </w:r>
    </w:p>
    <w:p w:rsidR="00ED5911" w:rsidRPr="00ED5911" w:rsidRDefault="00ED5911" w:rsidP="00917902">
      <w:pPr>
        <w:spacing w:line="259" w:lineRule="auto"/>
        <w:jc w:val="right"/>
        <w:rPr>
          <w:rFonts w:ascii="Arial" w:eastAsia="Calibri" w:hAnsi="Arial" w:cs="Arial"/>
          <w:bCs/>
          <w:sz w:val="20"/>
          <w:szCs w:val="20"/>
          <w:lang w:eastAsia="en-US"/>
        </w:rPr>
      </w:pPr>
      <w:r w:rsidRPr="00ED5911">
        <w:rPr>
          <w:rFonts w:ascii="Arial" w:eastAsia="Calibri" w:hAnsi="Arial" w:cs="Arial"/>
          <w:bCs/>
          <w:sz w:val="20"/>
          <w:szCs w:val="20"/>
          <w:lang w:eastAsia="en-US"/>
        </w:rPr>
        <w:t>к решению тридцать четвёртой сессии</w:t>
      </w:r>
    </w:p>
    <w:p w:rsidR="00ED5911" w:rsidRPr="00ED5911" w:rsidRDefault="00ED5911" w:rsidP="00917902">
      <w:pPr>
        <w:spacing w:line="259" w:lineRule="auto"/>
        <w:jc w:val="right"/>
        <w:rPr>
          <w:rFonts w:ascii="Arial" w:eastAsia="Calibri" w:hAnsi="Arial" w:cs="Arial"/>
          <w:bCs/>
          <w:sz w:val="20"/>
          <w:szCs w:val="20"/>
          <w:lang w:eastAsia="en-US"/>
        </w:rPr>
      </w:pPr>
      <w:r w:rsidRPr="00ED5911">
        <w:rPr>
          <w:rFonts w:ascii="Arial" w:eastAsia="Calibri" w:hAnsi="Arial" w:cs="Arial"/>
          <w:bCs/>
          <w:sz w:val="20"/>
          <w:szCs w:val="20"/>
          <w:lang w:eastAsia="en-US"/>
        </w:rPr>
        <w:t>Совета депутатов города Куйбышева</w:t>
      </w:r>
    </w:p>
    <w:p w:rsidR="00ED5911" w:rsidRPr="00ED5911" w:rsidRDefault="00ED5911" w:rsidP="00917902">
      <w:pPr>
        <w:spacing w:line="259" w:lineRule="auto"/>
        <w:jc w:val="right"/>
        <w:rPr>
          <w:rFonts w:ascii="Arial" w:eastAsia="Calibri" w:hAnsi="Arial" w:cs="Arial"/>
          <w:bCs/>
          <w:sz w:val="20"/>
          <w:szCs w:val="20"/>
          <w:lang w:eastAsia="en-US"/>
        </w:rPr>
      </w:pPr>
      <w:r w:rsidRPr="00ED5911">
        <w:rPr>
          <w:rFonts w:ascii="Arial" w:eastAsia="Calibri" w:hAnsi="Arial" w:cs="Arial"/>
          <w:bCs/>
          <w:sz w:val="20"/>
          <w:szCs w:val="20"/>
          <w:lang w:eastAsia="en-US"/>
        </w:rPr>
        <w:t>Куйбышевского района Новосибирской области</w:t>
      </w:r>
    </w:p>
    <w:p w:rsidR="00ED5911" w:rsidRPr="00ED5911" w:rsidRDefault="00ED5911" w:rsidP="00917902">
      <w:pPr>
        <w:jc w:val="right"/>
        <w:rPr>
          <w:rFonts w:ascii="Arial" w:eastAsia="Calibri" w:hAnsi="Arial" w:cs="Arial"/>
          <w:bCs/>
          <w:sz w:val="20"/>
          <w:szCs w:val="20"/>
          <w:lang w:eastAsia="en-US"/>
        </w:rPr>
      </w:pPr>
      <w:r w:rsidRPr="00ED5911">
        <w:rPr>
          <w:rFonts w:ascii="Arial" w:eastAsia="Calibri" w:hAnsi="Arial" w:cs="Arial"/>
          <w:bCs/>
          <w:sz w:val="20"/>
          <w:szCs w:val="20"/>
          <w:lang w:eastAsia="en-US"/>
        </w:rPr>
        <w:t xml:space="preserve">                                                                                                              от 14.02.2024  № 287</w:t>
      </w:r>
    </w:p>
    <w:p w:rsidR="00ED5911" w:rsidRPr="00ED5911" w:rsidRDefault="00ED5911" w:rsidP="00917902">
      <w:pPr>
        <w:keepNext/>
        <w:keepLines/>
        <w:spacing w:line="276" w:lineRule="auto"/>
        <w:jc w:val="center"/>
        <w:outlineLvl w:val="0"/>
        <w:rPr>
          <w:rFonts w:ascii="Arial" w:hAnsi="Arial" w:cs="Arial"/>
          <w:b/>
          <w:sz w:val="20"/>
          <w:szCs w:val="20"/>
          <w:lang w:eastAsia="en-US"/>
        </w:rPr>
      </w:pPr>
      <w:r w:rsidRPr="00ED5911">
        <w:rPr>
          <w:rFonts w:ascii="Arial" w:hAnsi="Arial" w:cs="Arial"/>
          <w:b/>
          <w:sz w:val="20"/>
          <w:szCs w:val="20"/>
          <w:lang w:eastAsia="en-US"/>
        </w:rPr>
        <w:t>Исполнение мероприятий по избирательным округам в 2023 году</w:t>
      </w:r>
    </w:p>
    <w:tbl>
      <w:tblPr>
        <w:tblW w:w="1533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5"/>
        <w:gridCol w:w="2412"/>
        <w:gridCol w:w="4505"/>
        <w:gridCol w:w="2190"/>
        <w:gridCol w:w="2835"/>
        <w:gridCol w:w="1409"/>
      </w:tblGrid>
      <w:tr w:rsidR="00ED5911" w:rsidRPr="00ED5911" w:rsidTr="00EA0BB5">
        <w:trPr>
          <w:trHeight w:val="393"/>
        </w:trPr>
        <w:tc>
          <w:tcPr>
            <w:tcW w:w="1985" w:type="dxa"/>
          </w:tcPr>
          <w:p w:rsidR="00ED5911" w:rsidRPr="00ED5911" w:rsidRDefault="00ED5911" w:rsidP="00ED5911">
            <w:pPr>
              <w:spacing w:after="200"/>
              <w:jc w:val="center"/>
              <w:rPr>
                <w:rFonts w:ascii="Arial" w:eastAsia="Calibri" w:hAnsi="Arial" w:cs="Arial"/>
                <w:sz w:val="20"/>
                <w:szCs w:val="20"/>
                <w:lang w:eastAsia="en-US"/>
              </w:rPr>
            </w:pPr>
            <w:r w:rsidRPr="00ED5911">
              <w:rPr>
                <w:rFonts w:ascii="Arial" w:eastAsia="Calibri" w:hAnsi="Arial" w:cs="Arial"/>
                <w:sz w:val="20"/>
                <w:szCs w:val="20"/>
                <w:lang w:eastAsia="en-US"/>
              </w:rPr>
              <w:t>№ избирательного округа</w:t>
            </w:r>
          </w:p>
        </w:tc>
        <w:tc>
          <w:tcPr>
            <w:tcW w:w="2412" w:type="dxa"/>
          </w:tcPr>
          <w:p w:rsidR="00ED5911" w:rsidRPr="00ED5911" w:rsidRDefault="00ED5911" w:rsidP="00ED5911">
            <w:pPr>
              <w:spacing w:after="200"/>
              <w:jc w:val="center"/>
              <w:rPr>
                <w:rFonts w:ascii="Arial" w:eastAsia="Calibri" w:hAnsi="Arial" w:cs="Arial"/>
                <w:sz w:val="20"/>
                <w:szCs w:val="20"/>
                <w:lang w:eastAsia="en-US"/>
              </w:rPr>
            </w:pPr>
            <w:r w:rsidRPr="00ED5911">
              <w:rPr>
                <w:rFonts w:ascii="Arial" w:eastAsia="Calibri" w:hAnsi="Arial" w:cs="Arial"/>
                <w:sz w:val="20"/>
                <w:szCs w:val="20"/>
                <w:lang w:eastAsia="en-US"/>
              </w:rPr>
              <w:t>ФИО депутата</w:t>
            </w:r>
          </w:p>
        </w:tc>
        <w:tc>
          <w:tcPr>
            <w:tcW w:w="4505" w:type="dxa"/>
          </w:tcPr>
          <w:p w:rsidR="00ED5911" w:rsidRPr="00ED5911" w:rsidRDefault="00ED5911" w:rsidP="00ED5911">
            <w:pPr>
              <w:spacing w:after="200"/>
              <w:jc w:val="center"/>
              <w:rPr>
                <w:rFonts w:ascii="Arial" w:eastAsia="Calibri" w:hAnsi="Arial" w:cs="Arial"/>
                <w:i/>
                <w:sz w:val="20"/>
                <w:szCs w:val="20"/>
                <w:lang w:eastAsia="en-US"/>
              </w:rPr>
            </w:pPr>
            <w:r w:rsidRPr="00ED5911">
              <w:rPr>
                <w:rFonts w:ascii="Arial" w:eastAsia="Calibri" w:hAnsi="Arial" w:cs="Arial"/>
                <w:sz w:val="20"/>
                <w:szCs w:val="20"/>
                <w:lang w:eastAsia="en-US"/>
              </w:rPr>
              <w:t>Содержание наказа</w:t>
            </w:r>
          </w:p>
        </w:tc>
        <w:tc>
          <w:tcPr>
            <w:tcW w:w="2190" w:type="dxa"/>
          </w:tcPr>
          <w:p w:rsidR="00ED5911" w:rsidRPr="00ED5911" w:rsidRDefault="00ED5911" w:rsidP="00366B1F">
            <w:pPr>
              <w:jc w:val="center"/>
              <w:rPr>
                <w:rFonts w:ascii="Arial" w:eastAsia="Calibri" w:hAnsi="Arial" w:cs="Arial"/>
                <w:sz w:val="20"/>
                <w:szCs w:val="20"/>
                <w:lang w:eastAsia="en-US"/>
              </w:rPr>
            </w:pPr>
            <w:r w:rsidRPr="00ED5911">
              <w:rPr>
                <w:rFonts w:ascii="Arial" w:eastAsia="Calibri" w:hAnsi="Arial" w:cs="Arial"/>
                <w:sz w:val="20"/>
                <w:szCs w:val="20"/>
                <w:lang w:eastAsia="en-US"/>
              </w:rPr>
              <w:t>Затраты по реализации наказов (тыс. руб.)</w:t>
            </w:r>
          </w:p>
        </w:tc>
        <w:tc>
          <w:tcPr>
            <w:tcW w:w="2835" w:type="dxa"/>
          </w:tcPr>
          <w:p w:rsidR="00ED5911" w:rsidRPr="00ED5911" w:rsidRDefault="00ED5911" w:rsidP="00366B1F">
            <w:pPr>
              <w:jc w:val="center"/>
              <w:rPr>
                <w:rFonts w:ascii="Arial" w:eastAsia="Calibri" w:hAnsi="Arial" w:cs="Arial"/>
                <w:sz w:val="20"/>
                <w:szCs w:val="20"/>
                <w:lang w:eastAsia="en-US"/>
              </w:rPr>
            </w:pPr>
            <w:r w:rsidRPr="00ED5911">
              <w:rPr>
                <w:rFonts w:ascii="Arial" w:eastAsia="Calibri" w:hAnsi="Arial" w:cs="Arial"/>
                <w:sz w:val="20"/>
                <w:szCs w:val="20"/>
                <w:lang w:eastAsia="en-US"/>
              </w:rPr>
              <w:t>Исполнение мероприятий утвержденных наказов и иных мероприятий</w:t>
            </w:r>
          </w:p>
        </w:tc>
        <w:tc>
          <w:tcPr>
            <w:tcW w:w="1409" w:type="dxa"/>
          </w:tcPr>
          <w:p w:rsidR="00ED5911" w:rsidRPr="00ED5911" w:rsidRDefault="00ED5911" w:rsidP="00ED5911">
            <w:pPr>
              <w:spacing w:after="200"/>
              <w:jc w:val="center"/>
              <w:rPr>
                <w:rFonts w:ascii="Arial" w:eastAsia="Calibri" w:hAnsi="Arial" w:cs="Arial"/>
                <w:sz w:val="20"/>
                <w:szCs w:val="20"/>
                <w:lang w:eastAsia="en-US"/>
              </w:rPr>
            </w:pPr>
            <w:r w:rsidRPr="00ED5911">
              <w:rPr>
                <w:rFonts w:ascii="Arial" w:eastAsia="Calibri" w:hAnsi="Arial" w:cs="Arial"/>
                <w:sz w:val="20"/>
                <w:szCs w:val="20"/>
                <w:lang w:eastAsia="en-US"/>
              </w:rPr>
              <w:t>Примечание</w:t>
            </w:r>
          </w:p>
        </w:tc>
      </w:tr>
      <w:tr w:rsidR="00ED5911" w:rsidRPr="00ED5911" w:rsidTr="00EA0BB5">
        <w:trPr>
          <w:trHeight w:val="58"/>
        </w:trPr>
        <w:tc>
          <w:tcPr>
            <w:tcW w:w="1985" w:type="dxa"/>
            <w:vMerge w:val="restart"/>
          </w:tcPr>
          <w:p w:rsidR="00ED5911" w:rsidRPr="00ED5911" w:rsidRDefault="00ED5911" w:rsidP="00917902">
            <w:pPr>
              <w:rPr>
                <w:rFonts w:ascii="Arial" w:eastAsia="Calibri" w:hAnsi="Arial" w:cs="Arial"/>
                <w:color w:val="FF0000"/>
                <w:sz w:val="20"/>
                <w:szCs w:val="20"/>
                <w:lang w:eastAsia="en-US"/>
              </w:rPr>
            </w:pPr>
          </w:p>
          <w:p w:rsidR="00ED5911" w:rsidRPr="00ED5911" w:rsidRDefault="00ED5911" w:rsidP="00917902">
            <w:pPr>
              <w:rPr>
                <w:rFonts w:ascii="Arial" w:eastAsia="Calibri" w:hAnsi="Arial" w:cs="Arial"/>
                <w:color w:val="FF0000"/>
                <w:sz w:val="20"/>
                <w:szCs w:val="20"/>
                <w:lang w:eastAsia="en-US"/>
              </w:rPr>
            </w:pPr>
          </w:p>
          <w:p w:rsidR="00ED5911" w:rsidRPr="00ED5911" w:rsidRDefault="00ED5911" w:rsidP="00917902">
            <w:pPr>
              <w:rPr>
                <w:rFonts w:ascii="Arial" w:eastAsia="Calibri" w:hAnsi="Arial" w:cs="Arial"/>
                <w:color w:val="FF0000"/>
                <w:sz w:val="20"/>
                <w:szCs w:val="20"/>
                <w:lang w:eastAsia="en-US"/>
              </w:rPr>
            </w:pPr>
            <w:r w:rsidRPr="00ED5911">
              <w:rPr>
                <w:rFonts w:ascii="Arial" w:eastAsia="Calibri" w:hAnsi="Arial" w:cs="Arial"/>
                <w:sz w:val="20"/>
                <w:szCs w:val="20"/>
                <w:lang w:eastAsia="en-US"/>
              </w:rPr>
              <w:t>1-23</w:t>
            </w:r>
          </w:p>
        </w:tc>
        <w:tc>
          <w:tcPr>
            <w:tcW w:w="2412" w:type="dxa"/>
            <w:vMerge w:val="restart"/>
          </w:tcPr>
          <w:p w:rsidR="00ED5911" w:rsidRPr="00ED5911" w:rsidRDefault="00ED5911" w:rsidP="00917902">
            <w:pPr>
              <w:rPr>
                <w:rFonts w:ascii="Arial" w:eastAsia="Calibri" w:hAnsi="Arial" w:cs="Arial"/>
                <w:color w:val="FF0000"/>
                <w:sz w:val="20"/>
                <w:szCs w:val="20"/>
                <w:lang w:eastAsia="en-US"/>
              </w:rPr>
            </w:pPr>
          </w:p>
        </w:tc>
        <w:tc>
          <w:tcPr>
            <w:tcW w:w="4505" w:type="dxa"/>
          </w:tcPr>
          <w:p w:rsidR="00ED5911" w:rsidRPr="00ED5911" w:rsidRDefault="00ED5911" w:rsidP="00917902">
            <w:pPr>
              <w:rPr>
                <w:rFonts w:ascii="Arial" w:eastAsia="Calibri" w:hAnsi="Arial" w:cs="Arial"/>
                <w:color w:val="FF0000"/>
                <w:sz w:val="20"/>
                <w:szCs w:val="20"/>
                <w:lang w:eastAsia="en-US"/>
              </w:rPr>
            </w:pPr>
            <w:r w:rsidRPr="00ED5911">
              <w:rPr>
                <w:rFonts w:ascii="Arial" w:hAnsi="Arial" w:cs="Arial"/>
                <w:sz w:val="20"/>
                <w:szCs w:val="20"/>
              </w:rPr>
              <w:t>благоустройство территории кладбища, расположенного по адресу: ул. Ново-Успенская, д. 1</w:t>
            </w:r>
          </w:p>
        </w:tc>
        <w:tc>
          <w:tcPr>
            <w:tcW w:w="2190" w:type="dxa"/>
          </w:tcPr>
          <w:p w:rsidR="00ED5911" w:rsidRPr="00ED5911" w:rsidRDefault="00ED5911" w:rsidP="00917902">
            <w:pPr>
              <w:autoSpaceDE w:val="0"/>
              <w:autoSpaceDN w:val="0"/>
              <w:rPr>
                <w:rFonts w:ascii="Arial" w:hAnsi="Arial" w:cs="Arial"/>
                <w:sz w:val="20"/>
                <w:szCs w:val="20"/>
              </w:rPr>
            </w:pPr>
            <w:r w:rsidRPr="00ED5911">
              <w:rPr>
                <w:rFonts w:ascii="Arial" w:hAnsi="Arial" w:cs="Arial"/>
                <w:sz w:val="20"/>
                <w:szCs w:val="20"/>
              </w:rPr>
              <w:t>1 980,000 тыс. руб.</w:t>
            </w:r>
          </w:p>
          <w:p w:rsidR="00ED5911" w:rsidRPr="00ED5911" w:rsidRDefault="00ED5911" w:rsidP="00EA0BB5">
            <w:pPr>
              <w:rPr>
                <w:rFonts w:ascii="Arial" w:eastAsia="Calibri" w:hAnsi="Arial" w:cs="Arial"/>
                <w:color w:val="FF0000"/>
                <w:sz w:val="20"/>
                <w:szCs w:val="20"/>
                <w:lang w:eastAsia="en-US"/>
              </w:rPr>
            </w:pPr>
          </w:p>
        </w:tc>
        <w:tc>
          <w:tcPr>
            <w:tcW w:w="2835" w:type="dxa"/>
          </w:tcPr>
          <w:p w:rsidR="00ED5911" w:rsidRPr="00ED5911" w:rsidRDefault="00ED5911" w:rsidP="00EA0BB5">
            <w:pPr>
              <w:spacing w:line="276" w:lineRule="auto"/>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274"/>
        </w:trPr>
        <w:tc>
          <w:tcPr>
            <w:tcW w:w="1985" w:type="dxa"/>
            <w:vMerge/>
          </w:tcPr>
          <w:p w:rsidR="00ED5911" w:rsidRPr="00ED5911" w:rsidRDefault="00ED5911" w:rsidP="00917902">
            <w:pPr>
              <w:rPr>
                <w:rFonts w:ascii="Arial" w:eastAsia="Calibri" w:hAnsi="Arial" w:cs="Arial"/>
                <w:color w:val="FF0000"/>
                <w:sz w:val="20"/>
                <w:szCs w:val="20"/>
                <w:lang w:eastAsia="en-US"/>
              </w:rPr>
            </w:pPr>
          </w:p>
        </w:tc>
        <w:tc>
          <w:tcPr>
            <w:tcW w:w="2412" w:type="dxa"/>
            <w:vMerge/>
          </w:tcPr>
          <w:p w:rsidR="00ED5911" w:rsidRPr="00ED5911" w:rsidRDefault="00ED5911" w:rsidP="00917902">
            <w:pPr>
              <w:rPr>
                <w:rFonts w:ascii="Arial" w:eastAsia="Calibri" w:hAnsi="Arial" w:cs="Arial"/>
                <w:color w:val="FF0000"/>
                <w:sz w:val="20"/>
                <w:szCs w:val="20"/>
                <w:lang w:eastAsia="en-US"/>
              </w:rPr>
            </w:pPr>
          </w:p>
        </w:tc>
        <w:tc>
          <w:tcPr>
            <w:tcW w:w="4505" w:type="dxa"/>
          </w:tcPr>
          <w:p w:rsidR="00ED5911" w:rsidRPr="00ED5911" w:rsidRDefault="00ED5911" w:rsidP="00917902">
            <w:pPr>
              <w:rPr>
                <w:rFonts w:ascii="Arial" w:eastAsia="Calibri" w:hAnsi="Arial" w:cs="Arial"/>
                <w:bCs/>
                <w:color w:val="FF0000"/>
                <w:sz w:val="20"/>
                <w:szCs w:val="20"/>
                <w:lang w:eastAsia="en-US"/>
              </w:rPr>
            </w:pPr>
            <w:r w:rsidRPr="00ED5911">
              <w:rPr>
                <w:rFonts w:ascii="Arial" w:eastAsia="Calibri" w:hAnsi="Arial" w:cs="Arial"/>
                <w:bCs/>
                <w:sz w:val="20"/>
                <w:szCs w:val="20"/>
                <w:lang w:eastAsia="en-US"/>
              </w:rPr>
              <w:t>ямочный ремонт</w:t>
            </w:r>
          </w:p>
        </w:tc>
        <w:tc>
          <w:tcPr>
            <w:tcW w:w="2190" w:type="dxa"/>
          </w:tcPr>
          <w:p w:rsidR="00ED5911" w:rsidRPr="00ED5911" w:rsidRDefault="00ED5911" w:rsidP="00917902">
            <w:pPr>
              <w:autoSpaceDE w:val="0"/>
              <w:autoSpaceDN w:val="0"/>
              <w:rPr>
                <w:rFonts w:ascii="Arial" w:hAnsi="Arial" w:cs="Arial"/>
                <w:iCs/>
                <w:color w:val="FF0000"/>
                <w:sz w:val="20"/>
                <w:szCs w:val="20"/>
              </w:rPr>
            </w:pPr>
            <w:r w:rsidRPr="00ED5911">
              <w:rPr>
                <w:rFonts w:ascii="Arial" w:hAnsi="Arial" w:cs="Arial"/>
                <w:iCs/>
                <w:sz w:val="20"/>
                <w:szCs w:val="20"/>
              </w:rPr>
              <w:t>2815,0 тыс. руб.</w:t>
            </w:r>
          </w:p>
        </w:tc>
        <w:tc>
          <w:tcPr>
            <w:tcW w:w="2835" w:type="dxa"/>
          </w:tcPr>
          <w:p w:rsidR="00ED5911" w:rsidRPr="00ED5911" w:rsidRDefault="00ED5911" w:rsidP="00EA0BB5">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553"/>
        </w:trPr>
        <w:tc>
          <w:tcPr>
            <w:tcW w:w="1985" w:type="dxa"/>
            <w:vMerge w:val="restart"/>
            <w:tcBorders>
              <w:top w:val="single" w:sz="6" w:space="0" w:color="auto"/>
              <w:left w:val="single" w:sz="6" w:space="0" w:color="auto"/>
              <w:right w:val="single" w:sz="6" w:space="0" w:color="auto"/>
            </w:tcBorders>
          </w:tcPr>
          <w:p w:rsidR="00ED5911" w:rsidRPr="00ED5911" w:rsidRDefault="00ED5911" w:rsidP="00917902">
            <w:pPr>
              <w:spacing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w:t>
            </w:r>
          </w:p>
        </w:tc>
        <w:tc>
          <w:tcPr>
            <w:tcW w:w="2412" w:type="dxa"/>
            <w:vMerge w:val="restart"/>
            <w:tcBorders>
              <w:top w:val="single" w:sz="6" w:space="0" w:color="auto"/>
              <w:left w:val="single" w:sz="6" w:space="0" w:color="auto"/>
              <w:right w:val="single" w:sz="6" w:space="0" w:color="auto"/>
            </w:tcBorders>
          </w:tcPr>
          <w:p w:rsidR="00ED5911" w:rsidRPr="00ED5911" w:rsidRDefault="00ED5911" w:rsidP="00917902">
            <w:pPr>
              <w:spacing w:line="276" w:lineRule="auto"/>
              <w:rPr>
                <w:rFonts w:ascii="Arial" w:eastAsia="Calibri" w:hAnsi="Arial" w:cs="Arial"/>
                <w:sz w:val="20"/>
                <w:szCs w:val="20"/>
                <w:lang w:eastAsia="en-US"/>
              </w:rPr>
            </w:pPr>
            <w:r w:rsidRPr="00ED5911">
              <w:rPr>
                <w:rFonts w:ascii="Arial" w:eastAsia="Calibri" w:hAnsi="Arial" w:cs="Arial"/>
                <w:sz w:val="20"/>
                <w:szCs w:val="20"/>
                <w:lang w:eastAsia="en-US"/>
              </w:rPr>
              <w:t>Лаптев Юрий Владимирович</w:t>
            </w:r>
          </w:p>
        </w:tc>
        <w:tc>
          <w:tcPr>
            <w:tcW w:w="4505" w:type="dxa"/>
          </w:tcPr>
          <w:p w:rsidR="00ED5911" w:rsidRPr="00ED5911" w:rsidRDefault="00ED5911" w:rsidP="00917902">
            <w:pPr>
              <w:rPr>
                <w:rFonts w:ascii="Arial" w:hAnsi="Arial" w:cs="Arial"/>
                <w:iCs/>
                <w:color w:val="FF0000"/>
                <w:sz w:val="20"/>
                <w:szCs w:val="20"/>
              </w:rPr>
            </w:pPr>
            <w:r w:rsidRPr="00ED5911">
              <w:rPr>
                <w:rFonts w:ascii="Arial" w:hAnsi="Arial" w:cs="Arial"/>
                <w:sz w:val="20"/>
                <w:szCs w:val="20"/>
              </w:rPr>
              <w:t xml:space="preserve">устройство уличного освещения </w:t>
            </w:r>
            <w:r w:rsidRPr="00ED5911">
              <w:rPr>
                <w:rFonts w:ascii="Arial" w:hAnsi="Arial" w:cs="Arial"/>
                <w:iCs/>
                <w:sz w:val="20"/>
                <w:szCs w:val="20"/>
              </w:rPr>
              <w:t>по ул. Кулагина</w:t>
            </w:r>
          </w:p>
        </w:tc>
        <w:tc>
          <w:tcPr>
            <w:tcW w:w="2190" w:type="dxa"/>
          </w:tcPr>
          <w:p w:rsidR="00ED5911" w:rsidRPr="00ED5911" w:rsidRDefault="00ED5911" w:rsidP="00917902">
            <w:pPr>
              <w:jc w:val="center"/>
              <w:rPr>
                <w:rFonts w:ascii="Arial" w:hAnsi="Arial" w:cs="Arial"/>
                <w:iCs/>
                <w:color w:val="FF0000"/>
                <w:sz w:val="20"/>
                <w:szCs w:val="20"/>
              </w:rPr>
            </w:pPr>
            <w:r w:rsidRPr="00ED5911">
              <w:rPr>
                <w:rFonts w:ascii="Arial" w:hAnsi="Arial" w:cs="Arial"/>
                <w:iCs/>
                <w:sz w:val="20"/>
                <w:szCs w:val="20"/>
              </w:rPr>
              <w:t>514,279 тыс. руб.</w:t>
            </w:r>
          </w:p>
        </w:tc>
        <w:tc>
          <w:tcPr>
            <w:tcW w:w="2835" w:type="dxa"/>
          </w:tcPr>
          <w:p w:rsidR="00ED5911" w:rsidRPr="00ED5911" w:rsidRDefault="00ED5911" w:rsidP="00917902">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416"/>
        </w:trPr>
        <w:tc>
          <w:tcPr>
            <w:tcW w:w="1985" w:type="dxa"/>
            <w:vMerge/>
            <w:tcBorders>
              <w:left w:val="single" w:sz="6" w:space="0" w:color="auto"/>
              <w:bottom w:val="single" w:sz="6" w:space="0" w:color="auto"/>
              <w:right w:val="single" w:sz="6" w:space="0" w:color="auto"/>
            </w:tcBorders>
          </w:tcPr>
          <w:p w:rsidR="00ED5911" w:rsidRPr="00ED5911" w:rsidRDefault="00ED5911" w:rsidP="00917902">
            <w:pPr>
              <w:spacing w:line="276" w:lineRule="auto"/>
              <w:ind w:left="180"/>
              <w:jc w:val="center"/>
              <w:rPr>
                <w:rFonts w:ascii="Arial" w:eastAsia="Calibri" w:hAnsi="Arial" w:cs="Arial"/>
                <w:sz w:val="20"/>
                <w:szCs w:val="20"/>
                <w:lang w:eastAsia="en-US"/>
              </w:rPr>
            </w:pPr>
          </w:p>
        </w:tc>
        <w:tc>
          <w:tcPr>
            <w:tcW w:w="2412" w:type="dxa"/>
            <w:vMerge/>
            <w:tcBorders>
              <w:left w:val="single" w:sz="6" w:space="0" w:color="auto"/>
              <w:bottom w:val="single" w:sz="6" w:space="0" w:color="auto"/>
              <w:right w:val="single" w:sz="6" w:space="0" w:color="auto"/>
            </w:tcBorders>
          </w:tcPr>
          <w:p w:rsidR="00ED5911" w:rsidRPr="00ED5911" w:rsidRDefault="00ED5911" w:rsidP="00917902">
            <w:pPr>
              <w:spacing w:line="276" w:lineRule="auto"/>
              <w:rPr>
                <w:rFonts w:ascii="Arial" w:eastAsia="Calibri" w:hAnsi="Arial" w:cs="Arial"/>
                <w:sz w:val="20"/>
                <w:szCs w:val="20"/>
                <w:lang w:eastAsia="en-US"/>
              </w:rPr>
            </w:pPr>
          </w:p>
        </w:tc>
        <w:tc>
          <w:tcPr>
            <w:tcW w:w="4505" w:type="dxa"/>
          </w:tcPr>
          <w:p w:rsidR="00ED5911" w:rsidRPr="00ED5911" w:rsidRDefault="00ED5911" w:rsidP="00917902">
            <w:pPr>
              <w:rPr>
                <w:rFonts w:ascii="Arial" w:hAnsi="Arial" w:cs="Arial"/>
                <w:sz w:val="20"/>
                <w:szCs w:val="20"/>
              </w:rPr>
            </w:pPr>
            <w:r w:rsidRPr="00ED5911">
              <w:rPr>
                <w:rFonts w:ascii="Arial" w:hAnsi="Arial" w:cs="Arial"/>
                <w:color w:val="000000"/>
                <w:sz w:val="20"/>
                <w:szCs w:val="20"/>
              </w:rPr>
              <w:t>ремонт</w:t>
            </w:r>
            <w:r w:rsidRPr="00ED5911">
              <w:rPr>
                <w:rFonts w:ascii="Arial" w:hAnsi="Arial" w:cs="Arial"/>
                <w:iCs/>
                <w:sz w:val="20"/>
                <w:szCs w:val="20"/>
              </w:rPr>
              <w:t xml:space="preserve"> автомобильной дороги с щебеночным покрытием по улице Крылова</w:t>
            </w:r>
          </w:p>
        </w:tc>
        <w:tc>
          <w:tcPr>
            <w:tcW w:w="2190" w:type="dxa"/>
          </w:tcPr>
          <w:p w:rsidR="00ED5911" w:rsidRPr="00ED5911" w:rsidRDefault="00ED5911" w:rsidP="00917902">
            <w:pPr>
              <w:jc w:val="center"/>
              <w:rPr>
                <w:rFonts w:ascii="Arial" w:hAnsi="Arial" w:cs="Arial"/>
                <w:iCs/>
                <w:sz w:val="20"/>
                <w:szCs w:val="20"/>
              </w:rPr>
            </w:pPr>
            <w:r w:rsidRPr="00ED5911">
              <w:rPr>
                <w:rFonts w:ascii="Arial" w:hAnsi="Arial" w:cs="Arial"/>
                <w:sz w:val="20"/>
                <w:szCs w:val="20"/>
                <w:lang w:eastAsia="en-US"/>
              </w:rPr>
              <w:t xml:space="preserve">1 287,906  </w:t>
            </w:r>
            <w:r w:rsidRPr="00ED5911">
              <w:rPr>
                <w:rFonts w:ascii="Arial" w:hAnsi="Arial" w:cs="Arial"/>
                <w:iCs/>
                <w:sz w:val="20"/>
                <w:szCs w:val="20"/>
              </w:rPr>
              <w:t>тыс. руб.</w:t>
            </w:r>
          </w:p>
        </w:tc>
        <w:tc>
          <w:tcPr>
            <w:tcW w:w="2835" w:type="dxa"/>
          </w:tcPr>
          <w:p w:rsidR="00ED5911" w:rsidRPr="00ED5911" w:rsidRDefault="00ED5911" w:rsidP="00917902">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53"/>
        </w:trPr>
        <w:tc>
          <w:tcPr>
            <w:tcW w:w="1985" w:type="dxa"/>
            <w:tcBorders>
              <w:left w:val="single" w:sz="6" w:space="0" w:color="auto"/>
              <w:bottom w:val="single" w:sz="6" w:space="0" w:color="auto"/>
              <w:right w:val="single" w:sz="6" w:space="0" w:color="auto"/>
            </w:tcBorders>
          </w:tcPr>
          <w:p w:rsidR="00ED5911" w:rsidRPr="00ED5911" w:rsidRDefault="00ED5911" w:rsidP="00917902">
            <w:pPr>
              <w:spacing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2</w:t>
            </w:r>
          </w:p>
        </w:tc>
        <w:tc>
          <w:tcPr>
            <w:tcW w:w="2412" w:type="dxa"/>
            <w:tcBorders>
              <w:left w:val="single" w:sz="6" w:space="0" w:color="auto"/>
              <w:bottom w:val="single" w:sz="6" w:space="0" w:color="auto"/>
              <w:right w:val="single" w:sz="6" w:space="0" w:color="auto"/>
            </w:tcBorders>
          </w:tcPr>
          <w:p w:rsidR="00ED5911" w:rsidRPr="00ED5911" w:rsidRDefault="00ED5911" w:rsidP="00917902">
            <w:pPr>
              <w:spacing w:line="276" w:lineRule="auto"/>
              <w:rPr>
                <w:rFonts w:ascii="Arial" w:eastAsia="Calibri" w:hAnsi="Arial" w:cs="Arial"/>
                <w:sz w:val="20"/>
                <w:szCs w:val="20"/>
                <w:lang w:eastAsia="en-US"/>
              </w:rPr>
            </w:pPr>
            <w:r w:rsidRPr="00ED5911">
              <w:rPr>
                <w:rFonts w:ascii="Arial" w:eastAsia="Calibri" w:hAnsi="Arial" w:cs="Arial"/>
                <w:sz w:val="20"/>
                <w:szCs w:val="20"/>
                <w:lang w:eastAsia="en-US"/>
              </w:rPr>
              <w:t>Самойлов Михаил Анатольевич</w:t>
            </w:r>
          </w:p>
        </w:tc>
        <w:tc>
          <w:tcPr>
            <w:tcW w:w="4505" w:type="dxa"/>
          </w:tcPr>
          <w:p w:rsidR="00ED5911" w:rsidRPr="00ED5911" w:rsidRDefault="00ED5911" w:rsidP="00917902">
            <w:pPr>
              <w:rPr>
                <w:rFonts w:ascii="Arial" w:hAnsi="Arial" w:cs="Arial"/>
                <w:color w:val="000000"/>
                <w:sz w:val="20"/>
                <w:szCs w:val="20"/>
              </w:rPr>
            </w:pPr>
            <w:r w:rsidRPr="00ED5911">
              <w:rPr>
                <w:rFonts w:ascii="Arial" w:hAnsi="Arial" w:cs="Arial"/>
                <w:iCs/>
                <w:sz w:val="20"/>
                <w:szCs w:val="20"/>
              </w:rPr>
              <w:t>ремонт автомобильной дороги с щебенчатым покрытием по ул. Артемьева</w:t>
            </w:r>
          </w:p>
        </w:tc>
        <w:tc>
          <w:tcPr>
            <w:tcW w:w="2190" w:type="dxa"/>
          </w:tcPr>
          <w:p w:rsidR="00ED5911" w:rsidRPr="00ED5911" w:rsidRDefault="00ED5911" w:rsidP="00917902">
            <w:pPr>
              <w:jc w:val="center"/>
              <w:rPr>
                <w:rFonts w:ascii="Arial" w:hAnsi="Arial" w:cs="Arial"/>
                <w:sz w:val="20"/>
                <w:szCs w:val="20"/>
                <w:lang w:eastAsia="en-US"/>
              </w:rPr>
            </w:pPr>
            <w:r w:rsidRPr="00ED5911">
              <w:rPr>
                <w:rFonts w:ascii="Arial" w:hAnsi="Arial" w:cs="Arial"/>
                <w:sz w:val="20"/>
                <w:szCs w:val="20"/>
                <w:lang w:eastAsia="en-US"/>
              </w:rPr>
              <w:t>278, 11293 тыс.руб.</w:t>
            </w:r>
          </w:p>
        </w:tc>
        <w:tc>
          <w:tcPr>
            <w:tcW w:w="2835" w:type="dxa"/>
          </w:tcPr>
          <w:p w:rsidR="00ED5911" w:rsidRPr="00ED5911" w:rsidRDefault="00ED5911" w:rsidP="00917902">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840"/>
        </w:trPr>
        <w:tc>
          <w:tcPr>
            <w:tcW w:w="1985" w:type="dxa"/>
            <w:vMerge w:val="restart"/>
            <w:tcBorders>
              <w:top w:val="single" w:sz="6" w:space="0" w:color="auto"/>
              <w:left w:val="single" w:sz="6" w:space="0" w:color="auto"/>
              <w:right w:val="single" w:sz="6" w:space="0" w:color="auto"/>
            </w:tcBorders>
          </w:tcPr>
          <w:p w:rsidR="00ED5911" w:rsidRPr="00ED5911" w:rsidRDefault="00ED5911" w:rsidP="00917902">
            <w:pPr>
              <w:spacing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3</w:t>
            </w:r>
          </w:p>
        </w:tc>
        <w:tc>
          <w:tcPr>
            <w:tcW w:w="2412" w:type="dxa"/>
            <w:vMerge w:val="restart"/>
            <w:tcBorders>
              <w:top w:val="single" w:sz="6" w:space="0" w:color="auto"/>
              <w:left w:val="single" w:sz="6" w:space="0" w:color="auto"/>
              <w:right w:val="single" w:sz="6" w:space="0" w:color="auto"/>
            </w:tcBorders>
          </w:tcPr>
          <w:p w:rsidR="00ED5911" w:rsidRPr="00ED5911" w:rsidRDefault="00ED5911" w:rsidP="00917902">
            <w:pPr>
              <w:spacing w:line="276" w:lineRule="auto"/>
              <w:rPr>
                <w:rFonts w:ascii="Arial" w:eastAsia="Calibri" w:hAnsi="Arial" w:cs="Arial"/>
                <w:sz w:val="20"/>
                <w:szCs w:val="20"/>
                <w:lang w:eastAsia="en-US"/>
              </w:rPr>
            </w:pPr>
            <w:r w:rsidRPr="00ED5911">
              <w:rPr>
                <w:rFonts w:ascii="Arial" w:eastAsia="Calibri" w:hAnsi="Arial" w:cs="Arial"/>
                <w:sz w:val="20"/>
                <w:szCs w:val="20"/>
                <w:lang w:eastAsia="en-US"/>
              </w:rPr>
              <w:t>Нефедова Людмила Евгеньевна</w:t>
            </w:r>
          </w:p>
        </w:tc>
        <w:tc>
          <w:tcPr>
            <w:tcW w:w="4505" w:type="dxa"/>
          </w:tcPr>
          <w:p w:rsidR="00ED5911" w:rsidRPr="00ED5911" w:rsidRDefault="00ED5911" w:rsidP="00917902">
            <w:pPr>
              <w:autoSpaceDE w:val="0"/>
              <w:autoSpaceDN w:val="0"/>
              <w:adjustRightInd w:val="0"/>
              <w:outlineLvl w:val="0"/>
              <w:rPr>
                <w:rFonts w:ascii="Arial" w:hAnsi="Arial" w:cs="Arial"/>
                <w:color w:val="FF0000"/>
                <w:sz w:val="20"/>
                <w:szCs w:val="20"/>
              </w:rPr>
            </w:pPr>
            <w:r w:rsidRPr="00ED5911">
              <w:rPr>
                <w:rFonts w:ascii="Arial" w:hAnsi="Arial" w:cs="Arial"/>
                <w:sz w:val="20"/>
                <w:szCs w:val="20"/>
              </w:rPr>
              <w:t xml:space="preserve">устройство уличного освещения по ул. Студенческая </w:t>
            </w:r>
            <w:r w:rsidRPr="00ED5911">
              <w:rPr>
                <w:rFonts w:ascii="Arial" w:hAnsi="Arial" w:cs="Arial"/>
                <w:iCs/>
                <w:sz w:val="20"/>
                <w:szCs w:val="20"/>
              </w:rPr>
              <w:t>на участке</w:t>
            </w:r>
            <w:r w:rsidRPr="00ED5911">
              <w:rPr>
                <w:rFonts w:ascii="Arial" w:hAnsi="Arial" w:cs="Arial"/>
                <w:sz w:val="20"/>
                <w:szCs w:val="20"/>
              </w:rPr>
              <w:t xml:space="preserve"> от ул. Молодёжная до ул. Октябрьская (с. Нагорное)</w:t>
            </w:r>
          </w:p>
        </w:tc>
        <w:tc>
          <w:tcPr>
            <w:tcW w:w="2190" w:type="dxa"/>
          </w:tcPr>
          <w:p w:rsidR="00ED5911" w:rsidRPr="00ED5911" w:rsidRDefault="00ED5911" w:rsidP="00917902">
            <w:pPr>
              <w:jc w:val="center"/>
              <w:rPr>
                <w:rFonts w:ascii="Arial" w:eastAsia="Calibri" w:hAnsi="Arial" w:cs="Arial"/>
                <w:color w:val="FF0000"/>
                <w:sz w:val="20"/>
                <w:szCs w:val="20"/>
                <w:lang w:eastAsia="en-US"/>
              </w:rPr>
            </w:pPr>
            <w:r w:rsidRPr="00ED5911">
              <w:rPr>
                <w:rFonts w:ascii="Arial" w:hAnsi="Arial" w:cs="Arial"/>
                <w:iCs/>
                <w:sz w:val="20"/>
                <w:szCs w:val="20"/>
              </w:rPr>
              <w:t>2 630,929 тыс. руб.</w:t>
            </w:r>
          </w:p>
        </w:tc>
        <w:tc>
          <w:tcPr>
            <w:tcW w:w="2835" w:type="dxa"/>
          </w:tcPr>
          <w:p w:rsidR="00ED5911" w:rsidRPr="00ED5911" w:rsidRDefault="00ED5911" w:rsidP="00917902">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341"/>
        </w:trPr>
        <w:tc>
          <w:tcPr>
            <w:tcW w:w="1985" w:type="dxa"/>
            <w:vMerge/>
            <w:tcBorders>
              <w:left w:val="single" w:sz="6" w:space="0" w:color="auto"/>
              <w:right w:val="single" w:sz="6" w:space="0" w:color="auto"/>
            </w:tcBorders>
          </w:tcPr>
          <w:p w:rsidR="00ED5911" w:rsidRPr="00ED5911" w:rsidRDefault="00ED5911" w:rsidP="00917902">
            <w:pPr>
              <w:spacing w:line="276" w:lineRule="auto"/>
              <w:rPr>
                <w:rFonts w:ascii="Arial" w:eastAsia="Calibri" w:hAnsi="Arial" w:cs="Arial"/>
                <w:color w:val="FF0000"/>
                <w:sz w:val="20"/>
                <w:szCs w:val="20"/>
                <w:lang w:eastAsia="en-US"/>
              </w:rPr>
            </w:pPr>
          </w:p>
        </w:tc>
        <w:tc>
          <w:tcPr>
            <w:tcW w:w="2412" w:type="dxa"/>
            <w:vMerge/>
            <w:tcBorders>
              <w:left w:val="single" w:sz="6" w:space="0" w:color="auto"/>
              <w:right w:val="single" w:sz="6" w:space="0" w:color="auto"/>
            </w:tcBorders>
          </w:tcPr>
          <w:p w:rsidR="00ED5911" w:rsidRPr="00ED5911" w:rsidRDefault="00ED5911" w:rsidP="00917902">
            <w:pPr>
              <w:spacing w:line="276" w:lineRule="auto"/>
              <w:rPr>
                <w:rFonts w:ascii="Arial" w:eastAsia="Calibri" w:hAnsi="Arial" w:cs="Arial"/>
                <w:color w:val="FF0000"/>
                <w:sz w:val="20"/>
                <w:szCs w:val="20"/>
                <w:lang w:eastAsia="en-US"/>
              </w:rPr>
            </w:pPr>
          </w:p>
        </w:tc>
        <w:tc>
          <w:tcPr>
            <w:tcW w:w="4505" w:type="dxa"/>
            <w:tcBorders>
              <w:left w:val="single" w:sz="6" w:space="0" w:color="auto"/>
            </w:tcBorders>
          </w:tcPr>
          <w:p w:rsidR="00ED5911" w:rsidRPr="00ED5911" w:rsidRDefault="00ED5911" w:rsidP="00917902">
            <w:pPr>
              <w:autoSpaceDE w:val="0"/>
              <w:autoSpaceDN w:val="0"/>
              <w:adjustRightInd w:val="0"/>
              <w:outlineLvl w:val="0"/>
              <w:rPr>
                <w:rFonts w:ascii="Arial" w:hAnsi="Arial" w:cs="Arial"/>
                <w:iCs/>
                <w:color w:val="FF0000"/>
                <w:sz w:val="20"/>
                <w:szCs w:val="20"/>
              </w:rPr>
            </w:pPr>
            <w:r w:rsidRPr="00ED5911">
              <w:rPr>
                <w:rFonts w:ascii="Arial" w:hAnsi="Arial" w:cs="Arial"/>
                <w:sz w:val="20"/>
                <w:szCs w:val="20"/>
              </w:rPr>
              <w:t>устройство уличного освещения</w:t>
            </w:r>
            <w:r w:rsidRPr="00ED5911">
              <w:rPr>
                <w:rFonts w:ascii="Arial" w:hAnsi="Arial" w:cs="Arial"/>
                <w:iCs/>
                <w:sz w:val="20"/>
                <w:szCs w:val="20"/>
              </w:rPr>
              <w:t xml:space="preserve"> от ул. Молодежная до жилого дома №9 по ул. Светлая</w:t>
            </w:r>
          </w:p>
        </w:tc>
        <w:tc>
          <w:tcPr>
            <w:tcW w:w="2190" w:type="dxa"/>
          </w:tcPr>
          <w:p w:rsidR="00ED5911" w:rsidRPr="00ED5911" w:rsidRDefault="00ED5911" w:rsidP="00917902">
            <w:pPr>
              <w:jc w:val="center"/>
              <w:rPr>
                <w:rFonts w:ascii="Arial" w:hAnsi="Arial" w:cs="Arial"/>
                <w:iCs/>
                <w:color w:val="FF0000"/>
                <w:sz w:val="20"/>
                <w:szCs w:val="20"/>
              </w:rPr>
            </w:pPr>
            <w:r w:rsidRPr="00ED5911">
              <w:rPr>
                <w:rFonts w:ascii="Arial" w:hAnsi="Arial" w:cs="Arial"/>
                <w:iCs/>
                <w:sz w:val="20"/>
                <w:szCs w:val="20"/>
              </w:rPr>
              <w:t>648,752 тыс. руб.</w:t>
            </w:r>
          </w:p>
        </w:tc>
        <w:tc>
          <w:tcPr>
            <w:tcW w:w="2835" w:type="dxa"/>
          </w:tcPr>
          <w:p w:rsidR="00ED5911" w:rsidRPr="00ED5911" w:rsidRDefault="00ED5911" w:rsidP="00917902">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917902">
            <w:pPr>
              <w:jc w:val="center"/>
              <w:rPr>
                <w:rFonts w:ascii="Arial" w:eastAsia="Calibri" w:hAnsi="Arial" w:cs="Arial"/>
                <w:color w:val="FF0000"/>
                <w:sz w:val="20"/>
                <w:szCs w:val="20"/>
                <w:lang w:eastAsia="en-US"/>
              </w:rPr>
            </w:pPr>
          </w:p>
        </w:tc>
      </w:tr>
      <w:tr w:rsidR="00ED5911" w:rsidRPr="00ED5911" w:rsidTr="00EA0BB5">
        <w:trPr>
          <w:trHeight w:val="840"/>
        </w:trPr>
        <w:tc>
          <w:tcPr>
            <w:tcW w:w="1985" w:type="dxa"/>
            <w:vMerge/>
            <w:tcBorders>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color w:val="FF0000"/>
                <w:sz w:val="20"/>
                <w:szCs w:val="20"/>
                <w:lang w:eastAsia="en-US"/>
              </w:rPr>
            </w:pPr>
          </w:p>
        </w:tc>
        <w:tc>
          <w:tcPr>
            <w:tcW w:w="2412" w:type="dxa"/>
            <w:vMerge/>
            <w:tcBorders>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color w:val="FF0000"/>
                <w:sz w:val="20"/>
                <w:szCs w:val="20"/>
                <w:lang w:eastAsia="en-US"/>
              </w:rPr>
            </w:pPr>
          </w:p>
        </w:tc>
        <w:tc>
          <w:tcPr>
            <w:tcW w:w="4505" w:type="dxa"/>
            <w:tcBorders>
              <w:left w:val="single" w:sz="6" w:space="0" w:color="auto"/>
            </w:tcBorders>
          </w:tcPr>
          <w:p w:rsidR="00ED5911" w:rsidRPr="00ED5911" w:rsidRDefault="00ED5911" w:rsidP="00ED5911">
            <w:pPr>
              <w:autoSpaceDE w:val="0"/>
              <w:autoSpaceDN w:val="0"/>
              <w:adjustRightInd w:val="0"/>
              <w:jc w:val="both"/>
              <w:outlineLvl w:val="0"/>
              <w:rPr>
                <w:rFonts w:ascii="Arial" w:hAnsi="Arial" w:cs="Arial"/>
                <w:iCs/>
                <w:color w:val="FF0000"/>
                <w:sz w:val="20"/>
                <w:szCs w:val="20"/>
              </w:rPr>
            </w:pPr>
            <w:r w:rsidRPr="00ED5911">
              <w:rPr>
                <w:rFonts w:ascii="Arial" w:hAnsi="Arial" w:cs="Arial"/>
                <w:iCs/>
                <w:sz w:val="20"/>
                <w:szCs w:val="20"/>
              </w:rPr>
              <w:t xml:space="preserve">устройство </w:t>
            </w:r>
            <w:r w:rsidRPr="00ED5911">
              <w:rPr>
                <w:rFonts w:ascii="Arial" w:hAnsi="Arial" w:cs="Arial"/>
                <w:sz w:val="20"/>
                <w:szCs w:val="20"/>
              </w:rPr>
              <w:t>пешеходной дорожки в полосе отвода внутриквартальной автомобильной дороги в м.-не. «Южный» от дороги ул. Плановая до дороги ул. Светлая</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366,514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jc w:val="center"/>
              <w:rPr>
                <w:rFonts w:ascii="Arial" w:eastAsia="Calibri" w:hAnsi="Arial" w:cs="Arial"/>
                <w:color w:val="FF0000"/>
                <w:sz w:val="20"/>
                <w:szCs w:val="20"/>
                <w:lang w:eastAsia="en-US"/>
              </w:rPr>
            </w:pPr>
          </w:p>
        </w:tc>
      </w:tr>
      <w:tr w:rsidR="00ED5911" w:rsidRPr="00ED5911" w:rsidTr="00EA0BB5">
        <w:trPr>
          <w:trHeight w:val="840"/>
        </w:trPr>
        <w:tc>
          <w:tcPr>
            <w:tcW w:w="1985"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t>4</w:t>
            </w:r>
          </w:p>
        </w:tc>
        <w:tc>
          <w:tcPr>
            <w:tcW w:w="2412" w:type="dxa"/>
            <w:tcBorders>
              <w:left w:val="single" w:sz="6" w:space="0" w:color="auto"/>
              <w:bottom w:val="single" w:sz="6" w:space="0" w:color="auto"/>
              <w:right w:val="single" w:sz="6" w:space="0" w:color="auto"/>
            </w:tcBorders>
          </w:tcPr>
          <w:p w:rsidR="00ED5911" w:rsidRPr="00ED5911" w:rsidRDefault="00ED5911" w:rsidP="00ED5911">
            <w:pPr>
              <w:rPr>
                <w:rFonts w:ascii="Arial" w:hAnsi="Arial" w:cs="Arial"/>
                <w:sz w:val="20"/>
                <w:szCs w:val="20"/>
              </w:rPr>
            </w:pPr>
            <w:r w:rsidRPr="00ED5911">
              <w:rPr>
                <w:rFonts w:ascii="Arial" w:hAnsi="Arial" w:cs="Arial"/>
                <w:sz w:val="20"/>
                <w:szCs w:val="20"/>
              </w:rPr>
              <w:t>Песчанко Марина Васильевна</w:t>
            </w:r>
          </w:p>
        </w:tc>
        <w:tc>
          <w:tcPr>
            <w:tcW w:w="4505" w:type="dxa"/>
            <w:tcBorders>
              <w:left w:val="single" w:sz="6" w:space="0" w:color="auto"/>
            </w:tcBorders>
          </w:tcPr>
          <w:p w:rsidR="00ED5911" w:rsidRPr="00ED5911" w:rsidRDefault="00ED5911" w:rsidP="00ED5911">
            <w:pPr>
              <w:autoSpaceDE w:val="0"/>
              <w:autoSpaceDN w:val="0"/>
              <w:adjustRightInd w:val="0"/>
              <w:jc w:val="both"/>
              <w:outlineLvl w:val="0"/>
              <w:rPr>
                <w:rFonts w:ascii="Arial" w:hAnsi="Arial" w:cs="Arial"/>
                <w:iCs/>
                <w:color w:val="FF0000"/>
                <w:sz w:val="20"/>
                <w:szCs w:val="20"/>
              </w:rPr>
            </w:pPr>
            <w:r w:rsidRPr="00ED5911">
              <w:rPr>
                <w:rFonts w:ascii="Arial" w:hAnsi="Arial" w:cs="Arial"/>
                <w:iCs/>
                <w:sz w:val="20"/>
                <w:szCs w:val="20"/>
              </w:rPr>
              <w:t xml:space="preserve">устройство </w:t>
            </w:r>
            <w:r w:rsidRPr="00ED5911">
              <w:rPr>
                <w:rFonts w:ascii="Arial" w:hAnsi="Arial" w:cs="Arial"/>
                <w:sz w:val="20"/>
                <w:szCs w:val="20"/>
              </w:rPr>
              <w:t>пешеходной дорожки в полосе отвода внутриквартальной автомобильной дороги в м.-не. «Южный» от дороги ул. Плановая до дороги ул. Светлая</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366,514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jc w:val="center"/>
              <w:rPr>
                <w:rFonts w:ascii="Arial" w:eastAsia="Calibri" w:hAnsi="Arial" w:cs="Arial"/>
                <w:color w:val="FF0000"/>
                <w:sz w:val="20"/>
                <w:szCs w:val="20"/>
                <w:lang w:eastAsia="en-US"/>
              </w:rPr>
            </w:pPr>
          </w:p>
        </w:tc>
      </w:tr>
      <w:tr w:rsidR="00ED5911" w:rsidRPr="00ED5911" w:rsidTr="00EA0BB5">
        <w:trPr>
          <w:trHeight w:val="188"/>
        </w:trPr>
        <w:tc>
          <w:tcPr>
            <w:tcW w:w="1985" w:type="dxa"/>
            <w:tcBorders>
              <w:top w:val="single" w:sz="6" w:space="0" w:color="auto"/>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t>7</w:t>
            </w:r>
          </w:p>
        </w:tc>
        <w:tc>
          <w:tcPr>
            <w:tcW w:w="2412" w:type="dxa"/>
            <w:tcBorders>
              <w:top w:val="single" w:sz="6" w:space="0" w:color="auto"/>
              <w:left w:val="single" w:sz="6" w:space="0" w:color="auto"/>
              <w:right w:val="single" w:sz="6" w:space="0" w:color="auto"/>
            </w:tcBorders>
          </w:tcPr>
          <w:p w:rsidR="00ED5911" w:rsidRPr="00ED5911" w:rsidRDefault="00ED5911" w:rsidP="00ED5911">
            <w:pPr>
              <w:rPr>
                <w:rFonts w:ascii="Arial" w:hAnsi="Arial" w:cs="Arial"/>
                <w:sz w:val="20"/>
                <w:szCs w:val="20"/>
              </w:rPr>
            </w:pPr>
            <w:r w:rsidRPr="00ED5911">
              <w:rPr>
                <w:rFonts w:ascii="Arial" w:hAnsi="Arial" w:cs="Arial"/>
                <w:sz w:val="20"/>
                <w:szCs w:val="20"/>
              </w:rPr>
              <w:t>Васильева Елена Анатольевна</w:t>
            </w:r>
          </w:p>
        </w:tc>
        <w:tc>
          <w:tcPr>
            <w:tcW w:w="4505" w:type="dxa"/>
          </w:tcPr>
          <w:p w:rsidR="00ED5911" w:rsidRPr="00ED5911" w:rsidRDefault="00ED5911" w:rsidP="00CB2043">
            <w:pPr>
              <w:jc w:val="both"/>
              <w:rPr>
                <w:rFonts w:ascii="Arial" w:hAnsi="Arial" w:cs="Arial"/>
                <w:iCs/>
                <w:color w:val="FF0000"/>
                <w:sz w:val="20"/>
                <w:szCs w:val="20"/>
              </w:rPr>
            </w:pPr>
            <w:r w:rsidRPr="00ED5911">
              <w:rPr>
                <w:rFonts w:ascii="Arial" w:hAnsi="Arial" w:cs="Arial"/>
                <w:iCs/>
                <w:sz w:val="20"/>
                <w:szCs w:val="20"/>
              </w:rPr>
              <w:t>ремонт автомобильной дороги с щебенчатым покрытием по ул. Осенняя</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267, 7502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jc w:val="center"/>
              <w:rPr>
                <w:rFonts w:ascii="Arial" w:eastAsia="Calibri" w:hAnsi="Arial" w:cs="Arial"/>
                <w:color w:val="FF0000"/>
                <w:sz w:val="20"/>
                <w:szCs w:val="20"/>
                <w:lang w:eastAsia="en-US"/>
              </w:rPr>
            </w:pPr>
          </w:p>
        </w:tc>
      </w:tr>
      <w:tr w:rsidR="00ED5911" w:rsidRPr="00ED5911" w:rsidTr="00D91C00">
        <w:trPr>
          <w:trHeight w:val="269"/>
        </w:trPr>
        <w:tc>
          <w:tcPr>
            <w:tcW w:w="1985" w:type="dxa"/>
            <w:tcBorders>
              <w:top w:val="single" w:sz="6" w:space="0" w:color="auto"/>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8</w:t>
            </w:r>
          </w:p>
        </w:tc>
        <w:tc>
          <w:tcPr>
            <w:tcW w:w="2412" w:type="dxa"/>
            <w:tcBorders>
              <w:top w:val="single" w:sz="6" w:space="0" w:color="auto"/>
              <w:left w:val="single" w:sz="6" w:space="0" w:color="auto"/>
              <w:right w:val="single" w:sz="6" w:space="0" w:color="auto"/>
            </w:tcBorders>
          </w:tcPr>
          <w:p w:rsidR="00ED5911" w:rsidRPr="00ED5911" w:rsidRDefault="00ED5911" w:rsidP="00ED5911">
            <w:pPr>
              <w:rPr>
                <w:rFonts w:ascii="Arial" w:hAnsi="Arial" w:cs="Arial"/>
                <w:sz w:val="20"/>
                <w:szCs w:val="20"/>
              </w:rPr>
            </w:pPr>
            <w:r w:rsidRPr="00ED5911">
              <w:rPr>
                <w:rFonts w:ascii="Arial" w:hAnsi="Arial" w:cs="Arial"/>
                <w:sz w:val="20"/>
                <w:szCs w:val="20"/>
              </w:rPr>
              <w:t>Сергеева Надежда Анатольевна</w:t>
            </w:r>
          </w:p>
        </w:tc>
        <w:tc>
          <w:tcPr>
            <w:tcW w:w="4505" w:type="dxa"/>
          </w:tcPr>
          <w:p w:rsidR="00ED5911" w:rsidRPr="00ED5911" w:rsidRDefault="00ED5911" w:rsidP="00CB2043">
            <w:pPr>
              <w:jc w:val="both"/>
              <w:rPr>
                <w:rFonts w:ascii="Arial" w:hAnsi="Arial" w:cs="Arial"/>
                <w:iCs/>
                <w:sz w:val="20"/>
                <w:szCs w:val="20"/>
              </w:rPr>
            </w:pPr>
            <w:r w:rsidRPr="00ED5911">
              <w:rPr>
                <w:rFonts w:ascii="Arial" w:hAnsi="Arial" w:cs="Arial"/>
                <w:color w:val="000000"/>
                <w:sz w:val="20"/>
                <w:szCs w:val="20"/>
              </w:rPr>
              <w:t xml:space="preserve">строительство водопроводных сетей   по ул. Зелёная, ул. Мартыненко, ул. Семьи Сусловых, ул. Счастливая, ул. Рождественская, ул. Казынко, </w:t>
            </w:r>
            <w:r w:rsidRPr="00ED5911">
              <w:rPr>
                <w:rFonts w:ascii="Arial" w:hAnsi="Arial" w:cs="Arial"/>
                <w:sz w:val="20"/>
                <w:szCs w:val="20"/>
              </w:rPr>
              <w:t xml:space="preserve">ул. </w:t>
            </w:r>
            <w:r w:rsidRPr="00ED5911">
              <w:rPr>
                <w:rFonts w:ascii="Arial" w:hAnsi="Arial" w:cs="Arial"/>
                <w:sz w:val="20"/>
                <w:szCs w:val="20"/>
              </w:rPr>
              <w:lastRenderedPageBreak/>
              <w:t>Гранатовая, ул. Каштановая, ул. Вишневая, ул. Яненко</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lastRenderedPageBreak/>
              <w:t>113  875,75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jc w:val="center"/>
              <w:rPr>
                <w:rFonts w:ascii="Arial" w:eastAsia="Calibri" w:hAnsi="Arial" w:cs="Arial"/>
                <w:color w:val="FF0000"/>
                <w:sz w:val="20"/>
                <w:szCs w:val="20"/>
                <w:lang w:eastAsia="en-US"/>
              </w:rPr>
            </w:pPr>
          </w:p>
        </w:tc>
      </w:tr>
      <w:tr w:rsidR="00ED5911" w:rsidRPr="00ED5911" w:rsidTr="00EA0BB5">
        <w:trPr>
          <w:trHeight w:val="20"/>
        </w:trPr>
        <w:tc>
          <w:tcPr>
            <w:tcW w:w="1985"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lastRenderedPageBreak/>
              <w:t>11</w:t>
            </w:r>
          </w:p>
        </w:tc>
        <w:tc>
          <w:tcPr>
            <w:tcW w:w="2412"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rPr>
                <w:rFonts w:ascii="Arial" w:eastAsia="Calibri" w:hAnsi="Arial" w:cs="Arial"/>
                <w:color w:val="FF0000"/>
                <w:sz w:val="20"/>
                <w:szCs w:val="20"/>
                <w:lang w:eastAsia="en-US"/>
              </w:rPr>
            </w:pPr>
            <w:r w:rsidRPr="00ED5911">
              <w:rPr>
                <w:rFonts w:ascii="Arial" w:eastAsia="Calibri" w:hAnsi="Arial" w:cs="Arial"/>
                <w:sz w:val="20"/>
                <w:szCs w:val="20"/>
                <w:lang w:eastAsia="en-US"/>
              </w:rPr>
              <w:t>Яковлев Иван Иванвоич</w:t>
            </w:r>
          </w:p>
        </w:tc>
        <w:tc>
          <w:tcPr>
            <w:tcW w:w="4505" w:type="dxa"/>
          </w:tcPr>
          <w:p w:rsidR="00ED5911" w:rsidRPr="00ED5911" w:rsidRDefault="00ED5911" w:rsidP="00CB2043">
            <w:pPr>
              <w:jc w:val="both"/>
              <w:rPr>
                <w:rFonts w:ascii="Arial" w:hAnsi="Arial" w:cs="Arial"/>
                <w:iCs/>
                <w:color w:val="FF0000"/>
                <w:sz w:val="20"/>
                <w:szCs w:val="20"/>
              </w:rPr>
            </w:pPr>
            <w:r w:rsidRPr="00ED5911">
              <w:rPr>
                <w:rFonts w:ascii="Arial" w:hAnsi="Arial" w:cs="Arial"/>
                <w:color w:val="000000"/>
                <w:sz w:val="20"/>
                <w:szCs w:val="20"/>
              </w:rPr>
              <w:t xml:space="preserve">ремонт автомобильной дороги с асфальтобетонным покрытием </w:t>
            </w:r>
            <w:r w:rsidRPr="00ED5911">
              <w:rPr>
                <w:rFonts w:ascii="Arial" w:hAnsi="Arial" w:cs="Arial"/>
                <w:iCs/>
                <w:sz w:val="20"/>
                <w:szCs w:val="20"/>
              </w:rPr>
              <w:t>по</w:t>
            </w:r>
            <w:r w:rsidRPr="00ED5911">
              <w:rPr>
                <w:rFonts w:ascii="Arial" w:hAnsi="Arial" w:cs="Arial"/>
                <w:b/>
                <w:color w:val="000000"/>
                <w:sz w:val="20"/>
                <w:szCs w:val="20"/>
              </w:rPr>
              <w:t xml:space="preserve"> </w:t>
            </w:r>
            <w:r w:rsidRPr="00ED5911">
              <w:rPr>
                <w:rFonts w:ascii="Arial" w:hAnsi="Arial" w:cs="Arial"/>
                <w:color w:val="000000"/>
                <w:sz w:val="20"/>
                <w:szCs w:val="20"/>
              </w:rPr>
              <w:t>ул. ул. Краскома (от ул. Володарского до ул. Ленина</w:t>
            </w:r>
            <w:r w:rsidRPr="00ED5911">
              <w:rPr>
                <w:rFonts w:ascii="Arial" w:hAnsi="Arial" w:cs="Arial"/>
                <w:iCs/>
                <w:sz w:val="20"/>
                <w:szCs w:val="20"/>
              </w:rPr>
              <w:t>)</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8 921, 776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val="restart"/>
            <w:tcBorders>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13</w:t>
            </w:r>
          </w:p>
        </w:tc>
        <w:tc>
          <w:tcPr>
            <w:tcW w:w="2412" w:type="dxa"/>
            <w:vMerge w:val="restart"/>
            <w:tcBorders>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r w:rsidRPr="00ED5911">
              <w:rPr>
                <w:rFonts w:ascii="Arial" w:eastAsia="Calibri" w:hAnsi="Arial" w:cs="Arial"/>
                <w:sz w:val="20"/>
                <w:szCs w:val="20"/>
                <w:lang w:eastAsia="en-US"/>
              </w:rPr>
              <w:t>Жданов Юрий Валерьевич</w:t>
            </w:r>
          </w:p>
        </w:tc>
        <w:tc>
          <w:tcPr>
            <w:tcW w:w="4505" w:type="dxa"/>
          </w:tcPr>
          <w:p w:rsidR="00ED5911" w:rsidRPr="00ED5911" w:rsidRDefault="00ED5911" w:rsidP="00CB2043">
            <w:pPr>
              <w:jc w:val="both"/>
              <w:rPr>
                <w:rFonts w:ascii="Arial" w:hAnsi="Arial" w:cs="Arial"/>
                <w:iCs/>
                <w:color w:val="FF0000"/>
                <w:sz w:val="20"/>
                <w:szCs w:val="20"/>
              </w:rPr>
            </w:pPr>
            <w:r w:rsidRPr="00ED5911">
              <w:rPr>
                <w:rFonts w:ascii="Arial" w:hAnsi="Arial" w:cs="Arial"/>
                <w:iCs/>
                <w:sz w:val="20"/>
                <w:szCs w:val="20"/>
              </w:rPr>
              <w:t>ремонт части автомобильной дороги с асфальтобетонным по ул. Партизанская (от ул. Трудовая до ул. Володарского)</w:t>
            </w:r>
          </w:p>
        </w:tc>
        <w:tc>
          <w:tcPr>
            <w:tcW w:w="2190" w:type="dxa"/>
          </w:tcPr>
          <w:p w:rsidR="00ED5911" w:rsidRPr="00ED5911" w:rsidRDefault="00ED5911" w:rsidP="00ED5911">
            <w:pPr>
              <w:autoSpaceDE w:val="0"/>
              <w:autoSpaceDN w:val="0"/>
              <w:jc w:val="both"/>
              <w:rPr>
                <w:rFonts w:ascii="Arial" w:hAnsi="Arial" w:cs="Arial"/>
                <w:iCs/>
                <w:sz w:val="20"/>
                <w:szCs w:val="20"/>
              </w:rPr>
            </w:pPr>
            <w:r w:rsidRPr="00ED5911">
              <w:rPr>
                <w:rFonts w:ascii="Arial" w:hAnsi="Arial" w:cs="Arial"/>
                <w:iCs/>
                <w:sz w:val="20"/>
                <w:szCs w:val="20"/>
              </w:rPr>
              <w:t>3 294,072 тыс. руб.</w:t>
            </w:r>
          </w:p>
          <w:p w:rsidR="00ED5911" w:rsidRPr="00ED5911" w:rsidRDefault="00ED5911" w:rsidP="00ED5911">
            <w:pPr>
              <w:spacing w:after="200"/>
              <w:jc w:val="center"/>
              <w:rPr>
                <w:rFonts w:ascii="Arial" w:hAnsi="Arial" w:cs="Arial"/>
                <w:iCs/>
                <w:color w:val="FF0000"/>
                <w:sz w:val="20"/>
                <w:szCs w:val="20"/>
              </w:rPr>
            </w:pP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tcBorders>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p>
        </w:tc>
        <w:tc>
          <w:tcPr>
            <w:tcW w:w="2412" w:type="dxa"/>
            <w:vMerge/>
            <w:tcBorders>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p>
        </w:tc>
        <w:tc>
          <w:tcPr>
            <w:tcW w:w="4505" w:type="dxa"/>
          </w:tcPr>
          <w:p w:rsidR="00ED5911" w:rsidRPr="00ED5911" w:rsidRDefault="00ED5911" w:rsidP="00CB2043">
            <w:pPr>
              <w:jc w:val="both"/>
              <w:rPr>
                <w:rFonts w:ascii="Arial" w:hAnsi="Arial" w:cs="Arial"/>
                <w:iCs/>
                <w:sz w:val="20"/>
                <w:szCs w:val="20"/>
              </w:rPr>
            </w:pPr>
            <w:r w:rsidRPr="00ED5911">
              <w:rPr>
                <w:rFonts w:ascii="Arial" w:hAnsi="Arial" w:cs="Arial"/>
                <w:sz w:val="20"/>
                <w:szCs w:val="20"/>
                <w:shd w:val="clear" w:color="auto" w:fill="FFFFFF"/>
              </w:rPr>
              <w:t>обустройство пешеходных переходов в г. Куйбышеве, расположенных на пересечениях ул. Володарского - ул. Партизанская</w:t>
            </w:r>
          </w:p>
        </w:tc>
        <w:tc>
          <w:tcPr>
            <w:tcW w:w="2190" w:type="dxa"/>
          </w:tcPr>
          <w:p w:rsidR="00ED5911" w:rsidRPr="00ED5911" w:rsidRDefault="00ED5911" w:rsidP="00ED5911">
            <w:pPr>
              <w:autoSpaceDE w:val="0"/>
              <w:autoSpaceDN w:val="0"/>
              <w:jc w:val="both"/>
              <w:rPr>
                <w:rFonts w:ascii="Arial" w:hAnsi="Arial" w:cs="Arial"/>
                <w:iCs/>
                <w:sz w:val="20"/>
                <w:szCs w:val="20"/>
              </w:rPr>
            </w:pPr>
            <w:r w:rsidRPr="00ED5911">
              <w:rPr>
                <w:rFonts w:ascii="Arial" w:hAnsi="Arial" w:cs="Arial"/>
                <w:iCs/>
                <w:sz w:val="20"/>
                <w:szCs w:val="20"/>
              </w:rPr>
              <w:t>1 914, 566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tcBorders>
              <w:left w:val="single" w:sz="6" w:space="0" w:color="auto"/>
              <w:bottom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p>
        </w:tc>
        <w:tc>
          <w:tcPr>
            <w:tcW w:w="2412" w:type="dxa"/>
            <w:vMerge/>
            <w:tcBorders>
              <w:left w:val="single" w:sz="6" w:space="0" w:color="auto"/>
              <w:bottom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p>
        </w:tc>
        <w:tc>
          <w:tcPr>
            <w:tcW w:w="4505" w:type="dxa"/>
          </w:tcPr>
          <w:p w:rsidR="00ED5911" w:rsidRPr="00ED5911" w:rsidRDefault="00ED5911" w:rsidP="00CB2043">
            <w:pPr>
              <w:jc w:val="both"/>
              <w:rPr>
                <w:rFonts w:ascii="Arial" w:hAnsi="Arial" w:cs="Arial"/>
                <w:sz w:val="20"/>
                <w:szCs w:val="20"/>
                <w:shd w:val="clear" w:color="auto" w:fill="FFFFFF"/>
              </w:rPr>
            </w:pPr>
            <w:r w:rsidRPr="00ED5911">
              <w:rPr>
                <w:rFonts w:ascii="Arial" w:hAnsi="Arial" w:cs="Arial"/>
                <w:sz w:val="20"/>
                <w:szCs w:val="20"/>
              </w:rPr>
              <w:t xml:space="preserve">ремонт автомобильной дороги с асфальтобетонным покрытием </w:t>
            </w:r>
            <w:r w:rsidRPr="00ED5911">
              <w:rPr>
                <w:rFonts w:ascii="Arial" w:hAnsi="Arial" w:cs="Arial"/>
                <w:iCs/>
                <w:sz w:val="20"/>
                <w:szCs w:val="20"/>
              </w:rPr>
              <w:t>по</w:t>
            </w:r>
            <w:r w:rsidRPr="00ED5911">
              <w:rPr>
                <w:rFonts w:ascii="Arial" w:hAnsi="Arial" w:cs="Arial"/>
                <w:b/>
                <w:sz w:val="20"/>
                <w:szCs w:val="20"/>
              </w:rPr>
              <w:t xml:space="preserve"> </w:t>
            </w:r>
            <w:r w:rsidRPr="00ED5911">
              <w:rPr>
                <w:rFonts w:ascii="Arial" w:hAnsi="Arial" w:cs="Arial"/>
                <w:sz w:val="20"/>
                <w:szCs w:val="20"/>
              </w:rPr>
              <w:t>ул. Володарского (от ул. Закраевского до автомобильного моста № 2)</w:t>
            </w:r>
          </w:p>
        </w:tc>
        <w:tc>
          <w:tcPr>
            <w:tcW w:w="2190" w:type="dxa"/>
          </w:tcPr>
          <w:p w:rsidR="00ED5911" w:rsidRPr="00ED5911" w:rsidRDefault="00ED5911" w:rsidP="00ED5911">
            <w:pPr>
              <w:autoSpaceDE w:val="0"/>
              <w:autoSpaceDN w:val="0"/>
              <w:jc w:val="both"/>
              <w:rPr>
                <w:rFonts w:ascii="Arial" w:hAnsi="Arial" w:cs="Arial"/>
                <w:iCs/>
                <w:sz w:val="20"/>
                <w:szCs w:val="20"/>
              </w:rPr>
            </w:pPr>
            <w:r w:rsidRPr="00ED5911">
              <w:rPr>
                <w:rFonts w:ascii="Arial" w:hAnsi="Arial" w:cs="Arial"/>
                <w:iCs/>
                <w:sz w:val="20"/>
                <w:szCs w:val="20"/>
              </w:rPr>
              <w:t>11 210, 853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338"/>
        </w:trPr>
        <w:tc>
          <w:tcPr>
            <w:tcW w:w="1985" w:type="dxa"/>
            <w:tcBorders>
              <w:top w:val="single" w:sz="6" w:space="0" w:color="auto"/>
              <w:left w:val="single" w:sz="6" w:space="0" w:color="auto"/>
              <w:right w:val="single" w:sz="4" w:space="0" w:color="auto"/>
            </w:tcBorders>
          </w:tcPr>
          <w:p w:rsidR="00ED5911" w:rsidRPr="00ED5911" w:rsidRDefault="00366B1F" w:rsidP="00366B1F">
            <w:pPr>
              <w:spacing w:after="200" w:line="276" w:lineRule="auto"/>
              <w:jc w:val="center"/>
              <w:rPr>
                <w:rFonts w:ascii="Arial" w:eastAsia="Calibri" w:hAnsi="Arial" w:cs="Arial"/>
                <w:sz w:val="20"/>
                <w:szCs w:val="20"/>
                <w:lang w:eastAsia="en-US"/>
              </w:rPr>
            </w:pPr>
            <w:r>
              <w:rPr>
                <w:rFonts w:ascii="Arial" w:eastAsia="Calibri" w:hAnsi="Arial" w:cs="Arial"/>
                <w:sz w:val="20"/>
                <w:szCs w:val="20"/>
                <w:lang w:eastAsia="en-US"/>
              </w:rPr>
              <w:t>14</w:t>
            </w:r>
          </w:p>
        </w:tc>
        <w:tc>
          <w:tcPr>
            <w:tcW w:w="2412" w:type="dxa"/>
            <w:tcBorders>
              <w:top w:val="single" w:sz="6" w:space="0" w:color="auto"/>
              <w:left w:val="single" w:sz="4" w:space="0" w:color="auto"/>
              <w:right w:val="single" w:sz="6" w:space="0" w:color="auto"/>
            </w:tcBorders>
          </w:tcPr>
          <w:p w:rsidR="00ED5911" w:rsidRPr="00ED5911" w:rsidRDefault="00ED5911" w:rsidP="00CB2043">
            <w:pPr>
              <w:spacing w:line="276" w:lineRule="auto"/>
              <w:rPr>
                <w:rFonts w:ascii="Arial" w:eastAsia="Calibri" w:hAnsi="Arial" w:cs="Arial"/>
                <w:sz w:val="20"/>
                <w:szCs w:val="20"/>
                <w:lang w:eastAsia="en-US"/>
              </w:rPr>
            </w:pPr>
            <w:r w:rsidRPr="00ED5911">
              <w:rPr>
                <w:rFonts w:ascii="Arial" w:eastAsia="Calibri" w:hAnsi="Arial" w:cs="Arial"/>
                <w:sz w:val="20"/>
                <w:szCs w:val="20"/>
                <w:lang w:eastAsia="en-US"/>
              </w:rPr>
              <w:t>Городков Виктор                  Александрович</w:t>
            </w:r>
          </w:p>
        </w:tc>
        <w:tc>
          <w:tcPr>
            <w:tcW w:w="4505" w:type="dxa"/>
          </w:tcPr>
          <w:p w:rsidR="00ED5911" w:rsidRPr="00ED5911" w:rsidRDefault="00ED5911" w:rsidP="00CB2043">
            <w:pPr>
              <w:jc w:val="both"/>
              <w:rPr>
                <w:rFonts w:ascii="Arial" w:eastAsia="Calibri" w:hAnsi="Arial" w:cs="Arial"/>
                <w:color w:val="FF0000"/>
                <w:sz w:val="20"/>
                <w:szCs w:val="20"/>
                <w:lang w:eastAsia="en-US"/>
              </w:rPr>
            </w:pPr>
            <w:r w:rsidRPr="00ED5911">
              <w:rPr>
                <w:rFonts w:ascii="Arial" w:hAnsi="Arial" w:cs="Arial"/>
                <w:sz w:val="20"/>
                <w:szCs w:val="20"/>
                <w:shd w:val="clear" w:color="auto" w:fill="FFFFFF"/>
              </w:rPr>
              <w:t>обустройство пешеходных переходов ул. Куйбышева - ул. Краскома</w:t>
            </w:r>
          </w:p>
        </w:tc>
        <w:tc>
          <w:tcPr>
            <w:tcW w:w="2190" w:type="dxa"/>
          </w:tcPr>
          <w:p w:rsidR="00ED5911" w:rsidRPr="00ED5911" w:rsidRDefault="00ED5911" w:rsidP="00366B1F">
            <w:pPr>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t>1 536, 162 тыс. руб</w:t>
            </w:r>
            <w:r w:rsidRPr="00ED5911">
              <w:rPr>
                <w:rFonts w:ascii="Arial" w:eastAsia="Calibri" w:hAnsi="Arial" w:cs="Arial"/>
                <w:color w:val="FF0000"/>
                <w:sz w:val="20"/>
                <w:szCs w:val="20"/>
                <w:lang w:eastAsia="en-US"/>
              </w:rPr>
              <w:t>.</w:t>
            </w:r>
          </w:p>
        </w:tc>
        <w:tc>
          <w:tcPr>
            <w:tcW w:w="2835" w:type="dxa"/>
          </w:tcPr>
          <w:p w:rsidR="00ED5911" w:rsidRPr="00ED5911" w:rsidRDefault="00ED5911" w:rsidP="00366B1F">
            <w:pPr>
              <w:spacing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val="restart"/>
            <w:tcBorders>
              <w:top w:val="single" w:sz="6" w:space="0" w:color="auto"/>
              <w:left w:val="single" w:sz="6" w:space="0" w:color="auto"/>
              <w:right w:val="single" w:sz="4"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15</w:t>
            </w:r>
          </w:p>
        </w:tc>
        <w:tc>
          <w:tcPr>
            <w:tcW w:w="2412" w:type="dxa"/>
            <w:vMerge w:val="restart"/>
            <w:tcBorders>
              <w:top w:val="single" w:sz="6" w:space="0" w:color="auto"/>
              <w:left w:val="single" w:sz="4"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r w:rsidRPr="00ED5911">
              <w:rPr>
                <w:rFonts w:ascii="Arial" w:eastAsia="Calibri" w:hAnsi="Arial" w:cs="Arial"/>
                <w:sz w:val="20"/>
                <w:szCs w:val="20"/>
                <w:lang w:eastAsia="en-US"/>
              </w:rPr>
              <w:t>Свеженцев Сергей Владимирович</w:t>
            </w:r>
          </w:p>
        </w:tc>
        <w:tc>
          <w:tcPr>
            <w:tcW w:w="4505" w:type="dxa"/>
            <w:tcBorders>
              <w:left w:val="single" w:sz="4" w:space="0" w:color="auto"/>
            </w:tcBorders>
          </w:tcPr>
          <w:p w:rsidR="00ED5911" w:rsidRPr="00ED5911" w:rsidRDefault="00ED5911" w:rsidP="00ED5911">
            <w:pPr>
              <w:autoSpaceDE w:val="0"/>
              <w:autoSpaceDN w:val="0"/>
              <w:adjustRightInd w:val="0"/>
              <w:jc w:val="both"/>
              <w:outlineLvl w:val="0"/>
              <w:rPr>
                <w:rFonts w:ascii="Arial" w:hAnsi="Arial" w:cs="Arial"/>
                <w:iCs/>
                <w:color w:val="FF0000"/>
                <w:sz w:val="20"/>
                <w:szCs w:val="20"/>
              </w:rPr>
            </w:pPr>
            <w:r w:rsidRPr="00ED5911">
              <w:rPr>
                <w:rFonts w:ascii="Arial" w:hAnsi="Arial" w:cs="Arial"/>
                <w:iCs/>
                <w:sz w:val="20"/>
                <w:szCs w:val="20"/>
              </w:rPr>
              <w:t>благоустройство придомовой территории многоквартирного жилого дома по адресу: квартал 15 дом 8</w:t>
            </w:r>
          </w:p>
        </w:tc>
        <w:tc>
          <w:tcPr>
            <w:tcW w:w="2190" w:type="dxa"/>
          </w:tcPr>
          <w:p w:rsidR="00ED5911" w:rsidRPr="00ED5911" w:rsidRDefault="00ED5911" w:rsidP="00ED5911">
            <w:pPr>
              <w:spacing w:after="200"/>
              <w:jc w:val="center"/>
              <w:rPr>
                <w:rFonts w:ascii="Arial" w:eastAsia="Calibri" w:hAnsi="Arial" w:cs="Arial"/>
                <w:iCs/>
                <w:color w:val="FF0000"/>
                <w:sz w:val="20"/>
                <w:szCs w:val="20"/>
                <w:lang w:eastAsia="en-US"/>
              </w:rPr>
            </w:pPr>
            <w:r w:rsidRPr="00ED5911">
              <w:rPr>
                <w:rFonts w:ascii="Arial" w:hAnsi="Arial" w:cs="Arial"/>
                <w:iCs/>
                <w:sz w:val="20"/>
                <w:szCs w:val="20"/>
              </w:rPr>
              <w:t>9 502,873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tcBorders>
              <w:left w:val="single" w:sz="6" w:space="0" w:color="auto"/>
              <w:right w:val="single" w:sz="4"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p>
        </w:tc>
        <w:tc>
          <w:tcPr>
            <w:tcW w:w="2412" w:type="dxa"/>
            <w:vMerge/>
            <w:tcBorders>
              <w:left w:val="single" w:sz="4"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p>
        </w:tc>
        <w:tc>
          <w:tcPr>
            <w:tcW w:w="4505" w:type="dxa"/>
            <w:tcBorders>
              <w:left w:val="single" w:sz="4" w:space="0" w:color="auto"/>
            </w:tcBorders>
          </w:tcPr>
          <w:p w:rsidR="00ED5911" w:rsidRPr="00ED5911" w:rsidRDefault="00ED5911" w:rsidP="00ED5911">
            <w:pPr>
              <w:autoSpaceDE w:val="0"/>
              <w:autoSpaceDN w:val="0"/>
              <w:adjustRightInd w:val="0"/>
              <w:jc w:val="both"/>
              <w:outlineLvl w:val="0"/>
              <w:rPr>
                <w:rFonts w:ascii="Arial" w:hAnsi="Arial" w:cs="Arial"/>
                <w:iCs/>
                <w:sz w:val="20"/>
                <w:szCs w:val="20"/>
              </w:rPr>
            </w:pPr>
            <w:r w:rsidRPr="00ED5911">
              <w:rPr>
                <w:rFonts w:ascii="Arial" w:hAnsi="Arial" w:cs="Arial"/>
                <w:iCs/>
                <w:sz w:val="20"/>
                <w:szCs w:val="20"/>
              </w:rPr>
              <w:t>ремонт автомобильной дороги с асфальтобетонным покрытием  по ул. Пугачева</w:t>
            </w:r>
          </w:p>
        </w:tc>
        <w:tc>
          <w:tcPr>
            <w:tcW w:w="2190" w:type="dxa"/>
          </w:tcPr>
          <w:p w:rsidR="00ED5911" w:rsidRPr="00ED5911" w:rsidRDefault="00ED5911" w:rsidP="00ED5911">
            <w:pPr>
              <w:spacing w:after="200"/>
              <w:jc w:val="center"/>
              <w:rPr>
                <w:rFonts w:ascii="Arial" w:hAnsi="Arial" w:cs="Arial"/>
                <w:iCs/>
                <w:sz w:val="20"/>
                <w:szCs w:val="20"/>
              </w:rPr>
            </w:pPr>
            <w:r w:rsidRPr="00ED5911">
              <w:rPr>
                <w:rFonts w:ascii="Arial" w:hAnsi="Arial" w:cs="Arial"/>
                <w:iCs/>
                <w:sz w:val="20"/>
                <w:szCs w:val="20"/>
              </w:rPr>
              <w:t>9 333, 691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528"/>
        </w:trPr>
        <w:tc>
          <w:tcPr>
            <w:tcW w:w="1985" w:type="dxa"/>
            <w:tcBorders>
              <w:top w:val="single" w:sz="6" w:space="0" w:color="auto"/>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16</w:t>
            </w:r>
          </w:p>
        </w:tc>
        <w:tc>
          <w:tcPr>
            <w:tcW w:w="2412" w:type="dxa"/>
            <w:tcBorders>
              <w:top w:val="single" w:sz="6" w:space="0" w:color="auto"/>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r w:rsidRPr="00ED5911">
              <w:rPr>
                <w:rFonts w:ascii="Arial" w:eastAsia="Calibri" w:hAnsi="Arial" w:cs="Arial"/>
                <w:sz w:val="20"/>
                <w:szCs w:val="20"/>
                <w:lang w:eastAsia="en-US"/>
              </w:rPr>
              <w:t xml:space="preserve">Булюктова Ольга Анатольевна </w:t>
            </w:r>
          </w:p>
        </w:tc>
        <w:tc>
          <w:tcPr>
            <w:tcW w:w="4505" w:type="dxa"/>
            <w:tcBorders>
              <w:left w:val="single" w:sz="4" w:space="0" w:color="auto"/>
            </w:tcBorders>
          </w:tcPr>
          <w:p w:rsidR="00ED5911" w:rsidRPr="00ED5911" w:rsidRDefault="00ED5911" w:rsidP="00ED5911">
            <w:pPr>
              <w:autoSpaceDE w:val="0"/>
              <w:autoSpaceDN w:val="0"/>
              <w:adjustRightInd w:val="0"/>
              <w:jc w:val="both"/>
              <w:outlineLvl w:val="0"/>
              <w:rPr>
                <w:rFonts w:ascii="Arial" w:hAnsi="Arial" w:cs="Arial"/>
                <w:iCs/>
                <w:color w:val="FF0000"/>
                <w:sz w:val="20"/>
                <w:szCs w:val="20"/>
              </w:rPr>
            </w:pPr>
            <w:r w:rsidRPr="00ED5911">
              <w:rPr>
                <w:rFonts w:ascii="Arial" w:hAnsi="Arial" w:cs="Arial"/>
                <w:iCs/>
                <w:sz w:val="20"/>
                <w:szCs w:val="20"/>
              </w:rPr>
              <w:t xml:space="preserve">ремонт автомобильной дороги с асфальтобетонным покрытием  по ул. Пугачева </w:t>
            </w:r>
          </w:p>
        </w:tc>
        <w:tc>
          <w:tcPr>
            <w:tcW w:w="2190" w:type="dxa"/>
          </w:tcPr>
          <w:p w:rsidR="00ED5911" w:rsidRPr="00ED5911" w:rsidRDefault="00ED5911" w:rsidP="00ED5911">
            <w:pPr>
              <w:spacing w:after="200"/>
              <w:jc w:val="center"/>
              <w:rPr>
                <w:rFonts w:ascii="Arial" w:eastAsia="Calibri" w:hAnsi="Arial" w:cs="Arial"/>
                <w:iCs/>
                <w:color w:val="FF0000"/>
                <w:sz w:val="20"/>
                <w:szCs w:val="20"/>
                <w:lang w:eastAsia="en-US"/>
              </w:rPr>
            </w:pPr>
            <w:r w:rsidRPr="00ED5911">
              <w:rPr>
                <w:rFonts w:ascii="Arial" w:hAnsi="Arial" w:cs="Arial"/>
                <w:iCs/>
                <w:sz w:val="20"/>
                <w:szCs w:val="20"/>
              </w:rPr>
              <w:t>9 333, 691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359"/>
        </w:trPr>
        <w:tc>
          <w:tcPr>
            <w:tcW w:w="1985"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17</w:t>
            </w:r>
          </w:p>
        </w:tc>
        <w:tc>
          <w:tcPr>
            <w:tcW w:w="2412"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r w:rsidRPr="00ED5911">
              <w:rPr>
                <w:rFonts w:ascii="Arial" w:eastAsia="Calibri" w:hAnsi="Arial" w:cs="Arial"/>
                <w:sz w:val="20"/>
                <w:szCs w:val="20"/>
                <w:lang w:eastAsia="en-US"/>
              </w:rPr>
              <w:t>Шаталова Наталья Петровна</w:t>
            </w:r>
          </w:p>
        </w:tc>
        <w:tc>
          <w:tcPr>
            <w:tcW w:w="4505" w:type="dxa"/>
          </w:tcPr>
          <w:p w:rsidR="00ED5911" w:rsidRPr="00ED5911" w:rsidRDefault="00ED5911" w:rsidP="00CB2043">
            <w:pPr>
              <w:rPr>
                <w:rFonts w:ascii="Arial" w:hAnsi="Arial" w:cs="Arial"/>
                <w:iCs/>
                <w:color w:val="FF0000"/>
                <w:sz w:val="20"/>
                <w:szCs w:val="20"/>
              </w:rPr>
            </w:pPr>
            <w:r w:rsidRPr="00ED5911">
              <w:rPr>
                <w:rFonts w:ascii="Arial" w:hAnsi="Arial" w:cs="Arial"/>
                <w:iCs/>
                <w:sz w:val="20"/>
                <w:szCs w:val="20"/>
              </w:rPr>
              <w:t xml:space="preserve">ремонт автомобильной дороги с асфальтобетонным покрытием  по ул. 1-ая Красноармейская </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7 632, 103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val="restart"/>
            <w:tcBorders>
              <w:top w:val="single" w:sz="6" w:space="0" w:color="auto"/>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sz w:val="20"/>
                <w:szCs w:val="20"/>
                <w:lang w:eastAsia="en-US"/>
              </w:rPr>
            </w:pPr>
            <w:r w:rsidRPr="00ED5911">
              <w:rPr>
                <w:rFonts w:ascii="Arial" w:eastAsia="Calibri" w:hAnsi="Arial" w:cs="Arial"/>
                <w:sz w:val="20"/>
                <w:szCs w:val="20"/>
                <w:lang w:eastAsia="en-US"/>
              </w:rPr>
              <w:t>18</w:t>
            </w:r>
          </w:p>
        </w:tc>
        <w:tc>
          <w:tcPr>
            <w:tcW w:w="2412" w:type="dxa"/>
            <w:vMerge w:val="restart"/>
            <w:tcBorders>
              <w:top w:val="single" w:sz="6" w:space="0" w:color="auto"/>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sz w:val="20"/>
                <w:szCs w:val="20"/>
                <w:lang w:eastAsia="en-US"/>
              </w:rPr>
            </w:pPr>
            <w:r w:rsidRPr="00ED5911">
              <w:rPr>
                <w:rFonts w:ascii="Arial" w:eastAsia="Calibri" w:hAnsi="Arial" w:cs="Arial"/>
                <w:sz w:val="20"/>
                <w:szCs w:val="20"/>
                <w:lang w:eastAsia="en-US"/>
              </w:rPr>
              <w:t>Шурышева Оксана Юрьевна</w:t>
            </w:r>
          </w:p>
        </w:tc>
        <w:tc>
          <w:tcPr>
            <w:tcW w:w="4505" w:type="dxa"/>
          </w:tcPr>
          <w:p w:rsidR="00ED5911" w:rsidRPr="00ED5911" w:rsidRDefault="00ED5911" w:rsidP="00CB2043">
            <w:pPr>
              <w:rPr>
                <w:rFonts w:ascii="Arial" w:hAnsi="Arial" w:cs="Arial"/>
                <w:iCs/>
                <w:color w:val="FF0000"/>
                <w:sz w:val="20"/>
                <w:szCs w:val="20"/>
              </w:rPr>
            </w:pPr>
            <w:r w:rsidRPr="00ED5911">
              <w:rPr>
                <w:rFonts w:ascii="Arial" w:hAnsi="Arial" w:cs="Arial"/>
                <w:sz w:val="20"/>
                <w:szCs w:val="20"/>
              </w:rPr>
              <w:t>ремонт автомобильных дорог с асфальтобетонным покрытием по ул. Пионерская (</w:t>
            </w:r>
            <w:r w:rsidRPr="00ED5911">
              <w:rPr>
                <w:rFonts w:ascii="Arial" w:hAnsi="Arial" w:cs="Arial"/>
                <w:color w:val="000000"/>
                <w:sz w:val="20"/>
                <w:szCs w:val="20"/>
              </w:rPr>
              <w:t>от ул. Володарского до ул. Трудовая</w:t>
            </w:r>
            <w:r w:rsidRPr="00ED5911">
              <w:rPr>
                <w:rFonts w:ascii="Arial" w:hAnsi="Arial" w:cs="Arial"/>
                <w:sz w:val="20"/>
                <w:szCs w:val="20"/>
              </w:rPr>
              <w:t>)</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3 673, 951 тыс.руб.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vMerge/>
            <w:tcBorders>
              <w:left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color w:val="FF0000"/>
                <w:sz w:val="20"/>
                <w:szCs w:val="20"/>
                <w:lang w:eastAsia="en-US"/>
              </w:rPr>
            </w:pPr>
          </w:p>
        </w:tc>
        <w:tc>
          <w:tcPr>
            <w:tcW w:w="2412" w:type="dxa"/>
            <w:vMerge/>
            <w:tcBorders>
              <w:left w:val="single" w:sz="6" w:space="0" w:color="auto"/>
              <w:right w:val="single" w:sz="6" w:space="0" w:color="auto"/>
            </w:tcBorders>
          </w:tcPr>
          <w:p w:rsidR="00ED5911" w:rsidRPr="00ED5911" w:rsidRDefault="00ED5911" w:rsidP="00ED5911">
            <w:pPr>
              <w:spacing w:after="200" w:line="276" w:lineRule="auto"/>
              <w:rPr>
                <w:rFonts w:ascii="Arial" w:eastAsia="Calibri" w:hAnsi="Arial" w:cs="Arial"/>
                <w:color w:val="FF0000"/>
                <w:sz w:val="20"/>
                <w:szCs w:val="20"/>
                <w:lang w:eastAsia="en-US"/>
              </w:rPr>
            </w:pPr>
          </w:p>
        </w:tc>
        <w:tc>
          <w:tcPr>
            <w:tcW w:w="4505" w:type="dxa"/>
          </w:tcPr>
          <w:p w:rsidR="00ED5911" w:rsidRPr="00ED5911" w:rsidRDefault="00ED5911" w:rsidP="00CB2043">
            <w:pPr>
              <w:jc w:val="both"/>
              <w:rPr>
                <w:rFonts w:ascii="Arial" w:hAnsi="Arial" w:cs="Arial"/>
                <w:iCs/>
                <w:color w:val="FF0000"/>
                <w:sz w:val="20"/>
                <w:szCs w:val="20"/>
              </w:rPr>
            </w:pPr>
            <w:r w:rsidRPr="00ED5911">
              <w:rPr>
                <w:rFonts w:ascii="Arial" w:hAnsi="Arial" w:cs="Arial"/>
                <w:iCs/>
                <w:sz w:val="20"/>
                <w:szCs w:val="20"/>
              </w:rPr>
              <w:t>ремонт автомобильной дороги с асфальтобетонным покрытием  по ул. 1-ая Красноармейская</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7 632, 103 тыс. руб.</w:t>
            </w:r>
          </w:p>
        </w:tc>
        <w:tc>
          <w:tcPr>
            <w:tcW w:w="2835" w:type="dxa"/>
          </w:tcPr>
          <w:p w:rsidR="00ED5911" w:rsidRPr="00ED5911" w:rsidRDefault="00ED5911" w:rsidP="00ED5911">
            <w:pPr>
              <w:spacing w:after="200" w:line="276" w:lineRule="auto"/>
              <w:jc w:val="center"/>
              <w:rPr>
                <w:rFonts w:ascii="Arial" w:eastAsia="Calibri" w:hAnsi="Arial" w:cs="Arial"/>
                <w:sz w:val="20"/>
                <w:szCs w:val="20"/>
                <w:lang w:eastAsia="en-US"/>
              </w:rPr>
            </w:pPr>
            <w:r w:rsidRPr="00ED5911">
              <w:rPr>
                <w:rFonts w:ascii="Arial" w:eastAsia="Calibri" w:hAnsi="Arial" w:cs="Arial"/>
                <w:sz w:val="20"/>
                <w:szCs w:val="20"/>
                <w:lang w:eastAsia="en-US"/>
              </w:rPr>
              <w:t>Выполнено</w:t>
            </w: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r w:rsidR="00ED5911" w:rsidRPr="00ED5911" w:rsidTr="00EA0BB5">
        <w:trPr>
          <w:trHeight w:val="20"/>
        </w:trPr>
        <w:tc>
          <w:tcPr>
            <w:tcW w:w="1985" w:type="dxa"/>
            <w:tcBorders>
              <w:left w:val="single" w:sz="6" w:space="0" w:color="auto"/>
              <w:bottom w:val="single" w:sz="6" w:space="0" w:color="auto"/>
              <w:right w:val="single" w:sz="6" w:space="0" w:color="auto"/>
            </w:tcBorders>
          </w:tcPr>
          <w:p w:rsidR="00ED5911" w:rsidRPr="00ED5911" w:rsidRDefault="00ED5911" w:rsidP="00ED5911">
            <w:pPr>
              <w:spacing w:after="200" w:line="276" w:lineRule="auto"/>
              <w:ind w:left="180"/>
              <w:jc w:val="center"/>
              <w:rPr>
                <w:rFonts w:ascii="Arial" w:eastAsia="Calibri" w:hAnsi="Arial" w:cs="Arial"/>
                <w:color w:val="FF0000"/>
                <w:sz w:val="20"/>
                <w:szCs w:val="20"/>
                <w:lang w:eastAsia="en-US"/>
              </w:rPr>
            </w:pPr>
            <w:r w:rsidRPr="00ED5911">
              <w:rPr>
                <w:rFonts w:ascii="Arial" w:eastAsia="Calibri" w:hAnsi="Arial" w:cs="Arial"/>
                <w:sz w:val="20"/>
                <w:szCs w:val="20"/>
                <w:lang w:eastAsia="en-US"/>
              </w:rPr>
              <w:t>23</w:t>
            </w:r>
          </w:p>
        </w:tc>
        <w:tc>
          <w:tcPr>
            <w:tcW w:w="2412" w:type="dxa"/>
            <w:tcBorders>
              <w:left w:val="single" w:sz="6" w:space="0" w:color="auto"/>
              <w:bottom w:val="single" w:sz="6" w:space="0" w:color="auto"/>
              <w:right w:val="single" w:sz="6" w:space="0" w:color="auto"/>
            </w:tcBorders>
          </w:tcPr>
          <w:p w:rsidR="00ED5911" w:rsidRPr="00ED5911" w:rsidRDefault="00ED5911" w:rsidP="00ED5911">
            <w:pPr>
              <w:rPr>
                <w:rFonts w:ascii="Arial" w:hAnsi="Arial" w:cs="Arial"/>
                <w:sz w:val="20"/>
                <w:szCs w:val="20"/>
              </w:rPr>
            </w:pPr>
            <w:r w:rsidRPr="00ED5911">
              <w:rPr>
                <w:rFonts w:ascii="Arial" w:hAnsi="Arial" w:cs="Arial"/>
                <w:sz w:val="20"/>
                <w:szCs w:val="20"/>
              </w:rPr>
              <w:t>Крючкова Марина Николаевна</w:t>
            </w:r>
          </w:p>
        </w:tc>
        <w:tc>
          <w:tcPr>
            <w:tcW w:w="4505" w:type="dxa"/>
          </w:tcPr>
          <w:p w:rsidR="00ED5911" w:rsidRPr="00ED5911" w:rsidRDefault="00ED5911" w:rsidP="00CB2043">
            <w:pPr>
              <w:rPr>
                <w:rFonts w:ascii="Arial" w:hAnsi="Arial" w:cs="Arial"/>
                <w:iCs/>
                <w:color w:val="FF0000"/>
                <w:sz w:val="20"/>
                <w:szCs w:val="20"/>
              </w:rPr>
            </w:pPr>
            <w:r w:rsidRPr="00ED5911">
              <w:rPr>
                <w:rFonts w:ascii="Arial" w:hAnsi="Arial" w:cs="Arial"/>
                <w:iCs/>
                <w:sz w:val="20"/>
                <w:szCs w:val="20"/>
              </w:rPr>
              <w:t>благоустройство придомовых территорий многоквартирных жилых домов по адресу: квартал 7 дома №1, 11</w:t>
            </w:r>
          </w:p>
        </w:tc>
        <w:tc>
          <w:tcPr>
            <w:tcW w:w="2190" w:type="dxa"/>
          </w:tcPr>
          <w:p w:rsidR="00ED5911" w:rsidRPr="00ED5911" w:rsidRDefault="00ED5911" w:rsidP="00ED5911">
            <w:pPr>
              <w:spacing w:after="200"/>
              <w:jc w:val="center"/>
              <w:rPr>
                <w:rFonts w:ascii="Arial" w:hAnsi="Arial" w:cs="Arial"/>
                <w:iCs/>
                <w:color w:val="FF0000"/>
                <w:sz w:val="20"/>
                <w:szCs w:val="20"/>
              </w:rPr>
            </w:pPr>
            <w:r w:rsidRPr="00ED5911">
              <w:rPr>
                <w:rFonts w:ascii="Arial" w:hAnsi="Arial" w:cs="Arial"/>
                <w:iCs/>
                <w:sz w:val="20"/>
                <w:szCs w:val="20"/>
              </w:rPr>
              <w:t>8 106,219 тыс. руб.</w:t>
            </w:r>
          </w:p>
        </w:tc>
        <w:tc>
          <w:tcPr>
            <w:tcW w:w="2835" w:type="dxa"/>
          </w:tcPr>
          <w:p w:rsidR="00ED5911" w:rsidRPr="00ED5911" w:rsidRDefault="00ED5911" w:rsidP="00ED5911">
            <w:pPr>
              <w:spacing w:after="200"/>
              <w:jc w:val="center"/>
              <w:rPr>
                <w:rFonts w:ascii="Arial" w:eastAsia="Calibri" w:hAnsi="Arial" w:cs="Arial"/>
                <w:color w:val="FF0000"/>
                <w:sz w:val="20"/>
                <w:szCs w:val="20"/>
                <w:lang w:eastAsia="en-US"/>
              </w:rPr>
            </w:pPr>
          </w:p>
        </w:tc>
        <w:tc>
          <w:tcPr>
            <w:tcW w:w="1409" w:type="dxa"/>
          </w:tcPr>
          <w:p w:rsidR="00ED5911" w:rsidRPr="00ED5911" w:rsidRDefault="00ED5911" w:rsidP="00ED5911">
            <w:pPr>
              <w:spacing w:after="200"/>
              <w:rPr>
                <w:rFonts w:ascii="Arial" w:eastAsia="Calibri" w:hAnsi="Arial" w:cs="Arial"/>
                <w:color w:val="FF0000"/>
                <w:sz w:val="20"/>
                <w:szCs w:val="20"/>
                <w:lang w:eastAsia="en-US"/>
              </w:rPr>
            </w:pPr>
          </w:p>
        </w:tc>
      </w:tr>
    </w:tbl>
    <w:p w:rsidR="00CB2043" w:rsidRDefault="00CB2043" w:rsidP="00ED5911">
      <w:pPr>
        <w:spacing w:after="160" w:line="259" w:lineRule="auto"/>
        <w:rPr>
          <w:rFonts w:ascii="Arial" w:eastAsia="Calibri" w:hAnsi="Arial" w:cs="Arial"/>
          <w:sz w:val="20"/>
          <w:szCs w:val="20"/>
          <w:lang w:eastAsia="en-US"/>
        </w:rPr>
        <w:sectPr w:rsidR="00CB2043" w:rsidSect="00ED5911">
          <w:pgSz w:w="16838" w:h="11906" w:orient="landscape"/>
          <w:pgMar w:top="993" w:right="1134" w:bottom="1134" w:left="1134" w:header="0" w:footer="567" w:gutter="0"/>
          <w:cols w:space="708"/>
          <w:titlePg/>
          <w:docGrid w:linePitch="360"/>
        </w:sectPr>
      </w:pPr>
      <w:bookmarkStart w:id="61" w:name="_GoBack"/>
      <w:bookmarkEnd w:id="61"/>
    </w:p>
    <w:p w:rsidR="00535D5C" w:rsidRPr="00ED5911" w:rsidRDefault="00535D5C" w:rsidP="007C7B16">
      <w:pPr>
        <w:jc w:val="center"/>
        <w:rPr>
          <w:rFonts w:ascii="Arial" w:hAnsi="Arial" w:cs="Arial"/>
          <w:sz w:val="20"/>
          <w:szCs w:val="20"/>
        </w:rPr>
      </w:pPr>
      <w:r w:rsidRPr="00ED5911">
        <w:rPr>
          <w:rFonts w:ascii="Arial" w:hAnsi="Arial" w:cs="Arial"/>
          <w:sz w:val="20"/>
          <w:szCs w:val="20"/>
        </w:rPr>
        <w:lastRenderedPageBreak/>
        <w:t>Администрация города Куйбышева Куйбышевского района Новосибирской области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Совет депутатов города Куйбышева Куйбышевского района Новосибирской области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Редакционный совет:</w:t>
      </w:r>
    </w:p>
    <w:p w:rsidR="00535D5C" w:rsidRPr="00ED5911" w:rsidRDefault="00535D5C" w:rsidP="007C7B16">
      <w:pPr>
        <w:jc w:val="center"/>
        <w:rPr>
          <w:rFonts w:ascii="Arial" w:hAnsi="Arial" w:cs="Arial"/>
          <w:sz w:val="20"/>
          <w:szCs w:val="20"/>
        </w:rPr>
      </w:pPr>
      <w:r w:rsidRPr="00ED5911">
        <w:rPr>
          <w:rFonts w:ascii="Arial" w:hAnsi="Arial" w:cs="Arial"/>
          <w:sz w:val="20"/>
          <w:szCs w:val="20"/>
        </w:rPr>
        <w:t>- Кускова Е.Г., заместитель главы администрации города-</w:t>
      </w:r>
    </w:p>
    <w:p w:rsidR="00535D5C" w:rsidRPr="00ED5911" w:rsidRDefault="00535D5C" w:rsidP="007C7B16">
      <w:pPr>
        <w:jc w:val="center"/>
        <w:rPr>
          <w:rFonts w:ascii="Arial" w:hAnsi="Arial" w:cs="Arial"/>
          <w:sz w:val="20"/>
          <w:szCs w:val="20"/>
        </w:rPr>
      </w:pPr>
      <w:r w:rsidRPr="00ED5911">
        <w:rPr>
          <w:rFonts w:ascii="Arial" w:hAnsi="Arial" w:cs="Arial"/>
          <w:sz w:val="20"/>
          <w:szCs w:val="20"/>
        </w:rPr>
        <w:t>начальник отдела культуры, спорта и молодежной политики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(председатель)</w:t>
      </w:r>
    </w:p>
    <w:p w:rsidR="00535D5C" w:rsidRPr="00ED5911" w:rsidRDefault="00535D5C" w:rsidP="007C7B16">
      <w:pPr>
        <w:jc w:val="center"/>
        <w:rPr>
          <w:rFonts w:ascii="Arial" w:hAnsi="Arial" w:cs="Arial"/>
          <w:sz w:val="20"/>
          <w:szCs w:val="20"/>
        </w:rPr>
      </w:pPr>
      <w:r w:rsidRPr="00ED5911">
        <w:rPr>
          <w:rFonts w:ascii="Arial" w:hAnsi="Arial" w:cs="Arial"/>
          <w:sz w:val="20"/>
          <w:szCs w:val="20"/>
        </w:rPr>
        <w:t>- Рукицкая Т.А., управляющий делами администрации города Куйбышева</w:t>
      </w:r>
    </w:p>
    <w:p w:rsidR="00535D5C" w:rsidRPr="00ED5911" w:rsidRDefault="00535D5C" w:rsidP="007C7B16">
      <w:pPr>
        <w:jc w:val="center"/>
        <w:rPr>
          <w:rFonts w:ascii="Arial" w:hAnsi="Arial" w:cs="Arial"/>
          <w:sz w:val="20"/>
          <w:szCs w:val="20"/>
        </w:rPr>
      </w:pPr>
      <w:r w:rsidRPr="00ED5911">
        <w:rPr>
          <w:rFonts w:ascii="Arial" w:hAnsi="Arial" w:cs="Arial"/>
          <w:sz w:val="20"/>
          <w:szCs w:val="20"/>
        </w:rPr>
        <w:t>(заместитель председателя)</w:t>
      </w:r>
    </w:p>
    <w:p w:rsidR="00535D5C" w:rsidRPr="00ED5911" w:rsidRDefault="00535D5C" w:rsidP="007C7B16">
      <w:pPr>
        <w:jc w:val="center"/>
        <w:rPr>
          <w:rFonts w:ascii="Arial" w:hAnsi="Arial" w:cs="Arial"/>
          <w:sz w:val="20"/>
          <w:szCs w:val="20"/>
        </w:rPr>
      </w:pPr>
      <w:r w:rsidRPr="00ED5911">
        <w:rPr>
          <w:rFonts w:ascii="Arial" w:hAnsi="Arial" w:cs="Arial"/>
          <w:sz w:val="20"/>
          <w:szCs w:val="20"/>
        </w:rPr>
        <w:t>- Балакина Н.Г.,   главный эксперт управления делами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(секретарь)</w:t>
      </w:r>
    </w:p>
    <w:p w:rsidR="00535D5C" w:rsidRPr="00ED5911" w:rsidRDefault="00535D5C" w:rsidP="007C7B16">
      <w:pPr>
        <w:jc w:val="center"/>
        <w:rPr>
          <w:rFonts w:ascii="Arial" w:hAnsi="Arial" w:cs="Arial"/>
          <w:sz w:val="20"/>
          <w:szCs w:val="20"/>
        </w:rPr>
      </w:pPr>
      <w:r w:rsidRPr="00ED5911">
        <w:rPr>
          <w:rFonts w:ascii="Arial" w:hAnsi="Arial" w:cs="Arial"/>
          <w:sz w:val="20"/>
          <w:szCs w:val="20"/>
        </w:rPr>
        <w:t>- Пронина Е.В.,    ведущий эксперт по работе с общественностью и СМИ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 Шурышева О.Ю.,    депутат Совета депутатов г. Куйбышева (V созыва)</w:t>
      </w:r>
    </w:p>
    <w:p w:rsidR="00535D5C" w:rsidRPr="00ED5911" w:rsidRDefault="00535D5C" w:rsidP="007C7B16">
      <w:pPr>
        <w:jc w:val="center"/>
        <w:rPr>
          <w:rFonts w:ascii="Arial" w:hAnsi="Arial" w:cs="Arial"/>
          <w:sz w:val="20"/>
          <w:szCs w:val="20"/>
        </w:rPr>
      </w:pPr>
      <w:r w:rsidRPr="00ED5911">
        <w:rPr>
          <w:rFonts w:ascii="Arial" w:hAnsi="Arial" w:cs="Arial"/>
          <w:sz w:val="20"/>
          <w:szCs w:val="20"/>
        </w:rPr>
        <w:t>- Павлова Н.В.,         депутат Совета депутатов г. Куйбышева (V созыва)</w:t>
      </w:r>
    </w:p>
    <w:p w:rsidR="00535D5C" w:rsidRPr="00ED5911" w:rsidRDefault="00535D5C" w:rsidP="007C7B16">
      <w:pPr>
        <w:jc w:val="center"/>
        <w:rPr>
          <w:rFonts w:ascii="Arial" w:hAnsi="Arial" w:cs="Arial"/>
          <w:sz w:val="20"/>
          <w:szCs w:val="20"/>
        </w:rPr>
      </w:pPr>
    </w:p>
    <w:p w:rsidR="00535D5C" w:rsidRPr="00ED5911" w:rsidRDefault="00535D5C" w:rsidP="007C7B16">
      <w:pPr>
        <w:jc w:val="center"/>
        <w:rPr>
          <w:rFonts w:ascii="Arial" w:hAnsi="Arial" w:cs="Arial"/>
          <w:sz w:val="20"/>
          <w:szCs w:val="20"/>
        </w:rPr>
      </w:pPr>
      <w:r w:rsidRPr="00ED5911">
        <w:rPr>
          <w:rFonts w:ascii="Arial" w:hAnsi="Arial" w:cs="Arial"/>
          <w:sz w:val="20"/>
          <w:szCs w:val="20"/>
        </w:rPr>
        <w:t>Адрес издателя:</w:t>
      </w:r>
    </w:p>
    <w:p w:rsidR="00535D5C" w:rsidRPr="00ED5911" w:rsidRDefault="00535D5C" w:rsidP="007C7B16">
      <w:pPr>
        <w:jc w:val="center"/>
        <w:rPr>
          <w:rFonts w:ascii="Arial" w:hAnsi="Arial" w:cs="Arial"/>
          <w:sz w:val="20"/>
          <w:szCs w:val="20"/>
        </w:rPr>
      </w:pPr>
      <w:r w:rsidRPr="00ED5911">
        <w:rPr>
          <w:rFonts w:ascii="Arial" w:hAnsi="Arial" w:cs="Arial"/>
          <w:sz w:val="20"/>
          <w:szCs w:val="20"/>
        </w:rPr>
        <w:t>632387</w:t>
      </w:r>
    </w:p>
    <w:p w:rsidR="00535D5C" w:rsidRPr="00ED5911" w:rsidRDefault="00535D5C" w:rsidP="007C7B16">
      <w:pPr>
        <w:jc w:val="center"/>
        <w:rPr>
          <w:rFonts w:ascii="Arial" w:hAnsi="Arial" w:cs="Arial"/>
          <w:sz w:val="20"/>
          <w:szCs w:val="20"/>
        </w:rPr>
      </w:pPr>
      <w:r w:rsidRPr="00ED5911">
        <w:rPr>
          <w:rFonts w:ascii="Arial" w:hAnsi="Arial" w:cs="Arial"/>
          <w:sz w:val="20"/>
          <w:szCs w:val="20"/>
        </w:rPr>
        <w:t>Город Куйбышев Куйбышевского района Новосибирской области</w:t>
      </w:r>
    </w:p>
    <w:p w:rsidR="00535D5C" w:rsidRPr="00ED5911" w:rsidRDefault="00535D5C" w:rsidP="007C7B16">
      <w:pPr>
        <w:jc w:val="center"/>
        <w:rPr>
          <w:rFonts w:ascii="Arial" w:hAnsi="Arial" w:cs="Arial"/>
          <w:sz w:val="20"/>
          <w:szCs w:val="20"/>
        </w:rPr>
      </w:pPr>
      <w:r w:rsidRPr="00ED5911">
        <w:rPr>
          <w:rFonts w:ascii="Arial" w:hAnsi="Arial" w:cs="Arial"/>
          <w:sz w:val="20"/>
          <w:szCs w:val="20"/>
        </w:rPr>
        <w:t>ул. Краскома, 37</w:t>
      </w:r>
    </w:p>
    <w:p w:rsidR="00535D5C" w:rsidRPr="00ED5911" w:rsidRDefault="00535D5C" w:rsidP="007C7B16">
      <w:pPr>
        <w:jc w:val="center"/>
        <w:rPr>
          <w:rFonts w:ascii="Arial" w:hAnsi="Arial" w:cs="Arial"/>
          <w:sz w:val="20"/>
          <w:szCs w:val="20"/>
        </w:rPr>
      </w:pPr>
      <w:r w:rsidRPr="00ED5911">
        <w:rPr>
          <w:rFonts w:ascii="Arial" w:hAnsi="Arial" w:cs="Arial"/>
          <w:sz w:val="20"/>
          <w:szCs w:val="20"/>
        </w:rPr>
        <w:t>Тел. (38362) 51-390, 50-930</w:t>
      </w:r>
    </w:p>
    <w:p w:rsidR="00535D5C" w:rsidRPr="00ED5911" w:rsidRDefault="00535D5C" w:rsidP="007C7B16">
      <w:pPr>
        <w:jc w:val="center"/>
        <w:rPr>
          <w:rFonts w:ascii="Arial" w:hAnsi="Arial" w:cs="Arial"/>
          <w:sz w:val="20"/>
          <w:szCs w:val="20"/>
        </w:rPr>
      </w:pPr>
      <w:r w:rsidRPr="00ED5911">
        <w:rPr>
          <w:rFonts w:ascii="Arial" w:hAnsi="Arial" w:cs="Arial"/>
          <w:sz w:val="20"/>
          <w:szCs w:val="20"/>
        </w:rPr>
        <w:t>E-mail: kainsk-today@nso.ru</w:t>
      </w:r>
    </w:p>
    <w:p w:rsidR="00535D5C" w:rsidRPr="00ED5911" w:rsidRDefault="00535D5C" w:rsidP="007C7B16">
      <w:pPr>
        <w:jc w:val="center"/>
        <w:rPr>
          <w:rFonts w:ascii="Arial" w:hAnsi="Arial" w:cs="Arial"/>
          <w:sz w:val="20"/>
          <w:szCs w:val="20"/>
        </w:rPr>
      </w:pPr>
      <w:r w:rsidRPr="00ED5911">
        <w:rPr>
          <w:rFonts w:ascii="Arial" w:hAnsi="Arial" w:cs="Arial"/>
          <w:sz w:val="20"/>
          <w:szCs w:val="20"/>
        </w:rPr>
        <w:t>Тираж 10 экземпляров</w:t>
      </w:r>
    </w:p>
    <w:p w:rsidR="00535D5C" w:rsidRPr="00ED5911" w:rsidRDefault="00535D5C" w:rsidP="007C7B16">
      <w:pPr>
        <w:jc w:val="center"/>
        <w:rPr>
          <w:rFonts w:ascii="Arial" w:hAnsi="Arial" w:cs="Arial"/>
          <w:sz w:val="20"/>
          <w:szCs w:val="20"/>
        </w:rPr>
      </w:pPr>
      <w:r w:rsidRPr="00ED5911">
        <w:rPr>
          <w:rFonts w:ascii="Arial" w:hAnsi="Arial" w:cs="Arial"/>
          <w:sz w:val="20"/>
          <w:szCs w:val="20"/>
        </w:rPr>
        <w:t>Электронная версия Бюллетеня</w:t>
      </w:r>
    </w:p>
    <w:p w:rsidR="00535D5C" w:rsidRPr="00ED5911" w:rsidRDefault="00535D5C" w:rsidP="007C7B16">
      <w:pPr>
        <w:jc w:val="center"/>
        <w:rPr>
          <w:rFonts w:ascii="Arial" w:hAnsi="Arial" w:cs="Arial"/>
          <w:sz w:val="20"/>
          <w:szCs w:val="20"/>
        </w:rPr>
      </w:pPr>
      <w:r w:rsidRPr="00ED5911">
        <w:rPr>
          <w:rFonts w:ascii="Arial" w:hAnsi="Arial" w:cs="Arial"/>
          <w:sz w:val="20"/>
          <w:szCs w:val="20"/>
        </w:rPr>
        <w:t>размещается на официальном сайте администрации города Куйбышева</w:t>
      </w:r>
    </w:p>
    <w:p w:rsidR="00535D5C" w:rsidRPr="00ED5911" w:rsidRDefault="00535D5C" w:rsidP="007C7B16">
      <w:pPr>
        <w:jc w:val="center"/>
        <w:rPr>
          <w:rFonts w:ascii="Arial" w:hAnsi="Arial" w:cs="Arial"/>
          <w:sz w:val="20"/>
          <w:szCs w:val="20"/>
        </w:rPr>
      </w:pPr>
      <w:r w:rsidRPr="00ED5911">
        <w:rPr>
          <w:rFonts w:ascii="Arial" w:hAnsi="Arial" w:cs="Arial"/>
          <w:sz w:val="20"/>
          <w:szCs w:val="20"/>
        </w:rPr>
        <w:t>Куйбышевского района Новосибирской области: www.kainsk.nso.ru</w:t>
      </w:r>
    </w:p>
    <w:p w:rsidR="0030141B" w:rsidRPr="00ED5911" w:rsidRDefault="00535D5C" w:rsidP="007C7B16">
      <w:pPr>
        <w:jc w:val="center"/>
        <w:rPr>
          <w:rFonts w:ascii="Arial" w:hAnsi="Arial" w:cs="Arial"/>
          <w:sz w:val="20"/>
          <w:szCs w:val="20"/>
        </w:rPr>
      </w:pPr>
      <w:r w:rsidRPr="00ED5911">
        <w:rPr>
          <w:rFonts w:ascii="Arial" w:hAnsi="Arial" w:cs="Arial"/>
          <w:sz w:val="20"/>
          <w:szCs w:val="20"/>
        </w:rPr>
        <w:t>Распространяется бесплатно</w:t>
      </w:r>
    </w:p>
    <w:sectPr w:rsidR="0030141B" w:rsidRPr="00ED5911" w:rsidSect="00CB2043">
      <w:pgSz w:w="11906" w:h="16838"/>
      <w:pgMar w:top="1134" w:right="993"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2521" w:rsidRDefault="00092521" w:rsidP="00465802">
      <w:r>
        <w:separator/>
      </w:r>
    </w:p>
  </w:endnote>
  <w:endnote w:type="continuationSeparator" w:id="0">
    <w:p w:rsidR="00092521" w:rsidRDefault="00092521"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03" w:usb1="288F0000" w:usb2="00000016" w:usb3="00000000" w:csb0="00040001" w:csb1="00000000"/>
  </w:font>
  <w:font w:name="AngsanaUPC">
    <w:altName w:val="Leelawadee UI"/>
    <w:charset w:val="00"/>
    <w:family w:val="roman"/>
    <w:pitch w:val="variable"/>
    <w:sig w:usb0="00000000"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 w:name="HeliosCond">
    <w:altName w:val="HeliosCond"/>
    <w:panose1 w:val="00000000000000000000"/>
    <w:charset w:val="CC"/>
    <w:family w:val="swiss"/>
    <w:notTrueType/>
    <w:pitch w:val="default"/>
    <w:sig w:usb0="00000201" w:usb1="00000000" w:usb2="00000000" w:usb3="00000000" w:csb0="00000004"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37679254"/>
      <w:docPartObj>
        <w:docPartGallery w:val="Page Numbers (Bottom of Page)"/>
        <w:docPartUnique/>
      </w:docPartObj>
    </w:sdtPr>
    <w:sdtEndPr/>
    <w:sdtContent>
      <w:p w:rsidR="00092521" w:rsidRDefault="00092521">
        <w:pPr>
          <w:pStyle w:val="a7"/>
          <w:jc w:val="center"/>
        </w:pPr>
        <w:r>
          <w:fldChar w:fldCharType="begin"/>
        </w:r>
        <w:r>
          <w:instrText>PAGE   \* MERGEFORMAT</w:instrText>
        </w:r>
        <w:r>
          <w:fldChar w:fldCharType="separate"/>
        </w:r>
        <w:r w:rsidR="003B7C50">
          <w:rPr>
            <w:noProof/>
          </w:rPr>
          <w:t>121</w:t>
        </w:r>
        <w:r>
          <w:fldChar w:fldCharType="end"/>
        </w:r>
      </w:p>
    </w:sdtContent>
  </w:sdt>
  <w:p w:rsidR="00092521" w:rsidRDefault="00092521">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43559556"/>
      <w:docPartObj>
        <w:docPartGallery w:val="Page Numbers (Bottom of Page)"/>
        <w:docPartUnique/>
      </w:docPartObj>
    </w:sdtPr>
    <w:sdtEndPr/>
    <w:sdtContent>
      <w:p w:rsidR="00092521" w:rsidRDefault="00092521">
        <w:pPr>
          <w:pStyle w:val="a7"/>
          <w:jc w:val="center"/>
        </w:pPr>
        <w:r>
          <w:fldChar w:fldCharType="begin"/>
        </w:r>
        <w:r>
          <w:instrText>PAGE   \* MERGEFORMAT</w:instrText>
        </w:r>
        <w:r>
          <w:fldChar w:fldCharType="separate"/>
        </w:r>
        <w:r w:rsidR="003B7C50">
          <w:rPr>
            <w:noProof/>
          </w:rPr>
          <w:t>122</w:t>
        </w:r>
        <w:r>
          <w:fldChar w:fldCharType="end"/>
        </w:r>
      </w:p>
    </w:sdtContent>
  </w:sdt>
  <w:p w:rsidR="00092521" w:rsidRDefault="00092521">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2521" w:rsidRDefault="00092521" w:rsidP="00465802">
      <w:r>
        <w:separator/>
      </w:r>
    </w:p>
  </w:footnote>
  <w:footnote w:type="continuationSeparator" w:id="0">
    <w:p w:rsidR="00092521" w:rsidRDefault="00092521"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92521" w:rsidRDefault="00092521">
    <w:pPr>
      <w:pStyle w:val="aa"/>
      <w:jc w:val="center"/>
    </w:pPr>
  </w:p>
  <w:p w:rsidR="00092521" w:rsidRDefault="00092521">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15:restartNumberingAfterBreak="0">
    <w:nsid w:val="005E37C6"/>
    <w:multiLevelType w:val="hybridMultilevel"/>
    <w:tmpl w:val="BAC0033E"/>
    <w:lvl w:ilvl="0" w:tplc="04190001">
      <w:start w:val="1"/>
      <w:numFmt w:val="bullet"/>
      <w:lvlText w:val=""/>
      <w:lvlJc w:val="left"/>
      <w:pPr>
        <w:tabs>
          <w:tab w:val="num" w:pos="1428"/>
        </w:tabs>
        <w:ind w:left="1428"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03D406AC"/>
    <w:multiLevelType w:val="hybridMultilevel"/>
    <w:tmpl w:val="4BE40014"/>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7AE594E"/>
    <w:multiLevelType w:val="hybridMultilevel"/>
    <w:tmpl w:val="CE18EC2C"/>
    <w:lvl w:ilvl="0" w:tplc="8CE21DB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15:restartNumberingAfterBreak="0">
    <w:nsid w:val="0A3A0635"/>
    <w:multiLevelType w:val="hybridMultilevel"/>
    <w:tmpl w:val="BB0C4156"/>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2" w15:restartNumberingAfterBreak="0">
    <w:nsid w:val="0D1B00BF"/>
    <w:multiLevelType w:val="hybridMultilevel"/>
    <w:tmpl w:val="9B36D404"/>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109B3B6F"/>
    <w:multiLevelType w:val="hybridMultilevel"/>
    <w:tmpl w:val="BCDCB46C"/>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131A0BF7"/>
    <w:multiLevelType w:val="hybridMultilevel"/>
    <w:tmpl w:val="65C6BAFE"/>
    <w:lvl w:ilvl="0" w:tplc="79BA3CDC">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5" w15:restartNumberingAfterBreak="0">
    <w:nsid w:val="16421D76"/>
    <w:multiLevelType w:val="hybridMultilevel"/>
    <w:tmpl w:val="FE20B602"/>
    <w:lvl w:ilvl="0" w:tplc="3A2AC188">
      <w:start w:val="1"/>
      <w:numFmt w:val="bullet"/>
      <w:lvlText w:val=""/>
      <w:lvlJc w:val="righ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15:restartNumberingAfterBreak="0">
    <w:nsid w:val="16625319"/>
    <w:multiLevelType w:val="multilevel"/>
    <w:tmpl w:val="39C4A628"/>
    <w:lvl w:ilvl="0">
      <w:start w:val="1"/>
      <w:numFmt w:val="decimal"/>
      <w:lvlText w:val="%1."/>
      <w:lvlJc w:val="left"/>
      <w:pPr>
        <w:ind w:left="1020" w:hanging="360"/>
      </w:pPr>
      <w:rPr>
        <w:rFonts w:hint="default"/>
      </w:rPr>
    </w:lvl>
    <w:lvl w:ilvl="1">
      <w:start w:val="1"/>
      <w:numFmt w:val="decimal"/>
      <w:isLgl/>
      <w:lvlText w:val="%1.%2."/>
      <w:lvlJc w:val="left"/>
      <w:pPr>
        <w:ind w:left="1110" w:hanging="450"/>
      </w:pPr>
      <w:rPr>
        <w:rFonts w:hint="default"/>
      </w:rPr>
    </w:lvl>
    <w:lvl w:ilvl="2">
      <w:start w:val="1"/>
      <w:numFmt w:val="decimal"/>
      <w:isLgl/>
      <w:lvlText w:val="%1.%2.%3."/>
      <w:lvlJc w:val="left"/>
      <w:pPr>
        <w:ind w:left="1380" w:hanging="720"/>
      </w:pPr>
      <w:rPr>
        <w:rFonts w:hint="default"/>
      </w:rPr>
    </w:lvl>
    <w:lvl w:ilvl="3">
      <w:start w:val="1"/>
      <w:numFmt w:val="decimal"/>
      <w:isLgl/>
      <w:lvlText w:val="%1.%2.%3.%4."/>
      <w:lvlJc w:val="left"/>
      <w:pPr>
        <w:ind w:left="1380" w:hanging="720"/>
      </w:pPr>
      <w:rPr>
        <w:rFonts w:hint="default"/>
      </w:rPr>
    </w:lvl>
    <w:lvl w:ilvl="4">
      <w:start w:val="1"/>
      <w:numFmt w:val="decimal"/>
      <w:isLgl/>
      <w:lvlText w:val="%1.%2.%3.%4.%5."/>
      <w:lvlJc w:val="left"/>
      <w:pPr>
        <w:ind w:left="1740" w:hanging="1080"/>
      </w:pPr>
      <w:rPr>
        <w:rFonts w:hint="default"/>
      </w:rPr>
    </w:lvl>
    <w:lvl w:ilvl="5">
      <w:start w:val="1"/>
      <w:numFmt w:val="decimal"/>
      <w:isLgl/>
      <w:lvlText w:val="%1.%2.%3.%4.%5.%6."/>
      <w:lvlJc w:val="left"/>
      <w:pPr>
        <w:ind w:left="1740" w:hanging="1080"/>
      </w:pPr>
      <w:rPr>
        <w:rFonts w:hint="default"/>
      </w:rPr>
    </w:lvl>
    <w:lvl w:ilvl="6">
      <w:start w:val="1"/>
      <w:numFmt w:val="decimal"/>
      <w:isLgl/>
      <w:lvlText w:val="%1.%2.%3.%4.%5.%6.%7."/>
      <w:lvlJc w:val="left"/>
      <w:pPr>
        <w:ind w:left="2100" w:hanging="1440"/>
      </w:pPr>
      <w:rPr>
        <w:rFonts w:hint="default"/>
      </w:rPr>
    </w:lvl>
    <w:lvl w:ilvl="7">
      <w:start w:val="1"/>
      <w:numFmt w:val="decimal"/>
      <w:isLgl/>
      <w:lvlText w:val="%1.%2.%3.%4.%5.%6.%7.%8."/>
      <w:lvlJc w:val="left"/>
      <w:pPr>
        <w:ind w:left="2100" w:hanging="1440"/>
      </w:pPr>
      <w:rPr>
        <w:rFonts w:hint="default"/>
      </w:rPr>
    </w:lvl>
    <w:lvl w:ilvl="8">
      <w:start w:val="1"/>
      <w:numFmt w:val="decimal"/>
      <w:isLgl/>
      <w:lvlText w:val="%1.%2.%3.%4.%5.%6.%7.%8.%9."/>
      <w:lvlJc w:val="left"/>
      <w:pPr>
        <w:ind w:left="2460" w:hanging="1800"/>
      </w:pPr>
      <w:rPr>
        <w:rFonts w:hint="default"/>
      </w:rPr>
    </w:lvl>
  </w:abstractNum>
  <w:abstractNum w:abstractNumId="17" w15:restartNumberingAfterBreak="0">
    <w:nsid w:val="25D348DF"/>
    <w:multiLevelType w:val="hybridMultilevel"/>
    <w:tmpl w:val="CFEE750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2AB801BD"/>
    <w:multiLevelType w:val="hybridMultilevel"/>
    <w:tmpl w:val="C5CA7A0A"/>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BE32C0"/>
    <w:multiLevelType w:val="hybridMultilevel"/>
    <w:tmpl w:val="25E08102"/>
    <w:lvl w:ilvl="0" w:tplc="04070001">
      <w:start w:val="1"/>
      <w:numFmt w:val="decimal"/>
      <w:pStyle w:val="L999"/>
      <w:lvlText w:val="%1."/>
      <w:lvlJc w:val="left"/>
      <w:pPr>
        <w:ind w:left="1440" w:hanging="360"/>
      </w:pPr>
      <w:rPr>
        <w:rFonts w:hint="default"/>
        <w:color w:val="auto"/>
      </w:rPr>
    </w:lvl>
    <w:lvl w:ilvl="1" w:tplc="B0982554">
      <w:start w:val="1"/>
      <w:numFmt w:val="bullet"/>
      <w:lvlText w:val=""/>
      <w:lvlJc w:val="left"/>
      <w:pPr>
        <w:tabs>
          <w:tab w:val="num" w:pos="1440"/>
        </w:tabs>
        <w:ind w:left="1440" w:hanging="360"/>
      </w:pPr>
      <w:rPr>
        <w:rFonts w:ascii="Symbol" w:hAnsi="Symbol" w:hint="default"/>
        <w:color w:val="auto"/>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5DA24B1"/>
    <w:multiLevelType w:val="hybridMultilevel"/>
    <w:tmpl w:val="7EAE548C"/>
    <w:lvl w:ilvl="0" w:tplc="C37E338A">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BB13E8B"/>
    <w:multiLevelType w:val="hybridMultilevel"/>
    <w:tmpl w:val="1FAC7BD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15:restartNumberingAfterBreak="0">
    <w:nsid w:val="3EE93825"/>
    <w:multiLevelType w:val="hybridMultilevel"/>
    <w:tmpl w:val="51EA1234"/>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3F683FF1"/>
    <w:multiLevelType w:val="hybridMultilevel"/>
    <w:tmpl w:val="F80EF27A"/>
    <w:lvl w:ilvl="0" w:tplc="EF7E4EEC">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43427902"/>
    <w:multiLevelType w:val="hybridMultilevel"/>
    <w:tmpl w:val="0BF619D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45516AAF"/>
    <w:multiLevelType w:val="hybridMultilevel"/>
    <w:tmpl w:val="F62A38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5714B8C"/>
    <w:multiLevelType w:val="hybridMultilevel"/>
    <w:tmpl w:val="0C7EBE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4700002B"/>
    <w:multiLevelType w:val="hybridMultilevel"/>
    <w:tmpl w:val="438EEA7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4A381B55"/>
    <w:multiLevelType w:val="hybridMultilevel"/>
    <w:tmpl w:val="68B2F176"/>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4D3D7481"/>
    <w:multiLevelType w:val="hybridMultilevel"/>
    <w:tmpl w:val="6F5A5D56"/>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4D9101EA"/>
    <w:multiLevelType w:val="hybridMultilevel"/>
    <w:tmpl w:val="570CE02A"/>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4DD653EE"/>
    <w:multiLevelType w:val="hybridMultilevel"/>
    <w:tmpl w:val="CBB2F68E"/>
    <w:lvl w:ilvl="0" w:tplc="5510C25C">
      <w:start w:val="1"/>
      <w:numFmt w:val="decimal"/>
      <w:lvlText w:val="%1)"/>
      <w:lvlJc w:val="left"/>
      <w:pPr>
        <w:ind w:left="1070" w:hanging="360"/>
      </w:pPr>
      <w:rPr>
        <w:rFonts w:hint="default"/>
        <w:i w:val="0"/>
        <w:iCs w:val="0"/>
        <w:color w:val="auto"/>
      </w:rPr>
    </w:lvl>
    <w:lvl w:ilvl="1" w:tplc="04190019">
      <w:start w:val="1"/>
      <w:numFmt w:val="lowerLetter"/>
      <w:lvlText w:val="%2."/>
      <w:lvlJc w:val="left"/>
      <w:pPr>
        <w:ind w:left="1790" w:hanging="360"/>
      </w:pPr>
    </w:lvl>
    <w:lvl w:ilvl="2" w:tplc="0419001B">
      <w:start w:val="1"/>
      <w:numFmt w:val="lowerRoman"/>
      <w:lvlText w:val="%3."/>
      <w:lvlJc w:val="right"/>
      <w:pPr>
        <w:ind w:left="2510" w:hanging="180"/>
      </w:pPr>
    </w:lvl>
    <w:lvl w:ilvl="3" w:tplc="0419000F">
      <w:start w:val="1"/>
      <w:numFmt w:val="decimal"/>
      <w:lvlText w:val="%4."/>
      <w:lvlJc w:val="left"/>
      <w:pPr>
        <w:ind w:left="3230" w:hanging="360"/>
      </w:pPr>
    </w:lvl>
    <w:lvl w:ilvl="4" w:tplc="04190019">
      <w:start w:val="1"/>
      <w:numFmt w:val="lowerLetter"/>
      <w:lvlText w:val="%5."/>
      <w:lvlJc w:val="left"/>
      <w:pPr>
        <w:ind w:left="3950" w:hanging="360"/>
      </w:pPr>
    </w:lvl>
    <w:lvl w:ilvl="5" w:tplc="0419001B">
      <w:start w:val="1"/>
      <w:numFmt w:val="lowerRoman"/>
      <w:lvlText w:val="%6."/>
      <w:lvlJc w:val="right"/>
      <w:pPr>
        <w:ind w:left="4670" w:hanging="180"/>
      </w:pPr>
    </w:lvl>
    <w:lvl w:ilvl="6" w:tplc="0419000F">
      <w:start w:val="1"/>
      <w:numFmt w:val="decimal"/>
      <w:lvlText w:val="%7."/>
      <w:lvlJc w:val="left"/>
      <w:pPr>
        <w:ind w:left="5390" w:hanging="360"/>
      </w:pPr>
    </w:lvl>
    <w:lvl w:ilvl="7" w:tplc="04190019">
      <w:start w:val="1"/>
      <w:numFmt w:val="lowerLetter"/>
      <w:lvlText w:val="%8."/>
      <w:lvlJc w:val="left"/>
      <w:pPr>
        <w:ind w:left="6110" w:hanging="360"/>
      </w:pPr>
    </w:lvl>
    <w:lvl w:ilvl="8" w:tplc="0419001B">
      <w:start w:val="1"/>
      <w:numFmt w:val="lowerRoman"/>
      <w:lvlText w:val="%9."/>
      <w:lvlJc w:val="right"/>
      <w:pPr>
        <w:ind w:left="6830" w:hanging="180"/>
      </w:pPr>
    </w:lvl>
  </w:abstractNum>
  <w:abstractNum w:abstractNumId="32" w15:restartNumberingAfterBreak="0">
    <w:nsid w:val="524555E6"/>
    <w:multiLevelType w:val="hybridMultilevel"/>
    <w:tmpl w:val="2AB84668"/>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15:restartNumberingAfterBreak="0">
    <w:nsid w:val="533021E5"/>
    <w:multiLevelType w:val="hybridMultilevel"/>
    <w:tmpl w:val="0C2E9096"/>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15:restartNumberingAfterBreak="0">
    <w:nsid w:val="54AF1805"/>
    <w:multiLevelType w:val="hybridMultilevel"/>
    <w:tmpl w:val="ABECEDF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55806573"/>
    <w:multiLevelType w:val="hybridMultilevel"/>
    <w:tmpl w:val="7068D27C"/>
    <w:lvl w:ilvl="0" w:tplc="2A5447BE">
      <w:start w:val="1"/>
      <w:numFmt w:val="bullet"/>
      <w:suff w:val="space"/>
      <w:lvlText w:val=""/>
      <w:lvlJc w:val="left"/>
      <w:pPr>
        <w:ind w:left="720"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5871358B"/>
    <w:multiLevelType w:val="hybridMultilevel"/>
    <w:tmpl w:val="7DDAA866"/>
    <w:lvl w:ilvl="0" w:tplc="0419000F">
      <w:start w:val="1"/>
      <w:numFmt w:val="decimal"/>
      <w:lvlText w:val="%1."/>
      <w:lvlJc w:val="left"/>
      <w:pPr>
        <w:ind w:left="1111" w:hanging="360"/>
      </w:pPr>
    </w:lvl>
    <w:lvl w:ilvl="1" w:tplc="04190019">
      <w:start w:val="1"/>
      <w:numFmt w:val="lowerLetter"/>
      <w:lvlText w:val="%2."/>
      <w:lvlJc w:val="left"/>
      <w:pPr>
        <w:ind w:left="1831" w:hanging="360"/>
      </w:pPr>
    </w:lvl>
    <w:lvl w:ilvl="2" w:tplc="0419001B">
      <w:start w:val="1"/>
      <w:numFmt w:val="lowerRoman"/>
      <w:lvlText w:val="%3."/>
      <w:lvlJc w:val="right"/>
      <w:pPr>
        <w:ind w:left="2551" w:hanging="180"/>
      </w:pPr>
    </w:lvl>
    <w:lvl w:ilvl="3" w:tplc="0419000F">
      <w:start w:val="1"/>
      <w:numFmt w:val="decimal"/>
      <w:lvlText w:val="%4."/>
      <w:lvlJc w:val="left"/>
      <w:pPr>
        <w:ind w:left="3271" w:hanging="360"/>
      </w:pPr>
    </w:lvl>
    <w:lvl w:ilvl="4" w:tplc="04190019">
      <w:start w:val="1"/>
      <w:numFmt w:val="lowerLetter"/>
      <w:lvlText w:val="%5."/>
      <w:lvlJc w:val="left"/>
      <w:pPr>
        <w:ind w:left="3991" w:hanging="360"/>
      </w:pPr>
    </w:lvl>
    <w:lvl w:ilvl="5" w:tplc="0419001B">
      <w:start w:val="1"/>
      <w:numFmt w:val="lowerRoman"/>
      <w:lvlText w:val="%6."/>
      <w:lvlJc w:val="right"/>
      <w:pPr>
        <w:ind w:left="4711" w:hanging="180"/>
      </w:pPr>
    </w:lvl>
    <w:lvl w:ilvl="6" w:tplc="0419000F">
      <w:start w:val="1"/>
      <w:numFmt w:val="decimal"/>
      <w:lvlText w:val="%7."/>
      <w:lvlJc w:val="left"/>
      <w:pPr>
        <w:ind w:left="5431" w:hanging="360"/>
      </w:pPr>
    </w:lvl>
    <w:lvl w:ilvl="7" w:tplc="04190019">
      <w:start w:val="1"/>
      <w:numFmt w:val="lowerLetter"/>
      <w:lvlText w:val="%8."/>
      <w:lvlJc w:val="left"/>
      <w:pPr>
        <w:ind w:left="6151" w:hanging="360"/>
      </w:pPr>
    </w:lvl>
    <w:lvl w:ilvl="8" w:tplc="0419001B">
      <w:start w:val="1"/>
      <w:numFmt w:val="lowerRoman"/>
      <w:lvlText w:val="%9."/>
      <w:lvlJc w:val="right"/>
      <w:pPr>
        <w:ind w:left="6871" w:hanging="180"/>
      </w:pPr>
    </w:lvl>
  </w:abstractNum>
  <w:abstractNum w:abstractNumId="37" w15:restartNumberingAfterBreak="0">
    <w:nsid w:val="58D475B1"/>
    <w:multiLevelType w:val="hybridMultilevel"/>
    <w:tmpl w:val="CF00B050"/>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97F2456"/>
    <w:multiLevelType w:val="hybridMultilevel"/>
    <w:tmpl w:val="61BE2894"/>
    <w:lvl w:ilvl="0" w:tplc="79BA3C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A96018D"/>
    <w:multiLevelType w:val="hybridMultilevel"/>
    <w:tmpl w:val="3CD65EB6"/>
    <w:lvl w:ilvl="0" w:tplc="79BA3CDC">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40"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1" w15:restartNumberingAfterBreak="0">
    <w:nsid w:val="67527E06"/>
    <w:multiLevelType w:val="hybridMultilevel"/>
    <w:tmpl w:val="1DD61956"/>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15:restartNumberingAfterBreak="0">
    <w:nsid w:val="682F2F16"/>
    <w:multiLevelType w:val="hybridMultilevel"/>
    <w:tmpl w:val="7DDAA866"/>
    <w:lvl w:ilvl="0" w:tplc="0419000F">
      <w:start w:val="1"/>
      <w:numFmt w:val="decimal"/>
      <w:lvlText w:val="%1."/>
      <w:lvlJc w:val="left"/>
      <w:pPr>
        <w:ind w:left="1111" w:hanging="360"/>
      </w:pPr>
    </w:lvl>
    <w:lvl w:ilvl="1" w:tplc="04190019">
      <w:start w:val="1"/>
      <w:numFmt w:val="lowerLetter"/>
      <w:lvlText w:val="%2."/>
      <w:lvlJc w:val="left"/>
      <w:pPr>
        <w:ind w:left="1831" w:hanging="360"/>
      </w:pPr>
    </w:lvl>
    <w:lvl w:ilvl="2" w:tplc="0419001B">
      <w:start w:val="1"/>
      <w:numFmt w:val="lowerRoman"/>
      <w:lvlText w:val="%3."/>
      <w:lvlJc w:val="right"/>
      <w:pPr>
        <w:ind w:left="2551" w:hanging="180"/>
      </w:pPr>
    </w:lvl>
    <w:lvl w:ilvl="3" w:tplc="0419000F">
      <w:start w:val="1"/>
      <w:numFmt w:val="decimal"/>
      <w:lvlText w:val="%4."/>
      <w:lvlJc w:val="left"/>
      <w:pPr>
        <w:ind w:left="3271" w:hanging="360"/>
      </w:pPr>
    </w:lvl>
    <w:lvl w:ilvl="4" w:tplc="04190019">
      <w:start w:val="1"/>
      <w:numFmt w:val="lowerLetter"/>
      <w:lvlText w:val="%5."/>
      <w:lvlJc w:val="left"/>
      <w:pPr>
        <w:ind w:left="3991" w:hanging="360"/>
      </w:pPr>
    </w:lvl>
    <w:lvl w:ilvl="5" w:tplc="0419001B">
      <w:start w:val="1"/>
      <w:numFmt w:val="lowerRoman"/>
      <w:lvlText w:val="%6."/>
      <w:lvlJc w:val="right"/>
      <w:pPr>
        <w:ind w:left="4711" w:hanging="180"/>
      </w:pPr>
    </w:lvl>
    <w:lvl w:ilvl="6" w:tplc="0419000F">
      <w:start w:val="1"/>
      <w:numFmt w:val="decimal"/>
      <w:lvlText w:val="%7."/>
      <w:lvlJc w:val="left"/>
      <w:pPr>
        <w:ind w:left="5431" w:hanging="360"/>
      </w:pPr>
    </w:lvl>
    <w:lvl w:ilvl="7" w:tplc="04190019">
      <w:start w:val="1"/>
      <w:numFmt w:val="lowerLetter"/>
      <w:lvlText w:val="%8."/>
      <w:lvlJc w:val="left"/>
      <w:pPr>
        <w:ind w:left="6151" w:hanging="360"/>
      </w:pPr>
    </w:lvl>
    <w:lvl w:ilvl="8" w:tplc="0419001B">
      <w:start w:val="1"/>
      <w:numFmt w:val="lowerRoman"/>
      <w:lvlText w:val="%9."/>
      <w:lvlJc w:val="right"/>
      <w:pPr>
        <w:ind w:left="6871" w:hanging="180"/>
      </w:pPr>
    </w:lvl>
  </w:abstractNum>
  <w:abstractNum w:abstractNumId="43" w15:restartNumberingAfterBreak="0">
    <w:nsid w:val="6A981093"/>
    <w:multiLevelType w:val="hybridMultilevel"/>
    <w:tmpl w:val="12B4E708"/>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15:restartNumberingAfterBreak="0">
    <w:nsid w:val="6DBC11A8"/>
    <w:multiLevelType w:val="multilevel"/>
    <w:tmpl w:val="34BA2F22"/>
    <w:lvl w:ilvl="0">
      <w:start w:val="1"/>
      <w:numFmt w:val="decimal"/>
      <w:lvlText w:val="%1."/>
      <w:lvlJc w:val="left"/>
      <w:pPr>
        <w:ind w:left="1211"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5" w15:restartNumberingAfterBreak="0">
    <w:nsid w:val="71BA3219"/>
    <w:multiLevelType w:val="hybridMultilevel"/>
    <w:tmpl w:val="5BECE69A"/>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46" w15:restartNumberingAfterBreak="0">
    <w:nsid w:val="735D10BB"/>
    <w:multiLevelType w:val="hybridMultilevel"/>
    <w:tmpl w:val="F92A79F4"/>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15:restartNumberingAfterBreak="0">
    <w:nsid w:val="74791EA3"/>
    <w:multiLevelType w:val="hybridMultilevel"/>
    <w:tmpl w:val="F20EB3FE"/>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9" w15:restartNumberingAfterBreak="0">
    <w:nsid w:val="76196DB1"/>
    <w:multiLevelType w:val="hybridMultilevel"/>
    <w:tmpl w:val="E0FCDA96"/>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15:restartNumberingAfterBreak="0">
    <w:nsid w:val="79824271"/>
    <w:multiLevelType w:val="hybridMultilevel"/>
    <w:tmpl w:val="581CB1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7FAA7490"/>
    <w:multiLevelType w:val="hybridMultilevel"/>
    <w:tmpl w:val="0FD48F20"/>
    <w:lvl w:ilvl="0" w:tplc="04190001">
      <w:start w:val="1"/>
      <w:numFmt w:val="bullet"/>
      <w:lvlText w:val=""/>
      <w:lvlJc w:val="left"/>
      <w:pPr>
        <w:ind w:left="2629" w:hanging="360"/>
      </w:pPr>
      <w:rPr>
        <w:rFonts w:ascii="Symbol" w:hAnsi="Symbol" w:hint="default"/>
      </w:rPr>
    </w:lvl>
    <w:lvl w:ilvl="1" w:tplc="04190003" w:tentative="1">
      <w:start w:val="1"/>
      <w:numFmt w:val="bullet"/>
      <w:lvlText w:val="o"/>
      <w:lvlJc w:val="left"/>
      <w:pPr>
        <w:ind w:left="3349" w:hanging="360"/>
      </w:pPr>
      <w:rPr>
        <w:rFonts w:ascii="Courier New" w:hAnsi="Courier New" w:cs="Courier New" w:hint="default"/>
      </w:rPr>
    </w:lvl>
    <w:lvl w:ilvl="2" w:tplc="04190005" w:tentative="1">
      <w:start w:val="1"/>
      <w:numFmt w:val="bullet"/>
      <w:lvlText w:val=""/>
      <w:lvlJc w:val="left"/>
      <w:pPr>
        <w:ind w:left="4069" w:hanging="360"/>
      </w:pPr>
      <w:rPr>
        <w:rFonts w:ascii="Wingdings" w:hAnsi="Wingdings" w:hint="default"/>
      </w:rPr>
    </w:lvl>
    <w:lvl w:ilvl="3" w:tplc="04190001" w:tentative="1">
      <w:start w:val="1"/>
      <w:numFmt w:val="bullet"/>
      <w:lvlText w:val=""/>
      <w:lvlJc w:val="left"/>
      <w:pPr>
        <w:ind w:left="4789" w:hanging="360"/>
      </w:pPr>
      <w:rPr>
        <w:rFonts w:ascii="Symbol" w:hAnsi="Symbol" w:hint="default"/>
      </w:rPr>
    </w:lvl>
    <w:lvl w:ilvl="4" w:tplc="04190003" w:tentative="1">
      <w:start w:val="1"/>
      <w:numFmt w:val="bullet"/>
      <w:lvlText w:val="o"/>
      <w:lvlJc w:val="left"/>
      <w:pPr>
        <w:ind w:left="5509" w:hanging="360"/>
      </w:pPr>
      <w:rPr>
        <w:rFonts w:ascii="Courier New" w:hAnsi="Courier New" w:cs="Courier New" w:hint="default"/>
      </w:rPr>
    </w:lvl>
    <w:lvl w:ilvl="5" w:tplc="04190005" w:tentative="1">
      <w:start w:val="1"/>
      <w:numFmt w:val="bullet"/>
      <w:lvlText w:val=""/>
      <w:lvlJc w:val="left"/>
      <w:pPr>
        <w:ind w:left="6229" w:hanging="360"/>
      </w:pPr>
      <w:rPr>
        <w:rFonts w:ascii="Wingdings" w:hAnsi="Wingdings" w:hint="default"/>
      </w:rPr>
    </w:lvl>
    <w:lvl w:ilvl="6" w:tplc="04190001" w:tentative="1">
      <w:start w:val="1"/>
      <w:numFmt w:val="bullet"/>
      <w:lvlText w:val=""/>
      <w:lvlJc w:val="left"/>
      <w:pPr>
        <w:ind w:left="6949" w:hanging="360"/>
      </w:pPr>
      <w:rPr>
        <w:rFonts w:ascii="Symbol" w:hAnsi="Symbol" w:hint="default"/>
      </w:rPr>
    </w:lvl>
    <w:lvl w:ilvl="7" w:tplc="04190003" w:tentative="1">
      <w:start w:val="1"/>
      <w:numFmt w:val="bullet"/>
      <w:lvlText w:val="o"/>
      <w:lvlJc w:val="left"/>
      <w:pPr>
        <w:ind w:left="7669" w:hanging="360"/>
      </w:pPr>
      <w:rPr>
        <w:rFonts w:ascii="Courier New" w:hAnsi="Courier New" w:cs="Courier New" w:hint="default"/>
      </w:rPr>
    </w:lvl>
    <w:lvl w:ilvl="8" w:tplc="04190005" w:tentative="1">
      <w:start w:val="1"/>
      <w:numFmt w:val="bullet"/>
      <w:lvlText w:val=""/>
      <w:lvlJc w:val="left"/>
      <w:pPr>
        <w:ind w:left="8389" w:hanging="360"/>
      </w:pPr>
      <w:rPr>
        <w:rFonts w:ascii="Wingdings" w:hAnsi="Wingdings" w:hint="default"/>
      </w:rPr>
    </w:lvl>
  </w:abstractNum>
  <w:abstractNum w:abstractNumId="52" w15:restartNumberingAfterBreak="0">
    <w:nsid w:val="7FEE1BAD"/>
    <w:multiLevelType w:val="hybridMultilevel"/>
    <w:tmpl w:val="C4406C72"/>
    <w:lvl w:ilvl="0" w:tplc="79BA3CD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0"/>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9"/>
  </w:num>
  <w:num w:numId="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4"/>
  </w:num>
  <w:num w:numId="6">
    <w:abstractNumId w:val="8"/>
  </w:num>
  <w:num w:numId="7">
    <w:abstractNumId w:val="52"/>
  </w:num>
  <w:num w:numId="8">
    <w:abstractNumId w:val="23"/>
  </w:num>
  <w:num w:numId="9">
    <w:abstractNumId w:val="39"/>
  </w:num>
  <w:num w:numId="10">
    <w:abstractNumId w:val="14"/>
  </w:num>
  <w:num w:numId="11">
    <w:abstractNumId w:val="45"/>
  </w:num>
  <w:num w:numId="12">
    <w:abstractNumId w:val="37"/>
  </w:num>
  <w:num w:numId="1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8"/>
  </w:num>
  <w:num w:numId="15">
    <w:abstractNumId w:val="13"/>
  </w:num>
  <w:num w:numId="16">
    <w:abstractNumId w:val="29"/>
  </w:num>
  <w:num w:numId="17">
    <w:abstractNumId w:val="30"/>
  </w:num>
  <w:num w:numId="18">
    <w:abstractNumId w:val="35"/>
  </w:num>
  <w:num w:numId="19">
    <w:abstractNumId w:val="32"/>
  </w:num>
  <w:num w:numId="20">
    <w:abstractNumId w:val="22"/>
  </w:num>
  <w:num w:numId="21">
    <w:abstractNumId w:val="46"/>
  </w:num>
  <w:num w:numId="22">
    <w:abstractNumId w:val="41"/>
  </w:num>
  <w:num w:numId="23">
    <w:abstractNumId w:val="12"/>
  </w:num>
  <w:num w:numId="24">
    <w:abstractNumId w:val="28"/>
  </w:num>
  <w:num w:numId="25">
    <w:abstractNumId w:val="43"/>
  </w:num>
  <w:num w:numId="26">
    <w:abstractNumId w:val="18"/>
  </w:num>
  <w:num w:numId="27">
    <w:abstractNumId w:val="47"/>
  </w:num>
  <w:num w:numId="28">
    <w:abstractNumId w:val="49"/>
  </w:num>
  <w:num w:numId="29">
    <w:abstractNumId w:val="16"/>
  </w:num>
  <w:num w:numId="30">
    <w:abstractNumId w:val="25"/>
  </w:num>
  <w:num w:numId="31">
    <w:abstractNumId w:val="50"/>
  </w:num>
  <w:num w:numId="32">
    <w:abstractNumId w:val="26"/>
  </w:num>
  <w:num w:numId="33">
    <w:abstractNumId w:val="51"/>
  </w:num>
  <w:num w:numId="34">
    <w:abstractNumId w:val="34"/>
  </w:num>
  <w:num w:numId="35">
    <w:abstractNumId w:val="15"/>
  </w:num>
  <w:num w:numId="36">
    <w:abstractNumId w:val="17"/>
  </w:num>
  <w:num w:numId="37">
    <w:abstractNumId w:val="33"/>
  </w:num>
  <w:num w:numId="38">
    <w:abstractNumId w:val="24"/>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
  </w:num>
  <w:num w:numId="41">
    <w:abstractNumId w:val="21"/>
  </w:num>
  <w:num w:numId="42">
    <w:abstractNumId w:val="27"/>
  </w:num>
  <w:num w:numId="43">
    <w:abstractNumId w:val="9"/>
  </w:num>
  <w:num w:numId="44">
    <w:abstractNumId w:val="36"/>
  </w:num>
  <w:num w:numId="45">
    <w:abstractNumId w:val="20"/>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062"/>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258C"/>
    <w:rsid w:val="000231D8"/>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0EE6"/>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521"/>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6682"/>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D2019"/>
    <w:rsid w:val="000D2942"/>
    <w:rsid w:val="000D3626"/>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4D6"/>
    <w:rsid w:val="000F79B0"/>
    <w:rsid w:val="0010046A"/>
    <w:rsid w:val="00101EC4"/>
    <w:rsid w:val="001044C1"/>
    <w:rsid w:val="00105327"/>
    <w:rsid w:val="00106CB1"/>
    <w:rsid w:val="001074BA"/>
    <w:rsid w:val="001109CF"/>
    <w:rsid w:val="00111C83"/>
    <w:rsid w:val="00111DDA"/>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4039B"/>
    <w:rsid w:val="001404DB"/>
    <w:rsid w:val="001411F9"/>
    <w:rsid w:val="00142685"/>
    <w:rsid w:val="001432ED"/>
    <w:rsid w:val="00144F05"/>
    <w:rsid w:val="0014742D"/>
    <w:rsid w:val="00147E35"/>
    <w:rsid w:val="00150125"/>
    <w:rsid w:val="00151A1F"/>
    <w:rsid w:val="00152F5D"/>
    <w:rsid w:val="00154900"/>
    <w:rsid w:val="00154C24"/>
    <w:rsid w:val="00155B19"/>
    <w:rsid w:val="00156C11"/>
    <w:rsid w:val="00156DC2"/>
    <w:rsid w:val="00160E29"/>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38A"/>
    <w:rsid w:val="00175557"/>
    <w:rsid w:val="00175BEC"/>
    <w:rsid w:val="001766B6"/>
    <w:rsid w:val="00177AF4"/>
    <w:rsid w:val="00177CA9"/>
    <w:rsid w:val="00177DE6"/>
    <w:rsid w:val="00180357"/>
    <w:rsid w:val="0018042E"/>
    <w:rsid w:val="001817F6"/>
    <w:rsid w:val="00181BA8"/>
    <w:rsid w:val="00182811"/>
    <w:rsid w:val="00182CA3"/>
    <w:rsid w:val="001830A2"/>
    <w:rsid w:val="001840E9"/>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11E"/>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BA3"/>
    <w:rsid w:val="001C48AF"/>
    <w:rsid w:val="001C55C5"/>
    <w:rsid w:val="001C59EF"/>
    <w:rsid w:val="001C5D78"/>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8BC"/>
    <w:rsid w:val="001F797A"/>
    <w:rsid w:val="00200EE3"/>
    <w:rsid w:val="0020167A"/>
    <w:rsid w:val="00202615"/>
    <w:rsid w:val="00203999"/>
    <w:rsid w:val="00203E92"/>
    <w:rsid w:val="00204227"/>
    <w:rsid w:val="00204B60"/>
    <w:rsid w:val="00204BB9"/>
    <w:rsid w:val="002054AF"/>
    <w:rsid w:val="00205924"/>
    <w:rsid w:val="00206D2E"/>
    <w:rsid w:val="002108B0"/>
    <w:rsid w:val="00211219"/>
    <w:rsid w:val="002119F2"/>
    <w:rsid w:val="00211FA0"/>
    <w:rsid w:val="0021243D"/>
    <w:rsid w:val="00212845"/>
    <w:rsid w:val="00212854"/>
    <w:rsid w:val="00213F11"/>
    <w:rsid w:val="00215B2C"/>
    <w:rsid w:val="00216916"/>
    <w:rsid w:val="00220501"/>
    <w:rsid w:val="00223425"/>
    <w:rsid w:val="002266D3"/>
    <w:rsid w:val="002304EA"/>
    <w:rsid w:val="00230EE4"/>
    <w:rsid w:val="002317D9"/>
    <w:rsid w:val="00231A36"/>
    <w:rsid w:val="00231A8D"/>
    <w:rsid w:val="0023291C"/>
    <w:rsid w:val="00232F74"/>
    <w:rsid w:val="00233579"/>
    <w:rsid w:val="00233E83"/>
    <w:rsid w:val="00234755"/>
    <w:rsid w:val="00235B59"/>
    <w:rsid w:val="00235FD4"/>
    <w:rsid w:val="00237F81"/>
    <w:rsid w:val="0024002E"/>
    <w:rsid w:val="002405E3"/>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327F"/>
    <w:rsid w:val="002744AC"/>
    <w:rsid w:val="002747F2"/>
    <w:rsid w:val="00274926"/>
    <w:rsid w:val="002755B4"/>
    <w:rsid w:val="00275AF5"/>
    <w:rsid w:val="00276227"/>
    <w:rsid w:val="00276C21"/>
    <w:rsid w:val="002771B1"/>
    <w:rsid w:val="00277532"/>
    <w:rsid w:val="00280ABD"/>
    <w:rsid w:val="0028110F"/>
    <w:rsid w:val="0028177B"/>
    <w:rsid w:val="0028194F"/>
    <w:rsid w:val="002831FE"/>
    <w:rsid w:val="00284096"/>
    <w:rsid w:val="00284E62"/>
    <w:rsid w:val="00285CB4"/>
    <w:rsid w:val="002868E6"/>
    <w:rsid w:val="00286C6A"/>
    <w:rsid w:val="0028703E"/>
    <w:rsid w:val="00287106"/>
    <w:rsid w:val="002871D2"/>
    <w:rsid w:val="0029179B"/>
    <w:rsid w:val="002926EB"/>
    <w:rsid w:val="002934C4"/>
    <w:rsid w:val="00293B81"/>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2F2F"/>
    <w:rsid w:val="002C4EAA"/>
    <w:rsid w:val="002C6AAD"/>
    <w:rsid w:val="002C75C8"/>
    <w:rsid w:val="002C79BA"/>
    <w:rsid w:val="002C7B0B"/>
    <w:rsid w:val="002D0329"/>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27B2"/>
    <w:rsid w:val="002F366B"/>
    <w:rsid w:val="002F39C7"/>
    <w:rsid w:val="002F4E99"/>
    <w:rsid w:val="002F5894"/>
    <w:rsid w:val="002F6464"/>
    <w:rsid w:val="002F7264"/>
    <w:rsid w:val="0030037E"/>
    <w:rsid w:val="003006CA"/>
    <w:rsid w:val="0030074C"/>
    <w:rsid w:val="0030141B"/>
    <w:rsid w:val="003014CD"/>
    <w:rsid w:val="0030174E"/>
    <w:rsid w:val="00303391"/>
    <w:rsid w:val="00303FF9"/>
    <w:rsid w:val="00305314"/>
    <w:rsid w:val="00305692"/>
    <w:rsid w:val="00305992"/>
    <w:rsid w:val="0031072F"/>
    <w:rsid w:val="0031126B"/>
    <w:rsid w:val="0031275E"/>
    <w:rsid w:val="00312BDA"/>
    <w:rsid w:val="003133C6"/>
    <w:rsid w:val="00314322"/>
    <w:rsid w:val="00316BE1"/>
    <w:rsid w:val="00316D8E"/>
    <w:rsid w:val="00320795"/>
    <w:rsid w:val="00320E76"/>
    <w:rsid w:val="0032113F"/>
    <w:rsid w:val="00321904"/>
    <w:rsid w:val="00322D03"/>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38F9"/>
    <w:rsid w:val="0036407B"/>
    <w:rsid w:val="00364ACF"/>
    <w:rsid w:val="00364ECF"/>
    <w:rsid w:val="003658AB"/>
    <w:rsid w:val="003662FD"/>
    <w:rsid w:val="00366B1F"/>
    <w:rsid w:val="0036715C"/>
    <w:rsid w:val="00367A7F"/>
    <w:rsid w:val="003708AF"/>
    <w:rsid w:val="0037157C"/>
    <w:rsid w:val="00371DBE"/>
    <w:rsid w:val="00372934"/>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352"/>
    <w:rsid w:val="003A0C3F"/>
    <w:rsid w:val="003A12C0"/>
    <w:rsid w:val="003A163E"/>
    <w:rsid w:val="003A1D8E"/>
    <w:rsid w:val="003A2387"/>
    <w:rsid w:val="003A299D"/>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B7C50"/>
    <w:rsid w:val="003C13AD"/>
    <w:rsid w:val="003C2392"/>
    <w:rsid w:val="003C57BA"/>
    <w:rsid w:val="003C61C9"/>
    <w:rsid w:val="003C6422"/>
    <w:rsid w:val="003C6EEF"/>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2B1F"/>
    <w:rsid w:val="003E3B6E"/>
    <w:rsid w:val="003E4084"/>
    <w:rsid w:val="003E53B8"/>
    <w:rsid w:val="003E75E7"/>
    <w:rsid w:val="003E76FC"/>
    <w:rsid w:val="003F0007"/>
    <w:rsid w:val="003F043E"/>
    <w:rsid w:val="003F0E56"/>
    <w:rsid w:val="003F0EDC"/>
    <w:rsid w:val="003F3114"/>
    <w:rsid w:val="003F3C3F"/>
    <w:rsid w:val="003F4309"/>
    <w:rsid w:val="003F5851"/>
    <w:rsid w:val="003F5A09"/>
    <w:rsid w:val="003F6157"/>
    <w:rsid w:val="003F61DE"/>
    <w:rsid w:val="003F634B"/>
    <w:rsid w:val="004017DA"/>
    <w:rsid w:val="00402DCE"/>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2CC7"/>
    <w:rsid w:val="00423EBE"/>
    <w:rsid w:val="004246DA"/>
    <w:rsid w:val="0042552C"/>
    <w:rsid w:val="00425662"/>
    <w:rsid w:val="00425B14"/>
    <w:rsid w:val="00425F1C"/>
    <w:rsid w:val="00426042"/>
    <w:rsid w:val="004273D3"/>
    <w:rsid w:val="004308A9"/>
    <w:rsid w:val="00430B32"/>
    <w:rsid w:val="00430FE0"/>
    <w:rsid w:val="004321A8"/>
    <w:rsid w:val="004322CE"/>
    <w:rsid w:val="004338ED"/>
    <w:rsid w:val="00435892"/>
    <w:rsid w:val="00435BDE"/>
    <w:rsid w:val="00437ACD"/>
    <w:rsid w:val="004400C3"/>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164"/>
    <w:rsid w:val="00471202"/>
    <w:rsid w:val="0047175C"/>
    <w:rsid w:val="00472634"/>
    <w:rsid w:val="00472DFB"/>
    <w:rsid w:val="00473380"/>
    <w:rsid w:val="00477210"/>
    <w:rsid w:val="004772DA"/>
    <w:rsid w:val="004800BB"/>
    <w:rsid w:val="00482206"/>
    <w:rsid w:val="00483972"/>
    <w:rsid w:val="004846BD"/>
    <w:rsid w:val="00484E7C"/>
    <w:rsid w:val="0048564C"/>
    <w:rsid w:val="00485D86"/>
    <w:rsid w:val="00485D8C"/>
    <w:rsid w:val="0048606D"/>
    <w:rsid w:val="00486914"/>
    <w:rsid w:val="004869BC"/>
    <w:rsid w:val="004909A4"/>
    <w:rsid w:val="00490A95"/>
    <w:rsid w:val="00490AD2"/>
    <w:rsid w:val="00490EAE"/>
    <w:rsid w:val="00490F40"/>
    <w:rsid w:val="0049230C"/>
    <w:rsid w:val="00493471"/>
    <w:rsid w:val="00493511"/>
    <w:rsid w:val="00493B59"/>
    <w:rsid w:val="00493C81"/>
    <w:rsid w:val="0049468D"/>
    <w:rsid w:val="00496B86"/>
    <w:rsid w:val="00496BE2"/>
    <w:rsid w:val="00496EA5"/>
    <w:rsid w:val="004979EB"/>
    <w:rsid w:val="004A0DE0"/>
    <w:rsid w:val="004A1248"/>
    <w:rsid w:val="004A1507"/>
    <w:rsid w:val="004A17FC"/>
    <w:rsid w:val="004A272C"/>
    <w:rsid w:val="004A2A85"/>
    <w:rsid w:val="004A3B24"/>
    <w:rsid w:val="004A6514"/>
    <w:rsid w:val="004A7A0D"/>
    <w:rsid w:val="004B18C5"/>
    <w:rsid w:val="004B1B71"/>
    <w:rsid w:val="004B1EA6"/>
    <w:rsid w:val="004B3A1B"/>
    <w:rsid w:val="004B58FA"/>
    <w:rsid w:val="004B6081"/>
    <w:rsid w:val="004B6BE1"/>
    <w:rsid w:val="004B6D51"/>
    <w:rsid w:val="004B7758"/>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15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3C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911"/>
    <w:rsid w:val="00525A24"/>
    <w:rsid w:val="00526633"/>
    <w:rsid w:val="00526AF0"/>
    <w:rsid w:val="00526F51"/>
    <w:rsid w:val="00527EBB"/>
    <w:rsid w:val="00531AB9"/>
    <w:rsid w:val="00531EC9"/>
    <w:rsid w:val="005321EB"/>
    <w:rsid w:val="0053315D"/>
    <w:rsid w:val="00533DFD"/>
    <w:rsid w:val="00534665"/>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573"/>
    <w:rsid w:val="005667C9"/>
    <w:rsid w:val="00566F11"/>
    <w:rsid w:val="00567F1F"/>
    <w:rsid w:val="00570277"/>
    <w:rsid w:val="0057037F"/>
    <w:rsid w:val="005707BF"/>
    <w:rsid w:val="00570E6A"/>
    <w:rsid w:val="005716D0"/>
    <w:rsid w:val="00571B77"/>
    <w:rsid w:val="00571FEA"/>
    <w:rsid w:val="00573735"/>
    <w:rsid w:val="00573BCF"/>
    <w:rsid w:val="00573BE5"/>
    <w:rsid w:val="00576F71"/>
    <w:rsid w:val="005777A6"/>
    <w:rsid w:val="00582333"/>
    <w:rsid w:val="00582A95"/>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C4B"/>
    <w:rsid w:val="005D0E2D"/>
    <w:rsid w:val="005D27FA"/>
    <w:rsid w:val="005D43E5"/>
    <w:rsid w:val="005D4B21"/>
    <w:rsid w:val="005D543D"/>
    <w:rsid w:val="005D56CD"/>
    <w:rsid w:val="005D7F27"/>
    <w:rsid w:val="005E0F5D"/>
    <w:rsid w:val="005E1050"/>
    <w:rsid w:val="005E29BB"/>
    <w:rsid w:val="005E2E0B"/>
    <w:rsid w:val="005E32F0"/>
    <w:rsid w:val="005E375E"/>
    <w:rsid w:val="005E455C"/>
    <w:rsid w:val="005E4B7F"/>
    <w:rsid w:val="005E4B85"/>
    <w:rsid w:val="005E4DFF"/>
    <w:rsid w:val="005E5D82"/>
    <w:rsid w:val="005F0383"/>
    <w:rsid w:val="005F0DD8"/>
    <w:rsid w:val="005F2999"/>
    <w:rsid w:val="005F3785"/>
    <w:rsid w:val="005F3F4E"/>
    <w:rsid w:val="005F405B"/>
    <w:rsid w:val="005F48D1"/>
    <w:rsid w:val="005F4EC5"/>
    <w:rsid w:val="005F5854"/>
    <w:rsid w:val="005F6880"/>
    <w:rsid w:val="005F6A22"/>
    <w:rsid w:val="005F6D2E"/>
    <w:rsid w:val="00600516"/>
    <w:rsid w:val="006012AF"/>
    <w:rsid w:val="0060214D"/>
    <w:rsid w:val="00602DA8"/>
    <w:rsid w:val="00603614"/>
    <w:rsid w:val="00603CC5"/>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6E0"/>
    <w:rsid w:val="00647CF9"/>
    <w:rsid w:val="00647F82"/>
    <w:rsid w:val="0065223B"/>
    <w:rsid w:val="00652A26"/>
    <w:rsid w:val="00656001"/>
    <w:rsid w:val="00660184"/>
    <w:rsid w:val="00661BC9"/>
    <w:rsid w:val="00661D8F"/>
    <w:rsid w:val="006628CC"/>
    <w:rsid w:val="00662C23"/>
    <w:rsid w:val="006637B0"/>
    <w:rsid w:val="006639BA"/>
    <w:rsid w:val="00666DB5"/>
    <w:rsid w:val="00670085"/>
    <w:rsid w:val="0067037E"/>
    <w:rsid w:val="00670F4B"/>
    <w:rsid w:val="00671BE9"/>
    <w:rsid w:val="0067223F"/>
    <w:rsid w:val="006723DD"/>
    <w:rsid w:val="00672901"/>
    <w:rsid w:val="00672CD9"/>
    <w:rsid w:val="00673015"/>
    <w:rsid w:val="00673099"/>
    <w:rsid w:val="0067342E"/>
    <w:rsid w:val="006746A2"/>
    <w:rsid w:val="006746EB"/>
    <w:rsid w:val="00675503"/>
    <w:rsid w:val="006759FB"/>
    <w:rsid w:val="00675B04"/>
    <w:rsid w:val="00676A97"/>
    <w:rsid w:val="006775B1"/>
    <w:rsid w:val="006800FE"/>
    <w:rsid w:val="00680460"/>
    <w:rsid w:val="006808FC"/>
    <w:rsid w:val="006822FF"/>
    <w:rsid w:val="006826D9"/>
    <w:rsid w:val="00683DB7"/>
    <w:rsid w:val="00684C83"/>
    <w:rsid w:val="006856F8"/>
    <w:rsid w:val="00685759"/>
    <w:rsid w:val="00686605"/>
    <w:rsid w:val="00693CCB"/>
    <w:rsid w:val="0069531C"/>
    <w:rsid w:val="00696001"/>
    <w:rsid w:val="0069672E"/>
    <w:rsid w:val="00697C42"/>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47B"/>
    <w:rsid w:val="006B5509"/>
    <w:rsid w:val="006B5D45"/>
    <w:rsid w:val="006B60B6"/>
    <w:rsid w:val="006B7218"/>
    <w:rsid w:val="006B74B0"/>
    <w:rsid w:val="006B7674"/>
    <w:rsid w:val="006B7ADC"/>
    <w:rsid w:val="006C2767"/>
    <w:rsid w:val="006C2C43"/>
    <w:rsid w:val="006C32AB"/>
    <w:rsid w:val="006C3BF6"/>
    <w:rsid w:val="006C4D79"/>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563"/>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43E1"/>
    <w:rsid w:val="0071598F"/>
    <w:rsid w:val="00716082"/>
    <w:rsid w:val="0071626B"/>
    <w:rsid w:val="00716750"/>
    <w:rsid w:val="0071740B"/>
    <w:rsid w:val="00720B44"/>
    <w:rsid w:val="007211E0"/>
    <w:rsid w:val="007239EF"/>
    <w:rsid w:val="00724683"/>
    <w:rsid w:val="00726915"/>
    <w:rsid w:val="00727513"/>
    <w:rsid w:val="00730D30"/>
    <w:rsid w:val="00730D4D"/>
    <w:rsid w:val="00732C21"/>
    <w:rsid w:val="00733767"/>
    <w:rsid w:val="00733D03"/>
    <w:rsid w:val="007345CD"/>
    <w:rsid w:val="00734DF0"/>
    <w:rsid w:val="00734F06"/>
    <w:rsid w:val="0073522B"/>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576"/>
    <w:rsid w:val="00764ED7"/>
    <w:rsid w:val="00766526"/>
    <w:rsid w:val="00766A3D"/>
    <w:rsid w:val="00766C81"/>
    <w:rsid w:val="00767365"/>
    <w:rsid w:val="00767F42"/>
    <w:rsid w:val="00770525"/>
    <w:rsid w:val="00770948"/>
    <w:rsid w:val="00770B9F"/>
    <w:rsid w:val="007711C3"/>
    <w:rsid w:val="00771627"/>
    <w:rsid w:val="00772B58"/>
    <w:rsid w:val="00773315"/>
    <w:rsid w:val="00773D34"/>
    <w:rsid w:val="007749B5"/>
    <w:rsid w:val="00780197"/>
    <w:rsid w:val="007814BA"/>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B4CC0"/>
    <w:rsid w:val="007C074A"/>
    <w:rsid w:val="007C0C84"/>
    <w:rsid w:val="007C12E9"/>
    <w:rsid w:val="007C1ED6"/>
    <w:rsid w:val="007C24C7"/>
    <w:rsid w:val="007C2E2C"/>
    <w:rsid w:val="007C39F9"/>
    <w:rsid w:val="007C592E"/>
    <w:rsid w:val="007C61AF"/>
    <w:rsid w:val="007C6B0D"/>
    <w:rsid w:val="007C72FE"/>
    <w:rsid w:val="007C7462"/>
    <w:rsid w:val="007C7B16"/>
    <w:rsid w:val="007D1A2A"/>
    <w:rsid w:val="007D4A3E"/>
    <w:rsid w:val="007D4AE2"/>
    <w:rsid w:val="007D4FE6"/>
    <w:rsid w:val="007D5706"/>
    <w:rsid w:val="007D6002"/>
    <w:rsid w:val="007D628F"/>
    <w:rsid w:val="007D6DAE"/>
    <w:rsid w:val="007D74C9"/>
    <w:rsid w:val="007D776F"/>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5594"/>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8AF"/>
    <w:rsid w:val="00842A33"/>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AF5"/>
    <w:rsid w:val="00871FF7"/>
    <w:rsid w:val="00872774"/>
    <w:rsid w:val="00875F05"/>
    <w:rsid w:val="008763FC"/>
    <w:rsid w:val="00876E8F"/>
    <w:rsid w:val="00877683"/>
    <w:rsid w:val="00880199"/>
    <w:rsid w:val="008801E3"/>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61F"/>
    <w:rsid w:val="008918B7"/>
    <w:rsid w:val="00894BAB"/>
    <w:rsid w:val="00895926"/>
    <w:rsid w:val="008959CA"/>
    <w:rsid w:val="00896232"/>
    <w:rsid w:val="00896D26"/>
    <w:rsid w:val="00897988"/>
    <w:rsid w:val="008A07C2"/>
    <w:rsid w:val="008A0A61"/>
    <w:rsid w:val="008A1528"/>
    <w:rsid w:val="008A18CA"/>
    <w:rsid w:val="008A1D1B"/>
    <w:rsid w:val="008A1FAE"/>
    <w:rsid w:val="008A378C"/>
    <w:rsid w:val="008A415B"/>
    <w:rsid w:val="008A417E"/>
    <w:rsid w:val="008A4BB3"/>
    <w:rsid w:val="008A58AF"/>
    <w:rsid w:val="008A5D6B"/>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5BF"/>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3B1"/>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4312"/>
    <w:rsid w:val="00905B14"/>
    <w:rsid w:val="00906393"/>
    <w:rsid w:val="009067C8"/>
    <w:rsid w:val="0090725F"/>
    <w:rsid w:val="0090746A"/>
    <w:rsid w:val="0091053E"/>
    <w:rsid w:val="009105D0"/>
    <w:rsid w:val="0091270D"/>
    <w:rsid w:val="00912780"/>
    <w:rsid w:val="009127EC"/>
    <w:rsid w:val="00912C6E"/>
    <w:rsid w:val="00916761"/>
    <w:rsid w:val="0091756E"/>
    <w:rsid w:val="00917902"/>
    <w:rsid w:val="0092066A"/>
    <w:rsid w:val="00921344"/>
    <w:rsid w:val="00923C0F"/>
    <w:rsid w:val="00923FE4"/>
    <w:rsid w:val="009243C4"/>
    <w:rsid w:val="00924907"/>
    <w:rsid w:val="00925863"/>
    <w:rsid w:val="00926C12"/>
    <w:rsid w:val="00926CF2"/>
    <w:rsid w:val="00927435"/>
    <w:rsid w:val="009305DE"/>
    <w:rsid w:val="0093063F"/>
    <w:rsid w:val="00930908"/>
    <w:rsid w:val="00930EBD"/>
    <w:rsid w:val="00931967"/>
    <w:rsid w:val="00931CFD"/>
    <w:rsid w:val="00931F4C"/>
    <w:rsid w:val="00933807"/>
    <w:rsid w:val="009345F9"/>
    <w:rsid w:val="00934B76"/>
    <w:rsid w:val="00935635"/>
    <w:rsid w:val="009362BD"/>
    <w:rsid w:val="00936AA2"/>
    <w:rsid w:val="00936C33"/>
    <w:rsid w:val="00942691"/>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07C2"/>
    <w:rsid w:val="0096224B"/>
    <w:rsid w:val="00962281"/>
    <w:rsid w:val="00962628"/>
    <w:rsid w:val="00963C53"/>
    <w:rsid w:val="00963CA8"/>
    <w:rsid w:val="00963F51"/>
    <w:rsid w:val="0096494E"/>
    <w:rsid w:val="00964E64"/>
    <w:rsid w:val="00965B7C"/>
    <w:rsid w:val="00965C4A"/>
    <w:rsid w:val="00966596"/>
    <w:rsid w:val="00967125"/>
    <w:rsid w:val="00967938"/>
    <w:rsid w:val="00972164"/>
    <w:rsid w:val="00973177"/>
    <w:rsid w:val="009757A4"/>
    <w:rsid w:val="00980372"/>
    <w:rsid w:val="009809BA"/>
    <w:rsid w:val="00980EF7"/>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8C1"/>
    <w:rsid w:val="009B4F7A"/>
    <w:rsid w:val="009B5C8A"/>
    <w:rsid w:val="009B664F"/>
    <w:rsid w:val="009B71CD"/>
    <w:rsid w:val="009B7434"/>
    <w:rsid w:val="009C0842"/>
    <w:rsid w:val="009C0B78"/>
    <w:rsid w:val="009C0BF2"/>
    <w:rsid w:val="009C16A2"/>
    <w:rsid w:val="009C16E6"/>
    <w:rsid w:val="009C1B7F"/>
    <w:rsid w:val="009C25A6"/>
    <w:rsid w:val="009C2E5E"/>
    <w:rsid w:val="009C35AD"/>
    <w:rsid w:val="009C4242"/>
    <w:rsid w:val="009C4491"/>
    <w:rsid w:val="009C48AA"/>
    <w:rsid w:val="009C6654"/>
    <w:rsid w:val="009C7168"/>
    <w:rsid w:val="009C72A9"/>
    <w:rsid w:val="009C7983"/>
    <w:rsid w:val="009D1327"/>
    <w:rsid w:val="009D153F"/>
    <w:rsid w:val="009D28D6"/>
    <w:rsid w:val="009D3485"/>
    <w:rsid w:val="009D4892"/>
    <w:rsid w:val="009D4A4B"/>
    <w:rsid w:val="009D4CA3"/>
    <w:rsid w:val="009D5389"/>
    <w:rsid w:val="009D55F1"/>
    <w:rsid w:val="009D5B4F"/>
    <w:rsid w:val="009D5BAC"/>
    <w:rsid w:val="009D6FD3"/>
    <w:rsid w:val="009E0A44"/>
    <w:rsid w:val="009E40BC"/>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FE1"/>
    <w:rsid w:val="00A1437D"/>
    <w:rsid w:val="00A14419"/>
    <w:rsid w:val="00A1441E"/>
    <w:rsid w:val="00A1489A"/>
    <w:rsid w:val="00A14BA1"/>
    <w:rsid w:val="00A14DE7"/>
    <w:rsid w:val="00A1630F"/>
    <w:rsid w:val="00A168E4"/>
    <w:rsid w:val="00A20514"/>
    <w:rsid w:val="00A23E84"/>
    <w:rsid w:val="00A25E5F"/>
    <w:rsid w:val="00A25FC2"/>
    <w:rsid w:val="00A3133F"/>
    <w:rsid w:val="00A31581"/>
    <w:rsid w:val="00A31884"/>
    <w:rsid w:val="00A32271"/>
    <w:rsid w:val="00A3300D"/>
    <w:rsid w:val="00A3361B"/>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100C"/>
    <w:rsid w:val="00A61BB8"/>
    <w:rsid w:val="00A62DB8"/>
    <w:rsid w:val="00A63A8C"/>
    <w:rsid w:val="00A63DAC"/>
    <w:rsid w:val="00A654DB"/>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18F7"/>
    <w:rsid w:val="00A922A2"/>
    <w:rsid w:val="00A94BE3"/>
    <w:rsid w:val="00A953A7"/>
    <w:rsid w:val="00A96CEC"/>
    <w:rsid w:val="00AA0D1E"/>
    <w:rsid w:val="00AA11DA"/>
    <w:rsid w:val="00AA1A3B"/>
    <w:rsid w:val="00AA474A"/>
    <w:rsid w:val="00AA523E"/>
    <w:rsid w:val="00AA6B94"/>
    <w:rsid w:val="00AA7C57"/>
    <w:rsid w:val="00AB0A01"/>
    <w:rsid w:val="00AB27F2"/>
    <w:rsid w:val="00AB2A62"/>
    <w:rsid w:val="00AB44D0"/>
    <w:rsid w:val="00AB4D8E"/>
    <w:rsid w:val="00AB5119"/>
    <w:rsid w:val="00AB69CF"/>
    <w:rsid w:val="00AB75F2"/>
    <w:rsid w:val="00AC07B4"/>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E9C"/>
    <w:rsid w:val="00AE5058"/>
    <w:rsid w:val="00AE70AE"/>
    <w:rsid w:val="00AE7D72"/>
    <w:rsid w:val="00AE7DED"/>
    <w:rsid w:val="00AF0003"/>
    <w:rsid w:val="00AF26DA"/>
    <w:rsid w:val="00AF33A9"/>
    <w:rsid w:val="00AF37ED"/>
    <w:rsid w:val="00AF46FA"/>
    <w:rsid w:val="00AF4D98"/>
    <w:rsid w:val="00AF4DB8"/>
    <w:rsid w:val="00AF65C7"/>
    <w:rsid w:val="00AF6700"/>
    <w:rsid w:val="00AF6F83"/>
    <w:rsid w:val="00B000C5"/>
    <w:rsid w:val="00B009B9"/>
    <w:rsid w:val="00B019BA"/>
    <w:rsid w:val="00B021FD"/>
    <w:rsid w:val="00B0247D"/>
    <w:rsid w:val="00B0281D"/>
    <w:rsid w:val="00B04015"/>
    <w:rsid w:val="00B04656"/>
    <w:rsid w:val="00B04AA2"/>
    <w:rsid w:val="00B053EE"/>
    <w:rsid w:val="00B05FCF"/>
    <w:rsid w:val="00B06F63"/>
    <w:rsid w:val="00B10476"/>
    <w:rsid w:val="00B1102A"/>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4203"/>
    <w:rsid w:val="00B35EDA"/>
    <w:rsid w:val="00B36032"/>
    <w:rsid w:val="00B37E68"/>
    <w:rsid w:val="00B404BC"/>
    <w:rsid w:val="00B40ABE"/>
    <w:rsid w:val="00B41725"/>
    <w:rsid w:val="00B41FA3"/>
    <w:rsid w:val="00B42067"/>
    <w:rsid w:val="00B42686"/>
    <w:rsid w:val="00B427AE"/>
    <w:rsid w:val="00B43269"/>
    <w:rsid w:val="00B43A18"/>
    <w:rsid w:val="00B444BF"/>
    <w:rsid w:val="00B450A4"/>
    <w:rsid w:val="00B45363"/>
    <w:rsid w:val="00B45759"/>
    <w:rsid w:val="00B45D36"/>
    <w:rsid w:val="00B46D78"/>
    <w:rsid w:val="00B46DF5"/>
    <w:rsid w:val="00B50FC5"/>
    <w:rsid w:val="00B51991"/>
    <w:rsid w:val="00B539F4"/>
    <w:rsid w:val="00B53E73"/>
    <w:rsid w:val="00B53F44"/>
    <w:rsid w:val="00B5414A"/>
    <w:rsid w:val="00B5420C"/>
    <w:rsid w:val="00B544A0"/>
    <w:rsid w:val="00B54CBA"/>
    <w:rsid w:val="00B54EA6"/>
    <w:rsid w:val="00B565AB"/>
    <w:rsid w:val="00B570D5"/>
    <w:rsid w:val="00B57131"/>
    <w:rsid w:val="00B576B9"/>
    <w:rsid w:val="00B57ABE"/>
    <w:rsid w:val="00B60300"/>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39A9"/>
    <w:rsid w:val="00B84811"/>
    <w:rsid w:val="00B85730"/>
    <w:rsid w:val="00B8693A"/>
    <w:rsid w:val="00B86E76"/>
    <w:rsid w:val="00B879C9"/>
    <w:rsid w:val="00B87BA5"/>
    <w:rsid w:val="00B87D6C"/>
    <w:rsid w:val="00B87DFD"/>
    <w:rsid w:val="00B90AD4"/>
    <w:rsid w:val="00B91688"/>
    <w:rsid w:val="00B925E4"/>
    <w:rsid w:val="00B93BC6"/>
    <w:rsid w:val="00B94A32"/>
    <w:rsid w:val="00B96DCE"/>
    <w:rsid w:val="00B973CD"/>
    <w:rsid w:val="00B97D97"/>
    <w:rsid w:val="00BA0AFE"/>
    <w:rsid w:val="00BA130A"/>
    <w:rsid w:val="00BA2043"/>
    <w:rsid w:val="00BA23BC"/>
    <w:rsid w:val="00BA2A41"/>
    <w:rsid w:val="00BA3BFC"/>
    <w:rsid w:val="00BA5634"/>
    <w:rsid w:val="00BA5A4B"/>
    <w:rsid w:val="00BA70D8"/>
    <w:rsid w:val="00BB06D7"/>
    <w:rsid w:val="00BB0F86"/>
    <w:rsid w:val="00BB36D2"/>
    <w:rsid w:val="00BB3B3C"/>
    <w:rsid w:val="00BB4352"/>
    <w:rsid w:val="00BB5049"/>
    <w:rsid w:val="00BB5807"/>
    <w:rsid w:val="00BB5F53"/>
    <w:rsid w:val="00BB61C8"/>
    <w:rsid w:val="00BB68D0"/>
    <w:rsid w:val="00BB6E95"/>
    <w:rsid w:val="00BB7837"/>
    <w:rsid w:val="00BC0189"/>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4C91"/>
    <w:rsid w:val="00BD638F"/>
    <w:rsid w:val="00BD73E8"/>
    <w:rsid w:val="00BE0AAF"/>
    <w:rsid w:val="00BE1DCA"/>
    <w:rsid w:val="00BE24AD"/>
    <w:rsid w:val="00BE3185"/>
    <w:rsid w:val="00BE3B61"/>
    <w:rsid w:val="00BE4223"/>
    <w:rsid w:val="00BE5124"/>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6851"/>
    <w:rsid w:val="00C4703F"/>
    <w:rsid w:val="00C47BA8"/>
    <w:rsid w:val="00C5045D"/>
    <w:rsid w:val="00C51437"/>
    <w:rsid w:val="00C51445"/>
    <w:rsid w:val="00C51F1B"/>
    <w:rsid w:val="00C526FC"/>
    <w:rsid w:val="00C52C08"/>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4625"/>
    <w:rsid w:val="00C957E4"/>
    <w:rsid w:val="00C97901"/>
    <w:rsid w:val="00CA2FE3"/>
    <w:rsid w:val="00CA4BC5"/>
    <w:rsid w:val="00CA4F33"/>
    <w:rsid w:val="00CA4FDB"/>
    <w:rsid w:val="00CA5740"/>
    <w:rsid w:val="00CA58E9"/>
    <w:rsid w:val="00CA655D"/>
    <w:rsid w:val="00CA74AB"/>
    <w:rsid w:val="00CA77D2"/>
    <w:rsid w:val="00CA7F78"/>
    <w:rsid w:val="00CB2043"/>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E89"/>
    <w:rsid w:val="00CD5084"/>
    <w:rsid w:val="00CD650B"/>
    <w:rsid w:val="00CD6983"/>
    <w:rsid w:val="00CE20B1"/>
    <w:rsid w:val="00CE22E5"/>
    <w:rsid w:val="00CE32FD"/>
    <w:rsid w:val="00CE3E06"/>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3EC8"/>
    <w:rsid w:val="00D04200"/>
    <w:rsid w:val="00D04C4F"/>
    <w:rsid w:val="00D0537E"/>
    <w:rsid w:val="00D053BD"/>
    <w:rsid w:val="00D05FED"/>
    <w:rsid w:val="00D060FD"/>
    <w:rsid w:val="00D06151"/>
    <w:rsid w:val="00D0619F"/>
    <w:rsid w:val="00D0622D"/>
    <w:rsid w:val="00D069BC"/>
    <w:rsid w:val="00D06B62"/>
    <w:rsid w:val="00D076E3"/>
    <w:rsid w:val="00D07937"/>
    <w:rsid w:val="00D07E1D"/>
    <w:rsid w:val="00D1020E"/>
    <w:rsid w:val="00D12179"/>
    <w:rsid w:val="00D12862"/>
    <w:rsid w:val="00D12D42"/>
    <w:rsid w:val="00D134E3"/>
    <w:rsid w:val="00D136E0"/>
    <w:rsid w:val="00D139DB"/>
    <w:rsid w:val="00D139E0"/>
    <w:rsid w:val="00D13A50"/>
    <w:rsid w:val="00D14E97"/>
    <w:rsid w:val="00D15C4C"/>
    <w:rsid w:val="00D17ED4"/>
    <w:rsid w:val="00D22688"/>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56DE7"/>
    <w:rsid w:val="00D60B37"/>
    <w:rsid w:val="00D60C4A"/>
    <w:rsid w:val="00D61163"/>
    <w:rsid w:val="00D613E3"/>
    <w:rsid w:val="00D62798"/>
    <w:rsid w:val="00D6291C"/>
    <w:rsid w:val="00D64753"/>
    <w:rsid w:val="00D64A64"/>
    <w:rsid w:val="00D653FA"/>
    <w:rsid w:val="00D6540A"/>
    <w:rsid w:val="00D65B7F"/>
    <w:rsid w:val="00D667E7"/>
    <w:rsid w:val="00D6744B"/>
    <w:rsid w:val="00D71320"/>
    <w:rsid w:val="00D7388F"/>
    <w:rsid w:val="00D74CEB"/>
    <w:rsid w:val="00D761FF"/>
    <w:rsid w:val="00D763D4"/>
    <w:rsid w:val="00D76859"/>
    <w:rsid w:val="00D76E22"/>
    <w:rsid w:val="00D76E77"/>
    <w:rsid w:val="00D77564"/>
    <w:rsid w:val="00D77794"/>
    <w:rsid w:val="00D77964"/>
    <w:rsid w:val="00D77E50"/>
    <w:rsid w:val="00D81361"/>
    <w:rsid w:val="00D81A55"/>
    <w:rsid w:val="00D8282F"/>
    <w:rsid w:val="00D84449"/>
    <w:rsid w:val="00D8486D"/>
    <w:rsid w:val="00D856A7"/>
    <w:rsid w:val="00D857DC"/>
    <w:rsid w:val="00D85AFE"/>
    <w:rsid w:val="00D8619D"/>
    <w:rsid w:val="00D86F78"/>
    <w:rsid w:val="00D91AB0"/>
    <w:rsid w:val="00D91B3B"/>
    <w:rsid w:val="00D91C00"/>
    <w:rsid w:val="00D9236D"/>
    <w:rsid w:val="00D92534"/>
    <w:rsid w:val="00D938C1"/>
    <w:rsid w:val="00D93FC8"/>
    <w:rsid w:val="00DA1462"/>
    <w:rsid w:val="00DA14A5"/>
    <w:rsid w:val="00DA2DB3"/>
    <w:rsid w:val="00DA5501"/>
    <w:rsid w:val="00DA68FD"/>
    <w:rsid w:val="00DA7D8C"/>
    <w:rsid w:val="00DB014A"/>
    <w:rsid w:val="00DB1002"/>
    <w:rsid w:val="00DB2495"/>
    <w:rsid w:val="00DB291B"/>
    <w:rsid w:val="00DB2C64"/>
    <w:rsid w:val="00DB2CC2"/>
    <w:rsid w:val="00DB33D9"/>
    <w:rsid w:val="00DB34F5"/>
    <w:rsid w:val="00DB3B9B"/>
    <w:rsid w:val="00DB484D"/>
    <w:rsid w:val="00DB4E65"/>
    <w:rsid w:val="00DB553D"/>
    <w:rsid w:val="00DB5CF1"/>
    <w:rsid w:val="00DB629E"/>
    <w:rsid w:val="00DB6345"/>
    <w:rsid w:val="00DB66D0"/>
    <w:rsid w:val="00DB70E0"/>
    <w:rsid w:val="00DB7C85"/>
    <w:rsid w:val="00DB7DA9"/>
    <w:rsid w:val="00DC17DC"/>
    <w:rsid w:val="00DC237D"/>
    <w:rsid w:val="00DC28C1"/>
    <w:rsid w:val="00DC3AF9"/>
    <w:rsid w:val="00DC3B2A"/>
    <w:rsid w:val="00DC4422"/>
    <w:rsid w:val="00DC502B"/>
    <w:rsid w:val="00DC53C0"/>
    <w:rsid w:val="00DC6A75"/>
    <w:rsid w:val="00DC7EDB"/>
    <w:rsid w:val="00DD26F1"/>
    <w:rsid w:val="00DD2FE1"/>
    <w:rsid w:val="00DD3484"/>
    <w:rsid w:val="00DD410D"/>
    <w:rsid w:val="00DD5368"/>
    <w:rsid w:val="00DD5746"/>
    <w:rsid w:val="00DD5B66"/>
    <w:rsid w:val="00DD5CF4"/>
    <w:rsid w:val="00DD717C"/>
    <w:rsid w:val="00DD79C6"/>
    <w:rsid w:val="00DE004D"/>
    <w:rsid w:val="00DE03C6"/>
    <w:rsid w:val="00DE0DC0"/>
    <w:rsid w:val="00DE2FE0"/>
    <w:rsid w:val="00DE3625"/>
    <w:rsid w:val="00DE3672"/>
    <w:rsid w:val="00DE46D7"/>
    <w:rsid w:val="00DE6C62"/>
    <w:rsid w:val="00DE6D95"/>
    <w:rsid w:val="00DE7069"/>
    <w:rsid w:val="00DF03D0"/>
    <w:rsid w:val="00DF051A"/>
    <w:rsid w:val="00DF0FD1"/>
    <w:rsid w:val="00DF162D"/>
    <w:rsid w:val="00DF272D"/>
    <w:rsid w:val="00DF2E48"/>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0FEE"/>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B27"/>
    <w:rsid w:val="00E50342"/>
    <w:rsid w:val="00E505D1"/>
    <w:rsid w:val="00E50E5B"/>
    <w:rsid w:val="00E50FFA"/>
    <w:rsid w:val="00E5121F"/>
    <w:rsid w:val="00E5142B"/>
    <w:rsid w:val="00E515E2"/>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009B"/>
    <w:rsid w:val="00E71312"/>
    <w:rsid w:val="00E725EA"/>
    <w:rsid w:val="00E75435"/>
    <w:rsid w:val="00E76897"/>
    <w:rsid w:val="00E76C68"/>
    <w:rsid w:val="00E777AC"/>
    <w:rsid w:val="00E80B0B"/>
    <w:rsid w:val="00E80BCE"/>
    <w:rsid w:val="00E81B35"/>
    <w:rsid w:val="00E845F5"/>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BB5"/>
    <w:rsid w:val="00EA0D6B"/>
    <w:rsid w:val="00EA2D6A"/>
    <w:rsid w:val="00EA3043"/>
    <w:rsid w:val="00EA5475"/>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2C5C"/>
    <w:rsid w:val="00ED3575"/>
    <w:rsid w:val="00ED4148"/>
    <w:rsid w:val="00ED4EB8"/>
    <w:rsid w:val="00ED5491"/>
    <w:rsid w:val="00ED5911"/>
    <w:rsid w:val="00ED6FBD"/>
    <w:rsid w:val="00ED7657"/>
    <w:rsid w:val="00ED7B82"/>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AD6"/>
    <w:rsid w:val="00F37CE3"/>
    <w:rsid w:val="00F4147D"/>
    <w:rsid w:val="00F41502"/>
    <w:rsid w:val="00F44BCA"/>
    <w:rsid w:val="00F45511"/>
    <w:rsid w:val="00F460AE"/>
    <w:rsid w:val="00F47536"/>
    <w:rsid w:val="00F47B8C"/>
    <w:rsid w:val="00F47DB9"/>
    <w:rsid w:val="00F47EB9"/>
    <w:rsid w:val="00F512DD"/>
    <w:rsid w:val="00F5197E"/>
    <w:rsid w:val="00F51C03"/>
    <w:rsid w:val="00F51DB6"/>
    <w:rsid w:val="00F525CF"/>
    <w:rsid w:val="00F52BEB"/>
    <w:rsid w:val="00F52D5C"/>
    <w:rsid w:val="00F530A7"/>
    <w:rsid w:val="00F543E9"/>
    <w:rsid w:val="00F54C7D"/>
    <w:rsid w:val="00F55950"/>
    <w:rsid w:val="00F564A4"/>
    <w:rsid w:val="00F56F01"/>
    <w:rsid w:val="00F57300"/>
    <w:rsid w:val="00F57B31"/>
    <w:rsid w:val="00F57F10"/>
    <w:rsid w:val="00F6097D"/>
    <w:rsid w:val="00F609B6"/>
    <w:rsid w:val="00F646A6"/>
    <w:rsid w:val="00F64DE8"/>
    <w:rsid w:val="00F66BBF"/>
    <w:rsid w:val="00F66D95"/>
    <w:rsid w:val="00F675D0"/>
    <w:rsid w:val="00F67A7C"/>
    <w:rsid w:val="00F67CC3"/>
    <w:rsid w:val="00F70008"/>
    <w:rsid w:val="00F70AC5"/>
    <w:rsid w:val="00F72DC2"/>
    <w:rsid w:val="00F73083"/>
    <w:rsid w:val="00F730B5"/>
    <w:rsid w:val="00F7342F"/>
    <w:rsid w:val="00F74977"/>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4C70"/>
    <w:rsid w:val="00FC5519"/>
    <w:rsid w:val="00FC5D78"/>
    <w:rsid w:val="00FC5E3A"/>
    <w:rsid w:val="00FC6281"/>
    <w:rsid w:val="00FC684B"/>
    <w:rsid w:val="00FC6E54"/>
    <w:rsid w:val="00FC730B"/>
    <w:rsid w:val="00FD0433"/>
    <w:rsid w:val="00FD19C1"/>
    <w:rsid w:val="00FD1B29"/>
    <w:rsid w:val="00FD1E17"/>
    <w:rsid w:val="00FD23EC"/>
    <w:rsid w:val="00FD3878"/>
    <w:rsid w:val="00FD41A6"/>
    <w:rsid w:val="00FD545D"/>
    <w:rsid w:val="00FD5ECC"/>
    <w:rsid w:val="00FE1162"/>
    <w:rsid w:val="00FE1B22"/>
    <w:rsid w:val="00FE1BC5"/>
    <w:rsid w:val="00FE1FE6"/>
    <w:rsid w:val="00FE2C08"/>
    <w:rsid w:val="00FE3260"/>
    <w:rsid w:val="00FE344F"/>
    <w:rsid w:val="00FE416F"/>
    <w:rsid w:val="00FE4E9C"/>
    <w:rsid w:val="00FE5122"/>
    <w:rsid w:val="00FE7C35"/>
    <w:rsid w:val="00FF0E83"/>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497"/>
    <o:shapelayout v:ext="edit">
      <o:idmap v:ext="edit" data="1"/>
    </o:shapelayout>
  </w:shapeDefaults>
  <w:decimalSymbol w:val=","/>
  <w:listSeparator w:val=";"/>
  <w14:docId w14:val="68DF591E"/>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9"/>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9"/>
    <w:qFormat/>
    <w:rsid w:val="00CD01BB"/>
    <w:pPr>
      <w:keepNext/>
      <w:outlineLvl w:val="1"/>
    </w:pPr>
    <w:rPr>
      <w:sz w:val="28"/>
    </w:rPr>
  </w:style>
  <w:style w:type="paragraph" w:styleId="3">
    <w:name w:val="heading 3"/>
    <w:basedOn w:val="a0"/>
    <w:next w:val="a0"/>
    <w:link w:val="30"/>
    <w:uiPriority w:val="9"/>
    <w:qFormat/>
    <w:rsid w:val="00126AA1"/>
    <w:pPr>
      <w:keepNext/>
      <w:spacing w:before="240" w:after="60"/>
      <w:outlineLvl w:val="2"/>
    </w:pPr>
    <w:rPr>
      <w:rFonts w:ascii="Cambria" w:hAnsi="Cambria"/>
      <w:b/>
      <w:bCs/>
      <w:sz w:val="26"/>
      <w:szCs w:val="26"/>
    </w:rPr>
  </w:style>
  <w:style w:type="paragraph" w:styleId="4">
    <w:name w:val="heading 4"/>
    <w:basedOn w:val="a0"/>
    <w:next w:val="a0"/>
    <w:link w:val="40"/>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qFormat/>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uiPriority w:val="99"/>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uiPriority w:val="99"/>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uiPriority w:val="99"/>
    <w:rsid w:val="00CD01BB"/>
    <w:rPr>
      <w:rFonts w:ascii="Times New Roman" w:eastAsia="Times New Roman" w:hAnsi="Times New Roman"/>
      <w:sz w:val="24"/>
      <w:szCs w:val="24"/>
    </w:rPr>
  </w:style>
  <w:style w:type="paragraph" w:styleId="24">
    <w:name w:val="Body Text 2"/>
    <w:basedOn w:val="a0"/>
    <w:link w:val="25"/>
    <w:uiPriority w:val="99"/>
    <w:rsid w:val="00CD01BB"/>
    <w:pPr>
      <w:spacing w:after="120" w:line="480" w:lineRule="auto"/>
    </w:pPr>
  </w:style>
  <w:style w:type="character" w:customStyle="1" w:styleId="25">
    <w:name w:val="Основной текст 2 Знак"/>
    <w:link w:val="24"/>
    <w:uiPriority w:val="99"/>
    <w:rsid w:val="00CD01BB"/>
    <w:rPr>
      <w:rFonts w:ascii="Times New Roman" w:eastAsia="Times New Roman" w:hAnsi="Times New Roman"/>
      <w:sz w:val="24"/>
      <w:szCs w:val="24"/>
    </w:rPr>
  </w:style>
  <w:style w:type="paragraph" w:styleId="af8">
    <w:name w:val="Title"/>
    <w:basedOn w:val="a0"/>
    <w:link w:val="af9"/>
    <w:uiPriority w:val="10"/>
    <w:qFormat/>
    <w:rsid w:val="00CD01BB"/>
    <w:pPr>
      <w:jc w:val="center"/>
    </w:pPr>
    <w:rPr>
      <w:b/>
      <w:szCs w:val="20"/>
    </w:rPr>
  </w:style>
  <w:style w:type="character" w:customStyle="1" w:styleId="af9">
    <w:name w:val="Заголовок Знак"/>
    <w:link w:val="af8"/>
    <w:uiPriority w:val="10"/>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99"/>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uiPriority w:val="99"/>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uiPriority w:val="99"/>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uiPriority w:val="99"/>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uiPriority w:val="9"/>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Основной текст + Times New Roman1"/>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uiPriority w:val="99"/>
    <w:locked/>
    <w:rsid w:val="00866B44"/>
    <w:rPr>
      <w:rFonts w:ascii="Consolas" w:hAnsi="Consolas"/>
      <w:sz w:val="21"/>
      <w:szCs w:val="21"/>
    </w:rPr>
  </w:style>
  <w:style w:type="paragraph" w:styleId="afffff1">
    <w:name w:val="Plain Text"/>
    <w:basedOn w:val="a0"/>
    <w:link w:val="afffff0"/>
    <w:uiPriority w:val="99"/>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0">
    <w:name w:val="Без интервала3"/>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2">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3">
    <w:name w:val="Основной текст (3) + Не полужирный;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4">
    <w:name w:val="Основной текст (3) + Курсив"/>
    <w:basedOn w:val="36"/>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table" w:customStyle="1" w:styleId="231">
    <w:name w:val="Сетка таблицы23"/>
    <w:basedOn w:val="a2"/>
    <w:next w:val="afc"/>
    <w:uiPriority w:val="39"/>
    <w:rsid w:val="003E2B1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00">
    <w:name w:val="Нет списка30"/>
    <w:next w:val="a3"/>
    <w:uiPriority w:val="99"/>
    <w:semiHidden/>
    <w:unhideWhenUsed/>
    <w:rsid w:val="00670085"/>
  </w:style>
  <w:style w:type="paragraph" w:customStyle="1" w:styleId="rtejustify">
    <w:name w:val="rtejustify"/>
    <w:basedOn w:val="a0"/>
    <w:uiPriority w:val="99"/>
    <w:rsid w:val="00670085"/>
    <w:pPr>
      <w:spacing w:before="100" w:beforeAutospacing="1" w:after="100" w:afterAutospacing="1"/>
    </w:pPr>
  </w:style>
  <w:style w:type="table" w:customStyle="1" w:styleId="241">
    <w:name w:val="Сетка таблицы24"/>
    <w:basedOn w:val="a2"/>
    <w:next w:val="afc"/>
    <w:uiPriority w:val="99"/>
    <w:rsid w:val="00670085"/>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FontStyle29">
    <w:name w:val="Font Style29"/>
    <w:uiPriority w:val="99"/>
    <w:rsid w:val="00670085"/>
    <w:rPr>
      <w:rFonts w:ascii="Times New Roman" w:hAnsi="Times New Roman" w:cs="Times New Roman"/>
      <w:sz w:val="26"/>
      <w:szCs w:val="26"/>
    </w:rPr>
  </w:style>
  <w:style w:type="paragraph" w:customStyle="1" w:styleId="msonormalcxspmiddle">
    <w:name w:val="msonormalcxspmiddle"/>
    <w:basedOn w:val="a0"/>
    <w:uiPriority w:val="99"/>
    <w:rsid w:val="00670085"/>
    <w:pPr>
      <w:spacing w:before="100" w:beforeAutospacing="1" w:after="100" w:afterAutospacing="1"/>
    </w:pPr>
  </w:style>
  <w:style w:type="paragraph" w:customStyle="1" w:styleId="L999">
    <w:name w:val="! L=999 !"/>
    <w:basedOn w:val="a0"/>
    <w:rsid w:val="00670085"/>
    <w:pPr>
      <w:numPr>
        <w:numId w:val="3"/>
      </w:numPr>
      <w:overflowPunct w:val="0"/>
      <w:autoSpaceDE w:val="0"/>
      <w:autoSpaceDN w:val="0"/>
      <w:adjustRightInd w:val="0"/>
      <w:textAlignment w:val="baseline"/>
    </w:pPr>
    <w:rPr>
      <w:sz w:val="20"/>
      <w:szCs w:val="20"/>
    </w:rPr>
  </w:style>
  <w:style w:type="character" w:customStyle="1" w:styleId="6Exact0">
    <w:name w:val="Основной текст (6) + Не курсив Exact"/>
    <w:basedOn w:val="6Exact"/>
    <w:rsid w:val="00670085"/>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table" w:customStyle="1" w:styleId="1ff5">
    <w:name w:val="Сетка таблицы светлая1"/>
    <w:basedOn w:val="a2"/>
    <w:uiPriority w:val="40"/>
    <w:rsid w:val="00670085"/>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251">
    <w:name w:val="Сетка таблицы25"/>
    <w:basedOn w:val="a2"/>
    <w:next w:val="afc"/>
    <w:rsid w:val="00F70008"/>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20">
    <w:name w:val="Нет списка32"/>
    <w:next w:val="a3"/>
    <w:semiHidden/>
    <w:rsid w:val="00ED5911"/>
  </w:style>
  <w:style w:type="paragraph" w:customStyle="1" w:styleId="Pa14">
    <w:name w:val="Pa14"/>
    <w:basedOn w:val="a0"/>
    <w:next w:val="a0"/>
    <w:uiPriority w:val="99"/>
    <w:rsid w:val="00ED5911"/>
    <w:pPr>
      <w:autoSpaceDE w:val="0"/>
      <w:autoSpaceDN w:val="0"/>
      <w:adjustRightInd w:val="0"/>
      <w:spacing w:line="221" w:lineRule="atLeast"/>
    </w:pPr>
    <w:rPr>
      <w:rFonts w:ascii="HeliosCond" w:eastAsia="Calibri" w:hAnsi="HeliosCond"/>
      <w:lang w:eastAsia="en-US"/>
    </w:rPr>
  </w:style>
  <w:style w:type="paragraph" w:customStyle="1" w:styleId="Pa3">
    <w:name w:val="Pa3"/>
    <w:basedOn w:val="a0"/>
    <w:next w:val="a0"/>
    <w:uiPriority w:val="99"/>
    <w:rsid w:val="00ED5911"/>
    <w:pPr>
      <w:autoSpaceDE w:val="0"/>
      <w:autoSpaceDN w:val="0"/>
      <w:adjustRightInd w:val="0"/>
      <w:spacing w:line="241" w:lineRule="atLeast"/>
    </w:pPr>
    <w:rPr>
      <w:rFonts w:ascii="Verdana" w:hAnsi="Verdana"/>
    </w:rPr>
  </w:style>
  <w:style w:type="character" w:customStyle="1" w:styleId="A90">
    <w:name w:val="A9"/>
    <w:uiPriority w:val="99"/>
    <w:rsid w:val="00ED5911"/>
    <w:rPr>
      <w:rFonts w:cs="Verdana"/>
      <w:color w:val="000000"/>
      <w:sz w:val="16"/>
      <w:szCs w:val="16"/>
    </w:rPr>
  </w:style>
  <w:style w:type="character" w:customStyle="1" w:styleId="A70">
    <w:name w:val="A7"/>
    <w:uiPriority w:val="99"/>
    <w:rsid w:val="00ED5911"/>
    <w:rPr>
      <w:rFonts w:cs="Verdana"/>
      <w:color w:val="000000"/>
      <w:sz w:val="20"/>
      <w:szCs w:val="20"/>
    </w:rPr>
  </w:style>
  <w:style w:type="table" w:customStyle="1" w:styleId="261">
    <w:name w:val="Сетка таблицы26"/>
    <w:basedOn w:val="a2"/>
    <w:next w:val="afc"/>
    <w:uiPriority w:val="39"/>
    <w:rsid w:val="00ED59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1">
    <w:name w:val="Сетка таблицы110"/>
    <w:basedOn w:val="a2"/>
    <w:next w:val="afc"/>
    <w:uiPriority w:val="39"/>
    <w:rsid w:val="00ED5911"/>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20714658">
      <w:bodyDiv w:val="1"/>
      <w:marLeft w:val="0"/>
      <w:marRight w:val="0"/>
      <w:marTop w:val="0"/>
      <w:marBottom w:val="0"/>
      <w:divBdr>
        <w:top w:val="none" w:sz="0" w:space="0" w:color="auto"/>
        <w:left w:val="none" w:sz="0" w:space="0" w:color="auto"/>
        <w:bottom w:val="none" w:sz="0" w:space="0" w:color="auto"/>
        <w:right w:val="none" w:sz="0" w:space="0" w:color="auto"/>
      </w:divBdr>
    </w:div>
    <w:div w:id="20977272">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49734074">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17121314">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789208700">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6251454">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25847172">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30242903">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85575038">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740388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2.xml"/><Relationship Id="rId18" Type="http://schemas.openxmlformats.org/officeDocument/2006/relationships/header" Target="header1.xml"/><Relationship Id="rId26" Type="http://schemas.openxmlformats.org/officeDocument/2006/relationships/hyperlink" Target="https://pos.gosuslugi.ru/backoffice/" TargetMode="External"/><Relationship Id="rId3" Type="http://schemas.openxmlformats.org/officeDocument/2006/relationships/styles" Target="styles.xml"/><Relationship Id="rId21" Type="http://schemas.openxmlformats.org/officeDocument/2006/relationships/hyperlink" Target="consultantplus://offline/ref=171B705F033A4C591274DD02AA5AC262C18446F4AA148E1C6210D5C30D887857CF8982B87A187A9C8E330B3EA2k86CE" TargetMode="Externa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hyperlink" Target="http://www.dem.nso.ru/townplanningpage" TargetMode="Externa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footer" Target="footer2.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alculator-dostavki.ru/tk-kuybyshev" TargetMode="External"/><Relationship Id="rId24" Type="http://schemas.openxmlformats.org/officeDocument/2006/relationships/hyperlink" Target="https://pos.gosuslugi.ru/backoffice/" TargetMode="Externa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hyperlink" Target="http://www.dem.nso.ru/townplanningpage" TargetMode="External"/><Relationship Id="rId28" Type="http://schemas.openxmlformats.org/officeDocument/2006/relationships/fontTable" Target="fontTable.xml"/><Relationship Id="rId10" Type="http://schemas.openxmlformats.org/officeDocument/2006/relationships/hyperlink" Target="https://calculator-dostavki.ru/tk-kuybyshev"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3.xml"/><Relationship Id="rId22" Type="http://schemas.openxmlformats.org/officeDocument/2006/relationships/hyperlink" Target="consultantplus://offline/ref=171B705F033A4C591274DD02AA5AC262C18449FDAA158E1C6210D5C30D887857CF8982B87A187A9C8E330B3EA2k86CE" TargetMode="External"/><Relationship Id="rId27" Type="http://schemas.openxmlformats.org/officeDocument/2006/relationships/hyperlink" Target="consultantplus://offline/ref=76C2B7690B0E7B1CF12E06A71FE76F06CBEDFF5C17D66D75D4533C5C451151A67B5C319E0E3A4FB5066335A9AFD83DE8D3g9w4G"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Количество обращений граждан , поступивших в администрацию города Куйбышева </a:t>
            </a:r>
          </a:p>
          <a:p>
            <a:pPr>
              <a:defRPr/>
            </a:pPr>
            <a:r>
              <a:rPr lang="ru-RU" sz="1400">
                <a:latin typeface="Times New Roman" pitchFamily="18" charset="0"/>
                <a:cs typeface="Times New Roman" pitchFamily="18" charset="0"/>
              </a:rPr>
              <a:t>с 2021 по 2023 годы</a:t>
            </a:r>
          </a:p>
        </c:rich>
      </c:tx>
      <c:layout>
        <c:manualLayout>
          <c:xMode val="edge"/>
          <c:yMode val="edge"/>
          <c:x val="0.13105863171390481"/>
          <c:y val="0"/>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8.2143117526975423E-2"/>
          <c:y val="0.17663698287714091"/>
          <c:w val="0.89239391951006164"/>
          <c:h val="0.7143119610048746"/>
        </c:manualLayout>
      </c:layout>
      <c:bar3DChart>
        <c:barDir val="col"/>
        <c:grouping val="clustered"/>
        <c:varyColors val="0"/>
        <c:ser>
          <c:idx val="0"/>
          <c:order val="0"/>
          <c:tx>
            <c:strRef>
              <c:f>Лист1!$B$1</c:f>
              <c:strCache>
                <c:ptCount val="1"/>
                <c:pt idx="0">
                  <c:v>Динамика обращений граждан , поступивших в администрацию города Куйбышева с 2010 по 2013 годы</c:v>
                </c:pt>
              </c:strCache>
            </c:strRef>
          </c:tx>
          <c:spPr>
            <a:solidFill>
              <a:srgbClr val="3366CC"/>
            </a:solidFill>
          </c:spPr>
          <c:invertIfNegative val="0"/>
          <c:dPt>
            <c:idx val="2"/>
            <c:invertIfNegative val="0"/>
            <c:bubble3D val="0"/>
            <c:spPr>
              <a:solidFill>
                <a:srgbClr val="FF0000"/>
              </a:solidFill>
            </c:spPr>
            <c:extLst>
              <c:ext xmlns:c16="http://schemas.microsoft.com/office/drawing/2014/chart" uri="{C3380CC4-5D6E-409C-BE32-E72D297353CC}">
                <c16:uniqueId val="{00000001-1044-409E-86E5-6E8D2D5EC713}"/>
              </c:ext>
            </c:extLst>
          </c:dPt>
          <c:dLbls>
            <c:dLbl>
              <c:idx val="0"/>
              <c:layout>
                <c:manualLayout>
                  <c:x val="-4.3981481481481503E-2"/>
                  <c:y val="3.9682539682539793E-3"/>
                </c:manualLayout>
              </c:layout>
              <c:tx>
                <c:rich>
                  <a:bodyPr/>
                  <a:lstStyle/>
                  <a:p>
                    <a:r>
                      <a:rPr lang="en-US"/>
                      <a:t>333</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1044-409E-86E5-6E8D2D5EC713}"/>
                </c:ext>
              </c:extLst>
            </c:dLbl>
            <c:dLbl>
              <c:idx val="1"/>
              <c:layout>
                <c:manualLayout>
                  <c:x val="-6.9444444444445056E-3"/>
                  <c:y val="-2.3809523809523982E-2"/>
                </c:manualLayout>
              </c:layout>
              <c:tx>
                <c:rich>
                  <a:bodyPr/>
                  <a:lstStyle/>
                  <a:p>
                    <a:r>
                      <a:rPr lang="en-US"/>
                      <a:t>252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1044-409E-86E5-6E8D2D5EC713}"/>
                </c:ext>
              </c:extLst>
            </c:dLbl>
            <c:dLbl>
              <c:idx val="2"/>
              <c:layout>
                <c:manualLayout>
                  <c:x val="-2.0833333333333409E-2"/>
                  <c:y val="-7.9365079365079534E-3"/>
                </c:manualLayout>
              </c:layout>
              <c:tx>
                <c:rich>
                  <a:bodyPr/>
                  <a:lstStyle/>
                  <a:p>
                    <a:r>
                      <a:rPr lang="en-US"/>
                      <a:t>413</a:t>
                    </a:r>
                  </a:p>
                  <a:p>
                    <a:endParaRPr lang="en-US"/>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1044-409E-86E5-6E8D2D5EC713}"/>
                </c:ext>
              </c:extLst>
            </c:dLbl>
            <c:dLbl>
              <c:idx val="3"/>
              <c:layout>
                <c:manualLayout>
                  <c:x val="-1.157407407407408E-2"/>
                  <c:y val="-2.380952380952385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044-409E-86E5-6E8D2D5EC713}"/>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2021год</c:v>
                </c:pt>
                <c:pt idx="1">
                  <c:v>2022 год</c:v>
                </c:pt>
                <c:pt idx="2">
                  <c:v>2023год</c:v>
                </c:pt>
              </c:strCache>
            </c:strRef>
          </c:cat>
          <c:val>
            <c:numRef>
              <c:f>Лист1!$B$2:$B$4</c:f>
              <c:numCache>
                <c:formatCode>General</c:formatCode>
                <c:ptCount val="3"/>
                <c:pt idx="0">
                  <c:v>333</c:v>
                </c:pt>
                <c:pt idx="1">
                  <c:v>252</c:v>
                </c:pt>
                <c:pt idx="2">
                  <c:v>413</c:v>
                </c:pt>
              </c:numCache>
            </c:numRef>
          </c:val>
          <c:extLst>
            <c:ext xmlns:c16="http://schemas.microsoft.com/office/drawing/2014/chart" uri="{C3380CC4-5D6E-409C-BE32-E72D297353CC}">
              <c16:uniqueId val="{00000005-1044-409E-86E5-6E8D2D5EC713}"/>
            </c:ext>
          </c:extLst>
        </c:ser>
        <c:dLbls>
          <c:showLegendKey val="0"/>
          <c:showVal val="0"/>
          <c:showCatName val="0"/>
          <c:showSerName val="0"/>
          <c:showPercent val="0"/>
          <c:showBubbleSize val="0"/>
        </c:dLbls>
        <c:gapWidth val="150"/>
        <c:shape val="cylinder"/>
        <c:axId val="262339192"/>
        <c:axId val="262278064"/>
        <c:axId val="0"/>
      </c:bar3DChart>
      <c:catAx>
        <c:axId val="262339192"/>
        <c:scaling>
          <c:orientation val="minMax"/>
        </c:scaling>
        <c:delete val="1"/>
        <c:axPos val="b"/>
        <c:numFmt formatCode="General" sourceLinked="1"/>
        <c:majorTickMark val="out"/>
        <c:minorTickMark val="none"/>
        <c:tickLblPos val="nextTo"/>
        <c:crossAx val="262278064"/>
        <c:crosses val="autoZero"/>
        <c:auto val="1"/>
        <c:lblAlgn val="ctr"/>
        <c:lblOffset val="100"/>
        <c:noMultiLvlLbl val="0"/>
      </c:catAx>
      <c:valAx>
        <c:axId val="262278064"/>
        <c:scaling>
          <c:orientation val="minMax"/>
        </c:scaling>
        <c:delete val="0"/>
        <c:axPos val="l"/>
        <c:majorGridlines/>
        <c:numFmt formatCode="General" sourceLinked="1"/>
        <c:majorTickMark val="out"/>
        <c:minorTickMark val="none"/>
        <c:tickLblPos val="nextTo"/>
        <c:crossAx val="262339192"/>
        <c:crosses val="autoZero"/>
        <c:crossBetween val="between"/>
      </c:valAx>
    </c:plotArea>
    <c:plotVisOnly val="1"/>
    <c:dispBlanksAs val="gap"/>
    <c:showDLblsOverMax val="0"/>
  </c:chart>
  <c:spPr>
    <a:ln cap="sq" cmpd="sng">
      <a:solidFill>
        <a:schemeClr val="tx1"/>
      </a:solidFill>
      <a:miter lim="800000"/>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Количество письменных обращений, поступивших в администрацию города Куйбышева </a:t>
            </a:r>
          </a:p>
          <a:p>
            <a:pPr>
              <a:defRPr/>
            </a:pPr>
            <a:r>
              <a:rPr lang="ru-RU" sz="1400">
                <a:latin typeface="Times New Roman" pitchFamily="18" charset="0"/>
                <a:cs typeface="Times New Roman" pitchFamily="18" charset="0"/>
              </a:rPr>
              <a:t>с 2021 по 2023 годы</a:t>
            </a:r>
          </a:p>
        </c:rich>
      </c:tx>
      <c:layout>
        <c:manualLayout>
          <c:xMode val="edge"/>
          <c:yMode val="edge"/>
          <c:x val="0.10124880098494922"/>
          <c:y val="1.7289516037117543E-3"/>
        </c:manualLayout>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Письменных обращений граждан, поступивших в администрацию города Куйбышева с 2014 по 2017 годы</c:v>
                </c:pt>
              </c:strCache>
            </c:strRef>
          </c:tx>
          <c:spPr>
            <a:solidFill>
              <a:srgbClr val="3366CC"/>
            </a:solidFill>
          </c:spPr>
          <c:invertIfNegative val="0"/>
          <c:dPt>
            <c:idx val="2"/>
            <c:invertIfNegative val="0"/>
            <c:bubble3D val="0"/>
            <c:spPr>
              <a:solidFill>
                <a:srgbClr val="FF0000"/>
              </a:solidFill>
            </c:spPr>
            <c:extLst>
              <c:ext xmlns:c16="http://schemas.microsoft.com/office/drawing/2014/chart" uri="{C3380CC4-5D6E-409C-BE32-E72D297353CC}">
                <c16:uniqueId val="{00000001-B247-4FAE-A1BA-CFB35534264D}"/>
              </c:ext>
            </c:extLst>
          </c:dPt>
          <c:dLbls>
            <c:dLbl>
              <c:idx val="0"/>
              <c:layout>
                <c:manualLayout>
                  <c:x val="-2.3148148148148168E-2"/>
                  <c:y val="-3.1746031746031744E-2"/>
                </c:manualLayout>
              </c:layout>
              <c:tx>
                <c:rich>
                  <a:bodyPr/>
                  <a:lstStyle/>
                  <a:p>
                    <a:r>
                      <a:rPr lang="en-US"/>
                      <a:t>331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B247-4FAE-A1BA-CFB35534264D}"/>
                </c:ext>
              </c:extLst>
            </c:dLbl>
            <c:dLbl>
              <c:idx val="1"/>
              <c:layout>
                <c:manualLayout>
                  <c:x val="-4.4012892975519934E-2"/>
                  <c:y val="-1.1127344187868041E-2"/>
                </c:manualLayout>
              </c:layout>
              <c:tx>
                <c:rich>
                  <a:bodyPr/>
                  <a:lstStyle/>
                  <a:p>
                    <a:r>
                      <a:rPr lang="en-US"/>
                      <a:t>242</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B247-4FAE-A1BA-CFB35534264D}"/>
                </c:ext>
              </c:extLst>
            </c:dLbl>
            <c:dLbl>
              <c:idx val="2"/>
              <c:layout>
                <c:manualLayout>
                  <c:x val="-3.7063834838426984E-2"/>
                  <c:y val="2.5364833840258658E-3"/>
                </c:manualLayout>
              </c:layout>
              <c:tx>
                <c:rich>
                  <a:bodyPr/>
                  <a:lstStyle/>
                  <a:p>
                    <a:r>
                      <a:rPr lang="en-US"/>
                      <a:t>389</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B247-4FAE-A1BA-CFB35534264D}"/>
                </c:ext>
              </c:extLst>
            </c:dLbl>
            <c:dLbl>
              <c:idx val="3"/>
              <c:layout>
                <c:manualLayout>
                  <c:x val="-1.6212642786051477E-2"/>
                  <c:y val="-1.93098701536253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B247-4FAE-A1BA-CFB35534264D}"/>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2021 год</c:v>
                </c:pt>
                <c:pt idx="1">
                  <c:v>2022 год</c:v>
                </c:pt>
                <c:pt idx="2">
                  <c:v>2023 год</c:v>
                </c:pt>
              </c:strCache>
            </c:strRef>
          </c:cat>
          <c:val>
            <c:numRef>
              <c:f>Лист1!$B$2:$B$4</c:f>
              <c:numCache>
                <c:formatCode>General</c:formatCode>
                <c:ptCount val="3"/>
                <c:pt idx="0">
                  <c:v>331</c:v>
                </c:pt>
                <c:pt idx="1">
                  <c:v>242</c:v>
                </c:pt>
                <c:pt idx="2">
                  <c:v>380</c:v>
                </c:pt>
              </c:numCache>
            </c:numRef>
          </c:val>
          <c:extLst>
            <c:ext xmlns:c16="http://schemas.microsoft.com/office/drawing/2014/chart" uri="{C3380CC4-5D6E-409C-BE32-E72D297353CC}">
              <c16:uniqueId val="{00000005-B247-4FAE-A1BA-CFB35534264D}"/>
            </c:ext>
          </c:extLst>
        </c:ser>
        <c:ser>
          <c:idx val="1"/>
          <c:order val="1"/>
          <c:tx>
            <c:strRef>
              <c:f>Лист1!$C$1</c:f>
              <c:strCache>
                <c:ptCount val="1"/>
                <c:pt idx="0">
                  <c:v>Ряд 2</c:v>
                </c:pt>
              </c:strCache>
            </c:strRef>
          </c:tx>
          <c:invertIfNegative val="0"/>
          <c:cat>
            <c:strRef>
              <c:f>Лист1!$A$2:$A$4</c:f>
              <c:strCache>
                <c:ptCount val="3"/>
                <c:pt idx="0">
                  <c:v>2021 год</c:v>
                </c:pt>
                <c:pt idx="1">
                  <c:v>2022 год</c:v>
                </c:pt>
                <c:pt idx="2">
                  <c:v>2023 год</c:v>
                </c:pt>
              </c:strCache>
            </c:strRef>
          </c:cat>
          <c:val>
            <c:numRef>
              <c:f>Лист1!$C$2:$C$4</c:f>
            </c:numRef>
          </c:val>
          <c:extLst>
            <c:ext xmlns:c16="http://schemas.microsoft.com/office/drawing/2014/chart" uri="{C3380CC4-5D6E-409C-BE32-E72D297353CC}">
              <c16:uniqueId val="{00000006-B247-4FAE-A1BA-CFB35534264D}"/>
            </c:ext>
          </c:extLst>
        </c:ser>
        <c:ser>
          <c:idx val="2"/>
          <c:order val="2"/>
          <c:tx>
            <c:strRef>
              <c:f>Лист1!$D$1</c:f>
              <c:strCache>
                <c:ptCount val="1"/>
                <c:pt idx="0">
                  <c:v>Ряд 3</c:v>
                </c:pt>
              </c:strCache>
            </c:strRef>
          </c:tx>
          <c:invertIfNegative val="0"/>
          <c:cat>
            <c:strRef>
              <c:f>Лист1!$A$2:$A$4</c:f>
              <c:strCache>
                <c:ptCount val="3"/>
                <c:pt idx="0">
                  <c:v>2021 год</c:v>
                </c:pt>
                <c:pt idx="1">
                  <c:v>2022 год</c:v>
                </c:pt>
                <c:pt idx="2">
                  <c:v>2023 год</c:v>
                </c:pt>
              </c:strCache>
            </c:strRef>
          </c:cat>
          <c:val>
            <c:numRef>
              <c:f>Лист1!$D$2:$D$4</c:f>
            </c:numRef>
          </c:val>
          <c:extLst>
            <c:ext xmlns:c16="http://schemas.microsoft.com/office/drawing/2014/chart" uri="{C3380CC4-5D6E-409C-BE32-E72D297353CC}">
              <c16:uniqueId val="{00000007-B247-4FAE-A1BA-CFB35534264D}"/>
            </c:ext>
          </c:extLst>
        </c:ser>
        <c:dLbls>
          <c:showLegendKey val="0"/>
          <c:showVal val="0"/>
          <c:showCatName val="0"/>
          <c:showSerName val="0"/>
          <c:showPercent val="0"/>
          <c:showBubbleSize val="0"/>
        </c:dLbls>
        <c:gapWidth val="150"/>
        <c:shape val="cylinder"/>
        <c:axId val="262774728"/>
        <c:axId val="262775112"/>
        <c:axId val="0"/>
      </c:bar3DChart>
      <c:catAx>
        <c:axId val="262774728"/>
        <c:scaling>
          <c:orientation val="minMax"/>
        </c:scaling>
        <c:delete val="1"/>
        <c:axPos val="b"/>
        <c:numFmt formatCode="General" sourceLinked="1"/>
        <c:majorTickMark val="out"/>
        <c:minorTickMark val="none"/>
        <c:tickLblPos val="nextTo"/>
        <c:crossAx val="262775112"/>
        <c:crosses val="autoZero"/>
        <c:auto val="1"/>
        <c:lblAlgn val="ctr"/>
        <c:lblOffset val="100"/>
        <c:noMultiLvlLbl val="0"/>
      </c:catAx>
      <c:valAx>
        <c:axId val="262775112"/>
        <c:scaling>
          <c:orientation val="minMax"/>
        </c:scaling>
        <c:delete val="0"/>
        <c:axPos val="l"/>
        <c:majorGridlines/>
        <c:numFmt formatCode="General" sourceLinked="1"/>
        <c:majorTickMark val="out"/>
        <c:minorTickMark val="none"/>
        <c:tickLblPos val="nextTo"/>
        <c:crossAx val="262774728"/>
        <c:crosses val="autoZero"/>
        <c:crossBetween val="between"/>
      </c:valAx>
    </c:plotArea>
    <c:plotVisOnly val="1"/>
    <c:dispBlanksAs val="gap"/>
    <c:showDLblsOverMax val="0"/>
  </c:chart>
  <c:spPr>
    <a:ln>
      <a:solidFill>
        <a:schemeClr val="tx1"/>
      </a:solid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Количество письменных обращений, поступивших в администрацию города Куйбышева </a:t>
            </a:r>
          </a:p>
          <a:p>
            <a:pPr>
              <a:defRPr/>
            </a:pPr>
            <a:r>
              <a:rPr lang="ru-RU" sz="1400">
                <a:latin typeface="Times New Roman" pitchFamily="18" charset="0"/>
                <a:cs typeface="Times New Roman" pitchFamily="18" charset="0"/>
              </a:rPr>
              <a:t>с 2020 по 2022 годы</a:t>
            </a:r>
          </a:p>
        </c:rich>
      </c:tx>
      <c:layout>
        <c:manualLayout>
          <c:xMode val="edge"/>
          <c:yMode val="edge"/>
          <c:x val="0.10124880098494922"/>
          <c:y val="1.7289516037117543E-3"/>
        </c:manualLayout>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Письменных обращений граждан, поступивших в администрацию города Куйбышева с 2014 по 2017 годы</c:v>
                </c:pt>
              </c:strCache>
            </c:strRef>
          </c:tx>
          <c:spPr>
            <a:solidFill>
              <a:srgbClr val="3366CC"/>
            </a:solidFill>
          </c:spPr>
          <c:invertIfNegative val="0"/>
          <c:dPt>
            <c:idx val="2"/>
            <c:invertIfNegative val="0"/>
            <c:bubble3D val="0"/>
            <c:spPr>
              <a:solidFill>
                <a:srgbClr val="FF0000"/>
              </a:solidFill>
            </c:spPr>
            <c:extLst>
              <c:ext xmlns:c16="http://schemas.microsoft.com/office/drawing/2014/chart" uri="{C3380CC4-5D6E-409C-BE32-E72D297353CC}">
                <c16:uniqueId val="{00000001-49CE-49E2-BEDB-6D18F9D1F418}"/>
              </c:ext>
            </c:extLst>
          </c:dPt>
          <c:dLbls>
            <c:dLbl>
              <c:idx val="0"/>
              <c:layout>
                <c:manualLayout>
                  <c:x val="-2.3148148148148168E-2"/>
                  <c:y val="-3.1746031746031744E-2"/>
                </c:manualLayout>
              </c:layout>
              <c:tx>
                <c:rich>
                  <a:bodyPr/>
                  <a:lstStyle/>
                  <a:p>
                    <a:r>
                      <a:rPr lang="en-US"/>
                      <a:t>286</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2-49CE-49E2-BEDB-6D18F9D1F418}"/>
                </c:ext>
              </c:extLst>
            </c:dLbl>
            <c:dLbl>
              <c:idx val="1"/>
              <c:layout>
                <c:manualLayout>
                  <c:x val="-4.4012892975519934E-2"/>
                  <c:y val="-1.1127344187868041E-2"/>
                </c:manualLayout>
              </c:layout>
              <c:tx>
                <c:rich>
                  <a:bodyPr/>
                  <a:lstStyle/>
                  <a:p>
                    <a:r>
                      <a:rPr lang="en-US"/>
                      <a:t>331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3-49CE-49E2-BEDB-6D18F9D1F418}"/>
                </c:ext>
              </c:extLst>
            </c:dLbl>
            <c:dLbl>
              <c:idx val="2"/>
              <c:layout>
                <c:manualLayout>
                  <c:x val="-3.7063834838426984E-2"/>
                  <c:y val="2.5364833840258658E-3"/>
                </c:manualLayout>
              </c:layout>
              <c:tx>
                <c:rich>
                  <a:bodyPr/>
                  <a:lstStyle/>
                  <a:p>
                    <a:r>
                      <a:rPr lang="en-US"/>
                      <a:t>251</a:t>
                    </a:r>
                  </a:p>
                </c:rich>
              </c:tx>
              <c:showLegendKey val="0"/>
              <c:showVal val="1"/>
              <c:showCatName val="0"/>
              <c:showSerName val="0"/>
              <c:showPercent val="0"/>
              <c:showBubbleSize val="0"/>
              <c:extLst>
                <c:ext xmlns:c15="http://schemas.microsoft.com/office/drawing/2012/chart" uri="{CE6537A1-D6FC-4f65-9D91-7224C49458BB}">
                  <c15:layout/>
                </c:ext>
                <c:ext xmlns:c16="http://schemas.microsoft.com/office/drawing/2014/chart" uri="{C3380CC4-5D6E-409C-BE32-E72D297353CC}">
                  <c16:uniqueId val="{00000001-49CE-49E2-BEDB-6D18F9D1F418}"/>
                </c:ext>
              </c:extLst>
            </c:dLbl>
            <c:dLbl>
              <c:idx val="3"/>
              <c:layout>
                <c:manualLayout>
                  <c:x val="-1.6212642786051477E-2"/>
                  <c:y val="-1.93098701536253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49CE-49E2-BEDB-6D18F9D1F418}"/>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2019 год</c:v>
                </c:pt>
                <c:pt idx="1">
                  <c:v>2020 год</c:v>
                </c:pt>
                <c:pt idx="2">
                  <c:v>2021 год</c:v>
                </c:pt>
              </c:strCache>
            </c:strRef>
          </c:cat>
          <c:val>
            <c:numRef>
              <c:f>Лист1!$B$2:$B$4</c:f>
              <c:numCache>
                <c:formatCode>General</c:formatCode>
                <c:ptCount val="3"/>
                <c:pt idx="0">
                  <c:v>294</c:v>
                </c:pt>
                <c:pt idx="1">
                  <c:v>286</c:v>
                </c:pt>
                <c:pt idx="2">
                  <c:v>331</c:v>
                </c:pt>
              </c:numCache>
            </c:numRef>
          </c:val>
          <c:extLst>
            <c:ext xmlns:c16="http://schemas.microsoft.com/office/drawing/2014/chart" uri="{C3380CC4-5D6E-409C-BE32-E72D297353CC}">
              <c16:uniqueId val="{00000005-49CE-49E2-BEDB-6D18F9D1F418}"/>
            </c:ext>
          </c:extLst>
        </c:ser>
        <c:ser>
          <c:idx val="1"/>
          <c:order val="1"/>
          <c:tx>
            <c:strRef>
              <c:f>Лист1!$C$1</c:f>
              <c:strCache>
                <c:ptCount val="1"/>
                <c:pt idx="0">
                  <c:v>Ряд 2</c:v>
                </c:pt>
              </c:strCache>
            </c:strRef>
          </c:tx>
          <c:invertIfNegative val="0"/>
          <c:cat>
            <c:strRef>
              <c:f>Лист1!$A$2:$A$4</c:f>
              <c:strCache>
                <c:ptCount val="3"/>
                <c:pt idx="0">
                  <c:v>2019 год</c:v>
                </c:pt>
                <c:pt idx="1">
                  <c:v>2020 год</c:v>
                </c:pt>
                <c:pt idx="2">
                  <c:v>2021 год</c:v>
                </c:pt>
              </c:strCache>
            </c:strRef>
          </c:cat>
          <c:val>
            <c:numRef>
              <c:f>Лист1!$C$2:$C$4</c:f>
            </c:numRef>
          </c:val>
          <c:extLst>
            <c:ext xmlns:c16="http://schemas.microsoft.com/office/drawing/2014/chart" uri="{C3380CC4-5D6E-409C-BE32-E72D297353CC}">
              <c16:uniqueId val="{00000006-49CE-49E2-BEDB-6D18F9D1F418}"/>
            </c:ext>
          </c:extLst>
        </c:ser>
        <c:ser>
          <c:idx val="2"/>
          <c:order val="2"/>
          <c:tx>
            <c:strRef>
              <c:f>Лист1!$D$1</c:f>
              <c:strCache>
                <c:ptCount val="1"/>
                <c:pt idx="0">
                  <c:v>Ряд 3</c:v>
                </c:pt>
              </c:strCache>
            </c:strRef>
          </c:tx>
          <c:invertIfNegative val="0"/>
          <c:cat>
            <c:strRef>
              <c:f>Лист1!$A$2:$A$4</c:f>
              <c:strCache>
                <c:ptCount val="3"/>
                <c:pt idx="0">
                  <c:v>2019 год</c:v>
                </c:pt>
                <c:pt idx="1">
                  <c:v>2020 год</c:v>
                </c:pt>
                <c:pt idx="2">
                  <c:v>2021 год</c:v>
                </c:pt>
              </c:strCache>
            </c:strRef>
          </c:cat>
          <c:val>
            <c:numRef>
              <c:f>Лист1!$D$2:$D$4</c:f>
            </c:numRef>
          </c:val>
          <c:extLst>
            <c:ext xmlns:c16="http://schemas.microsoft.com/office/drawing/2014/chart" uri="{C3380CC4-5D6E-409C-BE32-E72D297353CC}">
              <c16:uniqueId val="{00000007-49CE-49E2-BEDB-6D18F9D1F418}"/>
            </c:ext>
          </c:extLst>
        </c:ser>
        <c:dLbls>
          <c:showLegendKey val="0"/>
          <c:showVal val="0"/>
          <c:showCatName val="0"/>
          <c:showSerName val="0"/>
          <c:showPercent val="0"/>
          <c:showBubbleSize val="0"/>
        </c:dLbls>
        <c:gapWidth val="150"/>
        <c:shape val="cylinder"/>
        <c:axId val="263081464"/>
        <c:axId val="262393696"/>
        <c:axId val="0"/>
      </c:bar3DChart>
      <c:catAx>
        <c:axId val="263081464"/>
        <c:scaling>
          <c:orientation val="minMax"/>
        </c:scaling>
        <c:delete val="1"/>
        <c:axPos val="b"/>
        <c:numFmt formatCode="General" sourceLinked="1"/>
        <c:majorTickMark val="out"/>
        <c:minorTickMark val="none"/>
        <c:tickLblPos val="nextTo"/>
        <c:crossAx val="262393696"/>
        <c:crosses val="autoZero"/>
        <c:auto val="1"/>
        <c:lblAlgn val="ctr"/>
        <c:lblOffset val="100"/>
        <c:noMultiLvlLbl val="0"/>
      </c:catAx>
      <c:valAx>
        <c:axId val="262393696"/>
        <c:scaling>
          <c:orientation val="minMax"/>
        </c:scaling>
        <c:delete val="0"/>
        <c:axPos val="l"/>
        <c:majorGridlines/>
        <c:numFmt formatCode="General" sourceLinked="1"/>
        <c:majorTickMark val="out"/>
        <c:minorTickMark val="none"/>
        <c:tickLblPos val="nextTo"/>
        <c:crossAx val="263081464"/>
        <c:crosses val="autoZero"/>
        <c:crossBetween val="between"/>
      </c:valAx>
    </c:plotArea>
    <c:plotVisOnly val="1"/>
    <c:dispBlanksAs val="gap"/>
    <c:showDLblsOverMax val="0"/>
  </c:chart>
  <c:spPr>
    <a:ln>
      <a:solidFill>
        <a:schemeClr val="tx1"/>
      </a:solid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Тематика письменных обращений, поступивших в администрацию города Куйбышева </a:t>
            </a:r>
          </a:p>
          <a:p>
            <a:pPr>
              <a:defRPr/>
            </a:pPr>
            <a:r>
              <a:rPr lang="ru-RU" sz="1400">
                <a:latin typeface="Times New Roman" pitchFamily="18" charset="0"/>
                <a:cs typeface="Times New Roman" pitchFamily="18" charset="0"/>
              </a:rPr>
              <a:t>в 2023 году в сравнении</a:t>
            </a:r>
            <a:r>
              <a:rPr lang="ru-RU" sz="1400" baseline="0">
                <a:latin typeface="Times New Roman" pitchFamily="18" charset="0"/>
                <a:cs typeface="Times New Roman" pitchFamily="18" charset="0"/>
              </a:rPr>
              <a:t> с  2022 годом</a:t>
            </a:r>
            <a:endParaRPr lang="ru-RU" sz="1400">
              <a:latin typeface="Times New Roman" pitchFamily="18" charset="0"/>
              <a:cs typeface="Times New Roman" pitchFamily="18" charset="0"/>
            </a:endParaRPr>
          </a:p>
        </c:rich>
      </c:tx>
      <c:layout>
        <c:manualLayout>
          <c:xMode val="edge"/>
          <c:yMode val="edge"/>
          <c:x val="0.15183163073674666"/>
          <c:y val="1.5750098438115239E-2"/>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8.1668860565922805E-2"/>
          <c:y val="0.14851818335354144"/>
          <c:w val="0.89842375704972988"/>
          <c:h val="0.69914523018922303"/>
        </c:manualLayout>
      </c:layout>
      <c:bar3DChart>
        <c:barDir val="col"/>
        <c:grouping val="clustered"/>
        <c:varyColors val="0"/>
        <c:ser>
          <c:idx val="0"/>
          <c:order val="0"/>
          <c:tx>
            <c:strRef>
              <c:f>Лист1!$B$1</c:f>
              <c:strCache>
                <c:ptCount val="1"/>
                <c:pt idx="0">
                  <c:v>2022 год</c:v>
                </c:pt>
              </c:strCache>
            </c:strRef>
          </c:tx>
          <c:spPr>
            <a:solidFill>
              <a:srgbClr val="3366CC"/>
            </a:solidFill>
          </c:spPr>
          <c:invertIfNegative val="0"/>
          <c:dPt>
            <c:idx val="3"/>
            <c:invertIfNegative val="0"/>
            <c:bubble3D val="0"/>
            <c:spPr>
              <a:solidFill>
                <a:srgbClr val="3366CC"/>
              </a:solidFill>
              <a:ln>
                <a:solidFill>
                  <a:schemeClr val="accent1"/>
                </a:solidFill>
              </a:ln>
            </c:spPr>
            <c:extLst>
              <c:ext xmlns:c16="http://schemas.microsoft.com/office/drawing/2014/chart" uri="{C3380CC4-5D6E-409C-BE32-E72D297353CC}">
                <c16:uniqueId val="{00000001-E2DE-4C31-A61D-81E9E6DE208C}"/>
              </c:ext>
            </c:extLst>
          </c:dPt>
          <c:dLbls>
            <c:dLbl>
              <c:idx val="0"/>
              <c:layout>
                <c:manualLayout>
                  <c:x val="-4.3025695656894814E-3"/>
                  <c:y val="-3.5753568389116008E-3"/>
                </c:manualLayout>
              </c:layout>
              <c:tx>
                <c:rich>
                  <a:bodyPr/>
                  <a:lstStyle/>
                  <a:p>
                    <a:r>
                      <a:rPr lang="en-US"/>
                      <a:t>331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E2DE-4C31-A61D-81E9E6DE208C}"/>
                </c:ext>
              </c:extLst>
            </c:dLbl>
            <c:dLbl>
              <c:idx val="1"/>
              <c:layout>
                <c:manualLayout>
                  <c:x val="-6.4538543485342234E-3"/>
                  <c:y val="-1.0726070516734781E-2"/>
                </c:manualLayout>
              </c:layout>
              <c:tx>
                <c:rich>
                  <a:bodyPr/>
                  <a:lstStyle/>
                  <a:p>
                    <a:r>
                      <a:rPr lang="en-US"/>
                      <a:t>117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2DE-4C31-A61D-81E9E6DE208C}"/>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6"/>
                <c:pt idx="0">
                  <c:v>Всего обращений</c:v>
                </c:pt>
                <c:pt idx="1">
                  <c:v>Жилищно-коммунальная сфера</c:v>
                </c:pt>
                <c:pt idx="2">
                  <c:v>Социальная сфера</c:v>
                </c:pt>
                <c:pt idx="3">
                  <c:v>Экономика</c:v>
                </c:pt>
                <c:pt idx="4">
                  <c:v>Государство, общество, политика</c:v>
                </c:pt>
                <c:pt idx="5">
                  <c:v>Оборона, безопасность, законность</c:v>
                </c:pt>
              </c:strCache>
            </c:strRef>
          </c:cat>
          <c:val>
            <c:numRef>
              <c:f>Лист1!$B$2:$B$7</c:f>
              <c:numCache>
                <c:formatCode>General</c:formatCode>
                <c:ptCount val="6"/>
                <c:pt idx="0">
                  <c:v>242</c:v>
                </c:pt>
                <c:pt idx="1">
                  <c:v>117</c:v>
                </c:pt>
                <c:pt idx="2">
                  <c:v>10</c:v>
                </c:pt>
                <c:pt idx="3">
                  <c:v>124</c:v>
                </c:pt>
                <c:pt idx="4">
                  <c:v>5</c:v>
                </c:pt>
                <c:pt idx="5">
                  <c:v>12</c:v>
                </c:pt>
              </c:numCache>
            </c:numRef>
          </c:val>
          <c:extLst>
            <c:ext xmlns:c16="http://schemas.microsoft.com/office/drawing/2014/chart" uri="{C3380CC4-5D6E-409C-BE32-E72D297353CC}">
              <c16:uniqueId val="{00000004-E2DE-4C31-A61D-81E9E6DE208C}"/>
            </c:ext>
          </c:extLst>
        </c:ser>
        <c:ser>
          <c:idx val="1"/>
          <c:order val="1"/>
          <c:tx>
            <c:strRef>
              <c:f>Лист1!$C$1</c:f>
              <c:strCache>
                <c:ptCount val="1"/>
                <c:pt idx="0">
                  <c:v>Ряд 2</c:v>
                </c:pt>
              </c:strCache>
            </c:strRef>
          </c:tx>
          <c:invertIfNegative val="0"/>
          <c:cat>
            <c:strRef>
              <c:f>Лист1!$A$2:$A$7</c:f>
              <c:strCache>
                <c:ptCount val="6"/>
                <c:pt idx="0">
                  <c:v>Всего обращений</c:v>
                </c:pt>
                <c:pt idx="1">
                  <c:v>Жилищно-коммунальная сфера</c:v>
                </c:pt>
                <c:pt idx="2">
                  <c:v>Социальная сфера</c:v>
                </c:pt>
                <c:pt idx="3">
                  <c:v>Экономика</c:v>
                </c:pt>
                <c:pt idx="4">
                  <c:v>Государство, общество, политика</c:v>
                </c:pt>
                <c:pt idx="5">
                  <c:v>Оборона, безопасность, законность</c:v>
                </c:pt>
              </c:strCache>
            </c:strRef>
          </c:cat>
          <c:val>
            <c:numRef>
              <c:f>Лист1!$C$2:$C$7</c:f>
            </c:numRef>
          </c:val>
          <c:extLst>
            <c:ext xmlns:c16="http://schemas.microsoft.com/office/drawing/2014/chart" uri="{C3380CC4-5D6E-409C-BE32-E72D297353CC}">
              <c16:uniqueId val="{00000005-E2DE-4C31-A61D-81E9E6DE208C}"/>
            </c:ext>
          </c:extLst>
        </c:ser>
        <c:ser>
          <c:idx val="2"/>
          <c:order val="2"/>
          <c:tx>
            <c:strRef>
              <c:f>Лист1!$D$1</c:f>
              <c:strCache>
                <c:ptCount val="1"/>
                <c:pt idx="0">
                  <c:v>Ряд 3</c:v>
                </c:pt>
              </c:strCache>
            </c:strRef>
          </c:tx>
          <c:invertIfNegative val="0"/>
          <c:cat>
            <c:strRef>
              <c:f>Лист1!$A$2:$A$7</c:f>
              <c:strCache>
                <c:ptCount val="6"/>
                <c:pt idx="0">
                  <c:v>Всего обращений</c:v>
                </c:pt>
                <c:pt idx="1">
                  <c:v>Жилищно-коммунальная сфера</c:v>
                </c:pt>
                <c:pt idx="2">
                  <c:v>Социальная сфера</c:v>
                </c:pt>
                <c:pt idx="3">
                  <c:v>Экономика</c:v>
                </c:pt>
                <c:pt idx="4">
                  <c:v>Государство, общество, политика</c:v>
                </c:pt>
                <c:pt idx="5">
                  <c:v>Оборона, безопасность, законность</c:v>
                </c:pt>
              </c:strCache>
            </c:strRef>
          </c:cat>
          <c:val>
            <c:numRef>
              <c:f>Лист1!$D$2:$D$7</c:f>
            </c:numRef>
          </c:val>
          <c:extLst>
            <c:ext xmlns:c16="http://schemas.microsoft.com/office/drawing/2014/chart" uri="{C3380CC4-5D6E-409C-BE32-E72D297353CC}">
              <c16:uniqueId val="{00000006-E2DE-4C31-A61D-81E9E6DE208C}"/>
            </c:ext>
          </c:extLst>
        </c:ser>
        <c:ser>
          <c:idx val="3"/>
          <c:order val="3"/>
          <c:tx>
            <c:strRef>
              <c:f>Лист1!$E$1</c:f>
              <c:strCache>
                <c:ptCount val="1"/>
                <c:pt idx="0">
                  <c:v>2023 год2</c:v>
                </c:pt>
              </c:strCache>
            </c:strRef>
          </c:tx>
          <c:spPr>
            <a:solidFill>
              <a:srgbClr val="FF0000"/>
            </a:solidFill>
          </c:spPr>
          <c:invertIfNegative val="0"/>
          <c:dLbls>
            <c:dLbl>
              <c:idx val="0"/>
              <c:tx>
                <c:rich>
                  <a:bodyPr/>
                  <a:lstStyle/>
                  <a:p>
                    <a:r>
                      <a:rPr lang="en-US"/>
                      <a:t>251</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2DE-4C31-A61D-81E9E6DE208C}"/>
                </c:ext>
              </c:extLst>
            </c:dLbl>
            <c:dLbl>
              <c:idx val="1"/>
              <c:layout>
                <c:manualLayout>
                  <c:x val="1.5058993479913178E-2"/>
                  <c:y val="-3.5753568389116008E-3"/>
                </c:manualLayout>
              </c:layout>
              <c:tx>
                <c:rich>
                  <a:bodyPr/>
                  <a:lstStyle/>
                  <a:p>
                    <a:r>
                      <a:rPr lang="en-US"/>
                      <a:t>105</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2DE-4C31-A61D-81E9E6DE208C}"/>
                </c:ext>
              </c:extLst>
            </c:dLbl>
            <c:dLbl>
              <c:idx val="2"/>
              <c:layout>
                <c:manualLayout>
                  <c:x val="2.1512847828447472E-3"/>
                  <c:y val="-2.1452141033469617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2DE-4C31-A61D-81E9E6DE208C}"/>
                </c:ext>
              </c:extLst>
            </c:dLbl>
            <c:dLbl>
              <c:idx val="3"/>
              <c:layout>
                <c:manualLayout>
                  <c:x val="6.4538543485342234E-3"/>
                  <c:y val="-1.78767841945579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2DE-4C31-A61D-81E9E6DE208C}"/>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6"/>
                <c:pt idx="0">
                  <c:v>Всего обращений</c:v>
                </c:pt>
                <c:pt idx="1">
                  <c:v>Жилищно-коммунальная сфера</c:v>
                </c:pt>
                <c:pt idx="2">
                  <c:v>Социальная сфера</c:v>
                </c:pt>
                <c:pt idx="3">
                  <c:v>Экономика</c:v>
                </c:pt>
                <c:pt idx="4">
                  <c:v>Государство, общество, политика</c:v>
                </c:pt>
                <c:pt idx="5">
                  <c:v>Оборона, безопасность, законность</c:v>
                </c:pt>
              </c:strCache>
            </c:strRef>
          </c:cat>
          <c:val>
            <c:numRef>
              <c:f>Лист1!$E$2:$E$7</c:f>
              <c:numCache>
                <c:formatCode>General</c:formatCode>
                <c:ptCount val="6"/>
                <c:pt idx="0">
                  <c:v>380</c:v>
                </c:pt>
                <c:pt idx="1">
                  <c:v>145</c:v>
                </c:pt>
                <c:pt idx="2">
                  <c:v>17</c:v>
                </c:pt>
                <c:pt idx="3">
                  <c:v>221</c:v>
                </c:pt>
                <c:pt idx="4">
                  <c:v>12</c:v>
                </c:pt>
                <c:pt idx="5">
                  <c:v>13</c:v>
                </c:pt>
              </c:numCache>
            </c:numRef>
          </c:val>
          <c:extLst>
            <c:ext xmlns:c16="http://schemas.microsoft.com/office/drawing/2014/chart" uri="{C3380CC4-5D6E-409C-BE32-E72D297353CC}">
              <c16:uniqueId val="{0000000B-E2DE-4C31-A61D-81E9E6DE208C}"/>
            </c:ext>
          </c:extLst>
        </c:ser>
        <c:dLbls>
          <c:showLegendKey val="0"/>
          <c:showVal val="0"/>
          <c:showCatName val="0"/>
          <c:showSerName val="0"/>
          <c:showPercent val="0"/>
          <c:showBubbleSize val="0"/>
        </c:dLbls>
        <c:gapWidth val="150"/>
        <c:shape val="cylinder"/>
        <c:axId val="262401360"/>
        <c:axId val="262387744"/>
        <c:axId val="0"/>
      </c:bar3DChart>
      <c:catAx>
        <c:axId val="262401360"/>
        <c:scaling>
          <c:orientation val="minMax"/>
        </c:scaling>
        <c:delete val="1"/>
        <c:axPos val="b"/>
        <c:numFmt formatCode="General" sourceLinked="0"/>
        <c:majorTickMark val="none"/>
        <c:minorTickMark val="none"/>
        <c:tickLblPos val="none"/>
        <c:crossAx val="262387744"/>
        <c:crosses val="autoZero"/>
        <c:auto val="0"/>
        <c:lblAlgn val="ctr"/>
        <c:lblOffset val="100"/>
        <c:tickLblSkip val="1"/>
        <c:noMultiLvlLbl val="0"/>
      </c:catAx>
      <c:valAx>
        <c:axId val="262387744"/>
        <c:scaling>
          <c:orientation val="minMax"/>
        </c:scaling>
        <c:delete val="0"/>
        <c:axPos val="l"/>
        <c:majorGridlines/>
        <c:numFmt formatCode="General" sourceLinked="1"/>
        <c:majorTickMark val="none"/>
        <c:minorTickMark val="none"/>
        <c:tickLblPos val="nextTo"/>
        <c:crossAx val="262401360"/>
        <c:crosses val="autoZero"/>
        <c:crossBetween val="between"/>
      </c:valAx>
    </c:plotArea>
    <c:legend>
      <c:legendPos val="b"/>
      <c:layout>
        <c:manualLayout>
          <c:xMode val="edge"/>
          <c:yMode val="edge"/>
          <c:x val="0.34313786768909471"/>
          <c:y val="0.91268009216973678"/>
          <c:w val="0.29006071724093613"/>
          <c:h val="8.7122428883999528E-2"/>
        </c:manualLayout>
      </c:layout>
      <c:overlay val="0"/>
      <c:txPr>
        <a:bodyPr/>
        <a:lstStyle/>
        <a:p>
          <a:pPr>
            <a:defRPr sz="1200" b="1"/>
          </a:pPr>
          <a:endParaRPr lang="ru-RU"/>
        </a:p>
      </c:txPr>
    </c:legend>
    <c:plotVisOnly val="1"/>
    <c:dispBlanksAs val="gap"/>
    <c:showDLblsOverMax val="0"/>
  </c:chart>
  <c:spPr>
    <a:ln>
      <a:solidFill>
        <a:schemeClr val="tx1"/>
      </a:solidFill>
    </a:ln>
  </c:spPr>
  <c:externalData r:id="rId2">
    <c:autoUpdate val="0"/>
  </c:externalData>
  <c:userShapes r:id="rId3"/>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Тематика устных обращений, поступивших в администрацию города Куйбышева в 2023 году в сравнении</a:t>
            </a:r>
            <a:r>
              <a:rPr lang="ru-RU" sz="1400" baseline="0">
                <a:latin typeface="Times New Roman" pitchFamily="18" charset="0"/>
                <a:cs typeface="Times New Roman" pitchFamily="18" charset="0"/>
              </a:rPr>
              <a:t> с 2022 годом</a:t>
            </a:r>
            <a:endParaRPr lang="ru-RU" sz="1400">
              <a:latin typeface="Times New Roman" pitchFamily="18" charset="0"/>
              <a:cs typeface="Times New Roman" pitchFamily="18" charset="0"/>
            </a:endParaRPr>
          </a:p>
        </c:rich>
      </c:tx>
      <c:layout>
        <c:manualLayout>
          <c:xMode val="edge"/>
          <c:yMode val="edge"/>
          <c:x val="0.15973961628465366"/>
          <c:y val="0"/>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8.1668860565922874E-2"/>
          <c:y val="0.14851818335354144"/>
          <c:w val="0.82313065174694378"/>
          <c:h val="0.6104486598713823"/>
        </c:manualLayout>
      </c:layout>
      <c:bar3DChart>
        <c:barDir val="col"/>
        <c:grouping val="clustered"/>
        <c:varyColors val="0"/>
        <c:ser>
          <c:idx val="0"/>
          <c:order val="0"/>
          <c:tx>
            <c:strRef>
              <c:f>Лист1!$B$1</c:f>
              <c:strCache>
                <c:ptCount val="1"/>
                <c:pt idx="0">
                  <c:v>2022год</c:v>
                </c:pt>
              </c:strCache>
            </c:strRef>
          </c:tx>
          <c:spPr>
            <a:solidFill>
              <a:srgbClr val="3366CC"/>
            </a:solidFill>
          </c:spPr>
          <c:invertIfNegative val="0"/>
          <c:dPt>
            <c:idx val="3"/>
            <c:invertIfNegative val="0"/>
            <c:bubble3D val="0"/>
            <c:spPr>
              <a:solidFill>
                <a:srgbClr val="3366CC"/>
              </a:solidFill>
              <a:ln>
                <a:solidFill>
                  <a:schemeClr val="accent1"/>
                </a:solidFill>
              </a:ln>
            </c:spPr>
            <c:extLst>
              <c:ext xmlns:c16="http://schemas.microsoft.com/office/drawing/2014/chart" uri="{C3380CC4-5D6E-409C-BE32-E72D297353CC}">
                <c16:uniqueId val="{00000001-CBA7-40D0-912F-FC3F15E397CF}"/>
              </c:ext>
            </c:extLst>
          </c:dPt>
          <c:dLbls>
            <c:dLbl>
              <c:idx val="0"/>
              <c:layout>
                <c:manualLayout>
                  <c:x val="-4.3025695656894814E-3"/>
                  <c:y val="-3.5753568389116012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CBA7-40D0-912F-FC3F15E397CF}"/>
                </c:ext>
              </c:extLst>
            </c:dLbl>
            <c:dLbl>
              <c:idx val="1"/>
              <c:layout>
                <c:manualLayout>
                  <c:x val="2.3663377992562202E-2"/>
                  <c:y val="-1.6559901569861493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CBA7-40D0-912F-FC3F15E397CF}"/>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1"/>
                <c:pt idx="0">
                  <c:v>Всего обращений</c:v>
                </c:pt>
              </c:strCache>
            </c:strRef>
          </c:cat>
          <c:val>
            <c:numRef>
              <c:f>Лист1!$B$2:$B$7</c:f>
              <c:numCache>
                <c:formatCode>General</c:formatCode>
                <c:ptCount val="6"/>
                <c:pt idx="0">
                  <c:v>3</c:v>
                </c:pt>
              </c:numCache>
            </c:numRef>
          </c:val>
          <c:extLst>
            <c:ext xmlns:c16="http://schemas.microsoft.com/office/drawing/2014/chart" uri="{C3380CC4-5D6E-409C-BE32-E72D297353CC}">
              <c16:uniqueId val="{00000004-CBA7-40D0-912F-FC3F15E397CF}"/>
            </c:ext>
          </c:extLst>
        </c:ser>
        <c:ser>
          <c:idx val="1"/>
          <c:order val="1"/>
          <c:tx>
            <c:strRef>
              <c:f>Лист1!$C$1</c:f>
              <c:strCache>
                <c:ptCount val="1"/>
                <c:pt idx="0">
                  <c:v>Ряд 2</c:v>
                </c:pt>
              </c:strCache>
            </c:strRef>
          </c:tx>
          <c:invertIfNegative val="0"/>
          <c:cat>
            <c:strRef>
              <c:f>Лист1!$A$2:$A$7</c:f>
              <c:strCache>
                <c:ptCount val="1"/>
                <c:pt idx="0">
                  <c:v>Всего обращений</c:v>
                </c:pt>
              </c:strCache>
            </c:strRef>
          </c:cat>
          <c:val>
            <c:numRef>
              <c:f>Лист1!$C$2:$C$7</c:f>
            </c:numRef>
          </c:val>
          <c:extLst>
            <c:ext xmlns:c16="http://schemas.microsoft.com/office/drawing/2014/chart" uri="{C3380CC4-5D6E-409C-BE32-E72D297353CC}">
              <c16:uniqueId val="{00000005-CBA7-40D0-912F-FC3F15E397CF}"/>
            </c:ext>
          </c:extLst>
        </c:ser>
        <c:ser>
          <c:idx val="2"/>
          <c:order val="2"/>
          <c:tx>
            <c:strRef>
              <c:f>Лист1!$D$1</c:f>
              <c:strCache>
                <c:ptCount val="1"/>
                <c:pt idx="0">
                  <c:v>Ряд 3</c:v>
                </c:pt>
              </c:strCache>
            </c:strRef>
          </c:tx>
          <c:invertIfNegative val="0"/>
          <c:cat>
            <c:strRef>
              <c:f>Лист1!$A$2:$A$7</c:f>
              <c:strCache>
                <c:ptCount val="1"/>
                <c:pt idx="0">
                  <c:v>Всего обращений</c:v>
                </c:pt>
              </c:strCache>
            </c:strRef>
          </c:cat>
          <c:val>
            <c:numRef>
              <c:f>Лист1!$D$2:$D$7</c:f>
            </c:numRef>
          </c:val>
          <c:extLst>
            <c:ext xmlns:c16="http://schemas.microsoft.com/office/drawing/2014/chart" uri="{C3380CC4-5D6E-409C-BE32-E72D297353CC}">
              <c16:uniqueId val="{00000006-CBA7-40D0-912F-FC3F15E397CF}"/>
            </c:ext>
          </c:extLst>
        </c:ser>
        <c:ser>
          <c:idx val="3"/>
          <c:order val="3"/>
          <c:tx>
            <c:strRef>
              <c:f>Лист1!$E$1</c:f>
              <c:strCache>
                <c:ptCount val="1"/>
                <c:pt idx="0">
                  <c:v>2023 год2</c:v>
                </c:pt>
              </c:strCache>
            </c:strRef>
          </c:tx>
          <c:spPr>
            <a:solidFill>
              <a:srgbClr val="FF0000"/>
            </a:solidFill>
          </c:spPr>
          <c:invertIfNegative val="0"/>
          <c:dLbls>
            <c:dLbl>
              <c:idx val="0"/>
              <c:layout>
                <c:manualLayout>
                  <c:x val="2.1512315800796006E-2"/>
                  <c:y val="-5.8337817765978526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CBA7-40D0-912F-FC3F15E397CF}"/>
                </c:ext>
              </c:extLst>
            </c:dLbl>
            <c:dLbl>
              <c:idx val="1"/>
              <c:layout>
                <c:manualLayout>
                  <c:x val="4.3024970378218674E-2"/>
                  <c:y val="-1.232604592931799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CBA7-40D0-912F-FC3F15E397CF}"/>
                </c:ext>
              </c:extLst>
            </c:dLbl>
            <c:dLbl>
              <c:idx val="2"/>
              <c:layout>
                <c:manualLayout>
                  <c:x val="2.1512847828447481E-3"/>
                  <c:y val="-2.1452141033469624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CBA7-40D0-912F-FC3F15E397CF}"/>
                </c:ext>
              </c:extLst>
            </c:dLbl>
            <c:dLbl>
              <c:idx val="3"/>
              <c:layout>
                <c:manualLayout>
                  <c:x val="6.4538543485342234E-3"/>
                  <c:y val="-1.7876784194557981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CBA7-40D0-912F-FC3F15E397CF}"/>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Лист1!$A$2:$A$7</c:f>
              <c:strCache>
                <c:ptCount val="1"/>
                <c:pt idx="0">
                  <c:v>Всего обращений</c:v>
                </c:pt>
              </c:strCache>
            </c:strRef>
          </c:cat>
          <c:val>
            <c:numRef>
              <c:f>Лист1!$E$2:$E$7</c:f>
              <c:numCache>
                <c:formatCode>General</c:formatCode>
                <c:ptCount val="6"/>
                <c:pt idx="0">
                  <c:v>11</c:v>
                </c:pt>
              </c:numCache>
            </c:numRef>
          </c:val>
          <c:extLst>
            <c:ext xmlns:c16="http://schemas.microsoft.com/office/drawing/2014/chart" uri="{C3380CC4-5D6E-409C-BE32-E72D297353CC}">
              <c16:uniqueId val="{0000000B-CBA7-40D0-912F-FC3F15E397CF}"/>
            </c:ext>
          </c:extLst>
        </c:ser>
        <c:dLbls>
          <c:showLegendKey val="0"/>
          <c:showVal val="0"/>
          <c:showCatName val="0"/>
          <c:showSerName val="0"/>
          <c:showPercent val="0"/>
          <c:showBubbleSize val="0"/>
        </c:dLbls>
        <c:gapWidth val="150"/>
        <c:shape val="cylinder"/>
        <c:axId val="262367624"/>
        <c:axId val="262368008"/>
        <c:axId val="0"/>
      </c:bar3DChart>
      <c:catAx>
        <c:axId val="262367624"/>
        <c:scaling>
          <c:orientation val="minMax"/>
        </c:scaling>
        <c:delete val="1"/>
        <c:axPos val="b"/>
        <c:numFmt formatCode="General" sourceLinked="0"/>
        <c:majorTickMark val="none"/>
        <c:minorTickMark val="none"/>
        <c:tickLblPos val="none"/>
        <c:crossAx val="262368008"/>
        <c:crosses val="autoZero"/>
        <c:auto val="0"/>
        <c:lblAlgn val="ctr"/>
        <c:lblOffset val="100"/>
        <c:tickLblSkip val="1"/>
        <c:noMultiLvlLbl val="0"/>
      </c:catAx>
      <c:valAx>
        <c:axId val="262368008"/>
        <c:scaling>
          <c:orientation val="minMax"/>
        </c:scaling>
        <c:delete val="0"/>
        <c:axPos val="l"/>
        <c:majorGridlines/>
        <c:numFmt formatCode="General" sourceLinked="1"/>
        <c:majorTickMark val="none"/>
        <c:minorTickMark val="none"/>
        <c:tickLblPos val="nextTo"/>
        <c:crossAx val="262367624"/>
        <c:crosses val="autoZero"/>
        <c:crossBetween val="between"/>
      </c:valAx>
    </c:plotArea>
    <c:plotVisOnly val="1"/>
    <c:dispBlanksAs val="gap"/>
    <c:showDLblsOverMax val="0"/>
  </c:chart>
  <c:spPr>
    <a:ln>
      <a:solidFill>
        <a:schemeClr val="tx1"/>
      </a:solidFill>
    </a:ln>
  </c:spPr>
  <c:externalData r:id="rId2">
    <c:autoUpdate val="0"/>
  </c:externalData>
  <c:userShapes r:id="rId3"/>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Структура и количество устных обращений, поступивших в администрацию города Куйбышева в 2023 </a:t>
            </a:r>
            <a:r>
              <a:rPr lang="ru-RU" sz="1400" baseline="0">
                <a:latin typeface="Times New Roman" pitchFamily="18" charset="0"/>
                <a:cs typeface="Times New Roman" pitchFamily="18" charset="0"/>
              </a:rPr>
              <a:t>году в сравнении с 2022 годом </a:t>
            </a:r>
            <a:endParaRPr lang="ru-RU" sz="1400">
              <a:latin typeface="Times New Roman" pitchFamily="18" charset="0"/>
              <a:cs typeface="Times New Roman" pitchFamily="18" charset="0"/>
            </a:endParaRPr>
          </a:p>
        </c:rich>
      </c:tx>
      <c:layout>
        <c:manualLayout>
          <c:xMode val="edge"/>
          <c:yMode val="edge"/>
          <c:x val="0.16447940241194167"/>
          <c:y val="3.2431909866834758E-3"/>
        </c:manualLayout>
      </c:layout>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8.0677400719109546E-2"/>
          <c:y val="0.16583169040644441"/>
          <c:w val="0.89995270220232149"/>
          <c:h val="0.56661063251754362"/>
        </c:manualLayout>
      </c:layout>
      <c:bar3DChart>
        <c:barDir val="col"/>
        <c:grouping val="clustered"/>
        <c:varyColors val="0"/>
        <c:ser>
          <c:idx val="0"/>
          <c:order val="0"/>
          <c:tx>
            <c:strRef>
              <c:f>Лист1!$B$1</c:f>
              <c:strCache>
                <c:ptCount val="1"/>
                <c:pt idx="0">
                  <c:v>2022 год</c:v>
                </c:pt>
              </c:strCache>
            </c:strRef>
          </c:tx>
          <c:spPr>
            <a:solidFill>
              <a:srgbClr val="3366CC"/>
            </a:solidFill>
          </c:spPr>
          <c:invertIfNegative val="0"/>
          <c:dLbls>
            <c:dLbl>
              <c:idx val="0"/>
              <c:layout>
                <c:manualLayout>
                  <c:x val="-5.2627708096264096E-2"/>
                  <c:y val="1.351451925089607E-2"/>
                </c:manualLayout>
              </c:layout>
              <c:tx>
                <c:rich>
                  <a:bodyPr/>
                  <a:lstStyle/>
                  <a:p>
                    <a:r>
                      <a:rPr lang="en-US"/>
                      <a:t>242</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3197-4C93-AE09-1E5CEDF01358}"/>
                </c:ext>
              </c:extLst>
            </c:dLbl>
            <c:dLbl>
              <c:idx val="1"/>
              <c:layout>
                <c:manualLayout>
                  <c:x val="-1.388888888888893E-2"/>
                  <c:y val="-3.1746031746031744E-2"/>
                </c:manualLayout>
              </c:layout>
              <c:tx>
                <c:rich>
                  <a:bodyPr/>
                  <a:lstStyle/>
                  <a:p>
                    <a:r>
                      <a:rPr lang="en-US"/>
                      <a:t>3</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3197-4C93-AE09-1E5CEDF01358}"/>
                </c:ext>
              </c:extLst>
            </c:dLbl>
            <c:dLbl>
              <c:idx val="2"/>
              <c:layout>
                <c:manualLayout>
                  <c:x val="-2.0833333333333405E-2"/>
                  <c:y val="-1.5873015873015879E-2"/>
                </c:manualLayout>
              </c:layout>
              <c:tx>
                <c:rich>
                  <a:bodyPr/>
                  <a:lstStyle/>
                  <a:p>
                    <a:r>
                      <a:rPr lang="en-US"/>
                      <a:t>7</a:t>
                    </a:r>
                  </a:p>
                </c:rich>
              </c:tx>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3197-4C93-AE09-1E5CEDF01358}"/>
                </c:ext>
              </c:extLst>
            </c:dLbl>
            <c:spPr>
              <a:noFill/>
              <a:ln>
                <a:noFill/>
              </a:ln>
              <a:effectLst/>
            </c:spPr>
            <c:txPr>
              <a:bodyPr/>
              <a:lstStyle/>
              <a:p>
                <a:pPr>
                  <a:defRPr sz="1400" b="1"/>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Всего обращений</c:v>
                </c:pt>
                <c:pt idx="1">
                  <c:v>Обращения на личном приеме</c:v>
                </c:pt>
                <c:pt idx="2">
                  <c:v>Обращения по справочному телефону</c:v>
                </c:pt>
              </c:strCache>
            </c:strRef>
          </c:cat>
          <c:val>
            <c:numRef>
              <c:f>Лист1!$B$2:$B$4</c:f>
              <c:numCache>
                <c:formatCode>General</c:formatCode>
                <c:ptCount val="3"/>
                <c:pt idx="0">
                  <c:v>242</c:v>
                </c:pt>
                <c:pt idx="1">
                  <c:v>3</c:v>
                </c:pt>
                <c:pt idx="2">
                  <c:v>7</c:v>
                </c:pt>
              </c:numCache>
            </c:numRef>
          </c:val>
          <c:extLst>
            <c:ext xmlns:c16="http://schemas.microsoft.com/office/drawing/2014/chart" uri="{C3380CC4-5D6E-409C-BE32-E72D297353CC}">
              <c16:uniqueId val="{00000003-3197-4C93-AE09-1E5CEDF01358}"/>
            </c:ext>
          </c:extLst>
        </c:ser>
        <c:ser>
          <c:idx val="1"/>
          <c:order val="1"/>
          <c:tx>
            <c:strRef>
              <c:f>Лист1!$C$1</c:f>
              <c:strCache>
                <c:ptCount val="1"/>
                <c:pt idx="0">
                  <c:v>2023 год2</c:v>
                </c:pt>
              </c:strCache>
            </c:strRef>
          </c:tx>
          <c:spPr>
            <a:solidFill>
              <a:srgbClr val="FF0000"/>
            </a:solidFill>
          </c:spPr>
          <c:invertIfNegative val="0"/>
          <c:dLbls>
            <c:dLbl>
              <c:idx val="0"/>
              <c:layout>
                <c:manualLayout>
                  <c:x val="7.6951833189150068E-2"/>
                  <c:y val="8.8598828329917983E-3"/>
                </c:manualLayout>
              </c:layout>
              <c:tx>
                <c:rich>
                  <a:bodyPr/>
                  <a:lstStyle/>
                  <a:p>
                    <a:pPr>
                      <a:defRPr sz="1400" b="1"/>
                    </a:pPr>
                    <a:r>
                      <a:rPr lang="en-US"/>
                      <a:t>380</a:t>
                    </a:r>
                  </a:p>
                </c:rich>
              </c:tx>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3197-4C93-AE09-1E5CEDF01358}"/>
                </c:ext>
              </c:extLst>
            </c:dLbl>
            <c:dLbl>
              <c:idx val="1"/>
              <c:layout>
                <c:manualLayout>
                  <c:x val="2.5462962962962982E-2"/>
                  <c:y val="-3.5714285714285712E-2"/>
                </c:manualLayout>
              </c:layout>
              <c:tx>
                <c:rich>
                  <a:bodyPr/>
                  <a:lstStyle/>
                  <a:p>
                    <a:pPr>
                      <a:defRPr sz="1400" b="1"/>
                    </a:pPr>
                    <a:r>
                      <a:rPr lang="en-US"/>
                      <a:t>13</a:t>
                    </a:r>
                  </a:p>
                </c:rich>
              </c:tx>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3197-4C93-AE09-1E5CEDF01358}"/>
                </c:ext>
              </c:extLst>
            </c:dLbl>
            <c:dLbl>
              <c:idx val="2"/>
              <c:layout>
                <c:manualLayout>
                  <c:x val="1.6203703703703703E-2"/>
                  <c:y val="-2.7777777777777901E-2"/>
                </c:manualLayout>
              </c:layout>
              <c:tx>
                <c:rich>
                  <a:bodyPr/>
                  <a:lstStyle/>
                  <a:p>
                    <a:pPr>
                      <a:defRPr sz="1400" b="1"/>
                    </a:pPr>
                    <a:r>
                      <a:rPr lang="en-US"/>
                      <a:t>11</a:t>
                    </a:r>
                  </a:p>
                </c:rich>
              </c:tx>
              <c:spP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3197-4C93-AE09-1E5CEDF01358}"/>
                </c:ext>
              </c:extLst>
            </c:dLbl>
            <c:spPr>
              <a:noFill/>
              <a:ln>
                <a:noFill/>
              </a:ln>
              <a:effectLst/>
            </c:spPr>
            <c:txPr>
              <a:bodyPr/>
              <a:lstStyle/>
              <a:p>
                <a:pPr>
                  <a:defRPr sz="1400"/>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Всего обращений</c:v>
                </c:pt>
                <c:pt idx="1">
                  <c:v>Обращения на личном приеме</c:v>
                </c:pt>
                <c:pt idx="2">
                  <c:v>Обращения по справочному телефону</c:v>
                </c:pt>
              </c:strCache>
            </c:strRef>
          </c:cat>
          <c:val>
            <c:numRef>
              <c:f>Лист1!$C$2:$C$4</c:f>
              <c:numCache>
                <c:formatCode>General</c:formatCode>
                <c:ptCount val="3"/>
                <c:pt idx="0">
                  <c:v>380</c:v>
                </c:pt>
                <c:pt idx="1">
                  <c:v>13</c:v>
                </c:pt>
                <c:pt idx="2">
                  <c:v>11</c:v>
                </c:pt>
              </c:numCache>
            </c:numRef>
          </c:val>
          <c:extLst>
            <c:ext xmlns:c16="http://schemas.microsoft.com/office/drawing/2014/chart" uri="{C3380CC4-5D6E-409C-BE32-E72D297353CC}">
              <c16:uniqueId val="{00000007-3197-4C93-AE09-1E5CEDF01358}"/>
            </c:ext>
          </c:extLst>
        </c:ser>
        <c:dLbls>
          <c:showLegendKey val="0"/>
          <c:showVal val="0"/>
          <c:showCatName val="0"/>
          <c:showSerName val="0"/>
          <c:showPercent val="0"/>
          <c:showBubbleSize val="0"/>
        </c:dLbls>
        <c:gapWidth val="150"/>
        <c:shape val="cylinder"/>
        <c:axId val="139059888"/>
        <c:axId val="139059496"/>
        <c:axId val="0"/>
      </c:bar3DChart>
      <c:catAx>
        <c:axId val="139059888"/>
        <c:scaling>
          <c:orientation val="minMax"/>
        </c:scaling>
        <c:delete val="0"/>
        <c:axPos val="b"/>
        <c:numFmt formatCode="General" sourceLinked="0"/>
        <c:majorTickMark val="out"/>
        <c:minorTickMark val="none"/>
        <c:tickLblPos val="nextTo"/>
        <c:txPr>
          <a:bodyPr/>
          <a:lstStyle/>
          <a:p>
            <a:pPr>
              <a:defRPr sz="1200" b="1"/>
            </a:pPr>
            <a:endParaRPr lang="ru-RU"/>
          </a:p>
        </c:txPr>
        <c:crossAx val="139059496"/>
        <c:crosses val="autoZero"/>
        <c:auto val="1"/>
        <c:lblAlgn val="ctr"/>
        <c:lblOffset val="100"/>
        <c:noMultiLvlLbl val="0"/>
      </c:catAx>
      <c:valAx>
        <c:axId val="139059496"/>
        <c:scaling>
          <c:orientation val="minMax"/>
        </c:scaling>
        <c:delete val="0"/>
        <c:axPos val="l"/>
        <c:majorGridlines/>
        <c:numFmt formatCode="General" sourceLinked="1"/>
        <c:majorTickMark val="out"/>
        <c:minorTickMark val="none"/>
        <c:tickLblPos val="nextTo"/>
        <c:crossAx val="139059888"/>
        <c:crosses val="autoZero"/>
        <c:crossBetween val="between"/>
      </c:valAx>
    </c:plotArea>
    <c:legend>
      <c:legendPos val="b"/>
      <c:layout>
        <c:manualLayout>
          <c:xMode val="edge"/>
          <c:yMode val="edge"/>
          <c:x val="0.21609305454702607"/>
          <c:y val="0.89350343748540095"/>
          <c:w val="0.56350957583008454"/>
          <c:h val="8.2510506936237044E-2"/>
        </c:manualLayout>
      </c:layout>
      <c:overlay val="0"/>
      <c:txPr>
        <a:bodyPr/>
        <a:lstStyle/>
        <a:p>
          <a:pPr>
            <a:defRPr sz="1400" b="1"/>
          </a:pPr>
          <a:endParaRPr lang="ru-RU"/>
        </a:p>
      </c:txPr>
    </c:legend>
    <c:plotVisOnly val="1"/>
    <c:dispBlanksAs val="gap"/>
    <c:showDLblsOverMax val="0"/>
  </c:chart>
  <c:externalData r:id="rId2">
    <c:autoUpdate val="0"/>
  </c:externalData>
</c:chartSpace>
</file>

<file path=word/drawings/drawing1.xml><?xml version="1.0" encoding="utf-8"?>
<c:userShapes xmlns:c="http://schemas.openxmlformats.org/drawingml/2006/chart">
  <cdr:relSizeAnchor xmlns:cdr="http://schemas.openxmlformats.org/drawingml/2006/chartDrawing">
    <cdr:from>
      <cdr:x>0.10267</cdr:x>
      <cdr:y>0.84682</cdr:y>
    </cdr:from>
    <cdr:to>
      <cdr:x>0.94772</cdr:x>
      <cdr:y>1</cdr:y>
    </cdr:to>
    <cdr:sp macro="" textlink="">
      <cdr:nvSpPr>
        <cdr:cNvPr id="2" name="TextBox 1"/>
        <cdr:cNvSpPr txBox="1"/>
      </cdr:nvSpPr>
      <cdr:spPr>
        <a:xfrm xmlns:a="http://schemas.openxmlformats.org/drawingml/2006/main">
          <a:off x="606134" y="4087754"/>
          <a:ext cx="4988807" cy="73942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950" b="1"/>
            <a:t>    Всего                Жилищно-            Социальная       Экономика     Государство,      Оборона,</a:t>
          </a:r>
        </a:p>
        <a:p xmlns:a="http://schemas.openxmlformats.org/drawingml/2006/main">
          <a:r>
            <a:rPr lang="ru-RU" sz="950" b="1"/>
            <a:t>обращений     коммунальное        сфера                                            общество,       безопасность,</a:t>
          </a:r>
        </a:p>
        <a:p xmlns:a="http://schemas.openxmlformats.org/drawingml/2006/main">
          <a:r>
            <a:rPr lang="ru-RU" sz="950" b="1"/>
            <a:t>                              хозяйство                                                                        политика         законность</a:t>
          </a:r>
        </a:p>
      </cdr:txBody>
    </cdr:sp>
  </cdr:relSizeAnchor>
</c:userShapes>
</file>

<file path=word/drawings/drawing2.xml><?xml version="1.0" encoding="utf-8"?>
<c:userShapes xmlns:c="http://schemas.openxmlformats.org/drawingml/2006/chart">
  <cdr:relSizeAnchor xmlns:cdr="http://schemas.openxmlformats.org/drawingml/2006/chartDrawing">
    <cdr:from>
      <cdr:x>0.08646</cdr:x>
      <cdr:y>0.7769</cdr:y>
    </cdr:from>
    <cdr:to>
      <cdr:x>0.9243</cdr:x>
      <cdr:y>0.93008</cdr:y>
    </cdr:to>
    <cdr:sp macro="" textlink="">
      <cdr:nvSpPr>
        <cdr:cNvPr id="2" name="TextBox 1"/>
        <cdr:cNvSpPr txBox="1"/>
      </cdr:nvSpPr>
      <cdr:spPr>
        <a:xfrm xmlns:a="http://schemas.openxmlformats.org/drawingml/2006/main">
          <a:off x="510441" y="3287635"/>
          <a:ext cx="4946276" cy="64822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950" b="1"/>
            <a:t>    Всего                Жилищно-            Социальная       Экономика     Государство,      Оборона,</a:t>
          </a:r>
        </a:p>
        <a:p xmlns:a="http://schemas.openxmlformats.org/drawingml/2006/main">
          <a:r>
            <a:rPr lang="ru-RU" sz="950" b="1"/>
            <a:t>обращений     коммунальное        сфера                                            общество,       безопасность,</a:t>
          </a:r>
        </a:p>
        <a:p xmlns:a="http://schemas.openxmlformats.org/drawingml/2006/main">
          <a:r>
            <a:rPr lang="ru-RU" sz="950" b="1"/>
            <a:t>                              хозяйство                                                                        политика         законность</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4E49ED-5153-45C6-8168-EDB803954A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248</TotalTime>
  <Pages>122</Pages>
  <Words>51902</Words>
  <Characters>295847</Characters>
  <Application>Microsoft Office Word</Application>
  <DocSecurity>0</DocSecurity>
  <Lines>2465</Lines>
  <Paragraphs>694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347055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Булдаков Дмитрий Анатольевич - adm</cp:lastModifiedBy>
  <cp:revision>37</cp:revision>
  <cp:lastPrinted>2023-02-16T03:18:00Z</cp:lastPrinted>
  <dcterms:created xsi:type="dcterms:W3CDTF">2024-02-16T02:05:00Z</dcterms:created>
  <dcterms:modified xsi:type="dcterms:W3CDTF">2024-02-19T08:26:00Z</dcterms:modified>
</cp:coreProperties>
</file>