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F11825"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04 (1405)&#10;20 янва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F11825"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4C28D2">
        <w:rPr>
          <w:rFonts w:ascii="Arial" w:hAnsi="Arial" w:cs="Arial"/>
          <w:b/>
          <w:sz w:val="20"/>
          <w:szCs w:val="20"/>
        </w:rPr>
        <w:t>0</w:t>
      </w:r>
      <w:r w:rsidR="004770DF">
        <w:rPr>
          <w:rFonts w:ascii="Arial" w:hAnsi="Arial" w:cs="Arial"/>
          <w:b/>
          <w:sz w:val="20"/>
          <w:szCs w:val="20"/>
        </w:rPr>
        <w:t>4</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40</w:t>
      </w:r>
      <w:r w:rsidR="004770DF">
        <w:rPr>
          <w:rFonts w:ascii="Arial" w:hAnsi="Arial" w:cs="Arial"/>
          <w:b/>
          <w:sz w:val="20"/>
          <w:szCs w:val="20"/>
        </w:rPr>
        <w:t>5</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4770DF">
        <w:rPr>
          <w:rFonts w:ascii="Arial" w:hAnsi="Arial" w:cs="Arial"/>
          <w:b/>
          <w:sz w:val="20"/>
          <w:szCs w:val="20"/>
        </w:rPr>
        <w:t>20</w:t>
      </w:r>
      <w:r w:rsidR="00523C4D">
        <w:rPr>
          <w:rFonts w:ascii="Arial" w:hAnsi="Arial" w:cs="Arial"/>
          <w:b/>
          <w:sz w:val="20"/>
          <w:szCs w:val="20"/>
        </w:rPr>
        <w:t xml:space="preserve"> </w:t>
      </w:r>
      <w:r w:rsidR="004C28D2">
        <w:rPr>
          <w:rFonts w:ascii="Arial" w:hAnsi="Arial" w:cs="Arial"/>
          <w:b/>
          <w:sz w:val="20"/>
          <w:szCs w:val="20"/>
        </w:rPr>
        <w:t>января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353320" w:rsidRDefault="00353320" w:rsidP="00CE66FD">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F11825" w:rsidRPr="002402CE" w:rsidTr="00C171A4">
        <w:trPr>
          <w:trHeight w:val="407"/>
        </w:trPr>
        <w:tc>
          <w:tcPr>
            <w:tcW w:w="290" w:type="pct"/>
            <w:shd w:val="clear" w:color="auto" w:fill="auto"/>
          </w:tcPr>
          <w:p w:rsidR="00F11825" w:rsidRDefault="00F11825" w:rsidP="00C171A4">
            <w:pPr>
              <w:tabs>
                <w:tab w:val="left" w:pos="9071"/>
              </w:tabs>
              <w:ind w:right="-143"/>
              <w:jc w:val="both"/>
              <w:rPr>
                <w:rFonts w:ascii="Arial" w:hAnsi="Arial" w:cs="Arial"/>
                <w:b/>
                <w:sz w:val="20"/>
                <w:szCs w:val="20"/>
              </w:rPr>
            </w:pPr>
            <w:r>
              <w:rPr>
                <w:rFonts w:ascii="Arial" w:hAnsi="Arial" w:cs="Arial"/>
                <w:b/>
                <w:sz w:val="20"/>
                <w:szCs w:val="20"/>
              </w:rPr>
              <w:t>1</w:t>
            </w:r>
            <w:r>
              <w:rPr>
                <w:rFonts w:ascii="Arial" w:hAnsi="Arial" w:cs="Arial"/>
                <w:b/>
                <w:sz w:val="20"/>
                <w:szCs w:val="20"/>
              </w:rPr>
              <w:t>.1.</w:t>
            </w:r>
          </w:p>
        </w:tc>
        <w:tc>
          <w:tcPr>
            <w:tcW w:w="4420" w:type="pct"/>
            <w:shd w:val="clear" w:color="auto" w:fill="auto"/>
          </w:tcPr>
          <w:p w:rsidR="00F11825" w:rsidRPr="0056715B" w:rsidRDefault="00F11825" w:rsidP="00C171A4">
            <w:pPr>
              <w:tabs>
                <w:tab w:val="left" w:pos="4860"/>
              </w:tabs>
              <w:jc w:val="both"/>
              <w:rPr>
                <w:rFonts w:ascii="Arial" w:hAnsi="Arial" w:cs="Arial"/>
                <w:sz w:val="20"/>
                <w:szCs w:val="20"/>
              </w:rPr>
            </w:pPr>
            <w:r>
              <w:rPr>
                <w:rFonts w:ascii="Arial" w:hAnsi="Arial" w:cs="Arial"/>
                <w:b/>
                <w:sz w:val="20"/>
                <w:szCs w:val="20"/>
              </w:rPr>
              <w:t>РЕШЕНИЕ СОВЕТА ДЕПУТАТОВ ГОРОДА КУЙБЫШЕВА КУЙБЫШЕВСКОГО РАЙОНА НОВОСИБИРСКОЙ ОБЛАСТИ ПЯТОГО СОЗЫВА от 27.11.2024 № 363 «</w:t>
            </w:r>
            <w:r w:rsidRPr="00F11825">
              <w:rPr>
                <w:rFonts w:ascii="Arial" w:hAnsi="Arial" w:cs="Arial"/>
                <w:sz w:val="20"/>
                <w:szCs w:val="20"/>
              </w:rPr>
              <w:t>О внесении изменений в Устав городского поселения города Куйбышева Куйбышевского муниципального района Новосибирской области</w:t>
            </w:r>
            <w:r>
              <w:rPr>
                <w:rFonts w:ascii="Arial" w:hAnsi="Arial" w:cs="Arial"/>
                <w:sz w:val="20"/>
                <w:szCs w:val="20"/>
              </w:rPr>
              <w:t>»</w:t>
            </w:r>
          </w:p>
        </w:tc>
        <w:tc>
          <w:tcPr>
            <w:tcW w:w="290" w:type="pct"/>
            <w:shd w:val="clear" w:color="auto" w:fill="auto"/>
          </w:tcPr>
          <w:p w:rsidR="00F11825" w:rsidRPr="002402CE" w:rsidRDefault="00F11825" w:rsidP="00C171A4">
            <w:pPr>
              <w:tabs>
                <w:tab w:val="left" w:pos="9071"/>
              </w:tabs>
              <w:ind w:left="-107" w:right="-143"/>
              <w:jc w:val="center"/>
              <w:rPr>
                <w:rFonts w:ascii="Arial" w:hAnsi="Arial" w:cs="Arial"/>
                <w:sz w:val="20"/>
                <w:szCs w:val="20"/>
              </w:rPr>
            </w:pPr>
            <w:r>
              <w:rPr>
                <w:rFonts w:ascii="Arial" w:hAnsi="Arial" w:cs="Arial"/>
                <w:sz w:val="20"/>
                <w:szCs w:val="20"/>
              </w:rPr>
              <w:t>03</w:t>
            </w:r>
          </w:p>
        </w:tc>
      </w:tr>
    </w:tbl>
    <w:p w:rsidR="00F11825" w:rsidRDefault="00F11825"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p w:rsidR="00E718DD" w:rsidRDefault="00E718DD"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8B3A14" w:rsidRPr="002402CE" w:rsidTr="004A6DF7">
        <w:trPr>
          <w:trHeight w:val="407"/>
        </w:trPr>
        <w:tc>
          <w:tcPr>
            <w:tcW w:w="290" w:type="pct"/>
            <w:shd w:val="clear" w:color="auto" w:fill="auto"/>
          </w:tcPr>
          <w:p w:rsidR="008B3A14" w:rsidRDefault="008B3A14" w:rsidP="00A017D1">
            <w:pPr>
              <w:tabs>
                <w:tab w:val="left" w:pos="9071"/>
              </w:tabs>
              <w:ind w:right="-143"/>
              <w:jc w:val="both"/>
              <w:rPr>
                <w:rFonts w:ascii="Arial" w:hAnsi="Arial" w:cs="Arial"/>
                <w:b/>
                <w:sz w:val="20"/>
                <w:szCs w:val="20"/>
              </w:rPr>
            </w:pPr>
            <w:r>
              <w:rPr>
                <w:rFonts w:ascii="Arial" w:hAnsi="Arial" w:cs="Arial"/>
                <w:b/>
                <w:sz w:val="20"/>
                <w:szCs w:val="20"/>
              </w:rPr>
              <w:t>3.1.</w:t>
            </w:r>
          </w:p>
        </w:tc>
        <w:tc>
          <w:tcPr>
            <w:tcW w:w="4420" w:type="pct"/>
            <w:shd w:val="clear" w:color="auto" w:fill="auto"/>
          </w:tcPr>
          <w:p w:rsidR="008B3A14" w:rsidRPr="0056715B" w:rsidRDefault="00333292" w:rsidP="00A017D1">
            <w:pPr>
              <w:tabs>
                <w:tab w:val="left" w:pos="4860"/>
              </w:tabs>
              <w:jc w:val="both"/>
              <w:rPr>
                <w:rFonts w:ascii="Arial" w:hAnsi="Arial" w:cs="Arial"/>
                <w:sz w:val="20"/>
                <w:szCs w:val="20"/>
              </w:rPr>
            </w:pPr>
            <w:r w:rsidRPr="00333292">
              <w:rPr>
                <w:rFonts w:ascii="Arial" w:hAnsi="Arial" w:cs="Arial"/>
                <w:b/>
                <w:spacing w:val="2"/>
                <w:sz w:val="20"/>
                <w:szCs w:val="20"/>
                <w:lang w:eastAsia="ar-SA"/>
              </w:rPr>
              <w:t>ОПОВЕЩЕНИЕ</w:t>
            </w:r>
            <w:r>
              <w:rPr>
                <w:rFonts w:ascii="Arial" w:hAnsi="Arial" w:cs="Arial"/>
                <w:b/>
                <w:spacing w:val="2"/>
                <w:sz w:val="20"/>
                <w:szCs w:val="20"/>
                <w:lang w:eastAsia="ar-SA"/>
              </w:rPr>
              <w:t xml:space="preserve"> </w:t>
            </w:r>
            <w:r w:rsidRPr="001E3C09">
              <w:rPr>
                <w:rFonts w:ascii="Arial" w:hAnsi="Arial" w:cs="Arial"/>
                <w:sz w:val="20"/>
                <w:szCs w:val="20"/>
                <w:lang w:eastAsia="ar-SA"/>
              </w:rPr>
              <w:t xml:space="preserve">о </w:t>
            </w:r>
            <w:r>
              <w:rPr>
                <w:rFonts w:ascii="Arial" w:hAnsi="Arial" w:cs="Arial"/>
                <w:sz w:val="20"/>
                <w:szCs w:val="20"/>
                <w:lang w:eastAsia="ar-SA"/>
              </w:rPr>
              <w:t>начале общественных обсуждений</w:t>
            </w:r>
          </w:p>
        </w:tc>
        <w:tc>
          <w:tcPr>
            <w:tcW w:w="290" w:type="pct"/>
            <w:shd w:val="clear" w:color="auto" w:fill="auto"/>
          </w:tcPr>
          <w:p w:rsidR="008B3A14" w:rsidRPr="002402CE" w:rsidRDefault="00E02A45" w:rsidP="00F11825">
            <w:pPr>
              <w:tabs>
                <w:tab w:val="left" w:pos="9071"/>
              </w:tabs>
              <w:ind w:left="-107" w:right="-143"/>
              <w:jc w:val="center"/>
              <w:rPr>
                <w:rFonts w:ascii="Arial" w:hAnsi="Arial" w:cs="Arial"/>
                <w:sz w:val="20"/>
                <w:szCs w:val="20"/>
              </w:rPr>
            </w:pPr>
            <w:r>
              <w:rPr>
                <w:rFonts w:ascii="Arial" w:hAnsi="Arial" w:cs="Arial"/>
                <w:sz w:val="20"/>
                <w:szCs w:val="20"/>
              </w:rPr>
              <w:t>0</w:t>
            </w:r>
            <w:r w:rsidR="00F11825">
              <w:rPr>
                <w:rFonts w:ascii="Arial" w:hAnsi="Arial" w:cs="Arial"/>
                <w:sz w:val="20"/>
                <w:szCs w:val="20"/>
              </w:rPr>
              <w:t>4</w:t>
            </w:r>
          </w:p>
        </w:tc>
      </w:tr>
    </w:tbl>
    <w:p w:rsidR="00234049" w:rsidRDefault="00234049" w:rsidP="00284E62">
      <w:pPr>
        <w:jc w:val="both"/>
        <w:rPr>
          <w:rFonts w:ascii="Arial" w:hAnsi="Arial" w:cs="Arial"/>
          <w:sz w:val="20"/>
          <w:szCs w:val="20"/>
        </w:rPr>
      </w:pPr>
    </w:p>
    <w:p w:rsidR="008B3A14" w:rsidRDefault="008B3A14"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873EF8" w:rsidRDefault="00873EF8" w:rsidP="00234049">
      <w:pPr>
        <w:jc w:val="both"/>
        <w:rPr>
          <w:rFonts w:ascii="Arial" w:hAnsi="Arial" w:cs="Arial"/>
          <w:b/>
          <w:spacing w:val="1"/>
          <w:sz w:val="20"/>
          <w:szCs w:val="20"/>
        </w:rPr>
      </w:pPr>
    </w:p>
    <w:p w:rsidR="004B6D01" w:rsidRDefault="004B6D01" w:rsidP="00014353">
      <w:pPr>
        <w:jc w:val="center"/>
        <w:rPr>
          <w:rFonts w:ascii="Arial" w:hAnsi="Arial" w:cs="Arial"/>
          <w:b/>
          <w:spacing w:val="1"/>
          <w:sz w:val="20"/>
          <w:szCs w:val="20"/>
        </w:rPr>
      </w:pPr>
    </w:p>
    <w:p w:rsidR="00DF260A" w:rsidRDefault="00DF260A" w:rsidP="00014353">
      <w:pPr>
        <w:jc w:val="center"/>
        <w:rPr>
          <w:rFonts w:ascii="Arial" w:hAnsi="Arial" w:cs="Arial"/>
          <w:b/>
          <w:spacing w:val="1"/>
          <w:sz w:val="20"/>
          <w:szCs w:val="20"/>
        </w:rPr>
      </w:pPr>
    </w:p>
    <w:p w:rsidR="00DB0E81" w:rsidRDefault="00DB0E81" w:rsidP="00014353">
      <w:pPr>
        <w:jc w:val="center"/>
        <w:rPr>
          <w:rFonts w:ascii="Arial" w:hAnsi="Arial" w:cs="Arial"/>
          <w:b/>
          <w:spacing w:val="1"/>
          <w:sz w:val="20"/>
          <w:szCs w:val="20"/>
        </w:rPr>
      </w:pPr>
    </w:p>
    <w:p w:rsidR="007E6654" w:rsidRDefault="007E6654" w:rsidP="007D1A7B">
      <w:pPr>
        <w:rPr>
          <w:rFonts w:ascii="Arial" w:hAnsi="Arial" w:cs="Arial"/>
          <w:bCs/>
          <w:sz w:val="20"/>
          <w:szCs w:val="20"/>
        </w:rPr>
      </w:pPr>
    </w:p>
    <w:p w:rsidR="003C447A" w:rsidRDefault="003C447A" w:rsidP="007D1A7B">
      <w:pPr>
        <w:rPr>
          <w:rFonts w:ascii="Arial" w:hAnsi="Arial" w:cs="Arial"/>
          <w:bCs/>
          <w:sz w:val="20"/>
          <w:szCs w:val="20"/>
        </w:rPr>
      </w:pPr>
    </w:p>
    <w:p w:rsidR="007E6654" w:rsidRDefault="007E6654" w:rsidP="007D1A7B">
      <w:pPr>
        <w:rPr>
          <w:rFonts w:ascii="Arial" w:hAnsi="Arial" w:cs="Arial"/>
          <w:bCs/>
          <w:sz w:val="20"/>
          <w:szCs w:val="20"/>
        </w:rPr>
      </w:pPr>
    </w:p>
    <w:p w:rsidR="00B11A57" w:rsidRDefault="00B11A57" w:rsidP="007D1A7B">
      <w:pPr>
        <w:rPr>
          <w:rFonts w:ascii="Arial" w:hAnsi="Arial" w:cs="Arial"/>
          <w:bCs/>
          <w:sz w:val="20"/>
          <w:szCs w:val="20"/>
        </w:rPr>
      </w:pPr>
    </w:p>
    <w:p w:rsidR="00B11A57" w:rsidRDefault="00B11A57" w:rsidP="007D1A7B">
      <w:pPr>
        <w:rPr>
          <w:rFonts w:ascii="Arial" w:hAnsi="Arial" w:cs="Arial"/>
          <w:bCs/>
          <w:sz w:val="20"/>
          <w:szCs w:val="20"/>
        </w:rPr>
      </w:pPr>
    </w:p>
    <w:p w:rsidR="00171A4E" w:rsidRDefault="00171A4E" w:rsidP="007D1A7B">
      <w:pPr>
        <w:rPr>
          <w:rFonts w:ascii="Arial" w:hAnsi="Arial" w:cs="Arial"/>
          <w:bCs/>
          <w:sz w:val="20"/>
          <w:szCs w:val="20"/>
        </w:rPr>
      </w:pPr>
    </w:p>
    <w:p w:rsidR="00A017D1" w:rsidRDefault="00A017D1" w:rsidP="007D1A7B">
      <w:pPr>
        <w:rPr>
          <w:rFonts w:ascii="Arial" w:hAnsi="Arial" w:cs="Arial"/>
          <w:bCs/>
          <w:sz w:val="20"/>
          <w:szCs w:val="20"/>
        </w:rPr>
      </w:pPr>
    </w:p>
    <w:p w:rsidR="00A017D1" w:rsidRDefault="00A017D1" w:rsidP="007D1A7B">
      <w:pPr>
        <w:rPr>
          <w:rFonts w:ascii="Arial" w:hAnsi="Arial" w:cs="Arial"/>
          <w:bCs/>
          <w:sz w:val="20"/>
          <w:szCs w:val="20"/>
        </w:rPr>
      </w:pPr>
    </w:p>
    <w:p w:rsidR="00171A4E" w:rsidRDefault="00171A4E" w:rsidP="007D1A7B">
      <w:pPr>
        <w:rPr>
          <w:rFonts w:ascii="Arial" w:hAnsi="Arial" w:cs="Arial"/>
          <w:bCs/>
          <w:sz w:val="20"/>
          <w:szCs w:val="20"/>
        </w:rPr>
      </w:pPr>
    </w:p>
    <w:p w:rsidR="00E02A45" w:rsidRDefault="00E02A45" w:rsidP="007D1A7B">
      <w:pPr>
        <w:rPr>
          <w:rFonts w:ascii="Arial" w:hAnsi="Arial" w:cs="Arial"/>
          <w:bCs/>
          <w:sz w:val="20"/>
          <w:szCs w:val="20"/>
        </w:rPr>
      </w:pPr>
    </w:p>
    <w:p w:rsidR="00B74894" w:rsidRDefault="00B74894" w:rsidP="007D1A7B">
      <w:pPr>
        <w:rPr>
          <w:rFonts w:ascii="Arial" w:hAnsi="Arial" w:cs="Arial"/>
          <w:bCs/>
          <w:sz w:val="20"/>
          <w:szCs w:val="20"/>
        </w:rPr>
      </w:pPr>
    </w:p>
    <w:p w:rsidR="004141B2" w:rsidRDefault="004141B2" w:rsidP="007D1A7B">
      <w:pPr>
        <w:rPr>
          <w:rFonts w:ascii="Arial" w:hAnsi="Arial" w:cs="Arial"/>
          <w:bCs/>
          <w:sz w:val="20"/>
          <w:szCs w:val="20"/>
        </w:rPr>
      </w:pPr>
    </w:p>
    <w:p w:rsidR="004141B2" w:rsidRDefault="004141B2" w:rsidP="007D1A7B">
      <w:pPr>
        <w:rPr>
          <w:rFonts w:ascii="Arial" w:hAnsi="Arial" w:cs="Arial"/>
          <w:bCs/>
          <w:sz w:val="20"/>
          <w:szCs w:val="20"/>
        </w:rPr>
      </w:pPr>
    </w:p>
    <w:p w:rsidR="00B74894" w:rsidRDefault="00B74894" w:rsidP="007D1A7B">
      <w:pPr>
        <w:rPr>
          <w:rFonts w:ascii="Arial" w:hAnsi="Arial" w:cs="Arial"/>
          <w:bCs/>
          <w:sz w:val="20"/>
          <w:szCs w:val="20"/>
        </w:rPr>
      </w:pPr>
    </w:p>
    <w:p w:rsidR="00B74894" w:rsidRDefault="00B74894" w:rsidP="007D1A7B">
      <w:pPr>
        <w:rPr>
          <w:rFonts w:ascii="Arial" w:hAnsi="Arial" w:cs="Arial"/>
          <w:bCs/>
          <w:sz w:val="20"/>
          <w:szCs w:val="20"/>
        </w:rPr>
      </w:pPr>
    </w:p>
    <w:p w:rsidR="00B74894" w:rsidRDefault="00B74894" w:rsidP="007D1A7B">
      <w:pPr>
        <w:rPr>
          <w:rFonts w:ascii="Arial" w:hAnsi="Arial" w:cs="Arial"/>
          <w:bCs/>
          <w:sz w:val="20"/>
          <w:szCs w:val="20"/>
        </w:rPr>
      </w:pPr>
    </w:p>
    <w:p w:rsidR="00B74894" w:rsidRDefault="00B74894" w:rsidP="007D1A7B">
      <w:pPr>
        <w:rPr>
          <w:rFonts w:ascii="Arial" w:hAnsi="Arial" w:cs="Arial"/>
          <w:bCs/>
          <w:sz w:val="20"/>
          <w:szCs w:val="20"/>
        </w:rPr>
      </w:pPr>
    </w:p>
    <w:p w:rsidR="00B74894" w:rsidRDefault="00B74894" w:rsidP="007D1A7B">
      <w:pPr>
        <w:rPr>
          <w:rFonts w:ascii="Arial" w:hAnsi="Arial" w:cs="Arial"/>
          <w:bCs/>
          <w:sz w:val="20"/>
          <w:szCs w:val="20"/>
        </w:rPr>
      </w:pPr>
    </w:p>
    <w:p w:rsidR="00333292" w:rsidRDefault="00333292" w:rsidP="007D1A7B">
      <w:pPr>
        <w:rPr>
          <w:rFonts w:ascii="Arial" w:hAnsi="Arial" w:cs="Arial"/>
          <w:bCs/>
          <w:sz w:val="20"/>
          <w:szCs w:val="20"/>
        </w:rPr>
      </w:pPr>
    </w:p>
    <w:p w:rsidR="00F11825" w:rsidRDefault="00F11825" w:rsidP="007D1A7B">
      <w:pPr>
        <w:rPr>
          <w:rFonts w:ascii="Arial" w:hAnsi="Arial" w:cs="Arial"/>
          <w:bCs/>
          <w:sz w:val="20"/>
          <w:szCs w:val="20"/>
        </w:rPr>
      </w:pPr>
    </w:p>
    <w:p w:rsidR="00333292" w:rsidRDefault="00333292" w:rsidP="007D1A7B">
      <w:pPr>
        <w:rPr>
          <w:rFonts w:ascii="Arial" w:hAnsi="Arial" w:cs="Arial"/>
          <w:bCs/>
          <w:sz w:val="20"/>
          <w:szCs w:val="20"/>
        </w:rPr>
      </w:pPr>
    </w:p>
    <w:p w:rsidR="00F11825" w:rsidRDefault="00F11825" w:rsidP="007D1A7B">
      <w:pPr>
        <w:rPr>
          <w:rFonts w:ascii="Arial" w:hAnsi="Arial" w:cs="Arial"/>
          <w:bCs/>
          <w:sz w:val="20"/>
          <w:szCs w:val="20"/>
        </w:rPr>
      </w:pPr>
    </w:p>
    <w:p w:rsidR="00A806BB" w:rsidRDefault="00A806BB" w:rsidP="007D1A7B">
      <w:pPr>
        <w:rPr>
          <w:rFonts w:ascii="Arial" w:hAnsi="Arial" w:cs="Arial"/>
          <w:bCs/>
          <w:sz w:val="20"/>
          <w:szCs w:val="20"/>
        </w:rPr>
      </w:pPr>
    </w:p>
    <w:p w:rsidR="00E718DD" w:rsidRDefault="00E718DD" w:rsidP="007D1A7B">
      <w:pPr>
        <w:rPr>
          <w:rFonts w:ascii="Arial" w:hAnsi="Arial" w:cs="Arial"/>
          <w:bCs/>
          <w:sz w:val="20"/>
          <w:szCs w:val="20"/>
        </w:rPr>
      </w:pPr>
    </w:p>
    <w:p w:rsidR="00E718DD" w:rsidRDefault="00E718DD" w:rsidP="007D1A7B">
      <w:pPr>
        <w:rPr>
          <w:rFonts w:ascii="Arial" w:hAnsi="Arial" w:cs="Arial"/>
          <w:bCs/>
          <w:sz w:val="20"/>
          <w:szCs w:val="20"/>
        </w:rPr>
      </w:pPr>
    </w:p>
    <w:p w:rsidR="002D2173" w:rsidRDefault="002D2173" w:rsidP="002D2173">
      <w:pPr>
        <w:rPr>
          <w:rFonts w:ascii="Arial" w:hAnsi="Arial" w:cs="Arial"/>
          <w:b/>
          <w:spacing w:val="1"/>
          <w:sz w:val="20"/>
          <w:szCs w:val="20"/>
        </w:rPr>
      </w:pPr>
    </w:p>
    <w:p w:rsidR="00674AB2" w:rsidRDefault="00674AB2" w:rsidP="00C95CEB">
      <w:pPr>
        <w:rPr>
          <w:rFonts w:ascii="Arial" w:hAnsi="Arial" w:cs="Arial"/>
          <w:b/>
          <w:spacing w:val="1"/>
          <w:sz w:val="20"/>
          <w:szCs w:val="20"/>
        </w:rPr>
      </w:pPr>
    </w:p>
    <w:p w:rsidR="00F11825" w:rsidRDefault="00F11825" w:rsidP="00F11825">
      <w:pPr>
        <w:jc w:val="center"/>
        <w:rPr>
          <w:rFonts w:ascii="Arial" w:hAnsi="Arial" w:cs="Arial"/>
          <w:b/>
          <w:sz w:val="20"/>
          <w:szCs w:val="20"/>
        </w:rPr>
      </w:pPr>
      <w:r>
        <w:rPr>
          <w:rFonts w:ascii="Arial" w:hAnsi="Arial" w:cs="Arial"/>
          <w:b/>
          <w:sz w:val="20"/>
          <w:szCs w:val="20"/>
        </w:rPr>
        <w:lastRenderedPageBreak/>
        <w:t xml:space="preserve">РАЗДЕЛ </w:t>
      </w:r>
      <w:r>
        <w:rPr>
          <w:rFonts w:ascii="Arial" w:hAnsi="Arial" w:cs="Arial"/>
          <w:b/>
          <w:sz w:val="20"/>
          <w:szCs w:val="20"/>
          <w:lang w:val="en-US"/>
        </w:rPr>
        <w:t>I</w:t>
      </w:r>
      <w:r>
        <w:rPr>
          <w:rFonts w:ascii="Arial" w:hAnsi="Arial" w:cs="Arial"/>
          <w:b/>
          <w:sz w:val="20"/>
          <w:szCs w:val="20"/>
        </w:rPr>
        <w:t xml:space="preserve">. </w:t>
      </w:r>
    </w:p>
    <w:p w:rsidR="00F11825" w:rsidRDefault="00F11825" w:rsidP="00F11825">
      <w:pPr>
        <w:jc w:val="center"/>
        <w:rPr>
          <w:rFonts w:ascii="Arial" w:hAnsi="Arial" w:cs="Arial"/>
          <w:b/>
          <w:sz w:val="20"/>
          <w:szCs w:val="20"/>
        </w:rPr>
      </w:pPr>
      <w:r>
        <w:rPr>
          <w:rFonts w:ascii="Arial" w:hAnsi="Arial" w:cs="Arial"/>
          <w:b/>
          <w:sz w:val="20"/>
          <w:szCs w:val="20"/>
        </w:rPr>
        <w:t>ПРАВОВЫЕ АКТЫ, ПРИНЯТЫЕ НА МЕСТНОМ РЕФЕРЕНДУМЕ; РЕШЕНИЯ СОВЕТА ДЕПУТАТОВ ГОРОДА КУЙБЫШЕВА КУЙБЫШЕВСКОГО РАЙОНА НОВОСИБИРСКОЙ ОБЛАСТИ</w:t>
      </w:r>
    </w:p>
    <w:p w:rsidR="00F11825" w:rsidRDefault="00F11825" w:rsidP="00F11825">
      <w:pPr>
        <w:rPr>
          <w:rFonts w:ascii="Arial" w:hAnsi="Arial" w:cs="Arial"/>
          <w:bCs/>
          <w:sz w:val="20"/>
          <w:szCs w:val="20"/>
        </w:rPr>
      </w:pPr>
    </w:p>
    <w:p w:rsidR="00F11825" w:rsidRDefault="00F11825" w:rsidP="00F11825">
      <w:pPr>
        <w:rPr>
          <w:rFonts w:ascii="Arial" w:hAnsi="Arial" w:cs="Arial"/>
          <w:bCs/>
          <w:sz w:val="20"/>
          <w:szCs w:val="20"/>
        </w:rPr>
      </w:pPr>
    </w:p>
    <w:p w:rsidR="00F11825" w:rsidRDefault="00F11825" w:rsidP="00F11825">
      <w:pPr>
        <w:widowControl w:val="0"/>
        <w:autoSpaceDE w:val="0"/>
        <w:autoSpaceDN w:val="0"/>
        <w:adjustRightInd w:val="0"/>
        <w:snapToGrid w:val="0"/>
        <w:jc w:val="both"/>
        <w:rPr>
          <w:rFonts w:ascii="Arial" w:hAnsi="Arial" w:cs="Arial"/>
          <w:sz w:val="20"/>
          <w:szCs w:val="20"/>
        </w:rPr>
      </w:pPr>
      <w:r>
        <w:rPr>
          <w:rFonts w:ascii="Arial" w:hAnsi="Arial" w:cs="Arial"/>
          <w:b/>
          <w:bCs/>
          <w:sz w:val="20"/>
          <w:szCs w:val="20"/>
        </w:rPr>
        <w:t>1.1.</w:t>
      </w:r>
      <w:r>
        <w:rPr>
          <w:rFonts w:ascii="Arial" w:hAnsi="Arial" w:cs="Arial"/>
          <w:bCs/>
          <w:sz w:val="20"/>
          <w:szCs w:val="20"/>
        </w:rPr>
        <w:t xml:space="preserve"> </w:t>
      </w:r>
      <w:r>
        <w:rPr>
          <w:rFonts w:ascii="Arial" w:hAnsi="Arial" w:cs="Arial"/>
          <w:b/>
          <w:sz w:val="20"/>
          <w:szCs w:val="20"/>
        </w:rPr>
        <w:t>РЕШЕНИЕ СОВЕТА ДЕПУТАТОВ ГОРОДА КУЙБЫШЕВА КУЙБЫШЕВСКОГО РАЙОНА НОВОСИБИРСКОЙ ОБЛАСТИ ПЯТОГО СОЗЫВА от 2</w:t>
      </w:r>
      <w:r>
        <w:rPr>
          <w:rFonts w:ascii="Arial" w:hAnsi="Arial" w:cs="Arial"/>
          <w:b/>
          <w:sz w:val="20"/>
          <w:szCs w:val="20"/>
        </w:rPr>
        <w:t>7</w:t>
      </w:r>
      <w:r>
        <w:rPr>
          <w:rFonts w:ascii="Arial" w:hAnsi="Arial" w:cs="Arial"/>
          <w:b/>
          <w:sz w:val="20"/>
          <w:szCs w:val="20"/>
        </w:rPr>
        <w:t>.1</w:t>
      </w:r>
      <w:r>
        <w:rPr>
          <w:rFonts w:ascii="Arial" w:hAnsi="Arial" w:cs="Arial"/>
          <w:b/>
          <w:sz w:val="20"/>
          <w:szCs w:val="20"/>
        </w:rPr>
        <w:t>1</w:t>
      </w:r>
      <w:r>
        <w:rPr>
          <w:rFonts w:ascii="Arial" w:hAnsi="Arial" w:cs="Arial"/>
          <w:b/>
          <w:sz w:val="20"/>
          <w:szCs w:val="20"/>
        </w:rPr>
        <w:t>.2024 № 3</w:t>
      </w:r>
      <w:r>
        <w:rPr>
          <w:rFonts w:ascii="Arial" w:hAnsi="Arial" w:cs="Arial"/>
          <w:b/>
          <w:sz w:val="20"/>
          <w:szCs w:val="20"/>
        </w:rPr>
        <w:t>63</w:t>
      </w:r>
      <w:r>
        <w:rPr>
          <w:rFonts w:ascii="Arial" w:hAnsi="Arial" w:cs="Arial"/>
          <w:b/>
          <w:sz w:val="20"/>
          <w:szCs w:val="20"/>
        </w:rPr>
        <w:t xml:space="preserve"> «</w:t>
      </w:r>
      <w:r w:rsidRPr="00F11825">
        <w:rPr>
          <w:rFonts w:ascii="Arial" w:hAnsi="Arial" w:cs="Arial"/>
          <w:sz w:val="20"/>
          <w:szCs w:val="20"/>
        </w:rPr>
        <w:t>О внесении изменений в Устав городского поселения города Куйбышева Куйбышевского муниципального района Новосибирской области</w:t>
      </w:r>
      <w:r>
        <w:rPr>
          <w:rFonts w:ascii="Arial" w:hAnsi="Arial" w:cs="Arial"/>
          <w:sz w:val="20"/>
          <w:szCs w:val="20"/>
        </w:rPr>
        <w:t>»</w:t>
      </w:r>
    </w:p>
    <w:p w:rsidR="00F11825" w:rsidRDefault="00F11825" w:rsidP="008B3A14">
      <w:pPr>
        <w:jc w:val="center"/>
        <w:rPr>
          <w:rFonts w:ascii="Arial" w:hAnsi="Arial" w:cs="Arial"/>
          <w:b/>
          <w:sz w:val="20"/>
          <w:szCs w:val="20"/>
        </w:rPr>
      </w:pPr>
    </w:p>
    <w:p w:rsidR="00F11825" w:rsidRPr="00F11825" w:rsidRDefault="00F11825" w:rsidP="00F11825">
      <w:pPr>
        <w:keepNext/>
        <w:autoSpaceDE w:val="0"/>
        <w:autoSpaceDN w:val="0"/>
        <w:jc w:val="center"/>
        <w:outlineLvl w:val="0"/>
        <w:rPr>
          <w:rFonts w:ascii="Arial" w:hAnsi="Arial" w:cs="Arial"/>
          <w:b/>
          <w:bCs/>
          <w:sz w:val="20"/>
          <w:szCs w:val="20"/>
        </w:rPr>
      </w:pPr>
      <w:r w:rsidRPr="00F11825">
        <w:rPr>
          <w:rFonts w:ascii="Arial" w:hAnsi="Arial" w:cs="Arial"/>
          <w:b/>
          <w:bCs/>
          <w:sz w:val="20"/>
          <w:szCs w:val="20"/>
        </w:rPr>
        <w:t xml:space="preserve">РЕШЕНИЕ </w:t>
      </w:r>
    </w:p>
    <w:p w:rsidR="00F11825" w:rsidRPr="00F11825" w:rsidRDefault="00F11825" w:rsidP="00F11825">
      <w:pPr>
        <w:keepNext/>
        <w:autoSpaceDE w:val="0"/>
        <w:autoSpaceDN w:val="0"/>
        <w:jc w:val="center"/>
        <w:outlineLvl w:val="0"/>
        <w:rPr>
          <w:rFonts w:ascii="Arial" w:hAnsi="Arial" w:cs="Arial"/>
          <w:sz w:val="20"/>
          <w:szCs w:val="20"/>
        </w:rPr>
      </w:pPr>
    </w:p>
    <w:p w:rsidR="00F11825" w:rsidRPr="00F11825" w:rsidRDefault="00F11825" w:rsidP="00F11825">
      <w:pPr>
        <w:widowControl w:val="0"/>
        <w:snapToGrid w:val="0"/>
        <w:spacing w:line="256" w:lineRule="auto"/>
        <w:jc w:val="center"/>
        <w:rPr>
          <w:rFonts w:ascii="Arial" w:hAnsi="Arial" w:cs="Arial"/>
          <w:sz w:val="20"/>
          <w:szCs w:val="20"/>
        </w:rPr>
      </w:pPr>
      <w:r w:rsidRPr="00F11825">
        <w:rPr>
          <w:rFonts w:ascii="Arial" w:hAnsi="Arial" w:cs="Arial"/>
          <w:sz w:val="20"/>
          <w:szCs w:val="20"/>
        </w:rPr>
        <w:t>(сорок третья сессия)</w:t>
      </w:r>
    </w:p>
    <w:p w:rsidR="00F11825" w:rsidRPr="00F11825" w:rsidRDefault="00F11825" w:rsidP="00F11825">
      <w:pPr>
        <w:widowControl w:val="0"/>
        <w:snapToGrid w:val="0"/>
        <w:spacing w:line="256" w:lineRule="auto"/>
        <w:jc w:val="center"/>
        <w:rPr>
          <w:rFonts w:ascii="Arial" w:hAnsi="Arial" w:cs="Arial"/>
          <w:sz w:val="20"/>
          <w:szCs w:val="20"/>
        </w:rPr>
      </w:pPr>
    </w:p>
    <w:p w:rsidR="00F11825" w:rsidRPr="00F11825" w:rsidRDefault="00F11825" w:rsidP="00F11825">
      <w:pPr>
        <w:widowControl w:val="0"/>
        <w:snapToGrid w:val="0"/>
        <w:jc w:val="center"/>
        <w:rPr>
          <w:rFonts w:ascii="Arial" w:hAnsi="Arial" w:cs="Arial"/>
          <w:sz w:val="20"/>
          <w:szCs w:val="20"/>
        </w:rPr>
      </w:pPr>
      <w:r w:rsidRPr="00F11825">
        <w:rPr>
          <w:rFonts w:ascii="Arial" w:hAnsi="Arial" w:cs="Arial"/>
          <w:sz w:val="20"/>
          <w:szCs w:val="20"/>
        </w:rPr>
        <w:t xml:space="preserve">27.11.2024 № 363 </w:t>
      </w:r>
    </w:p>
    <w:p w:rsidR="00F11825" w:rsidRPr="00F11825" w:rsidRDefault="00F11825" w:rsidP="00F11825">
      <w:pPr>
        <w:widowControl w:val="0"/>
        <w:snapToGrid w:val="0"/>
        <w:jc w:val="center"/>
        <w:rPr>
          <w:rFonts w:ascii="Arial" w:hAnsi="Arial" w:cs="Arial"/>
          <w:sz w:val="20"/>
          <w:szCs w:val="20"/>
        </w:rPr>
      </w:pPr>
    </w:p>
    <w:p w:rsidR="00F11825" w:rsidRPr="00F11825" w:rsidRDefault="00F11825" w:rsidP="00F11825">
      <w:pPr>
        <w:widowControl w:val="0"/>
        <w:autoSpaceDE w:val="0"/>
        <w:autoSpaceDN w:val="0"/>
        <w:adjustRightInd w:val="0"/>
        <w:snapToGrid w:val="0"/>
        <w:jc w:val="center"/>
        <w:rPr>
          <w:rFonts w:ascii="Arial" w:hAnsi="Arial" w:cs="Arial"/>
          <w:b/>
          <w:sz w:val="20"/>
          <w:szCs w:val="20"/>
        </w:rPr>
      </w:pPr>
      <w:r w:rsidRPr="00F11825">
        <w:rPr>
          <w:rFonts w:ascii="Arial" w:hAnsi="Arial" w:cs="Arial"/>
          <w:b/>
          <w:sz w:val="20"/>
          <w:szCs w:val="20"/>
        </w:rPr>
        <w:t xml:space="preserve">О внесении изменений в Устав городского поселения города Куйбышева </w:t>
      </w:r>
    </w:p>
    <w:p w:rsidR="00F11825" w:rsidRPr="00F11825" w:rsidRDefault="00F11825" w:rsidP="00F11825">
      <w:pPr>
        <w:widowControl w:val="0"/>
        <w:autoSpaceDE w:val="0"/>
        <w:autoSpaceDN w:val="0"/>
        <w:adjustRightInd w:val="0"/>
        <w:snapToGrid w:val="0"/>
        <w:jc w:val="center"/>
        <w:rPr>
          <w:rFonts w:ascii="Arial" w:hAnsi="Arial" w:cs="Arial"/>
          <w:b/>
          <w:sz w:val="20"/>
          <w:szCs w:val="20"/>
        </w:rPr>
      </w:pPr>
      <w:r w:rsidRPr="00F11825">
        <w:rPr>
          <w:rFonts w:ascii="Arial" w:hAnsi="Arial" w:cs="Arial"/>
          <w:b/>
          <w:sz w:val="20"/>
          <w:szCs w:val="20"/>
        </w:rPr>
        <w:t>Куйбышевского муниципального района Новосибирской области</w:t>
      </w:r>
    </w:p>
    <w:p w:rsidR="00F11825" w:rsidRPr="00F11825" w:rsidRDefault="00F11825" w:rsidP="00F11825">
      <w:pPr>
        <w:widowControl w:val="0"/>
        <w:snapToGrid w:val="0"/>
        <w:jc w:val="center"/>
        <w:rPr>
          <w:rFonts w:ascii="Arial" w:hAnsi="Arial" w:cs="Arial"/>
          <w:sz w:val="20"/>
          <w:szCs w:val="20"/>
        </w:rPr>
      </w:pPr>
    </w:p>
    <w:p w:rsidR="00F11825" w:rsidRPr="00F11825" w:rsidRDefault="00F11825" w:rsidP="00F11825">
      <w:pPr>
        <w:widowControl w:val="0"/>
        <w:autoSpaceDE w:val="0"/>
        <w:autoSpaceDN w:val="0"/>
        <w:adjustRightInd w:val="0"/>
        <w:snapToGrid w:val="0"/>
        <w:ind w:firstLine="567"/>
        <w:jc w:val="both"/>
        <w:rPr>
          <w:rFonts w:ascii="Arial" w:hAnsi="Arial" w:cs="Arial"/>
          <w:sz w:val="20"/>
          <w:szCs w:val="20"/>
        </w:rPr>
      </w:pPr>
      <w:r w:rsidRPr="00F11825">
        <w:rPr>
          <w:rFonts w:ascii="Arial" w:hAnsi="Arial" w:cs="Arial"/>
          <w:sz w:val="20"/>
          <w:szCs w:val="20"/>
        </w:rPr>
        <w:t>Руководствуясь Федеральным законом от 06.10.2003 № 131-ФЗ «Об общих принципах организации местного самоуправления в Российской Федерации», Совет депутатов города Куйбышева Куйбышевского района Новосибирской области</w:t>
      </w:r>
    </w:p>
    <w:p w:rsidR="00F11825" w:rsidRPr="00F11825" w:rsidRDefault="00F11825" w:rsidP="00F11825">
      <w:pPr>
        <w:autoSpaceDE w:val="0"/>
        <w:autoSpaceDN w:val="0"/>
        <w:adjustRightInd w:val="0"/>
        <w:ind w:firstLine="567"/>
        <w:jc w:val="both"/>
        <w:rPr>
          <w:rFonts w:ascii="Arial" w:hAnsi="Arial" w:cs="Arial"/>
          <w:b/>
          <w:sz w:val="20"/>
          <w:szCs w:val="20"/>
        </w:rPr>
      </w:pPr>
      <w:r w:rsidRPr="00F11825">
        <w:rPr>
          <w:rFonts w:ascii="Arial" w:hAnsi="Arial" w:cs="Arial"/>
          <w:b/>
          <w:sz w:val="20"/>
          <w:szCs w:val="20"/>
        </w:rPr>
        <w:t>РЕШИЛ:</w:t>
      </w:r>
    </w:p>
    <w:p w:rsidR="00F11825" w:rsidRPr="00F11825" w:rsidRDefault="00F11825" w:rsidP="00F11825">
      <w:pPr>
        <w:autoSpaceDE w:val="0"/>
        <w:autoSpaceDN w:val="0"/>
        <w:adjustRightInd w:val="0"/>
        <w:ind w:firstLine="567"/>
        <w:jc w:val="both"/>
        <w:rPr>
          <w:rFonts w:ascii="Arial" w:hAnsi="Arial" w:cs="Arial"/>
          <w:sz w:val="20"/>
          <w:szCs w:val="20"/>
        </w:rPr>
      </w:pPr>
      <w:r w:rsidRPr="00F11825">
        <w:rPr>
          <w:rFonts w:ascii="Arial" w:hAnsi="Arial" w:cs="Arial"/>
          <w:sz w:val="20"/>
          <w:szCs w:val="20"/>
        </w:rPr>
        <w:t>1. Внести в Устав городского поселения города Куйбышева Куйбышевского муниципального района Новосибирской области следующие изменения:</w:t>
      </w:r>
    </w:p>
    <w:p w:rsidR="00F11825" w:rsidRPr="00F11825" w:rsidRDefault="00F11825" w:rsidP="00F11825">
      <w:pPr>
        <w:ind w:firstLine="567"/>
        <w:jc w:val="both"/>
        <w:rPr>
          <w:rFonts w:ascii="Arial" w:eastAsia="Calibri" w:hAnsi="Arial" w:cs="Arial"/>
          <w:b/>
          <w:sz w:val="20"/>
          <w:szCs w:val="20"/>
          <w:lang w:eastAsia="en-US"/>
        </w:rPr>
      </w:pPr>
      <w:r w:rsidRPr="00F11825">
        <w:rPr>
          <w:rFonts w:ascii="Arial" w:eastAsia="Calibri" w:hAnsi="Arial" w:cs="Arial"/>
          <w:b/>
          <w:sz w:val="20"/>
          <w:szCs w:val="20"/>
          <w:lang w:eastAsia="en-US"/>
        </w:rPr>
        <w:t xml:space="preserve">1.1. Статья 5. Вопросы местного значения </w:t>
      </w:r>
    </w:p>
    <w:p w:rsidR="00F11825" w:rsidRPr="00F11825" w:rsidRDefault="00F11825" w:rsidP="00F11825">
      <w:pPr>
        <w:ind w:firstLine="567"/>
        <w:jc w:val="both"/>
        <w:rPr>
          <w:rFonts w:ascii="Arial" w:eastAsia="Calibri" w:hAnsi="Arial" w:cs="Arial"/>
          <w:sz w:val="20"/>
          <w:szCs w:val="20"/>
          <w:lang w:eastAsia="en-US"/>
        </w:rPr>
      </w:pPr>
      <w:r w:rsidRPr="00F11825">
        <w:rPr>
          <w:rFonts w:ascii="Arial" w:eastAsia="Calibri" w:hAnsi="Arial" w:cs="Arial"/>
          <w:sz w:val="20"/>
          <w:szCs w:val="20"/>
          <w:lang w:eastAsia="en-US"/>
        </w:rPr>
        <w:t>1.1.1. изложить пункт 27 части 1 в следующей редакции:</w:t>
      </w:r>
    </w:p>
    <w:p w:rsidR="00F11825" w:rsidRPr="00F11825" w:rsidRDefault="00F11825" w:rsidP="00F11825">
      <w:pPr>
        <w:ind w:firstLine="567"/>
        <w:jc w:val="both"/>
        <w:rPr>
          <w:rFonts w:ascii="Arial" w:eastAsia="Calibri" w:hAnsi="Arial" w:cs="Arial"/>
          <w:color w:val="000000"/>
          <w:sz w:val="20"/>
          <w:szCs w:val="20"/>
          <w:lang w:eastAsia="en-US"/>
        </w:rPr>
      </w:pPr>
      <w:r w:rsidRPr="00F11825">
        <w:rPr>
          <w:rFonts w:ascii="Arial" w:eastAsia="Calibri" w:hAnsi="Arial" w:cs="Arial"/>
          <w:sz w:val="20"/>
          <w:szCs w:val="20"/>
          <w:lang w:eastAsia="en-US"/>
        </w:rPr>
        <w:t>«27) осуществление муниципального контроля в области охраны и использования особо охраняемых природных территорий местного значения</w:t>
      </w:r>
      <w:r w:rsidRPr="00F11825">
        <w:rPr>
          <w:rFonts w:ascii="Arial" w:eastAsia="Calibri" w:hAnsi="Arial" w:cs="Arial"/>
          <w:color w:val="000000"/>
          <w:sz w:val="20"/>
          <w:szCs w:val="20"/>
          <w:lang w:eastAsia="en-US"/>
        </w:rPr>
        <w:t>;»;</w:t>
      </w:r>
    </w:p>
    <w:p w:rsidR="00F11825" w:rsidRPr="00F11825" w:rsidRDefault="00F11825" w:rsidP="00F11825">
      <w:pPr>
        <w:ind w:firstLine="567"/>
        <w:jc w:val="both"/>
        <w:rPr>
          <w:rFonts w:ascii="Arial" w:eastAsia="Calibri" w:hAnsi="Arial" w:cs="Arial"/>
          <w:color w:val="000000"/>
          <w:sz w:val="20"/>
          <w:szCs w:val="20"/>
          <w:lang w:eastAsia="en-US"/>
        </w:rPr>
      </w:pPr>
      <w:r w:rsidRPr="00F11825">
        <w:rPr>
          <w:rFonts w:ascii="Arial" w:eastAsia="Calibri" w:hAnsi="Arial" w:cs="Arial"/>
          <w:color w:val="000000"/>
          <w:sz w:val="20"/>
          <w:szCs w:val="20"/>
          <w:lang w:eastAsia="en-US"/>
        </w:rPr>
        <w:t>1.1.2. дополнить часть 1 пунктом 41 следующего содержания:</w:t>
      </w:r>
    </w:p>
    <w:p w:rsidR="00F11825" w:rsidRPr="00F11825" w:rsidRDefault="00F11825" w:rsidP="00F11825">
      <w:pPr>
        <w:ind w:firstLine="567"/>
        <w:jc w:val="both"/>
        <w:rPr>
          <w:rFonts w:ascii="Arial" w:eastAsia="Calibri" w:hAnsi="Arial" w:cs="Arial"/>
          <w:sz w:val="20"/>
          <w:szCs w:val="20"/>
          <w:lang w:eastAsia="en-US"/>
        </w:rPr>
      </w:pPr>
      <w:r w:rsidRPr="00F11825">
        <w:rPr>
          <w:rFonts w:ascii="Arial" w:eastAsia="Calibri" w:hAnsi="Arial" w:cs="Arial"/>
          <w:sz w:val="20"/>
          <w:szCs w:val="20"/>
          <w:lang w:eastAsia="en-US"/>
        </w:rPr>
        <w:t>«41) осуществление учета личных подсобных хозяйств, которые ведут граждане в соответствии с Федеральным законом </w:t>
      </w:r>
      <w:r w:rsidRPr="00F11825">
        <w:rPr>
          <w:rFonts w:ascii="Arial" w:eastAsia="Calibri" w:hAnsi="Arial" w:cs="Arial"/>
          <w:color w:val="22272F"/>
          <w:sz w:val="20"/>
          <w:szCs w:val="20"/>
          <w:shd w:val="clear" w:color="auto" w:fill="FFFFFF"/>
          <w:lang w:eastAsia="en-US"/>
        </w:rPr>
        <w:t>от 7 июля 2003 года</w:t>
      </w:r>
      <w:r w:rsidRPr="00F11825">
        <w:rPr>
          <w:rFonts w:ascii="Arial" w:eastAsia="Calibri" w:hAnsi="Arial" w:cs="Arial"/>
          <w:sz w:val="20"/>
          <w:szCs w:val="20"/>
          <w:lang w:eastAsia="en-US"/>
        </w:rPr>
        <w:t xml:space="preserve"> № 112-ФЗ «О личном подсобном хозяйстве», в похозяйственных книгах.»;</w:t>
      </w:r>
    </w:p>
    <w:p w:rsidR="00F11825" w:rsidRPr="00F11825" w:rsidRDefault="00F11825" w:rsidP="00F11825">
      <w:pPr>
        <w:ind w:firstLine="567"/>
        <w:jc w:val="both"/>
        <w:rPr>
          <w:rFonts w:ascii="Arial" w:hAnsi="Arial" w:cs="Arial"/>
          <w:b/>
          <w:sz w:val="20"/>
          <w:szCs w:val="20"/>
        </w:rPr>
      </w:pPr>
      <w:r w:rsidRPr="00F11825">
        <w:rPr>
          <w:rFonts w:ascii="Arial" w:eastAsia="Calibri" w:hAnsi="Arial" w:cs="Arial"/>
          <w:b/>
          <w:sz w:val="20"/>
          <w:szCs w:val="20"/>
          <w:lang w:eastAsia="en-US"/>
        </w:rPr>
        <w:t xml:space="preserve">1.2. </w:t>
      </w:r>
      <w:r w:rsidRPr="00F11825">
        <w:rPr>
          <w:rFonts w:ascii="Arial" w:eastAsia="Calibri" w:hAnsi="Arial" w:cs="Arial"/>
          <w:b/>
          <w:color w:val="000000"/>
          <w:sz w:val="20"/>
          <w:szCs w:val="20"/>
          <w:lang w:eastAsia="en-US"/>
        </w:rPr>
        <w:t>Статья 19.1. Гарантии осуществления полномочий депутатов, председателя Совета депутатов города Куйбышева, Главы города Куйбышев</w:t>
      </w:r>
    </w:p>
    <w:p w:rsidR="00F11825" w:rsidRPr="00F11825" w:rsidRDefault="00F11825" w:rsidP="00F11825">
      <w:pPr>
        <w:ind w:firstLine="567"/>
        <w:jc w:val="both"/>
        <w:rPr>
          <w:rFonts w:ascii="Arial" w:eastAsia="Calibri" w:hAnsi="Arial" w:cs="Arial"/>
          <w:sz w:val="20"/>
          <w:szCs w:val="20"/>
          <w:lang w:eastAsia="en-US"/>
        </w:rPr>
      </w:pPr>
      <w:r w:rsidRPr="00F11825">
        <w:rPr>
          <w:rFonts w:ascii="Arial" w:hAnsi="Arial" w:cs="Arial"/>
          <w:sz w:val="20"/>
          <w:szCs w:val="20"/>
        </w:rPr>
        <w:t xml:space="preserve">1.2.1. изложить </w:t>
      </w:r>
      <w:r w:rsidRPr="00F11825">
        <w:rPr>
          <w:rFonts w:ascii="Arial" w:eastAsia="Calibri" w:hAnsi="Arial" w:cs="Arial"/>
          <w:sz w:val="20"/>
          <w:szCs w:val="20"/>
          <w:lang w:eastAsia="en-US"/>
        </w:rPr>
        <w:t>пункт 11 части 2 в следующей редакции:</w:t>
      </w:r>
    </w:p>
    <w:p w:rsidR="00F11825" w:rsidRPr="00F11825" w:rsidRDefault="00F11825" w:rsidP="00F11825">
      <w:pPr>
        <w:ind w:firstLine="567"/>
        <w:jc w:val="both"/>
        <w:rPr>
          <w:rFonts w:ascii="Arial" w:eastAsia="Calibri" w:hAnsi="Arial" w:cs="Arial"/>
          <w:sz w:val="20"/>
          <w:szCs w:val="20"/>
          <w:lang w:eastAsia="en-US"/>
        </w:rPr>
      </w:pPr>
      <w:r w:rsidRPr="00F11825">
        <w:rPr>
          <w:rFonts w:ascii="Arial" w:eastAsia="Calibri" w:hAnsi="Arial" w:cs="Arial"/>
          <w:sz w:val="20"/>
          <w:szCs w:val="20"/>
          <w:lang w:eastAsia="en-US"/>
        </w:rPr>
        <w:t>«11) ежемесячная доплата к страховой пенсии по старости (инвалидности), назначенной в соответствии с федеральным законодательством, при осуществлении своих полномочий не менее четырех лет. Ежемесячная доплата к страховой пенсии устанавливается лицам, уволенным (освобожденным от должности) в связи с прекращением полномочий (в том числе досрочно), за исключением прекращения полномочий в случаях, предусмотренных абзацем седьмым части 16 статьи 35, пунктами 2.1, 3, 6-9 части 6, частью 6.1 статьи 36, частью 7.1, пунктами 5-8 и 9.2 части 10, частью 10.1 статьи 40, частями 1 и 2 статьи 73 Федерального закона "Об общих принципах организации местного самоуправления в Российской Федерации".»;</w:t>
      </w:r>
    </w:p>
    <w:p w:rsidR="00F11825" w:rsidRPr="00F11825" w:rsidRDefault="00F11825" w:rsidP="00F11825">
      <w:pPr>
        <w:ind w:firstLine="567"/>
        <w:jc w:val="both"/>
        <w:rPr>
          <w:rFonts w:ascii="Arial" w:eastAsia="Calibri" w:hAnsi="Arial" w:cs="Arial"/>
          <w:b/>
          <w:sz w:val="20"/>
          <w:szCs w:val="20"/>
          <w:lang w:eastAsia="en-US"/>
        </w:rPr>
      </w:pPr>
      <w:r w:rsidRPr="00F11825">
        <w:rPr>
          <w:rFonts w:ascii="Arial" w:eastAsia="Calibri" w:hAnsi="Arial" w:cs="Arial"/>
          <w:b/>
          <w:sz w:val="20"/>
          <w:szCs w:val="20"/>
          <w:lang w:eastAsia="en-US"/>
        </w:rPr>
        <w:t>1.3. Статья 22. Досрочное прекращение полномочий главы муниципального образования</w:t>
      </w:r>
    </w:p>
    <w:p w:rsidR="00F11825" w:rsidRPr="00F11825" w:rsidRDefault="00F11825" w:rsidP="00F11825">
      <w:pPr>
        <w:ind w:firstLine="567"/>
        <w:jc w:val="both"/>
        <w:rPr>
          <w:rFonts w:ascii="Arial" w:eastAsia="Calibri" w:hAnsi="Arial" w:cs="Arial"/>
          <w:color w:val="000000"/>
          <w:sz w:val="20"/>
          <w:szCs w:val="20"/>
          <w:lang w:eastAsia="en-US"/>
        </w:rPr>
      </w:pPr>
      <w:r w:rsidRPr="00F11825">
        <w:rPr>
          <w:rFonts w:ascii="Arial" w:eastAsia="Calibri" w:hAnsi="Arial" w:cs="Arial"/>
          <w:color w:val="000000"/>
          <w:sz w:val="20"/>
          <w:szCs w:val="20"/>
          <w:lang w:eastAsia="en-US"/>
        </w:rPr>
        <w:t>1.3.1. дополнить пунктом 12.3 следующего содержания:</w:t>
      </w:r>
    </w:p>
    <w:p w:rsidR="00F11825" w:rsidRPr="00F11825" w:rsidRDefault="00F11825" w:rsidP="00F11825">
      <w:pPr>
        <w:ind w:firstLine="567"/>
        <w:jc w:val="both"/>
        <w:rPr>
          <w:rFonts w:ascii="Arial" w:eastAsia="Calibri" w:hAnsi="Arial" w:cs="Arial"/>
          <w:sz w:val="20"/>
          <w:szCs w:val="20"/>
          <w:lang w:eastAsia="en-US"/>
        </w:rPr>
      </w:pPr>
      <w:r w:rsidRPr="00F11825">
        <w:rPr>
          <w:rFonts w:ascii="Arial" w:eastAsia="Calibri" w:hAnsi="Arial" w:cs="Arial"/>
          <w:sz w:val="20"/>
          <w:szCs w:val="20"/>
          <w:lang w:eastAsia="en-US"/>
        </w:rPr>
        <w:t xml:space="preserve">«12.3) систематическое </w:t>
      </w:r>
      <w:r w:rsidRPr="00F11825">
        <w:rPr>
          <w:rFonts w:ascii="Arial" w:eastAsia="Calibri" w:hAnsi="Arial" w:cs="Arial"/>
          <w:sz w:val="20"/>
          <w:szCs w:val="20"/>
          <w:lang w:eastAsia="en-US"/>
        </w:rPr>
        <w:t>не</w:t>
      </w:r>
      <w:r>
        <w:rPr>
          <w:rFonts w:ascii="Arial" w:eastAsia="Calibri" w:hAnsi="Arial" w:cs="Arial"/>
          <w:sz w:val="20"/>
          <w:szCs w:val="20"/>
          <w:lang w:eastAsia="en-US"/>
        </w:rPr>
        <w:t xml:space="preserve"> </w:t>
      </w:r>
      <w:r w:rsidRPr="00F11825">
        <w:rPr>
          <w:rFonts w:ascii="Arial" w:eastAsia="Calibri" w:hAnsi="Arial" w:cs="Arial"/>
          <w:sz w:val="20"/>
          <w:szCs w:val="20"/>
          <w:lang w:eastAsia="en-US"/>
        </w:rPr>
        <w:t xml:space="preserve">достижение </w:t>
      </w:r>
      <w:r w:rsidRPr="00F11825">
        <w:rPr>
          <w:rFonts w:ascii="Arial" w:eastAsia="Calibri" w:hAnsi="Arial" w:cs="Arial"/>
          <w:sz w:val="20"/>
          <w:szCs w:val="20"/>
          <w:lang w:eastAsia="en-US"/>
        </w:rPr>
        <w:t>показателей для оценки эффективности деятельности органов местного самоуправления.»;</w:t>
      </w:r>
    </w:p>
    <w:p w:rsidR="00F11825" w:rsidRPr="00F11825" w:rsidRDefault="00F11825" w:rsidP="00F11825">
      <w:pPr>
        <w:ind w:firstLine="567"/>
        <w:jc w:val="both"/>
        <w:rPr>
          <w:rFonts w:ascii="Arial" w:eastAsia="Calibri" w:hAnsi="Arial" w:cs="Arial"/>
          <w:b/>
          <w:sz w:val="20"/>
          <w:szCs w:val="20"/>
          <w:lang w:eastAsia="en-US"/>
        </w:rPr>
      </w:pPr>
      <w:r w:rsidRPr="00F11825">
        <w:rPr>
          <w:rFonts w:ascii="Arial" w:eastAsia="Calibri" w:hAnsi="Arial" w:cs="Arial"/>
          <w:b/>
          <w:sz w:val="20"/>
          <w:szCs w:val="20"/>
          <w:lang w:eastAsia="en-US"/>
        </w:rPr>
        <w:t xml:space="preserve">1.4. </w:t>
      </w:r>
      <w:r w:rsidRPr="00F11825">
        <w:rPr>
          <w:rFonts w:ascii="Arial" w:hAnsi="Arial" w:cs="Arial"/>
          <w:b/>
          <w:sz w:val="20"/>
          <w:szCs w:val="20"/>
        </w:rPr>
        <w:t>Статья 24. Полномочия администрации</w:t>
      </w:r>
    </w:p>
    <w:p w:rsidR="00F11825" w:rsidRPr="00F11825" w:rsidRDefault="00F11825" w:rsidP="00F11825">
      <w:pPr>
        <w:ind w:firstLine="567"/>
        <w:jc w:val="both"/>
        <w:rPr>
          <w:rFonts w:ascii="Arial" w:eastAsia="Calibri" w:hAnsi="Arial" w:cs="Arial"/>
          <w:sz w:val="20"/>
          <w:szCs w:val="20"/>
          <w:lang w:eastAsia="en-US"/>
        </w:rPr>
      </w:pPr>
      <w:r w:rsidRPr="00F11825">
        <w:rPr>
          <w:rFonts w:ascii="Arial" w:eastAsia="Calibri" w:hAnsi="Arial" w:cs="Arial"/>
          <w:sz w:val="20"/>
          <w:szCs w:val="20"/>
          <w:lang w:eastAsia="en-US"/>
        </w:rPr>
        <w:t>1.4.1. изложить пункт 37 в следующей редакции:</w:t>
      </w:r>
    </w:p>
    <w:p w:rsidR="00F11825" w:rsidRPr="00F11825" w:rsidRDefault="00F11825" w:rsidP="00F11825">
      <w:pPr>
        <w:ind w:firstLine="567"/>
        <w:jc w:val="both"/>
        <w:rPr>
          <w:rFonts w:ascii="Arial" w:eastAsia="Calibri" w:hAnsi="Arial" w:cs="Arial"/>
          <w:sz w:val="20"/>
          <w:szCs w:val="20"/>
          <w:lang w:eastAsia="en-US"/>
        </w:rPr>
      </w:pPr>
      <w:r w:rsidRPr="00F11825">
        <w:rPr>
          <w:rFonts w:ascii="Arial" w:eastAsia="Calibri" w:hAnsi="Arial" w:cs="Arial"/>
          <w:sz w:val="20"/>
          <w:szCs w:val="20"/>
          <w:lang w:eastAsia="en-US"/>
        </w:rPr>
        <w:t>«37) осуществление муниципального контроля в области охраны и использования особо охраняемых природных территорий местного значения</w:t>
      </w:r>
      <w:r w:rsidRPr="00F11825">
        <w:rPr>
          <w:rFonts w:ascii="Arial" w:eastAsia="Calibri" w:hAnsi="Arial" w:cs="Arial"/>
          <w:color w:val="000000"/>
          <w:sz w:val="20"/>
          <w:szCs w:val="20"/>
          <w:lang w:eastAsia="en-US"/>
        </w:rPr>
        <w:t>;»;</w:t>
      </w:r>
    </w:p>
    <w:p w:rsidR="00F11825" w:rsidRPr="00F11825" w:rsidRDefault="00F11825" w:rsidP="00F11825">
      <w:pPr>
        <w:ind w:firstLine="567"/>
        <w:jc w:val="both"/>
        <w:rPr>
          <w:rFonts w:ascii="Arial" w:eastAsia="Calibri" w:hAnsi="Arial" w:cs="Arial"/>
          <w:sz w:val="20"/>
          <w:szCs w:val="20"/>
          <w:lang w:eastAsia="en-US"/>
        </w:rPr>
      </w:pPr>
      <w:r w:rsidRPr="00F11825">
        <w:rPr>
          <w:rFonts w:ascii="Arial" w:eastAsia="Calibri" w:hAnsi="Arial" w:cs="Arial"/>
          <w:sz w:val="20"/>
          <w:szCs w:val="20"/>
          <w:lang w:eastAsia="en-US"/>
        </w:rPr>
        <w:t>1.4.2. дополнить пунктом 59 следующего содержания:</w:t>
      </w:r>
    </w:p>
    <w:p w:rsidR="00F11825" w:rsidRPr="00F11825" w:rsidRDefault="00F11825" w:rsidP="00F11825">
      <w:pPr>
        <w:ind w:firstLine="567"/>
        <w:jc w:val="both"/>
        <w:rPr>
          <w:rFonts w:ascii="Arial" w:eastAsia="Calibri" w:hAnsi="Arial" w:cs="Arial"/>
          <w:sz w:val="20"/>
          <w:szCs w:val="20"/>
          <w:lang w:eastAsia="en-US"/>
        </w:rPr>
      </w:pPr>
      <w:r w:rsidRPr="00F11825">
        <w:rPr>
          <w:rFonts w:ascii="Arial" w:eastAsia="Calibri" w:hAnsi="Arial" w:cs="Arial"/>
          <w:sz w:val="20"/>
          <w:szCs w:val="20"/>
          <w:lang w:eastAsia="en-US"/>
        </w:rPr>
        <w:t xml:space="preserve">«59) осуществление учета личных подсобных хозяйств, которые ведут граждане в соответствии с Федеральным законом от </w:t>
      </w:r>
      <w:r w:rsidRPr="00F11825">
        <w:rPr>
          <w:rFonts w:ascii="Arial" w:eastAsia="Calibri" w:hAnsi="Arial" w:cs="Arial"/>
          <w:sz w:val="20"/>
          <w:szCs w:val="20"/>
          <w:lang w:eastAsia="en-US"/>
        </w:rPr>
        <w:t>07.07.2003 №</w:t>
      </w:r>
      <w:r w:rsidRPr="00F11825">
        <w:rPr>
          <w:rFonts w:ascii="Arial" w:eastAsia="Calibri" w:hAnsi="Arial" w:cs="Arial"/>
          <w:sz w:val="20"/>
          <w:szCs w:val="20"/>
          <w:lang w:eastAsia="en-US"/>
        </w:rPr>
        <w:t> 112-ФЗ «О личном подсобном хозяйстве», в похозяйственных книгах;».</w:t>
      </w:r>
    </w:p>
    <w:p w:rsidR="00F11825" w:rsidRPr="00F11825" w:rsidRDefault="00F11825" w:rsidP="00F11825">
      <w:pPr>
        <w:autoSpaceDE w:val="0"/>
        <w:autoSpaceDN w:val="0"/>
        <w:adjustRightInd w:val="0"/>
        <w:ind w:firstLine="567"/>
        <w:jc w:val="both"/>
        <w:rPr>
          <w:rFonts w:ascii="Arial" w:hAnsi="Arial" w:cs="Arial"/>
          <w:sz w:val="20"/>
          <w:szCs w:val="20"/>
        </w:rPr>
      </w:pPr>
      <w:r w:rsidRPr="00F11825">
        <w:rPr>
          <w:rFonts w:ascii="Arial" w:hAnsi="Arial" w:cs="Arial"/>
          <w:sz w:val="20"/>
          <w:szCs w:val="20"/>
        </w:rPr>
        <w:t>2. Представить настоящее решение в Главное управление Министерства юстиции Российской Федерации по Новосибирской области для государственной регистрации в порядке, установленном Федеральным законом от 21.07.2005 № 97-ФЗ «О государственной регистрации уставов муниципальных образований».</w:t>
      </w:r>
    </w:p>
    <w:p w:rsidR="00F11825" w:rsidRPr="00F11825" w:rsidRDefault="00F11825" w:rsidP="00F11825">
      <w:pPr>
        <w:widowControl w:val="0"/>
        <w:autoSpaceDE w:val="0"/>
        <w:autoSpaceDN w:val="0"/>
        <w:adjustRightInd w:val="0"/>
        <w:snapToGrid w:val="0"/>
        <w:ind w:firstLine="567"/>
        <w:jc w:val="both"/>
        <w:rPr>
          <w:rFonts w:ascii="Arial" w:hAnsi="Arial" w:cs="Arial"/>
          <w:sz w:val="20"/>
          <w:szCs w:val="20"/>
        </w:rPr>
      </w:pPr>
      <w:r w:rsidRPr="00F11825">
        <w:rPr>
          <w:rFonts w:ascii="Arial" w:hAnsi="Arial" w:cs="Arial"/>
          <w:sz w:val="20"/>
          <w:szCs w:val="20"/>
        </w:rPr>
        <w:t>3. Опубликовать настоящее решение в периодическом печатном издании «Бюллетень органов местного самоуправления города Куйбышева Куйбышевского района Новосибирской области» после государственной регистрации в течение 7 дней.</w:t>
      </w:r>
    </w:p>
    <w:p w:rsidR="00F11825" w:rsidRPr="00F11825" w:rsidRDefault="00F11825" w:rsidP="00F11825">
      <w:pPr>
        <w:autoSpaceDE w:val="0"/>
        <w:autoSpaceDN w:val="0"/>
        <w:adjustRightInd w:val="0"/>
        <w:ind w:firstLine="567"/>
        <w:jc w:val="both"/>
        <w:rPr>
          <w:rFonts w:ascii="Arial" w:hAnsi="Arial" w:cs="Arial"/>
          <w:sz w:val="20"/>
          <w:szCs w:val="20"/>
        </w:rPr>
      </w:pPr>
      <w:r w:rsidRPr="00F11825">
        <w:rPr>
          <w:rFonts w:ascii="Arial" w:hAnsi="Arial" w:cs="Arial"/>
          <w:sz w:val="20"/>
          <w:szCs w:val="20"/>
        </w:rPr>
        <w:lastRenderedPageBreak/>
        <w:t>4. Главе города Куйбышева Куйбышевского района Новосибирской области в течение 10 дней со дня официального опубликования настоящего решения направить в Главное управление Министерства юстиции Российской Федерации по Новосибирской области сведения об источнике и дате официального опубликования решения, прошедшего государственную регистрацию, для включения указанных сведений в государственный реестр уставов муниципальных образований Новосибирской области.</w:t>
      </w:r>
    </w:p>
    <w:p w:rsidR="00F11825" w:rsidRPr="00F11825" w:rsidRDefault="00F11825" w:rsidP="00F11825">
      <w:pPr>
        <w:autoSpaceDE w:val="0"/>
        <w:autoSpaceDN w:val="0"/>
        <w:adjustRightInd w:val="0"/>
        <w:ind w:firstLine="567"/>
        <w:jc w:val="both"/>
        <w:rPr>
          <w:rFonts w:ascii="Arial" w:hAnsi="Arial" w:cs="Arial"/>
          <w:sz w:val="20"/>
          <w:szCs w:val="20"/>
        </w:rPr>
      </w:pPr>
      <w:r w:rsidRPr="00F11825">
        <w:rPr>
          <w:rFonts w:ascii="Arial" w:hAnsi="Arial" w:cs="Arial"/>
          <w:sz w:val="20"/>
          <w:szCs w:val="20"/>
        </w:rPr>
        <w:t>5. Настоящее решение вступает в силу после государственной регистрации и официального опубликования.</w:t>
      </w:r>
    </w:p>
    <w:p w:rsidR="00F11825" w:rsidRPr="00F11825" w:rsidRDefault="00F11825" w:rsidP="00F11825">
      <w:pPr>
        <w:autoSpaceDE w:val="0"/>
        <w:autoSpaceDN w:val="0"/>
        <w:adjustRightInd w:val="0"/>
        <w:ind w:firstLine="709"/>
        <w:jc w:val="both"/>
        <w:rPr>
          <w:rFonts w:ascii="Arial" w:hAnsi="Arial" w:cs="Arial"/>
          <w:sz w:val="20"/>
          <w:szCs w:val="20"/>
        </w:rPr>
      </w:pPr>
    </w:p>
    <w:tbl>
      <w:tblPr>
        <w:tblW w:w="9522" w:type="dxa"/>
        <w:tblLook w:val="01E0" w:firstRow="1" w:lastRow="1" w:firstColumn="1" w:lastColumn="1" w:noHBand="0" w:noVBand="0"/>
      </w:tblPr>
      <w:tblGrid>
        <w:gridCol w:w="4885"/>
        <w:gridCol w:w="4637"/>
      </w:tblGrid>
      <w:tr w:rsidR="00F11825" w:rsidRPr="00F11825" w:rsidTr="00F11825">
        <w:trPr>
          <w:trHeight w:val="1615"/>
        </w:trPr>
        <w:tc>
          <w:tcPr>
            <w:tcW w:w="4885" w:type="dxa"/>
          </w:tcPr>
          <w:p w:rsidR="00F11825" w:rsidRPr="00F11825" w:rsidRDefault="00F11825" w:rsidP="00F11825">
            <w:pPr>
              <w:widowControl w:val="0"/>
              <w:snapToGrid w:val="0"/>
              <w:rPr>
                <w:rFonts w:ascii="Arial" w:hAnsi="Arial" w:cs="Arial"/>
                <w:sz w:val="20"/>
                <w:szCs w:val="20"/>
              </w:rPr>
            </w:pPr>
            <w:r w:rsidRPr="00F11825">
              <w:rPr>
                <w:rFonts w:ascii="Arial" w:hAnsi="Arial" w:cs="Arial"/>
                <w:sz w:val="20"/>
                <w:szCs w:val="20"/>
              </w:rPr>
              <w:t xml:space="preserve">Глава города Куйбышева                                              </w:t>
            </w:r>
          </w:p>
          <w:p w:rsidR="00F11825" w:rsidRPr="00F11825" w:rsidRDefault="00F11825" w:rsidP="00F11825">
            <w:pPr>
              <w:widowControl w:val="0"/>
              <w:snapToGrid w:val="0"/>
              <w:rPr>
                <w:rFonts w:ascii="Arial" w:hAnsi="Arial" w:cs="Arial"/>
                <w:sz w:val="20"/>
                <w:szCs w:val="20"/>
              </w:rPr>
            </w:pPr>
            <w:r w:rsidRPr="00F11825">
              <w:rPr>
                <w:rFonts w:ascii="Arial" w:hAnsi="Arial" w:cs="Arial"/>
                <w:sz w:val="20"/>
                <w:szCs w:val="20"/>
              </w:rPr>
              <w:t xml:space="preserve">Куйбышевского района </w:t>
            </w:r>
          </w:p>
          <w:p w:rsidR="00F11825" w:rsidRPr="00F11825" w:rsidRDefault="00F11825" w:rsidP="00F11825">
            <w:pPr>
              <w:widowControl w:val="0"/>
              <w:snapToGrid w:val="0"/>
              <w:rPr>
                <w:rFonts w:ascii="Arial" w:hAnsi="Arial" w:cs="Arial"/>
                <w:sz w:val="20"/>
                <w:szCs w:val="20"/>
              </w:rPr>
            </w:pPr>
            <w:r w:rsidRPr="00F11825">
              <w:rPr>
                <w:rFonts w:ascii="Arial" w:hAnsi="Arial" w:cs="Arial"/>
                <w:sz w:val="20"/>
                <w:szCs w:val="20"/>
              </w:rPr>
              <w:t>Новосибирской области</w:t>
            </w:r>
          </w:p>
          <w:p w:rsidR="00F11825" w:rsidRPr="00F11825" w:rsidRDefault="00F11825" w:rsidP="00F11825">
            <w:pPr>
              <w:widowControl w:val="0"/>
              <w:snapToGrid w:val="0"/>
              <w:rPr>
                <w:rFonts w:ascii="Arial" w:hAnsi="Arial" w:cs="Arial"/>
                <w:color w:val="0070C0"/>
                <w:sz w:val="20"/>
                <w:szCs w:val="20"/>
              </w:rPr>
            </w:pPr>
            <w:r w:rsidRPr="00F11825">
              <w:rPr>
                <w:rFonts w:ascii="Arial" w:hAnsi="Arial" w:cs="Arial"/>
                <w:sz w:val="20"/>
                <w:szCs w:val="20"/>
              </w:rPr>
              <w:t>______________А.А.Андронов</w:t>
            </w:r>
          </w:p>
        </w:tc>
        <w:tc>
          <w:tcPr>
            <w:tcW w:w="4637" w:type="dxa"/>
          </w:tcPr>
          <w:p w:rsidR="00F11825" w:rsidRPr="00F11825" w:rsidRDefault="00F11825" w:rsidP="00F11825">
            <w:pPr>
              <w:widowControl w:val="0"/>
              <w:snapToGrid w:val="0"/>
              <w:rPr>
                <w:rFonts w:ascii="Arial" w:hAnsi="Arial" w:cs="Arial"/>
                <w:sz w:val="20"/>
                <w:szCs w:val="20"/>
              </w:rPr>
            </w:pPr>
            <w:r w:rsidRPr="00F11825">
              <w:rPr>
                <w:rFonts w:ascii="Arial" w:hAnsi="Arial" w:cs="Arial"/>
                <w:sz w:val="20"/>
                <w:szCs w:val="20"/>
              </w:rPr>
              <w:t>Председатель Совета депутатов</w:t>
            </w:r>
          </w:p>
          <w:p w:rsidR="00F11825" w:rsidRPr="00F11825" w:rsidRDefault="00F11825" w:rsidP="00F11825">
            <w:pPr>
              <w:widowControl w:val="0"/>
              <w:snapToGrid w:val="0"/>
              <w:rPr>
                <w:rFonts w:ascii="Arial" w:hAnsi="Arial" w:cs="Arial"/>
                <w:sz w:val="20"/>
                <w:szCs w:val="20"/>
              </w:rPr>
            </w:pPr>
            <w:r w:rsidRPr="00F11825">
              <w:rPr>
                <w:rFonts w:ascii="Arial" w:hAnsi="Arial" w:cs="Arial"/>
                <w:sz w:val="20"/>
                <w:szCs w:val="20"/>
              </w:rPr>
              <w:t xml:space="preserve">города Куйбышева Куйбышевского </w:t>
            </w:r>
          </w:p>
          <w:p w:rsidR="00F11825" w:rsidRPr="00F11825" w:rsidRDefault="00F11825" w:rsidP="00F11825">
            <w:pPr>
              <w:widowControl w:val="0"/>
              <w:snapToGrid w:val="0"/>
              <w:rPr>
                <w:rFonts w:ascii="Arial" w:hAnsi="Arial" w:cs="Arial"/>
                <w:sz w:val="20"/>
                <w:szCs w:val="20"/>
              </w:rPr>
            </w:pPr>
            <w:r w:rsidRPr="00F11825">
              <w:rPr>
                <w:rFonts w:ascii="Arial" w:hAnsi="Arial" w:cs="Arial"/>
                <w:sz w:val="20"/>
                <w:szCs w:val="20"/>
              </w:rPr>
              <w:t>района Новосибирской области</w:t>
            </w:r>
          </w:p>
          <w:p w:rsidR="00F11825" w:rsidRPr="00F11825" w:rsidRDefault="00F11825" w:rsidP="00F11825">
            <w:pPr>
              <w:widowControl w:val="0"/>
              <w:snapToGrid w:val="0"/>
              <w:rPr>
                <w:rFonts w:ascii="Arial" w:hAnsi="Arial" w:cs="Arial"/>
                <w:sz w:val="20"/>
                <w:szCs w:val="20"/>
              </w:rPr>
            </w:pPr>
            <w:r w:rsidRPr="00F11825">
              <w:rPr>
                <w:rFonts w:ascii="Arial" w:hAnsi="Arial" w:cs="Arial"/>
                <w:sz w:val="20"/>
                <w:szCs w:val="20"/>
              </w:rPr>
              <w:t>______________Е.А.Яблокова</w:t>
            </w:r>
          </w:p>
          <w:p w:rsidR="00F11825" w:rsidRPr="00F11825" w:rsidRDefault="00F11825" w:rsidP="00F11825">
            <w:pPr>
              <w:widowControl w:val="0"/>
              <w:snapToGrid w:val="0"/>
              <w:rPr>
                <w:rFonts w:ascii="Arial" w:hAnsi="Arial" w:cs="Arial"/>
                <w:sz w:val="20"/>
                <w:szCs w:val="20"/>
              </w:rPr>
            </w:pPr>
            <w:r w:rsidRPr="00F11825">
              <w:rPr>
                <w:rFonts w:ascii="Arial" w:hAnsi="Arial" w:cs="Arial"/>
                <w:sz w:val="20"/>
                <w:szCs w:val="20"/>
              </w:rPr>
              <w:t xml:space="preserve">  </w:t>
            </w:r>
          </w:p>
        </w:tc>
      </w:tr>
    </w:tbl>
    <w:p w:rsidR="008B3A14" w:rsidRPr="00A45185" w:rsidRDefault="008B3A14" w:rsidP="008B3A14">
      <w:pPr>
        <w:jc w:val="center"/>
        <w:rPr>
          <w:rFonts w:ascii="Arial" w:hAnsi="Arial" w:cs="Arial"/>
          <w:b/>
          <w:sz w:val="20"/>
          <w:szCs w:val="20"/>
        </w:rPr>
      </w:pPr>
      <w:r>
        <w:rPr>
          <w:rFonts w:ascii="Arial" w:hAnsi="Arial" w:cs="Arial"/>
          <w:b/>
          <w:sz w:val="20"/>
          <w:szCs w:val="20"/>
        </w:rPr>
        <w:t xml:space="preserve">РАЗДЕЛ </w:t>
      </w:r>
      <w:r>
        <w:rPr>
          <w:rFonts w:ascii="Arial" w:hAnsi="Arial" w:cs="Arial"/>
          <w:b/>
          <w:sz w:val="20"/>
          <w:szCs w:val="20"/>
          <w:lang w:val="en-US"/>
        </w:rPr>
        <w:t>III</w:t>
      </w:r>
      <w:r w:rsidRPr="00A45185">
        <w:rPr>
          <w:rFonts w:ascii="Arial" w:hAnsi="Arial" w:cs="Arial"/>
          <w:b/>
          <w:sz w:val="20"/>
          <w:szCs w:val="20"/>
        </w:rPr>
        <w:t>.</w:t>
      </w:r>
    </w:p>
    <w:p w:rsidR="008B3A14" w:rsidRDefault="008B3A14" w:rsidP="008B3A14">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8B3A14" w:rsidRDefault="008B3A14" w:rsidP="008B3A14">
      <w:pPr>
        <w:widowControl w:val="0"/>
        <w:jc w:val="center"/>
        <w:rPr>
          <w:rFonts w:ascii="Arial" w:hAnsi="Arial" w:cs="Arial"/>
          <w:b/>
          <w:spacing w:val="1"/>
          <w:sz w:val="20"/>
          <w:szCs w:val="20"/>
        </w:rPr>
      </w:pPr>
      <w:bookmarkStart w:id="0" w:name="_GoBack"/>
      <w:bookmarkEnd w:id="0"/>
    </w:p>
    <w:p w:rsidR="008B3A14" w:rsidRDefault="008B3A14" w:rsidP="008B3A14">
      <w:pPr>
        <w:widowControl w:val="0"/>
        <w:jc w:val="center"/>
        <w:rPr>
          <w:rFonts w:ascii="Arial" w:hAnsi="Arial" w:cs="Arial"/>
          <w:b/>
          <w:spacing w:val="1"/>
          <w:sz w:val="20"/>
          <w:szCs w:val="20"/>
        </w:rPr>
      </w:pPr>
    </w:p>
    <w:p w:rsidR="00A806BB" w:rsidRDefault="00A806BB" w:rsidP="00333292">
      <w:pPr>
        <w:jc w:val="both"/>
        <w:rPr>
          <w:rFonts w:ascii="Arial" w:hAnsi="Arial" w:cs="Arial"/>
          <w:sz w:val="20"/>
          <w:szCs w:val="20"/>
          <w:lang w:eastAsia="ar-SA"/>
        </w:rPr>
      </w:pPr>
      <w:r>
        <w:rPr>
          <w:rFonts w:ascii="Arial" w:hAnsi="Arial" w:cs="Arial"/>
          <w:b/>
          <w:sz w:val="20"/>
          <w:szCs w:val="20"/>
        </w:rPr>
        <w:t>3.</w:t>
      </w:r>
      <w:r w:rsidR="00B74894">
        <w:rPr>
          <w:rFonts w:ascii="Arial" w:hAnsi="Arial" w:cs="Arial"/>
          <w:b/>
          <w:sz w:val="20"/>
          <w:szCs w:val="20"/>
        </w:rPr>
        <w:t>1</w:t>
      </w:r>
      <w:r>
        <w:rPr>
          <w:rFonts w:ascii="Arial" w:hAnsi="Arial" w:cs="Arial"/>
          <w:b/>
          <w:sz w:val="20"/>
          <w:szCs w:val="20"/>
        </w:rPr>
        <w:t xml:space="preserve">. </w:t>
      </w:r>
      <w:r w:rsidR="00333292" w:rsidRPr="00333292">
        <w:rPr>
          <w:rFonts w:ascii="Arial" w:hAnsi="Arial" w:cs="Arial"/>
          <w:b/>
          <w:spacing w:val="2"/>
          <w:sz w:val="20"/>
          <w:szCs w:val="20"/>
          <w:lang w:eastAsia="ar-SA"/>
        </w:rPr>
        <w:t>ОПОВЕЩЕНИЕ</w:t>
      </w:r>
      <w:r w:rsidR="00333292">
        <w:rPr>
          <w:rFonts w:ascii="Arial" w:hAnsi="Arial" w:cs="Arial"/>
          <w:b/>
          <w:spacing w:val="2"/>
          <w:sz w:val="20"/>
          <w:szCs w:val="20"/>
          <w:lang w:eastAsia="ar-SA"/>
        </w:rPr>
        <w:t xml:space="preserve"> </w:t>
      </w:r>
      <w:r w:rsidRPr="001E3C09">
        <w:rPr>
          <w:rFonts w:ascii="Arial" w:hAnsi="Arial" w:cs="Arial"/>
          <w:sz w:val="20"/>
          <w:szCs w:val="20"/>
          <w:lang w:eastAsia="ar-SA"/>
        </w:rPr>
        <w:t xml:space="preserve">о </w:t>
      </w:r>
      <w:r w:rsidR="00333292">
        <w:rPr>
          <w:rFonts w:ascii="Arial" w:hAnsi="Arial" w:cs="Arial"/>
          <w:sz w:val="20"/>
          <w:szCs w:val="20"/>
          <w:lang w:eastAsia="ar-SA"/>
        </w:rPr>
        <w:t>начале</w:t>
      </w:r>
      <w:r>
        <w:rPr>
          <w:rFonts w:ascii="Arial" w:hAnsi="Arial" w:cs="Arial"/>
          <w:sz w:val="20"/>
          <w:szCs w:val="20"/>
          <w:lang w:eastAsia="ar-SA"/>
        </w:rPr>
        <w:t xml:space="preserve"> общественных обсуждений</w:t>
      </w:r>
      <w:r w:rsidRPr="001E3C09">
        <w:rPr>
          <w:rFonts w:ascii="Arial" w:hAnsi="Arial" w:cs="Arial"/>
          <w:sz w:val="20"/>
          <w:szCs w:val="20"/>
          <w:lang w:eastAsia="ar-SA"/>
        </w:rPr>
        <w:t xml:space="preserve"> </w:t>
      </w:r>
    </w:p>
    <w:p w:rsidR="008B3A14" w:rsidRPr="008B3A14" w:rsidRDefault="008B3A14" w:rsidP="008B3A14">
      <w:pPr>
        <w:rPr>
          <w:rFonts w:ascii="Arial" w:hAnsi="Arial" w:cs="Arial"/>
          <w:bCs/>
          <w:sz w:val="20"/>
          <w:szCs w:val="20"/>
          <w:lang w:eastAsia="ar-SA"/>
        </w:rPr>
      </w:pPr>
    </w:p>
    <w:p w:rsidR="00333292" w:rsidRPr="00333292" w:rsidRDefault="00333292" w:rsidP="00333292">
      <w:pPr>
        <w:ind w:firstLine="709"/>
        <w:jc w:val="center"/>
        <w:rPr>
          <w:rFonts w:ascii="Arial" w:hAnsi="Arial" w:cs="Arial"/>
          <w:b/>
          <w:spacing w:val="2"/>
          <w:sz w:val="20"/>
          <w:szCs w:val="20"/>
          <w:lang w:eastAsia="ar-SA"/>
        </w:rPr>
      </w:pPr>
      <w:r w:rsidRPr="00333292">
        <w:rPr>
          <w:rFonts w:ascii="Arial" w:hAnsi="Arial" w:cs="Arial"/>
          <w:b/>
          <w:spacing w:val="2"/>
          <w:sz w:val="20"/>
          <w:szCs w:val="20"/>
          <w:lang w:eastAsia="ar-SA"/>
        </w:rPr>
        <w:t>ОПОВЕЩЕНИЕ</w:t>
      </w:r>
      <w:r>
        <w:rPr>
          <w:rFonts w:ascii="Arial" w:hAnsi="Arial" w:cs="Arial"/>
          <w:b/>
          <w:spacing w:val="2"/>
          <w:sz w:val="20"/>
          <w:szCs w:val="20"/>
          <w:lang w:eastAsia="ar-SA"/>
        </w:rPr>
        <w:t xml:space="preserve"> </w:t>
      </w:r>
      <w:r w:rsidRPr="00333292">
        <w:rPr>
          <w:rFonts w:ascii="Arial" w:hAnsi="Arial" w:cs="Arial"/>
          <w:b/>
          <w:spacing w:val="2"/>
          <w:sz w:val="20"/>
          <w:szCs w:val="20"/>
          <w:lang w:eastAsia="ar-SA"/>
        </w:rPr>
        <w:t>О НАЧАЛЕ ОБЩЕСТВЕННЫХ ОБСУЖДЕНИЙ В ГОРОДЕ</w:t>
      </w:r>
    </w:p>
    <w:p w:rsidR="00333292" w:rsidRPr="00333292" w:rsidRDefault="00333292" w:rsidP="00333292">
      <w:pPr>
        <w:ind w:firstLine="709"/>
        <w:jc w:val="center"/>
        <w:rPr>
          <w:rFonts w:ascii="Arial" w:hAnsi="Arial" w:cs="Arial"/>
          <w:b/>
          <w:spacing w:val="2"/>
          <w:sz w:val="20"/>
          <w:szCs w:val="20"/>
          <w:lang w:eastAsia="ar-SA"/>
        </w:rPr>
      </w:pPr>
      <w:r w:rsidRPr="00333292">
        <w:rPr>
          <w:rFonts w:ascii="Arial" w:hAnsi="Arial" w:cs="Arial"/>
          <w:b/>
          <w:spacing w:val="2"/>
          <w:sz w:val="20"/>
          <w:szCs w:val="20"/>
          <w:lang w:eastAsia="ar-SA"/>
        </w:rPr>
        <w:t>КУЙБЫШЕВЕ КУЙБЫШЕВСКОГО РАЙОНА</w:t>
      </w:r>
      <w:r>
        <w:rPr>
          <w:rFonts w:ascii="Arial" w:hAnsi="Arial" w:cs="Arial"/>
          <w:b/>
          <w:spacing w:val="2"/>
          <w:sz w:val="20"/>
          <w:szCs w:val="20"/>
          <w:lang w:eastAsia="ar-SA"/>
        </w:rPr>
        <w:t xml:space="preserve"> </w:t>
      </w:r>
      <w:r w:rsidRPr="00333292">
        <w:rPr>
          <w:rFonts w:ascii="Arial" w:hAnsi="Arial" w:cs="Arial"/>
          <w:b/>
          <w:spacing w:val="2"/>
          <w:sz w:val="20"/>
          <w:szCs w:val="20"/>
          <w:lang w:eastAsia="ar-SA"/>
        </w:rPr>
        <w:t>НОВОСИБИРСКОЙ ОБЛАСТИ</w:t>
      </w:r>
    </w:p>
    <w:p w:rsidR="00333292" w:rsidRPr="00333292" w:rsidRDefault="00333292" w:rsidP="00333292">
      <w:pPr>
        <w:ind w:firstLine="709"/>
        <w:jc w:val="center"/>
        <w:rPr>
          <w:rFonts w:ascii="Arial" w:hAnsi="Arial" w:cs="Arial"/>
          <w:b/>
          <w:spacing w:val="2"/>
          <w:sz w:val="20"/>
          <w:szCs w:val="20"/>
          <w:lang w:eastAsia="ar-SA"/>
        </w:rPr>
      </w:pPr>
    </w:p>
    <w:p w:rsidR="00333292" w:rsidRPr="00333292" w:rsidRDefault="00333292" w:rsidP="00333292">
      <w:pPr>
        <w:widowControl w:val="0"/>
        <w:tabs>
          <w:tab w:val="left" w:pos="567"/>
        </w:tabs>
        <w:autoSpaceDE w:val="0"/>
        <w:autoSpaceDN w:val="0"/>
        <w:adjustRightInd w:val="0"/>
        <w:jc w:val="both"/>
        <w:rPr>
          <w:rFonts w:ascii="Arial" w:hAnsi="Arial" w:cs="Arial"/>
          <w:i/>
          <w:sz w:val="20"/>
          <w:szCs w:val="20"/>
          <w:u w:val="single"/>
          <w:lang w:eastAsia="ar-SA"/>
        </w:rPr>
      </w:pPr>
      <w:r w:rsidRPr="00333292">
        <w:rPr>
          <w:rFonts w:ascii="Arial" w:hAnsi="Arial" w:cs="Arial"/>
          <w:b/>
          <w:bCs/>
          <w:sz w:val="20"/>
          <w:szCs w:val="20"/>
          <w:lang w:eastAsia="ar-SA"/>
        </w:rPr>
        <w:t xml:space="preserve">        </w:t>
      </w:r>
      <w:r w:rsidRPr="00333292">
        <w:rPr>
          <w:rFonts w:ascii="Arial" w:hAnsi="Arial" w:cs="Arial"/>
          <w:b/>
          <w:bCs/>
          <w:sz w:val="20"/>
          <w:szCs w:val="20"/>
          <w:lang w:val="en-US" w:eastAsia="ar-SA"/>
        </w:rPr>
        <w:t>I</w:t>
      </w:r>
      <w:r w:rsidRPr="00333292">
        <w:rPr>
          <w:rFonts w:ascii="Arial" w:hAnsi="Arial" w:cs="Arial"/>
          <w:b/>
          <w:bCs/>
          <w:sz w:val="20"/>
          <w:szCs w:val="20"/>
          <w:lang w:eastAsia="ar-SA"/>
        </w:rPr>
        <w:t>.</w:t>
      </w:r>
      <w:r w:rsidRPr="00333292">
        <w:rPr>
          <w:rFonts w:ascii="Arial" w:hAnsi="Arial" w:cs="Arial"/>
          <w:bCs/>
          <w:sz w:val="20"/>
          <w:szCs w:val="20"/>
          <w:lang w:eastAsia="ar-SA"/>
        </w:rPr>
        <w:t xml:space="preserve"> На общественные обсуждения представляется проект </w:t>
      </w:r>
      <w:r w:rsidRPr="00333292">
        <w:rPr>
          <w:rFonts w:ascii="Arial" w:hAnsi="Arial" w:cs="Arial"/>
          <w:i/>
          <w:sz w:val="20"/>
          <w:szCs w:val="20"/>
          <w:u w:val="single"/>
          <w:lang w:eastAsia="ar-SA"/>
        </w:rPr>
        <w:t>внесения изменений в Правила землепользования и застройки города Куйбышева Куйбышевского района Новосибирской области</w:t>
      </w:r>
      <w:r>
        <w:rPr>
          <w:rFonts w:ascii="Arial" w:hAnsi="Arial" w:cs="Arial"/>
          <w:sz w:val="20"/>
          <w:szCs w:val="20"/>
          <w:lang w:eastAsia="ar-SA"/>
        </w:rPr>
        <w:t>_</w:t>
      </w:r>
      <w:r w:rsidRPr="00333292">
        <w:rPr>
          <w:rFonts w:ascii="Arial" w:hAnsi="Arial" w:cs="Arial"/>
          <w:i/>
          <w:sz w:val="20"/>
          <w:szCs w:val="20"/>
          <w:u w:val="single"/>
          <w:lang w:eastAsia="ar-SA"/>
        </w:rPr>
        <w:t xml:space="preserve"> </w:t>
      </w:r>
    </w:p>
    <w:p w:rsidR="00333292" w:rsidRPr="00333292" w:rsidRDefault="00333292" w:rsidP="00333292">
      <w:pPr>
        <w:ind w:firstLine="540"/>
        <w:rPr>
          <w:rFonts w:ascii="Arial" w:hAnsi="Arial" w:cs="Arial"/>
          <w:bCs/>
          <w:i/>
          <w:sz w:val="20"/>
          <w:szCs w:val="20"/>
          <w:lang w:eastAsia="ar-SA"/>
        </w:rPr>
      </w:pPr>
      <w:r w:rsidRPr="00333292">
        <w:rPr>
          <w:rFonts w:ascii="Arial" w:hAnsi="Arial" w:cs="Arial"/>
          <w:bCs/>
          <w:i/>
          <w:sz w:val="20"/>
          <w:szCs w:val="20"/>
          <w:lang w:eastAsia="ar-SA"/>
        </w:rPr>
        <w:t xml:space="preserve">                                             (наименование проекта)</w:t>
      </w:r>
    </w:p>
    <w:p w:rsidR="00333292" w:rsidRPr="00333292" w:rsidRDefault="00333292" w:rsidP="00333292">
      <w:pPr>
        <w:rPr>
          <w:rFonts w:ascii="Arial" w:hAnsi="Arial" w:cs="Arial"/>
          <w:b/>
          <w:sz w:val="20"/>
          <w:szCs w:val="20"/>
          <w:lang w:eastAsia="ar-SA"/>
        </w:rPr>
      </w:pPr>
      <w:r w:rsidRPr="00333292">
        <w:rPr>
          <w:rFonts w:ascii="Arial" w:hAnsi="Arial" w:cs="Arial"/>
          <w:bCs/>
          <w:sz w:val="20"/>
          <w:szCs w:val="20"/>
          <w:lang w:eastAsia="ar-SA"/>
        </w:rPr>
        <w:t xml:space="preserve">        Информационные материалы по проекту:</w:t>
      </w:r>
      <w:r w:rsidRPr="00333292">
        <w:rPr>
          <w:rFonts w:ascii="Arial" w:hAnsi="Arial" w:cs="Arial"/>
          <w:b/>
          <w:sz w:val="20"/>
          <w:szCs w:val="20"/>
          <w:lang w:eastAsia="ar-SA"/>
        </w:rPr>
        <w:t xml:space="preserve"> </w:t>
      </w:r>
    </w:p>
    <w:p w:rsidR="00333292" w:rsidRPr="00333292" w:rsidRDefault="00333292" w:rsidP="00333292">
      <w:pPr>
        <w:jc w:val="both"/>
        <w:rPr>
          <w:rFonts w:ascii="Arial" w:hAnsi="Arial" w:cs="Arial"/>
          <w:i/>
          <w:sz w:val="20"/>
          <w:szCs w:val="20"/>
          <w:u w:val="single"/>
          <w:lang w:eastAsia="ar-SA"/>
        </w:rPr>
      </w:pPr>
      <w:r w:rsidRPr="00333292">
        <w:rPr>
          <w:rFonts w:ascii="Arial" w:hAnsi="Arial" w:cs="Arial"/>
          <w:i/>
          <w:sz w:val="20"/>
          <w:szCs w:val="20"/>
          <w:lang w:eastAsia="ar-SA"/>
        </w:rPr>
        <w:t xml:space="preserve">       </w:t>
      </w:r>
      <w:r w:rsidRPr="00333292">
        <w:rPr>
          <w:rFonts w:ascii="Arial" w:hAnsi="Arial" w:cs="Arial"/>
          <w:i/>
          <w:sz w:val="20"/>
          <w:szCs w:val="20"/>
          <w:u w:val="single"/>
          <w:lang w:eastAsia="ar-SA"/>
        </w:rPr>
        <w:t xml:space="preserve"> </w:t>
      </w:r>
      <w:r w:rsidRPr="00333292">
        <w:rPr>
          <w:rFonts w:ascii="Arial" w:hAnsi="Arial" w:cs="Arial"/>
          <w:i/>
          <w:sz w:val="20"/>
          <w:szCs w:val="20"/>
          <w:u w:val="single"/>
          <w:lang w:val="en-US" w:eastAsia="ar-SA"/>
        </w:rPr>
        <w:t>I</w:t>
      </w:r>
      <w:r w:rsidRPr="00333292">
        <w:rPr>
          <w:rFonts w:ascii="Arial" w:hAnsi="Arial" w:cs="Arial"/>
          <w:i/>
          <w:sz w:val="20"/>
          <w:szCs w:val="20"/>
          <w:u w:val="single"/>
          <w:lang w:eastAsia="ar-SA"/>
        </w:rPr>
        <w:t xml:space="preserve">. Предлагается внести изменение в Правила землепользования и застройки города Куйбышева Куйбышевского района Новосибирской области, утвержденные Решением десятой сессии пятого созыва Совета депутатов от 20.06.2022 № 103 </w:t>
      </w:r>
      <w:r w:rsidRPr="00333292">
        <w:rPr>
          <w:rFonts w:ascii="Arial" w:hAnsi="Arial" w:cs="Arial"/>
          <w:i/>
          <w:color w:val="000000"/>
          <w:sz w:val="20"/>
          <w:szCs w:val="20"/>
          <w:u w:val="single"/>
          <w:lang w:eastAsia="ar-SA"/>
        </w:rPr>
        <w:t xml:space="preserve">в </w:t>
      </w:r>
      <w:r w:rsidRPr="00333292">
        <w:rPr>
          <w:rFonts w:ascii="Arial" w:hAnsi="Arial" w:cs="Arial"/>
          <w:i/>
          <w:sz w:val="20"/>
          <w:szCs w:val="20"/>
          <w:u w:val="single"/>
          <w:lang w:eastAsia="ar-SA"/>
        </w:rPr>
        <w:t>части внесения следующих изменений:</w:t>
      </w:r>
    </w:p>
    <w:p w:rsidR="00333292" w:rsidRPr="00333292" w:rsidRDefault="00333292" w:rsidP="00333292">
      <w:pPr>
        <w:jc w:val="both"/>
        <w:rPr>
          <w:rFonts w:ascii="Arial" w:hAnsi="Arial" w:cs="Arial"/>
          <w:sz w:val="20"/>
          <w:szCs w:val="20"/>
          <w:lang w:eastAsia="ar-SA"/>
        </w:rPr>
      </w:pPr>
      <w:r w:rsidRPr="00333292">
        <w:rPr>
          <w:rFonts w:ascii="Arial" w:hAnsi="Arial" w:cs="Arial"/>
          <w:i/>
          <w:color w:val="000000"/>
          <w:sz w:val="20"/>
          <w:szCs w:val="20"/>
          <w:u w:val="single"/>
          <w:lang w:eastAsia="ar-SA"/>
        </w:rPr>
        <w:t>   в</w:t>
      </w:r>
      <w:r w:rsidRPr="00333292">
        <w:rPr>
          <w:rFonts w:ascii="Arial" w:hAnsi="Arial" w:cs="Arial"/>
          <w:b/>
          <w:i/>
          <w:color w:val="000000"/>
          <w:sz w:val="20"/>
          <w:szCs w:val="20"/>
          <w:u w:val="single"/>
          <w:lang w:eastAsia="ar-SA"/>
        </w:rPr>
        <w:t xml:space="preserve"> </w:t>
      </w:r>
      <w:r w:rsidRPr="00333292">
        <w:rPr>
          <w:rFonts w:ascii="Arial" w:hAnsi="Arial" w:cs="Arial"/>
          <w:i/>
          <w:color w:val="000000"/>
          <w:sz w:val="20"/>
          <w:szCs w:val="20"/>
          <w:u w:val="single"/>
          <w:lang w:eastAsia="ar-SA"/>
        </w:rPr>
        <w:t xml:space="preserve">п. 6.1. «Зона кладбищ (ДКл)» табл. 2 </w:t>
      </w:r>
      <w:r w:rsidRPr="00333292">
        <w:rPr>
          <w:rFonts w:ascii="Arial" w:hAnsi="Arial" w:cs="Arial"/>
          <w:i/>
          <w:sz w:val="20"/>
          <w:szCs w:val="20"/>
          <w:u w:val="single"/>
          <w:lang w:eastAsia="ar-SA"/>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w:t>
      </w:r>
      <w:r w:rsidRPr="00333292">
        <w:rPr>
          <w:rFonts w:ascii="Arial" w:hAnsi="Arial" w:cs="Arial"/>
          <w:i/>
          <w:color w:val="000000"/>
          <w:sz w:val="20"/>
          <w:szCs w:val="20"/>
          <w:u w:val="single"/>
          <w:lang w:eastAsia="ar-SA"/>
        </w:rPr>
        <w:t>в столбце «</w:t>
      </w:r>
      <w:r w:rsidRPr="00333292">
        <w:rPr>
          <w:rFonts w:ascii="Arial" w:hAnsi="Arial" w:cs="Arial"/>
          <w:i/>
          <w:color w:val="000000"/>
          <w:sz w:val="20"/>
          <w:szCs w:val="20"/>
          <w:u w:val="single"/>
          <w:lang w:val="en-US" w:eastAsia="ar-SA"/>
        </w:rPr>
        <w:t>S</w:t>
      </w:r>
      <w:r w:rsidRPr="00333292">
        <w:rPr>
          <w:rFonts w:ascii="Arial" w:hAnsi="Arial" w:cs="Arial"/>
          <w:i/>
          <w:color w:val="000000"/>
          <w:sz w:val="20"/>
          <w:szCs w:val="20"/>
          <w:u w:val="single"/>
          <w:lang w:eastAsia="ar-SA"/>
        </w:rPr>
        <w:t xml:space="preserve"> </w:t>
      </w:r>
      <w:r w:rsidRPr="00333292">
        <w:rPr>
          <w:rFonts w:ascii="Arial" w:hAnsi="Arial" w:cs="Arial"/>
          <w:i/>
          <w:color w:val="000000"/>
          <w:sz w:val="20"/>
          <w:szCs w:val="20"/>
          <w:u w:val="single"/>
          <w:lang w:val="en-US" w:eastAsia="ar-SA"/>
        </w:rPr>
        <w:t>max</w:t>
      </w:r>
      <w:r w:rsidRPr="00333292">
        <w:rPr>
          <w:rFonts w:ascii="Arial" w:hAnsi="Arial" w:cs="Arial"/>
          <w:i/>
          <w:color w:val="000000"/>
          <w:sz w:val="20"/>
          <w:szCs w:val="20"/>
          <w:u w:val="single"/>
          <w:lang w:eastAsia="ar-SA"/>
        </w:rPr>
        <w:t>, (га)» вместо «40</w:t>
      </w:r>
      <w:r w:rsidRPr="00333292">
        <w:rPr>
          <w:rFonts w:ascii="Arial" w:hAnsi="Arial" w:cs="Arial"/>
          <w:i/>
          <w:color w:val="000000"/>
          <w:sz w:val="20"/>
          <w:szCs w:val="20"/>
          <w:u w:val="single"/>
          <w:vertAlign w:val="superscript"/>
          <w:lang w:eastAsia="ar-SA"/>
        </w:rPr>
        <w:t xml:space="preserve"> </w:t>
      </w:r>
      <w:r w:rsidRPr="00333292">
        <w:rPr>
          <w:rFonts w:ascii="Arial" w:hAnsi="Arial" w:cs="Arial"/>
          <w:i/>
          <w:color w:val="000000"/>
          <w:sz w:val="20"/>
          <w:szCs w:val="20"/>
          <w:u w:val="single"/>
          <w:lang w:eastAsia="ar-SA"/>
        </w:rPr>
        <w:t>» читать «55</w:t>
      </w:r>
      <w:r w:rsidRPr="00333292">
        <w:rPr>
          <w:rFonts w:ascii="Arial" w:hAnsi="Arial" w:cs="Arial"/>
          <w:i/>
          <w:color w:val="000000"/>
          <w:sz w:val="20"/>
          <w:szCs w:val="20"/>
          <w:u w:val="single"/>
          <w:vertAlign w:val="superscript"/>
          <w:lang w:eastAsia="ar-SA"/>
        </w:rPr>
        <w:t xml:space="preserve"> </w:t>
      </w:r>
      <w:r w:rsidRPr="00333292">
        <w:rPr>
          <w:rFonts w:ascii="Arial" w:hAnsi="Arial" w:cs="Arial"/>
          <w:i/>
          <w:color w:val="000000"/>
          <w:sz w:val="20"/>
          <w:szCs w:val="20"/>
          <w:u w:val="single"/>
          <w:lang w:eastAsia="ar-SA"/>
        </w:rPr>
        <w:t>».</w:t>
      </w:r>
      <w:r w:rsidRPr="00333292">
        <w:rPr>
          <w:rFonts w:ascii="Arial" w:hAnsi="Arial" w:cs="Arial"/>
          <w:i/>
          <w:sz w:val="20"/>
          <w:szCs w:val="20"/>
          <w:u w:val="single"/>
          <w:lang w:eastAsia="ar-SA"/>
        </w:rPr>
        <w:t xml:space="preserve">      </w:t>
      </w:r>
      <w:r w:rsidRPr="00333292">
        <w:rPr>
          <w:rFonts w:ascii="Arial" w:hAnsi="Arial" w:cs="Arial"/>
          <w:sz w:val="20"/>
          <w:szCs w:val="20"/>
          <w:lang w:eastAsia="ar-SA"/>
        </w:rPr>
        <w:t xml:space="preserve"> </w:t>
      </w:r>
    </w:p>
    <w:p w:rsidR="00333292" w:rsidRPr="00333292" w:rsidRDefault="00333292" w:rsidP="00333292">
      <w:pPr>
        <w:jc w:val="both"/>
        <w:rPr>
          <w:rFonts w:ascii="Arial" w:hAnsi="Arial" w:cs="Arial"/>
          <w:bCs/>
          <w:sz w:val="20"/>
          <w:szCs w:val="20"/>
          <w:lang w:eastAsia="ar-SA"/>
        </w:rPr>
      </w:pPr>
      <w:r w:rsidRPr="00333292">
        <w:rPr>
          <w:rFonts w:ascii="Arial" w:hAnsi="Arial" w:cs="Arial"/>
          <w:b/>
          <w:bCs/>
          <w:color w:val="FF0000"/>
          <w:sz w:val="20"/>
          <w:szCs w:val="20"/>
          <w:lang w:eastAsia="ar-SA"/>
        </w:rPr>
        <w:t xml:space="preserve">      </w:t>
      </w:r>
      <w:r w:rsidRPr="00333292">
        <w:rPr>
          <w:rFonts w:ascii="Arial" w:hAnsi="Arial" w:cs="Arial"/>
          <w:b/>
          <w:bCs/>
          <w:sz w:val="20"/>
          <w:szCs w:val="20"/>
          <w:lang w:val="en-US" w:eastAsia="ar-SA"/>
        </w:rPr>
        <w:t>II</w:t>
      </w:r>
      <w:r w:rsidRPr="00333292">
        <w:rPr>
          <w:rFonts w:ascii="Arial" w:hAnsi="Arial" w:cs="Arial"/>
          <w:b/>
          <w:bCs/>
          <w:sz w:val="20"/>
          <w:szCs w:val="20"/>
          <w:lang w:eastAsia="ar-SA"/>
        </w:rPr>
        <w:t xml:space="preserve">. </w:t>
      </w:r>
      <w:r w:rsidRPr="00333292">
        <w:rPr>
          <w:rFonts w:ascii="Arial" w:hAnsi="Arial" w:cs="Arial"/>
          <w:bCs/>
          <w:sz w:val="20"/>
          <w:szCs w:val="20"/>
          <w:lang w:eastAsia="ar-SA"/>
        </w:rPr>
        <w:t>Порядок и сроки проведения общественных обсуждений:</w:t>
      </w:r>
    </w:p>
    <w:p w:rsidR="00333292" w:rsidRPr="00333292" w:rsidRDefault="00333292" w:rsidP="00333292">
      <w:pPr>
        <w:autoSpaceDE w:val="0"/>
        <w:autoSpaceDN w:val="0"/>
        <w:adjustRightInd w:val="0"/>
        <w:jc w:val="both"/>
        <w:rPr>
          <w:rFonts w:ascii="Arial" w:hAnsi="Arial" w:cs="Arial"/>
          <w:sz w:val="20"/>
          <w:szCs w:val="20"/>
          <w:lang w:eastAsia="ar-SA"/>
        </w:rPr>
      </w:pPr>
      <w:r w:rsidRPr="00333292">
        <w:rPr>
          <w:rFonts w:ascii="Arial" w:hAnsi="Arial" w:cs="Arial"/>
          <w:sz w:val="20"/>
          <w:szCs w:val="20"/>
          <w:lang w:eastAsia="ar-SA"/>
        </w:rPr>
        <w:t xml:space="preserve">      1)</w:t>
      </w:r>
      <w:r w:rsidRPr="00333292">
        <w:rPr>
          <w:rFonts w:ascii="Arial" w:hAnsi="Arial" w:cs="Arial"/>
          <w:sz w:val="20"/>
          <w:szCs w:val="20"/>
          <w:lang w:val="en-US" w:eastAsia="ar-SA"/>
        </w:rPr>
        <w:t> </w:t>
      </w:r>
      <w:r w:rsidRPr="00333292">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0" w:history="1">
        <w:r w:rsidRPr="00333292">
          <w:rPr>
            <w:rFonts w:ascii="Arial" w:hAnsi="Arial" w:cs="Arial"/>
            <w:sz w:val="20"/>
            <w:szCs w:val="20"/>
            <w:lang w:eastAsia="ar-SA"/>
          </w:rPr>
          <w:t>https://kainsk.nso.ru</w:t>
        </w:r>
      </w:hyperlink>
      <w:r w:rsidRPr="00333292">
        <w:rPr>
          <w:rFonts w:ascii="Arial" w:hAnsi="Arial" w:cs="Arial"/>
          <w:sz w:val="20"/>
          <w:szCs w:val="20"/>
          <w:lang w:eastAsia="ar-SA"/>
        </w:rPr>
        <w:t xml:space="preserve"> далее по тексту решения – официальный сайт),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333292" w:rsidRPr="00333292" w:rsidRDefault="00333292" w:rsidP="00333292">
      <w:pPr>
        <w:autoSpaceDE w:val="0"/>
        <w:autoSpaceDN w:val="0"/>
        <w:adjustRightInd w:val="0"/>
        <w:ind w:firstLine="567"/>
        <w:jc w:val="both"/>
        <w:rPr>
          <w:rFonts w:ascii="Arial" w:hAnsi="Arial" w:cs="Arial"/>
          <w:sz w:val="20"/>
          <w:szCs w:val="20"/>
          <w:lang w:eastAsia="ar-SA"/>
        </w:rPr>
      </w:pPr>
      <w:r w:rsidRPr="00333292">
        <w:rPr>
          <w:rFonts w:ascii="Arial" w:hAnsi="Arial" w:cs="Arial"/>
          <w:sz w:val="20"/>
          <w:szCs w:val="20"/>
          <w:lang w:eastAsia="ar-SA"/>
        </w:rPr>
        <w:t>2)</w:t>
      </w:r>
      <w:r w:rsidRPr="00333292">
        <w:rPr>
          <w:rFonts w:ascii="Arial" w:hAnsi="Arial" w:cs="Arial"/>
          <w:sz w:val="20"/>
          <w:szCs w:val="20"/>
          <w:lang w:val="en-US" w:eastAsia="ar-SA"/>
        </w:rPr>
        <w:t> </w:t>
      </w:r>
      <w:r w:rsidRPr="00333292">
        <w:rPr>
          <w:rFonts w:ascii="Arial" w:hAnsi="Arial" w:cs="Arial"/>
          <w:sz w:val="20"/>
          <w:szCs w:val="20"/>
          <w:lang w:eastAsia="ar-SA"/>
        </w:rPr>
        <w:t>проведение экспозиции проекта, подлежащего рассмотрению на общественных обсуждениях;</w:t>
      </w:r>
    </w:p>
    <w:p w:rsidR="00333292" w:rsidRPr="00333292" w:rsidRDefault="00333292" w:rsidP="00333292">
      <w:pPr>
        <w:autoSpaceDE w:val="0"/>
        <w:autoSpaceDN w:val="0"/>
        <w:adjustRightInd w:val="0"/>
        <w:ind w:firstLine="567"/>
        <w:jc w:val="both"/>
        <w:rPr>
          <w:rFonts w:ascii="Arial" w:hAnsi="Arial" w:cs="Arial"/>
          <w:sz w:val="20"/>
          <w:szCs w:val="20"/>
          <w:lang w:eastAsia="ar-SA"/>
        </w:rPr>
      </w:pPr>
      <w:r w:rsidRPr="00333292">
        <w:rPr>
          <w:rFonts w:ascii="Arial" w:hAnsi="Arial" w:cs="Arial"/>
          <w:sz w:val="20"/>
          <w:szCs w:val="20"/>
          <w:lang w:eastAsia="ar-SA"/>
        </w:rPr>
        <w:t>3) подготовка и оформление протокола общественных обсуждений;</w:t>
      </w:r>
    </w:p>
    <w:p w:rsidR="00333292" w:rsidRPr="00333292" w:rsidRDefault="00333292" w:rsidP="00333292">
      <w:pPr>
        <w:autoSpaceDE w:val="0"/>
        <w:autoSpaceDN w:val="0"/>
        <w:adjustRightInd w:val="0"/>
        <w:ind w:firstLine="567"/>
        <w:jc w:val="both"/>
        <w:rPr>
          <w:rFonts w:ascii="Arial" w:hAnsi="Arial" w:cs="Arial"/>
          <w:sz w:val="20"/>
          <w:szCs w:val="20"/>
          <w:lang w:eastAsia="ar-SA"/>
        </w:rPr>
      </w:pPr>
      <w:r w:rsidRPr="00333292">
        <w:rPr>
          <w:rFonts w:ascii="Arial" w:hAnsi="Arial" w:cs="Arial"/>
          <w:sz w:val="20"/>
          <w:szCs w:val="20"/>
          <w:lang w:eastAsia="ar-SA"/>
        </w:rPr>
        <w:t>4) подготовка и опубликование заключения о результатах общественных обсуждений.</w:t>
      </w:r>
    </w:p>
    <w:p w:rsidR="00333292" w:rsidRPr="00333292" w:rsidRDefault="00333292" w:rsidP="00333292">
      <w:pPr>
        <w:jc w:val="both"/>
        <w:rPr>
          <w:rFonts w:ascii="Arial" w:hAnsi="Arial" w:cs="Arial"/>
          <w:b/>
          <w:bCs/>
          <w:sz w:val="20"/>
          <w:szCs w:val="20"/>
          <w:lang w:eastAsia="ar-SA"/>
        </w:rPr>
      </w:pPr>
      <w:r w:rsidRPr="00333292">
        <w:rPr>
          <w:rFonts w:ascii="Arial" w:hAnsi="Arial" w:cs="Arial"/>
          <w:bCs/>
          <w:sz w:val="20"/>
          <w:szCs w:val="20"/>
          <w:lang w:eastAsia="ar-SA"/>
        </w:rPr>
        <w:t xml:space="preserve">        </w:t>
      </w:r>
      <w:r w:rsidRPr="00333292">
        <w:rPr>
          <w:rFonts w:ascii="Arial" w:hAnsi="Arial" w:cs="Arial"/>
          <w:b/>
          <w:bCs/>
          <w:sz w:val="20"/>
          <w:szCs w:val="20"/>
          <w:lang w:eastAsia="ar-SA"/>
        </w:rPr>
        <w:t xml:space="preserve">Срок проведения общественных обсуждений по проекту </w:t>
      </w:r>
      <w:r w:rsidRPr="00333292">
        <w:rPr>
          <w:rFonts w:ascii="Arial" w:hAnsi="Arial" w:cs="Arial"/>
          <w:i/>
          <w:sz w:val="20"/>
          <w:szCs w:val="20"/>
          <w:u w:val="single"/>
          <w:lang w:eastAsia="ar-SA"/>
        </w:rPr>
        <w:t>внесения изменений в Правила землепользования и застройки города Куйбышева Куйбышевского района Новосибирской области</w:t>
      </w:r>
      <w:r>
        <w:rPr>
          <w:rFonts w:ascii="Arial" w:hAnsi="Arial" w:cs="Arial"/>
          <w:sz w:val="20"/>
          <w:szCs w:val="20"/>
          <w:lang w:eastAsia="ar-SA"/>
        </w:rPr>
        <w:t>_</w:t>
      </w:r>
      <w:r w:rsidRPr="00333292">
        <w:rPr>
          <w:rFonts w:ascii="Arial" w:hAnsi="Arial" w:cs="Arial"/>
          <w:i/>
          <w:sz w:val="20"/>
          <w:szCs w:val="20"/>
          <w:u w:val="single"/>
          <w:lang w:eastAsia="ar-SA"/>
        </w:rPr>
        <w:t xml:space="preserve">  </w:t>
      </w:r>
    </w:p>
    <w:p w:rsidR="00333292" w:rsidRPr="00333292" w:rsidRDefault="00333292" w:rsidP="00333292">
      <w:pPr>
        <w:ind w:firstLine="709"/>
        <w:jc w:val="center"/>
        <w:rPr>
          <w:rFonts w:ascii="Arial" w:hAnsi="Arial" w:cs="Arial"/>
          <w:bCs/>
          <w:i/>
          <w:sz w:val="20"/>
          <w:szCs w:val="20"/>
          <w:lang w:eastAsia="ar-SA"/>
        </w:rPr>
      </w:pPr>
      <w:r w:rsidRPr="00333292">
        <w:rPr>
          <w:rFonts w:ascii="Arial" w:hAnsi="Arial" w:cs="Arial"/>
          <w:bCs/>
          <w:i/>
          <w:sz w:val="20"/>
          <w:szCs w:val="20"/>
          <w:lang w:eastAsia="ar-SA"/>
        </w:rPr>
        <w:t>(наименование проекта)</w:t>
      </w:r>
    </w:p>
    <w:p w:rsidR="00333292" w:rsidRPr="00333292" w:rsidRDefault="00333292" w:rsidP="00333292">
      <w:pPr>
        <w:widowControl w:val="0"/>
        <w:tabs>
          <w:tab w:val="left" w:pos="426"/>
        </w:tabs>
        <w:autoSpaceDE w:val="0"/>
        <w:autoSpaceDN w:val="0"/>
        <w:adjustRightInd w:val="0"/>
        <w:jc w:val="center"/>
        <w:rPr>
          <w:rFonts w:ascii="Arial" w:hAnsi="Arial" w:cs="Arial"/>
          <w:bCs/>
          <w:i/>
          <w:sz w:val="20"/>
          <w:szCs w:val="20"/>
          <w:lang w:eastAsia="ar-SA"/>
        </w:rPr>
      </w:pPr>
      <w:r w:rsidRPr="00333292">
        <w:rPr>
          <w:rFonts w:ascii="Arial" w:hAnsi="Arial" w:cs="Arial"/>
          <w:bCs/>
          <w:i/>
          <w:sz w:val="20"/>
          <w:szCs w:val="20"/>
          <w:lang w:eastAsia="ar-SA"/>
        </w:rPr>
        <w:t>________</w:t>
      </w:r>
      <w:r w:rsidRPr="00333292">
        <w:rPr>
          <w:rFonts w:ascii="Arial" w:hAnsi="Arial" w:cs="Arial"/>
          <w:bCs/>
          <w:sz w:val="20"/>
          <w:szCs w:val="20"/>
          <w:lang w:eastAsia="ar-SA"/>
        </w:rPr>
        <w:t>_______</w:t>
      </w:r>
      <w:r w:rsidRPr="00333292">
        <w:rPr>
          <w:rFonts w:ascii="Arial" w:hAnsi="Arial" w:cs="Arial"/>
          <w:bCs/>
          <w:i/>
          <w:sz w:val="20"/>
          <w:szCs w:val="20"/>
          <w:lang w:eastAsia="ar-SA"/>
        </w:rPr>
        <w:t>___</w:t>
      </w:r>
      <w:r w:rsidRPr="00333292">
        <w:rPr>
          <w:rFonts w:ascii="Arial" w:hAnsi="Arial" w:cs="Arial"/>
          <w:b/>
          <w:bCs/>
          <w:i/>
          <w:sz w:val="20"/>
          <w:szCs w:val="20"/>
          <w:u w:val="single"/>
          <w:lang w:eastAsia="ar-SA"/>
        </w:rPr>
        <w:t>с 20.01.2025г. по 19.02.2025г.</w:t>
      </w:r>
      <w:r w:rsidRPr="00333292">
        <w:rPr>
          <w:rFonts w:ascii="Arial" w:hAnsi="Arial" w:cs="Arial"/>
          <w:bCs/>
          <w:sz w:val="20"/>
          <w:szCs w:val="20"/>
          <w:lang w:eastAsia="ar-SA"/>
        </w:rPr>
        <w:t>________________________</w:t>
      </w:r>
      <w:r w:rsidRPr="00333292">
        <w:rPr>
          <w:rFonts w:ascii="Arial" w:hAnsi="Arial" w:cs="Arial"/>
          <w:bCs/>
          <w:i/>
          <w:sz w:val="20"/>
          <w:szCs w:val="20"/>
          <w:lang w:eastAsia="ar-SA"/>
        </w:rPr>
        <w:t xml:space="preserve">                                                          (указывается период времени)</w:t>
      </w:r>
    </w:p>
    <w:p w:rsidR="00333292" w:rsidRPr="00333292" w:rsidRDefault="00333292" w:rsidP="00333292">
      <w:pPr>
        <w:autoSpaceDE w:val="0"/>
        <w:autoSpaceDN w:val="0"/>
        <w:adjustRightInd w:val="0"/>
        <w:jc w:val="both"/>
        <w:rPr>
          <w:rFonts w:ascii="Arial" w:hAnsi="Arial" w:cs="Arial"/>
          <w:bCs/>
          <w:i/>
          <w:sz w:val="20"/>
          <w:szCs w:val="20"/>
          <w:u w:val="single"/>
          <w:lang w:eastAsia="ar-SA"/>
        </w:rPr>
      </w:pPr>
      <w:r w:rsidRPr="00333292">
        <w:rPr>
          <w:rFonts w:ascii="Arial" w:hAnsi="Arial" w:cs="Arial"/>
          <w:bCs/>
          <w:sz w:val="20"/>
          <w:szCs w:val="20"/>
          <w:lang w:eastAsia="ar-SA"/>
        </w:rPr>
        <w:tab/>
      </w:r>
      <w:r w:rsidRPr="00333292">
        <w:rPr>
          <w:rFonts w:ascii="Arial" w:hAnsi="Arial" w:cs="Arial"/>
          <w:b/>
          <w:bCs/>
          <w:sz w:val="20"/>
          <w:szCs w:val="20"/>
          <w:lang w:val="en-US" w:eastAsia="ar-SA"/>
        </w:rPr>
        <w:t>III</w:t>
      </w:r>
      <w:r w:rsidRPr="00333292">
        <w:rPr>
          <w:rFonts w:ascii="Arial" w:hAnsi="Arial" w:cs="Arial"/>
          <w:b/>
          <w:bCs/>
          <w:sz w:val="20"/>
          <w:szCs w:val="20"/>
          <w:lang w:eastAsia="ar-SA"/>
        </w:rPr>
        <w:t>.</w:t>
      </w:r>
      <w:r w:rsidRPr="00333292">
        <w:rPr>
          <w:rFonts w:ascii="Arial" w:hAnsi="Arial" w:cs="Arial"/>
          <w:bCs/>
          <w:sz w:val="20"/>
          <w:szCs w:val="20"/>
          <w:lang w:eastAsia="ar-SA"/>
        </w:rPr>
        <w:t xml:space="preserve"> Экспозиция проекта </w:t>
      </w:r>
      <w:r w:rsidRPr="00333292">
        <w:rPr>
          <w:rFonts w:ascii="Arial" w:hAnsi="Arial" w:cs="Arial"/>
          <w:i/>
          <w:sz w:val="20"/>
          <w:szCs w:val="20"/>
          <w:u w:val="single"/>
          <w:lang w:eastAsia="ar-SA"/>
        </w:rPr>
        <w:t xml:space="preserve">внесения изменений в Правила землепользования и застройки города Куйбышева Куйбышевского района Новосибирской области </w:t>
      </w:r>
      <w:r w:rsidRPr="00333292">
        <w:rPr>
          <w:rFonts w:ascii="Arial" w:hAnsi="Arial" w:cs="Arial"/>
          <w:bCs/>
          <w:i/>
          <w:sz w:val="20"/>
          <w:szCs w:val="20"/>
          <w:lang w:eastAsia="ar-SA"/>
        </w:rPr>
        <w:t>открыта</w:t>
      </w:r>
      <w:r w:rsidRPr="00333292">
        <w:rPr>
          <w:rFonts w:ascii="Arial" w:hAnsi="Arial" w:cs="Arial"/>
          <w:bCs/>
          <w:sz w:val="20"/>
          <w:szCs w:val="20"/>
          <w:lang w:eastAsia="ar-SA"/>
        </w:rPr>
        <w:t xml:space="preserve"> с «</w:t>
      </w:r>
      <w:r w:rsidRPr="00333292">
        <w:rPr>
          <w:rFonts w:ascii="Arial" w:hAnsi="Arial" w:cs="Arial"/>
          <w:bCs/>
          <w:sz w:val="20"/>
          <w:szCs w:val="20"/>
          <w:u w:val="single"/>
          <w:lang w:eastAsia="ar-SA"/>
        </w:rPr>
        <w:t>28» 01.2024</w:t>
      </w:r>
      <w:r w:rsidRPr="00333292">
        <w:rPr>
          <w:rFonts w:ascii="Arial" w:hAnsi="Arial" w:cs="Arial"/>
          <w:bCs/>
          <w:sz w:val="20"/>
          <w:szCs w:val="20"/>
          <w:lang w:eastAsia="ar-SA"/>
        </w:rPr>
        <w:t xml:space="preserve"> года по адресу:  </w:t>
      </w:r>
      <w:r w:rsidRPr="00333292">
        <w:rPr>
          <w:rFonts w:ascii="Arial" w:hAnsi="Arial" w:cs="Arial"/>
          <w:bCs/>
          <w:i/>
          <w:sz w:val="20"/>
          <w:szCs w:val="20"/>
          <w:u w:val="single"/>
          <w:lang w:eastAsia="ar-SA"/>
        </w:rPr>
        <w:t>квартал 12, дом 6, каб. № 1 г. Куйбышев Куйбышевского района Новосибирской области.</w:t>
      </w:r>
    </w:p>
    <w:p w:rsidR="00333292" w:rsidRPr="00333292" w:rsidRDefault="00333292" w:rsidP="00333292">
      <w:pPr>
        <w:ind w:firstLine="567"/>
        <w:rPr>
          <w:rFonts w:ascii="Arial" w:hAnsi="Arial" w:cs="Arial"/>
          <w:b/>
          <w:sz w:val="20"/>
          <w:szCs w:val="20"/>
          <w:lang w:eastAsia="ar-SA"/>
        </w:rPr>
      </w:pPr>
      <w:r w:rsidRPr="00333292">
        <w:rPr>
          <w:rFonts w:ascii="Arial" w:hAnsi="Arial" w:cs="Arial"/>
          <w:bCs/>
          <w:sz w:val="20"/>
          <w:szCs w:val="20"/>
          <w:lang w:eastAsia="ar-SA"/>
        </w:rPr>
        <w:t>Срок проведения экспозиции:</w:t>
      </w:r>
      <w:r w:rsidRPr="00333292">
        <w:rPr>
          <w:rFonts w:ascii="Arial" w:hAnsi="Arial" w:cs="Arial"/>
          <w:b/>
          <w:sz w:val="20"/>
          <w:szCs w:val="20"/>
          <w:lang w:eastAsia="ar-SA"/>
        </w:rPr>
        <w:t xml:space="preserve"> с «28» 01</w:t>
      </w:r>
      <w:r w:rsidRPr="00333292">
        <w:rPr>
          <w:rFonts w:ascii="Arial" w:hAnsi="Arial" w:cs="Arial"/>
          <w:b/>
          <w:sz w:val="20"/>
          <w:szCs w:val="20"/>
          <w:u w:val="single"/>
          <w:lang w:eastAsia="ar-SA"/>
        </w:rPr>
        <w:t>.</w:t>
      </w:r>
      <w:r w:rsidRPr="00333292">
        <w:rPr>
          <w:rFonts w:ascii="Arial" w:hAnsi="Arial" w:cs="Arial"/>
          <w:b/>
          <w:sz w:val="20"/>
          <w:szCs w:val="20"/>
          <w:lang w:eastAsia="ar-SA"/>
        </w:rPr>
        <w:t xml:space="preserve"> 20</w:t>
      </w:r>
      <w:r w:rsidRPr="00333292">
        <w:rPr>
          <w:rFonts w:ascii="Arial" w:hAnsi="Arial" w:cs="Arial"/>
          <w:b/>
          <w:sz w:val="20"/>
          <w:szCs w:val="20"/>
          <w:u w:val="single"/>
          <w:lang w:eastAsia="ar-SA"/>
        </w:rPr>
        <w:t>25</w:t>
      </w:r>
      <w:r w:rsidRPr="00333292">
        <w:rPr>
          <w:rFonts w:ascii="Arial" w:hAnsi="Arial" w:cs="Arial"/>
          <w:b/>
          <w:sz w:val="20"/>
          <w:szCs w:val="20"/>
          <w:lang w:eastAsia="ar-SA"/>
        </w:rPr>
        <w:t xml:space="preserve"> года по «10» 02.2025</w:t>
      </w:r>
      <w:r w:rsidRPr="00333292">
        <w:rPr>
          <w:rFonts w:ascii="Arial" w:hAnsi="Arial" w:cs="Arial"/>
          <w:b/>
          <w:sz w:val="20"/>
          <w:szCs w:val="20"/>
          <w:u w:val="single"/>
          <w:lang w:eastAsia="ar-SA"/>
        </w:rPr>
        <w:t xml:space="preserve"> </w:t>
      </w:r>
      <w:r w:rsidRPr="00333292">
        <w:rPr>
          <w:rFonts w:ascii="Arial" w:hAnsi="Arial" w:cs="Arial"/>
          <w:b/>
          <w:sz w:val="20"/>
          <w:szCs w:val="20"/>
          <w:lang w:eastAsia="ar-SA"/>
        </w:rPr>
        <w:t>года.</w:t>
      </w:r>
    </w:p>
    <w:p w:rsidR="00333292" w:rsidRPr="00333292" w:rsidRDefault="00333292" w:rsidP="00333292">
      <w:pPr>
        <w:jc w:val="both"/>
        <w:rPr>
          <w:rFonts w:ascii="Arial" w:hAnsi="Arial" w:cs="Arial"/>
          <w:bCs/>
          <w:i/>
          <w:sz w:val="20"/>
          <w:szCs w:val="20"/>
          <w:u w:val="single"/>
          <w:lang w:eastAsia="ar-SA"/>
        </w:rPr>
      </w:pPr>
      <w:r w:rsidRPr="00333292">
        <w:rPr>
          <w:rFonts w:ascii="Arial" w:hAnsi="Arial" w:cs="Arial"/>
          <w:bCs/>
          <w:sz w:val="20"/>
          <w:szCs w:val="20"/>
          <w:lang w:eastAsia="ar-SA"/>
        </w:rPr>
        <w:t xml:space="preserve">        Дни и часы, в которые возможно посещение экспозиции (график работы): </w:t>
      </w:r>
      <w:r w:rsidRPr="00333292">
        <w:rPr>
          <w:rFonts w:ascii="Arial" w:hAnsi="Arial" w:cs="Arial"/>
          <w:bCs/>
          <w:i/>
          <w:sz w:val="20"/>
          <w:szCs w:val="20"/>
          <w:u w:val="single"/>
          <w:lang w:eastAsia="ar-SA"/>
        </w:rPr>
        <w:t>вторник, четверг с 08.00 часов до 12.00 часов.</w:t>
      </w:r>
    </w:p>
    <w:p w:rsidR="00333292" w:rsidRPr="00333292" w:rsidRDefault="00333292" w:rsidP="00333292">
      <w:pPr>
        <w:autoSpaceDE w:val="0"/>
        <w:autoSpaceDN w:val="0"/>
        <w:adjustRightInd w:val="0"/>
        <w:ind w:firstLine="540"/>
        <w:jc w:val="both"/>
        <w:rPr>
          <w:rFonts w:ascii="Arial" w:hAnsi="Arial" w:cs="Arial"/>
          <w:sz w:val="20"/>
          <w:szCs w:val="20"/>
          <w:lang w:eastAsia="ar-SA"/>
        </w:rPr>
      </w:pPr>
      <w:r w:rsidRPr="00333292">
        <w:rPr>
          <w:rFonts w:ascii="Arial" w:hAnsi="Arial" w:cs="Arial"/>
          <w:sz w:val="20"/>
          <w:szCs w:val="20"/>
          <w:lang w:eastAsia="ar-SA"/>
        </w:rPr>
        <w:t>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333292" w:rsidRPr="00333292" w:rsidRDefault="00F11825" w:rsidP="00333292">
      <w:pPr>
        <w:autoSpaceDE w:val="0"/>
        <w:autoSpaceDN w:val="0"/>
        <w:adjustRightInd w:val="0"/>
        <w:ind w:firstLine="539"/>
        <w:jc w:val="both"/>
        <w:rPr>
          <w:rFonts w:ascii="Arial" w:hAnsi="Arial" w:cs="Arial"/>
          <w:sz w:val="20"/>
          <w:szCs w:val="20"/>
          <w:lang w:eastAsia="ar-SA"/>
        </w:rPr>
      </w:pPr>
      <w:r>
        <w:rPr>
          <w:rFonts w:ascii="Arial" w:hAnsi="Arial" w:cs="Arial"/>
          <w:sz w:val="20"/>
          <w:szCs w:val="20"/>
          <w:lang w:eastAsia="ar-SA"/>
        </w:rPr>
        <w:lastRenderedPageBreak/>
        <w:pict>
          <v:rect id="_x0000_s1036" style="position:absolute;left:0;text-align:left;margin-left:353pt;margin-top:11pt;width:213.5pt;height:14.2pt;z-index:251660800;mso-position-horizontal-relative:page;mso-position-vertical-relative:page" o:allowincell="f" filled="f" stroked="f" strokeweight="0">
            <v:textbox style="mso-next-textbox:#_x0000_s1036" inset="0,0,0,0">
              <w:txbxContent>
                <w:p w:rsidR="00333292" w:rsidRDefault="00333292" w:rsidP="00333292">
                  <w:pPr>
                    <w:pStyle w:val="afa"/>
                    <w:jc w:val="right"/>
                    <w:rPr>
                      <w:b/>
                    </w:rPr>
                  </w:pPr>
                </w:p>
              </w:txbxContent>
            </v:textbox>
            <w10:wrap anchorx="page" anchory="page"/>
          </v:rect>
        </w:pict>
      </w:r>
      <w:r w:rsidR="00333292" w:rsidRPr="00333292">
        <w:rPr>
          <w:rFonts w:ascii="Arial" w:hAnsi="Arial" w:cs="Arial"/>
          <w:sz w:val="20"/>
          <w:szCs w:val="20"/>
          <w:lang w:eastAsia="ar-SA"/>
        </w:rPr>
        <w:t>Участники общественных обсуждений имеют право вносить предложения и замечания, касающиеся проекта.</w:t>
      </w:r>
    </w:p>
    <w:p w:rsidR="00333292" w:rsidRPr="00333292" w:rsidRDefault="00333292" w:rsidP="00333292">
      <w:pPr>
        <w:jc w:val="both"/>
        <w:rPr>
          <w:rFonts w:ascii="Arial" w:hAnsi="Arial" w:cs="Arial"/>
          <w:bCs/>
          <w:i/>
          <w:sz w:val="20"/>
          <w:szCs w:val="20"/>
          <w:u w:val="single"/>
          <w:lang w:eastAsia="ar-SA"/>
        </w:rPr>
      </w:pPr>
      <w:r w:rsidRPr="00333292">
        <w:rPr>
          <w:rFonts w:ascii="Arial" w:hAnsi="Arial" w:cs="Arial"/>
          <w:bCs/>
          <w:sz w:val="20"/>
          <w:szCs w:val="20"/>
          <w:lang w:eastAsia="ar-SA"/>
        </w:rPr>
        <w:t>____________</w:t>
      </w:r>
      <w:r w:rsidRPr="00333292">
        <w:rPr>
          <w:rFonts w:ascii="Arial" w:hAnsi="Arial" w:cs="Arial"/>
          <w:bCs/>
          <w:i/>
          <w:sz w:val="20"/>
          <w:szCs w:val="20"/>
          <w:u w:val="single"/>
          <w:lang w:eastAsia="ar-SA"/>
        </w:rPr>
        <w:t xml:space="preserve"> вторник, четверг с 08.00 часов до 12.00 часов</w:t>
      </w:r>
      <w:r w:rsidRPr="00333292">
        <w:rPr>
          <w:rFonts w:ascii="Arial" w:hAnsi="Arial" w:cs="Arial"/>
          <w:bCs/>
          <w:sz w:val="20"/>
          <w:szCs w:val="20"/>
          <w:lang w:eastAsia="ar-SA"/>
        </w:rPr>
        <w:t>__________________</w:t>
      </w:r>
      <w:r w:rsidRPr="00333292">
        <w:rPr>
          <w:rFonts w:ascii="Arial" w:hAnsi="Arial" w:cs="Arial"/>
          <w:bCs/>
          <w:i/>
          <w:sz w:val="20"/>
          <w:szCs w:val="20"/>
          <w:u w:val="single"/>
          <w:lang w:eastAsia="ar-SA"/>
        </w:rPr>
        <w:t xml:space="preserve"> </w:t>
      </w:r>
    </w:p>
    <w:p w:rsidR="00333292" w:rsidRPr="00333292" w:rsidRDefault="00333292" w:rsidP="00333292">
      <w:pPr>
        <w:jc w:val="center"/>
        <w:rPr>
          <w:rFonts w:ascii="Arial" w:hAnsi="Arial" w:cs="Arial"/>
          <w:bCs/>
          <w:i/>
          <w:sz w:val="20"/>
          <w:szCs w:val="20"/>
          <w:lang w:eastAsia="ar-SA"/>
        </w:rPr>
      </w:pPr>
      <w:r w:rsidRPr="00333292">
        <w:rPr>
          <w:rFonts w:ascii="Arial" w:hAnsi="Arial" w:cs="Arial"/>
          <w:bCs/>
          <w:i/>
          <w:sz w:val="20"/>
          <w:szCs w:val="20"/>
          <w:lang w:eastAsia="ar-SA"/>
        </w:rPr>
        <w:t xml:space="preserve"> (дни и часы, в которые проводятся консультации)</w:t>
      </w:r>
    </w:p>
    <w:p w:rsidR="00333292" w:rsidRPr="00333292" w:rsidRDefault="00333292" w:rsidP="00333292">
      <w:pPr>
        <w:autoSpaceDE w:val="0"/>
        <w:autoSpaceDN w:val="0"/>
        <w:adjustRightInd w:val="0"/>
        <w:jc w:val="both"/>
        <w:rPr>
          <w:rFonts w:ascii="Arial" w:hAnsi="Arial" w:cs="Arial"/>
          <w:bCs/>
          <w:sz w:val="20"/>
          <w:szCs w:val="20"/>
          <w:lang w:eastAsia="ar-SA"/>
        </w:rPr>
      </w:pPr>
      <w:r w:rsidRPr="00333292">
        <w:rPr>
          <w:rFonts w:ascii="Arial" w:hAnsi="Arial" w:cs="Arial"/>
          <w:bCs/>
          <w:sz w:val="20"/>
          <w:szCs w:val="20"/>
          <w:lang w:eastAsia="ar-SA"/>
        </w:rPr>
        <w:tab/>
      </w:r>
      <w:r w:rsidRPr="00333292">
        <w:rPr>
          <w:rFonts w:ascii="Arial" w:hAnsi="Arial" w:cs="Arial"/>
          <w:b/>
          <w:bCs/>
          <w:sz w:val="20"/>
          <w:szCs w:val="20"/>
          <w:lang w:val="en-US" w:eastAsia="ar-SA"/>
        </w:rPr>
        <w:t>IV</w:t>
      </w:r>
      <w:r w:rsidRPr="00333292">
        <w:rPr>
          <w:rFonts w:ascii="Arial" w:hAnsi="Arial" w:cs="Arial"/>
          <w:b/>
          <w:bCs/>
          <w:sz w:val="20"/>
          <w:szCs w:val="20"/>
          <w:lang w:eastAsia="ar-SA"/>
        </w:rPr>
        <w:t>.</w:t>
      </w:r>
      <w:r w:rsidRPr="00333292">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333292">
        <w:rPr>
          <w:rFonts w:ascii="Arial" w:hAnsi="Arial" w:cs="Arial"/>
          <w:sz w:val="20"/>
          <w:szCs w:val="20"/>
          <w:lang w:eastAsia="ar-SA"/>
        </w:rPr>
        <w:t>идентификацию</w:t>
      </w:r>
      <w:r w:rsidRPr="00333292">
        <w:rPr>
          <w:rFonts w:ascii="Arial" w:hAnsi="Arial" w:cs="Arial"/>
          <w:bCs/>
          <w:sz w:val="20"/>
          <w:szCs w:val="20"/>
          <w:lang w:eastAsia="ar-SA"/>
        </w:rPr>
        <w:t>, имеют право представить свои предложения и замечания по обсуждаемому проекту:</w:t>
      </w:r>
    </w:p>
    <w:p w:rsidR="00333292" w:rsidRPr="00333292" w:rsidRDefault="00333292" w:rsidP="00333292">
      <w:pPr>
        <w:ind w:firstLine="709"/>
        <w:jc w:val="both"/>
        <w:rPr>
          <w:rFonts w:ascii="Arial" w:hAnsi="Arial" w:cs="Arial"/>
          <w:bCs/>
          <w:sz w:val="20"/>
          <w:szCs w:val="20"/>
          <w:lang w:eastAsia="ar-SA"/>
        </w:rPr>
      </w:pPr>
      <w:r w:rsidRPr="00333292">
        <w:rPr>
          <w:rFonts w:ascii="Arial" w:hAnsi="Arial" w:cs="Arial"/>
          <w:bCs/>
          <w:sz w:val="20"/>
          <w:szCs w:val="20"/>
          <w:lang w:eastAsia="ar-SA"/>
        </w:rPr>
        <w:t>1) посредством официального сайта или информационной системы;</w:t>
      </w:r>
    </w:p>
    <w:p w:rsidR="00333292" w:rsidRPr="00333292" w:rsidRDefault="00333292" w:rsidP="00333292">
      <w:pPr>
        <w:ind w:firstLine="709"/>
        <w:jc w:val="both"/>
        <w:rPr>
          <w:rFonts w:ascii="Arial" w:hAnsi="Arial" w:cs="Arial"/>
          <w:bCs/>
          <w:sz w:val="20"/>
          <w:szCs w:val="20"/>
          <w:lang w:eastAsia="ar-SA"/>
        </w:rPr>
      </w:pPr>
      <w:r w:rsidRPr="00333292">
        <w:rPr>
          <w:rFonts w:ascii="Arial" w:hAnsi="Arial" w:cs="Arial"/>
          <w:bCs/>
          <w:sz w:val="20"/>
          <w:szCs w:val="20"/>
          <w:lang w:eastAsia="ar-SA"/>
        </w:rPr>
        <w:t>2) в письменной форме или в форме электронного документа в адрес организатора общественных обсуждений;</w:t>
      </w:r>
    </w:p>
    <w:p w:rsidR="00333292" w:rsidRPr="00333292" w:rsidRDefault="00333292" w:rsidP="00333292">
      <w:pPr>
        <w:ind w:firstLine="709"/>
        <w:jc w:val="both"/>
        <w:rPr>
          <w:rFonts w:ascii="Arial" w:hAnsi="Arial" w:cs="Arial"/>
          <w:bCs/>
          <w:sz w:val="20"/>
          <w:szCs w:val="20"/>
          <w:lang w:eastAsia="ar-SA"/>
        </w:rPr>
      </w:pPr>
      <w:r w:rsidRPr="00333292">
        <w:rPr>
          <w:rFonts w:ascii="Arial" w:hAnsi="Arial" w:cs="Arial"/>
          <w:bCs/>
          <w:sz w:val="20"/>
          <w:szCs w:val="20"/>
          <w:lang w:eastAsia="ar-SA"/>
        </w:rPr>
        <w:t xml:space="preserve">4) посредством записи в книге (журнале) учета посетителей экспозиции проекта, подлежащего рассмотрению на общественных обсуждениях. </w:t>
      </w:r>
    </w:p>
    <w:p w:rsidR="00333292" w:rsidRPr="00333292" w:rsidRDefault="00333292" w:rsidP="00333292">
      <w:pPr>
        <w:ind w:firstLine="709"/>
        <w:jc w:val="both"/>
        <w:rPr>
          <w:rFonts w:ascii="Arial" w:hAnsi="Arial" w:cs="Arial"/>
          <w:bCs/>
          <w:sz w:val="20"/>
          <w:szCs w:val="20"/>
          <w:lang w:eastAsia="ar-SA"/>
        </w:rPr>
      </w:pPr>
      <w:r w:rsidRPr="00333292">
        <w:rPr>
          <w:rFonts w:ascii="Arial" w:hAnsi="Arial" w:cs="Arial"/>
          <w:bCs/>
          <w:sz w:val="20"/>
          <w:szCs w:val="20"/>
          <w:lang w:eastAsia="ar-SA"/>
        </w:rPr>
        <w:t xml:space="preserve">Номера контактных справочных телефонов </w:t>
      </w:r>
      <w:r w:rsidRPr="00333292">
        <w:rPr>
          <w:rFonts w:ascii="Arial" w:hAnsi="Arial" w:cs="Arial"/>
          <w:sz w:val="20"/>
          <w:szCs w:val="20"/>
          <w:lang w:eastAsia="ar-SA"/>
        </w:rPr>
        <w:t>организатора общественных обсуждений:</w:t>
      </w:r>
      <w:r w:rsidRPr="00333292">
        <w:rPr>
          <w:rFonts w:ascii="Arial" w:hAnsi="Arial" w:cs="Arial"/>
          <w:bCs/>
          <w:sz w:val="20"/>
          <w:szCs w:val="20"/>
          <w:lang w:eastAsia="ar-SA"/>
        </w:rPr>
        <w:t xml:space="preserve"> </w:t>
      </w:r>
      <w:r w:rsidRPr="00333292">
        <w:rPr>
          <w:rFonts w:ascii="Arial" w:hAnsi="Arial" w:cs="Arial"/>
          <w:bCs/>
          <w:sz w:val="20"/>
          <w:szCs w:val="20"/>
          <w:u w:val="single"/>
          <w:lang w:eastAsia="ar-SA"/>
        </w:rPr>
        <w:t>8(383) 62-53-465</w:t>
      </w:r>
      <w:r w:rsidRPr="00333292">
        <w:rPr>
          <w:rFonts w:ascii="Arial" w:hAnsi="Arial" w:cs="Arial"/>
          <w:bCs/>
          <w:sz w:val="20"/>
          <w:szCs w:val="20"/>
          <w:lang w:eastAsia="ar-SA"/>
        </w:rPr>
        <w:t>.</w:t>
      </w:r>
    </w:p>
    <w:p w:rsidR="00333292" w:rsidRPr="00333292" w:rsidRDefault="00333292" w:rsidP="00333292">
      <w:pPr>
        <w:jc w:val="both"/>
        <w:rPr>
          <w:rFonts w:ascii="Arial" w:hAnsi="Arial" w:cs="Arial"/>
          <w:bCs/>
          <w:i/>
          <w:sz w:val="20"/>
          <w:szCs w:val="20"/>
          <w:u w:val="single"/>
          <w:lang w:eastAsia="ar-SA"/>
        </w:rPr>
      </w:pPr>
      <w:r w:rsidRPr="00333292">
        <w:rPr>
          <w:rFonts w:ascii="Arial" w:hAnsi="Arial" w:cs="Arial"/>
          <w:bCs/>
          <w:sz w:val="20"/>
          <w:szCs w:val="20"/>
          <w:lang w:eastAsia="ar-SA"/>
        </w:rPr>
        <w:t xml:space="preserve">Почтовый адрес </w:t>
      </w:r>
      <w:r w:rsidRPr="00333292">
        <w:rPr>
          <w:rFonts w:ascii="Arial" w:hAnsi="Arial" w:cs="Arial"/>
          <w:sz w:val="20"/>
          <w:szCs w:val="20"/>
          <w:lang w:eastAsia="ar-SA"/>
        </w:rPr>
        <w:t xml:space="preserve">организатора общественных обсуждений: </w:t>
      </w:r>
      <w:r w:rsidRPr="00333292">
        <w:rPr>
          <w:rFonts w:ascii="Arial" w:hAnsi="Arial" w:cs="Arial"/>
          <w:bCs/>
          <w:i/>
          <w:sz w:val="20"/>
          <w:szCs w:val="20"/>
          <w:u w:val="single"/>
          <w:lang w:eastAsia="ar-SA"/>
        </w:rPr>
        <w:t>квартал 12, дом 6, каб. № 1 г. Куйбышев Куйбышевского района Новосибирской области.</w:t>
      </w: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F11825" w:rsidRDefault="00F11825" w:rsidP="00F27C35">
      <w:pPr>
        <w:jc w:val="center"/>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 xml:space="preserve">(заместитель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(секретарь)</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Андрейчук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ул. Краскома,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E-mail: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A806BB">
      <w:headerReference w:type="default" r:id="rId11"/>
      <w:footerReference w:type="default" r:id="rId1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17D1" w:rsidRDefault="00A017D1" w:rsidP="00465802">
      <w:r>
        <w:separator/>
      </w:r>
    </w:p>
  </w:endnote>
  <w:endnote w:type="continuationSeparator" w:id="0">
    <w:p w:rsidR="00A017D1" w:rsidRDefault="00A017D1"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509538"/>
      <w:docPartObj>
        <w:docPartGallery w:val="Page Numbers (Bottom of Page)"/>
        <w:docPartUnique/>
      </w:docPartObj>
    </w:sdtPr>
    <w:sdtEndPr/>
    <w:sdtContent>
      <w:p w:rsidR="00E13289" w:rsidRDefault="00E13289">
        <w:pPr>
          <w:pStyle w:val="a7"/>
          <w:jc w:val="center"/>
        </w:pPr>
        <w:r>
          <w:fldChar w:fldCharType="begin"/>
        </w:r>
        <w:r>
          <w:instrText>PAGE   \* MERGEFORMAT</w:instrText>
        </w:r>
        <w:r>
          <w:fldChar w:fldCharType="separate"/>
        </w:r>
        <w:r w:rsidR="00F11825">
          <w:rPr>
            <w:noProof/>
          </w:rPr>
          <w:t>5</w:t>
        </w:r>
        <w:r>
          <w:fldChar w:fldCharType="end"/>
        </w:r>
      </w:p>
    </w:sdtContent>
  </w:sdt>
  <w:p w:rsidR="004A37B5" w:rsidRDefault="004A37B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17D1" w:rsidRDefault="00A017D1" w:rsidP="00465802">
      <w:r>
        <w:separator/>
      </w:r>
    </w:p>
  </w:footnote>
  <w:footnote w:type="continuationSeparator" w:id="0">
    <w:p w:rsidR="00A017D1" w:rsidRDefault="00A017D1"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7D1" w:rsidRDefault="00A017D1">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2">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4">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5">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6">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7">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18">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2">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2"/>
  </w:num>
  <w:num w:numId="2">
    <w:abstractNumId w:val="9"/>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1"/>
    <w:lvlOverride w:ilvl="0">
      <w:startOverride w:val="1"/>
    </w:lvlOverride>
  </w:num>
  <w:num w:numId="4">
    <w:abstractNumId w:val="12"/>
  </w:num>
  <w:num w:numId="5">
    <w:abstractNumId w:val="15"/>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5"/>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13"/>
  </w:num>
  <w:num w:numId="16">
    <w:abstractNumId w:val="16"/>
  </w:num>
  <w:num w:numId="17">
    <w:abstractNumId w:val="17"/>
  </w:num>
  <w:num w:numId="18">
    <w:abstractNumId w:val="7"/>
  </w:num>
  <w:num w:numId="19">
    <w:abstractNumId w:val="23"/>
  </w:num>
  <w:num w:numId="20">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drawingGridHorizontalSpacing w:val="120"/>
  <w:displayHorizontalDrawingGridEvery w:val="2"/>
  <w:characterSpacingControl w:val="doNotCompress"/>
  <w:hdrShapeDefaults>
    <o:shapedefaults v:ext="edit" spidmax="23756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3299"/>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E23"/>
    <w:rsid w:val="00B71880"/>
    <w:rsid w:val="00B71BD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F7E"/>
    <w:rsid w:val="00C3544A"/>
    <w:rsid w:val="00C35698"/>
    <w:rsid w:val="00C35745"/>
    <w:rsid w:val="00C36204"/>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26F1"/>
    <w:rsid w:val="00DD2FE1"/>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756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kainsk.nso.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ECA60-EC16-4F7B-84AB-DCAB21D40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2290</Words>
  <Characters>13053</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15313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4</cp:revision>
  <cp:lastPrinted>2023-02-16T03:18:00Z</cp:lastPrinted>
  <dcterms:created xsi:type="dcterms:W3CDTF">2025-01-20T08:58:00Z</dcterms:created>
  <dcterms:modified xsi:type="dcterms:W3CDTF">2025-01-27T07:20:00Z</dcterms:modified>
</cp:coreProperties>
</file>