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6E7C4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2 (1413)&#10;20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E7C4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9617F">
        <w:rPr>
          <w:rFonts w:ascii="Arial" w:hAnsi="Arial" w:cs="Arial"/>
          <w:b/>
          <w:sz w:val="20"/>
          <w:szCs w:val="20"/>
        </w:rPr>
        <w:t>1</w:t>
      </w:r>
      <w:r w:rsidR="00FC4180">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E9617F">
        <w:rPr>
          <w:rFonts w:ascii="Arial" w:hAnsi="Arial" w:cs="Arial"/>
          <w:b/>
          <w:sz w:val="20"/>
          <w:szCs w:val="20"/>
        </w:rPr>
        <w:t>1</w:t>
      </w:r>
      <w:r w:rsidR="00FC4180">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C4180">
        <w:rPr>
          <w:rFonts w:ascii="Arial" w:hAnsi="Arial" w:cs="Arial"/>
          <w:b/>
          <w:sz w:val="20"/>
          <w:szCs w:val="20"/>
        </w:rPr>
        <w:t>20</w:t>
      </w:r>
      <w:r w:rsidR="00523C4D">
        <w:rPr>
          <w:rFonts w:ascii="Arial" w:hAnsi="Arial" w:cs="Arial"/>
          <w:b/>
          <w:sz w:val="20"/>
          <w:szCs w:val="20"/>
        </w:rPr>
        <w:t xml:space="preserve"> </w:t>
      </w:r>
      <w:r w:rsidR="007B014A">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C4180" w:rsidRPr="002402CE" w:rsidTr="00AA0BC1">
        <w:trPr>
          <w:trHeight w:val="407"/>
        </w:trPr>
        <w:tc>
          <w:tcPr>
            <w:tcW w:w="290" w:type="pct"/>
            <w:shd w:val="clear" w:color="auto" w:fill="auto"/>
          </w:tcPr>
          <w:p w:rsidR="00FC4180" w:rsidRPr="00595047" w:rsidRDefault="00FC4180" w:rsidP="00AA0BC1">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FC4180" w:rsidRPr="0056715B" w:rsidRDefault="00FC4180" w:rsidP="00AA0BC1">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464DF">
              <w:rPr>
                <w:rFonts w:ascii="Arial" w:hAnsi="Arial" w:cs="Arial"/>
                <w:b/>
                <w:sz w:val="20"/>
                <w:szCs w:val="20"/>
              </w:rPr>
              <w:t>20</w:t>
            </w:r>
            <w:r>
              <w:rPr>
                <w:rFonts w:ascii="Arial" w:hAnsi="Arial" w:cs="Arial"/>
                <w:b/>
                <w:sz w:val="20"/>
                <w:szCs w:val="20"/>
              </w:rPr>
              <w:t>.02</w:t>
            </w:r>
            <w:r w:rsidRPr="00333B54">
              <w:rPr>
                <w:rFonts w:ascii="Arial" w:hAnsi="Arial" w:cs="Arial"/>
                <w:b/>
                <w:sz w:val="20"/>
                <w:szCs w:val="20"/>
              </w:rPr>
              <w:t>.202</w:t>
            </w:r>
            <w:r>
              <w:rPr>
                <w:rFonts w:ascii="Arial" w:hAnsi="Arial" w:cs="Arial"/>
                <w:b/>
                <w:sz w:val="20"/>
                <w:szCs w:val="20"/>
              </w:rPr>
              <w:t>5</w:t>
            </w:r>
            <w:r w:rsidRPr="00333B54">
              <w:rPr>
                <w:rFonts w:ascii="Arial" w:hAnsi="Arial" w:cs="Arial"/>
                <w:b/>
                <w:sz w:val="20"/>
                <w:szCs w:val="20"/>
              </w:rPr>
              <w:t xml:space="preserve"> №</w:t>
            </w:r>
            <w:r>
              <w:rPr>
                <w:rFonts w:ascii="Arial" w:hAnsi="Arial" w:cs="Arial"/>
                <w:b/>
                <w:sz w:val="20"/>
                <w:szCs w:val="20"/>
              </w:rPr>
              <w:t xml:space="preserve"> 6</w:t>
            </w:r>
            <w:r w:rsidRPr="00333B54">
              <w:rPr>
                <w:rFonts w:ascii="Arial" w:hAnsi="Arial" w:cs="Arial"/>
                <w:b/>
                <w:sz w:val="20"/>
                <w:szCs w:val="20"/>
              </w:rPr>
              <w:t xml:space="preserve"> </w:t>
            </w:r>
            <w:r w:rsidRPr="003464DF">
              <w:rPr>
                <w:rFonts w:ascii="Arial" w:hAnsi="Arial" w:cs="Arial"/>
                <w:sz w:val="20"/>
                <w:szCs w:val="20"/>
              </w:rPr>
              <w:t>«</w:t>
            </w:r>
            <w:r w:rsidR="003464DF" w:rsidRPr="003464DF">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3464DF">
              <w:rPr>
                <w:rFonts w:ascii="Arial" w:hAnsi="Arial" w:cs="Arial"/>
                <w:sz w:val="20"/>
                <w:szCs w:val="20"/>
              </w:rPr>
              <w:t>»</w:t>
            </w:r>
          </w:p>
        </w:tc>
        <w:tc>
          <w:tcPr>
            <w:tcW w:w="290" w:type="pct"/>
            <w:shd w:val="clear" w:color="auto" w:fill="auto"/>
          </w:tcPr>
          <w:p w:rsidR="00FC4180" w:rsidRPr="002402CE" w:rsidRDefault="006E7C44" w:rsidP="00AA0BC1">
            <w:pPr>
              <w:tabs>
                <w:tab w:val="left" w:pos="9071"/>
              </w:tabs>
              <w:ind w:left="-107" w:right="-143"/>
              <w:jc w:val="center"/>
              <w:rPr>
                <w:rFonts w:ascii="Arial" w:hAnsi="Arial" w:cs="Arial"/>
                <w:sz w:val="20"/>
                <w:szCs w:val="20"/>
              </w:rPr>
            </w:pPr>
            <w:r>
              <w:rPr>
                <w:rFonts w:ascii="Arial" w:hAnsi="Arial" w:cs="Arial"/>
                <w:sz w:val="20"/>
                <w:szCs w:val="20"/>
              </w:rPr>
              <w:t>03</w:t>
            </w:r>
          </w:p>
        </w:tc>
      </w:tr>
      <w:tr w:rsidR="00FC4180" w:rsidRPr="00FC4180" w:rsidTr="00AA0BC1">
        <w:trPr>
          <w:trHeight w:val="407"/>
        </w:trPr>
        <w:tc>
          <w:tcPr>
            <w:tcW w:w="290" w:type="pct"/>
            <w:shd w:val="clear" w:color="auto" w:fill="auto"/>
          </w:tcPr>
          <w:p w:rsidR="00FC4180" w:rsidRPr="00C4469F" w:rsidRDefault="00FC4180" w:rsidP="00AA0BC1">
            <w:pPr>
              <w:tabs>
                <w:tab w:val="left" w:pos="9071"/>
              </w:tabs>
              <w:ind w:right="-143"/>
              <w:jc w:val="both"/>
              <w:rPr>
                <w:rFonts w:ascii="Arial" w:hAnsi="Arial" w:cs="Arial"/>
                <w:b/>
                <w:sz w:val="20"/>
                <w:szCs w:val="20"/>
              </w:rPr>
            </w:pPr>
            <w:r w:rsidRPr="00C4469F">
              <w:rPr>
                <w:rFonts w:ascii="Arial" w:hAnsi="Arial" w:cs="Arial"/>
                <w:b/>
                <w:sz w:val="20"/>
                <w:szCs w:val="20"/>
              </w:rPr>
              <w:t>2.2.</w:t>
            </w:r>
          </w:p>
        </w:tc>
        <w:tc>
          <w:tcPr>
            <w:tcW w:w="4420" w:type="pct"/>
            <w:shd w:val="clear" w:color="auto" w:fill="auto"/>
          </w:tcPr>
          <w:p w:rsidR="00FC4180" w:rsidRPr="00C4469F" w:rsidRDefault="00C4469F" w:rsidP="00C4469F">
            <w:pPr>
              <w:tabs>
                <w:tab w:val="left" w:pos="4860"/>
              </w:tabs>
              <w:jc w:val="both"/>
              <w:rPr>
                <w:rFonts w:ascii="Arial" w:hAnsi="Arial" w:cs="Arial"/>
                <w:b/>
                <w:bCs/>
                <w:sz w:val="20"/>
                <w:szCs w:val="20"/>
              </w:rPr>
            </w:pPr>
            <w:r w:rsidRPr="00C4469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4469F">
              <w:rPr>
                <w:rFonts w:ascii="Arial" w:hAnsi="Arial" w:cs="Arial"/>
                <w:b/>
                <w:sz w:val="20"/>
                <w:szCs w:val="20"/>
              </w:rPr>
              <w:t>ОТ</w:t>
            </w:r>
            <w:r w:rsidRPr="00C4469F">
              <w:rPr>
                <w:rFonts w:ascii="Arial" w:hAnsi="Arial" w:cs="Arial"/>
                <w:b/>
                <w:sz w:val="20"/>
                <w:szCs w:val="20"/>
              </w:rPr>
              <w:t xml:space="preserve"> 19</w:t>
            </w:r>
            <w:r w:rsidR="00FC4180" w:rsidRPr="00C4469F">
              <w:rPr>
                <w:rFonts w:ascii="Arial" w:hAnsi="Arial" w:cs="Arial"/>
                <w:b/>
                <w:sz w:val="20"/>
                <w:szCs w:val="20"/>
              </w:rPr>
              <w:t>.02.2025 №</w:t>
            </w:r>
            <w:r w:rsidRPr="00C4469F">
              <w:rPr>
                <w:rFonts w:ascii="Arial" w:hAnsi="Arial" w:cs="Arial"/>
                <w:b/>
                <w:sz w:val="20"/>
                <w:szCs w:val="20"/>
              </w:rPr>
              <w:t xml:space="preserve"> 188</w:t>
            </w:r>
            <w:r w:rsidR="00FC4180" w:rsidRPr="00C4469F">
              <w:rPr>
                <w:rFonts w:ascii="Arial" w:hAnsi="Arial" w:cs="Arial"/>
                <w:b/>
                <w:sz w:val="20"/>
                <w:szCs w:val="20"/>
              </w:rPr>
              <w:t xml:space="preserve"> </w:t>
            </w:r>
            <w:r w:rsidR="00FC4180" w:rsidRPr="00C4469F">
              <w:rPr>
                <w:rFonts w:ascii="Arial" w:hAnsi="Arial" w:cs="Arial"/>
                <w:sz w:val="20"/>
                <w:szCs w:val="20"/>
              </w:rPr>
              <w:t>«</w:t>
            </w:r>
            <w:r w:rsidRPr="00C4469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26.09.2024 № 1360)</w:t>
            </w:r>
            <w:r w:rsidR="00FC4180" w:rsidRPr="00C4469F">
              <w:rPr>
                <w:rFonts w:ascii="Arial" w:hAnsi="Arial" w:cs="Arial"/>
                <w:sz w:val="20"/>
                <w:szCs w:val="20"/>
              </w:rPr>
              <w:t>»</w:t>
            </w:r>
          </w:p>
        </w:tc>
        <w:tc>
          <w:tcPr>
            <w:tcW w:w="290" w:type="pct"/>
            <w:shd w:val="clear" w:color="auto" w:fill="auto"/>
          </w:tcPr>
          <w:p w:rsidR="00FC4180" w:rsidRPr="006E7C44" w:rsidRDefault="006E7C44" w:rsidP="00AA0BC1">
            <w:pPr>
              <w:tabs>
                <w:tab w:val="left" w:pos="9071"/>
              </w:tabs>
              <w:ind w:left="-107" w:right="-143"/>
              <w:jc w:val="center"/>
              <w:rPr>
                <w:rFonts w:ascii="Arial" w:hAnsi="Arial" w:cs="Arial"/>
                <w:sz w:val="20"/>
                <w:szCs w:val="20"/>
              </w:rPr>
            </w:pPr>
            <w:bookmarkStart w:id="0" w:name="_GoBack"/>
            <w:r w:rsidRPr="006E7C44">
              <w:rPr>
                <w:rFonts w:ascii="Arial" w:hAnsi="Arial" w:cs="Arial"/>
                <w:sz w:val="20"/>
                <w:szCs w:val="20"/>
              </w:rPr>
              <w:t>05</w:t>
            </w:r>
            <w:bookmarkEnd w:id="0"/>
          </w:p>
        </w:tc>
      </w:tr>
    </w:tbl>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12EFE" w:rsidRDefault="00A12EFE" w:rsidP="007D1A7B">
      <w:pPr>
        <w:rPr>
          <w:rFonts w:ascii="Arial" w:hAnsi="Arial" w:cs="Arial"/>
          <w:bCs/>
          <w:sz w:val="20"/>
          <w:szCs w:val="20"/>
        </w:rPr>
      </w:pPr>
    </w:p>
    <w:p w:rsidR="00A12EFE" w:rsidRDefault="00A12EFE"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lastRenderedPageBreak/>
        <w:t xml:space="preserve">РАЗДЕЛ </w:t>
      </w:r>
      <w:r w:rsidR="00FC4180">
        <w:rPr>
          <w:rFonts w:ascii="Arial" w:hAnsi="Arial" w:cs="Arial"/>
          <w:b/>
          <w:sz w:val="20"/>
          <w:szCs w:val="20"/>
          <w:lang w:val="en-US"/>
        </w:rPr>
        <w:t>II</w:t>
      </w:r>
      <w:r w:rsidRPr="00A45185">
        <w:rPr>
          <w:rFonts w:ascii="Arial" w:hAnsi="Arial" w:cs="Arial"/>
          <w:b/>
          <w:sz w:val="20"/>
          <w:szCs w:val="20"/>
        </w:rPr>
        <w:t>.</w:t>
      </w:r>
    </w:p>
    <w:p w:rsidR="00FC4180" w:rsidRPr="00FC4180" w:rsidRDefault="00FC4180" w:rsidP="00FC4180">
      <w:pPr>
        <w:jc w:val="center"/>
        <w:rPr>
          <w:rFonts w:ascii="Arial" w:hAnsi="Arial" w:cs="Arial"/>
          <w:b/>
          <w:sz w:val="20"/>
          <w:szCs w:val="20"/>
        </w:rPr>
      </w:pPr>
      <w:r w:rsidRPr="00FC4180">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C4180" w:rsidRDefault="00FC4180" w:rsidP="00FC4180">
      <w:pPr>
        <w:widowControl w:val="0"/>
        <w:rPr>
          <w:rFonts w:ascii="Arial" w:hAnsi="Arial" w:cs="Arial"/>
          <w:b/>
          <w:spacing w:val="1"/>
          <w:sz w:val="20"/>
          <w:szCs w:val="20"/>
        </w:rPr>
      </w:pPr>
    </w:p>
    <w:p w:rsidR="00E16138" w:rsidRDefault="00FC4180" w:rsidP="003464DF">
      <w:pPr>
        <w:widowControl w:val="0"/>
        <w:jc w:val="both"/>
        <w:rPr>
          <w:rFonts w:ascii="Arial" w:hAnsi="Arial" w:cs="Arial"/>
          <w:sz w:val="20"/>
          <w:szCs w:val="20"/>
        </w:rPr>
      </w:pPr>
      <w:r>
        <w:rPr>
          <w:rFonts w:ascii="Arial" w:hAnsi="Arial" w:cs="Arial"/>
          <w:b/>
          <w:spacing w:val="1"/>
          <w:sz w:val="20"/>
          <w:szCs w:val="20"/>
        </w:rPr>
        <w:t>2.1.</w:t>
      </w:r>
      <w:r w:rsidR="003464DF">
        <w:rPr>
          <w:rFonts w:ascii="Arial" w:hAnsi="Arial" w:cs="Arial"/>
          <w:b/>
          <w:spacing w:val="1"/>
          <w:sz w:val="20"/>
          <w:szCs w:val="20"/>
        </w:rPr>
        <w:t xml:space="preserve"> </w:t>
      </w:r>
      <w:r w:rsidR="003464DF" w:rsidRPr="00937734">
        <w:rPr>
          <w:rFonts w:ascii="Arial" w:hAnsi="Arial" w:cs="Arial"/>
          <w:b/>
          <w:bCs/>
          <w:sz w:val="20"/>
          <w:szCs w:val="20"/>
        </w:rPr>
        <w:t>ПОСТАНОВЛЕНИЕ</w:t>
      </w:r>
      <w:r w:rsidR="003464DF" w:rsidRPr="00F52D5C">
        <w:rPr>
          <w:rFonts w:ascii="Arial" w:hAnsi="Arial" w:cs="Arial"/>
          <w:b/>
          <w:bCs/>
          <w:sz w:val="20"/>
          <w:szCs w:val="20"/>
        </w:rPr>
        <w:t xml:space="preserve"> </w:t>
      </w:r>
      <w:r w:rsidR="003464DF">
        <w:rPr>
          <w:rFonts w:ascii="Arial" w:hAnsi="Arial" w:cs="Arial"/>
          <w:b/>
          <w:bCs/>
          <w:sz w:val="20"/>
          <w:szCs w:val="20"/>
        </w:rPr>
        <w:t>ГЛАВЫ</w:t>
      </w:r>
      <w:r w:rsidR="003464DF" w:rsidRPr="00F52D5C">
        <w:rPr>
          <w:rFonts w:ascii="Arial" w:hAnsi="Arial" w:cs="Arial"/>
          <w:b/>
          <w:bCs/>
          <w:sz w:val="20"/>
          <w:szCs w:val="20"/>
        </w:rPr>
        <w:t xml:space="preserve"> ГОРОДА КУЙБЫШЕВА КУЙБЫШЕВСКОГО РАЙОНА НОВОСИБИРСКОЙ ОБЛАСТИ </w:t>
      </w:r>
      <w:r w:rsidR="003464DF" w:rsidRPr="00F52D5C">
        <w:rPr>
          <w:rFonts w:ascii="Arial" w:hAnsi="Arial" w:cs="Arial"/>
          <w:b/>
          <w:sz w:val="20"/>
          <w:szCs w:val="20"/>
        </w:rPr>
        <w:t xml:space="preserve">ОТ </w:t>
      </w:r>
      <w:r w:rsidR="003464DF">
        <w:rPr>
          <w:rFonts w:ascii="Arial" w:hAnsi="Arial" w:cs="Arial"/>
          <w:b/>
          <w:sz w:val="20"/>
          <w:szCs w:val="20"/>
        </w:rPr>
        <w:t>20.02</w:t>
      </w:r>
      <w:r w:rsidR="003464DF" w:rsidRPr="00333B54">
        <w:rPr>
          <w:rFonts w:ascii="Arial" w:hAnsi="Arial" w:cs="Arial"/>
          <w:b/>
          <w:sz w:val="20"/>
          <w:szCs w:val="20"/>
        </w:rPr>
        <w:t>.202</w:t>
      </w:r>
      <w:r w:rsidR="003464DF">
        <w:rPr>
          <w:rFonts w:ascii="Arial" w:hAnsi="Arial" w:cs="Arial"/>
          <w:b/>
          <w:sz w:val="20"/>
          <w:szCs w:val="20"/>
        </w:rPr>
        <w:t>5</w:t>
      </w:r>
      <w:r w:rsidR="003464DF" w:rsidRPr="00333B54">
        <w:rPr>
          <w:rFonts w:ascii="Arial" w:hAnsi="Arial" w:cs="Arial"/>
          <w:b/>
          <w:sz w:val="20"/>
          <w:szCs w:val="20"/>
        </w:rPr>
        <w:t xml:space="preserve"> №</w:t>
      </w:r>
      <w:r w:rsidR="003464DF">
        <w:rPr>
          <w:rFonts w:ascii="Arial" w:hAnsi="Arial" w:cs="Arial"/>
          <w:b/>
          <w:sz w:val="20"/>
          <w:szCs w:val="20"/>
        </w:rPr>
        <w:t xml:space="preserve"> 6</w:t>
      </w:r>
      <w:r w:rsidR="003464DF" w:rsidRPr="00333B54">
        <w:rPr>
          <w:rFonts w:ascii="Arial" w:hAnsi="Arial" w:cs="Arial"/>
          <w:b/>
          <w:sz w:val="20"/>
          <w:szCs w:val="20"/>
        </w:rPr>
        <w:t xml:space="preserve"> </w:t>
      </w:r>
      <w:r w:rsidR="003464DF" w:rsidRPr="003464DF">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464DF" w:rsidRDefault="003464DF" w:rsidP="003464DF">
      <w:pPr>
        <w:widowControl w:val="0"/>
        <w:jc w:val="both"/>
        <w:rPr>
          <w:rFonts w:ascii="Arial" w:hAnsi="Arial" w:cs="Arial"/>
          <w:sz w:val="20"/>
          <w:szCs w:val="20"/>
        </w:rPr>
      </w:pPr>
    </w:p>
    <w:p w:rsidR="00A12EFE" w:rsidRDefault="00A12EFE" w:rsidP="003464DF">
      <w:pPr>
        <w:pStyle w:val="2"/>
        <w:jc w:val="center"/>
        <w:rPr>
          <w:rFonts w:ascii="Arial" w:hAnsi="Arial" w:cs="Arial"/>
          <w:b/>
          <w:sz w:val="20"/>
          <w:szCs w:val="20"/>
        </w:rPr>
      </w:pPr>
    </w:p>
    <w:p w:rsidR="003464DF" w:rsidRPr="003464DF" w:rsidRDefault="003464DF" w:rsidP="003464DF">
      <w:pPr>
        <w:pStyle w:val="2"/>
        <w:jc w:val="center"/>
        <w:rPr>
          <w:rFonts w:ascii="Arial" w:hAnsi="Arial" w:cs="Arial"/>
          <w:b/>
          <w:sz w:val="20"/>
          <w:szCs w:val="20"/>
          <w:u w:val="single"/>
        </w:rPr>
      </w:pPr>
      <w:r w:rsidRPr="003464DF">
        <w:rPr>
          <w:rFonts w:ascii="Arial" w:hAnsi="Arial" w:cs="Arial"/>
          <w:b/>
          <w:sz w:val="20"/>
          <w:szCs w:val="20"/>
        </w:rPr>
        <w:t>ПОСТАНОВЛЕНИЕ</w:t>
      </w:r>
    </w:p>
    <w:p w:rsidR="003464DF" w:rsidRPr="003464DF" w:rsidRDefault="003464DF" w:rsidP="003464DF">
      <w:pPr>
        <w:pStyle w:val="2"/>
        <w:jc w:val="center"/>
        <w:rPr>
          <w:rFonts w:ascii="Arial" w:hAnsi="Arial" w:cs="Arial"/>
          <w:b/>
          <w:sz w:val="20"/>
          <w:szCs w:val="20"/>
          <w:u w:val="single"/>
        </w:rPr>
      </w:pPr>
    </w:p>
    <w:p w:rsidR="003464DF" w:rsidRPr="003464DF" w:rsidRDefault="003464DF" w:rsidP="003464DF">
      <w:pPr>
        <w:jc w:val="center"/>
        <w:rPr>
          <w:rFonts w:ascii="Arial" w:hAnsi="Arial" w:cs="Arial"/>
          <w:sz w:val="20"/>
          <w:szCs w:val="20"/>
        </w:rPr>
      </w:pPr>
      <w:r w:rsidRPr="003464DF">
        <w:rPr>
          <w:rFonts w:ascii="Arial" w:hAnsi="Arial" w:cs="Arial"/>
          <w:sz w:val="20"/>
          <w:szCs w:val="20"/>
        </w:rPr>
        <w:t>20.02.2025 № 6</w:t>
      </w:r>
    </w:p>
    <w:p w:rsidR="003464DF" w:rsidRPr="003464DF" w:rsidRDefault="003464DF" w:rsidP="003464DF">
      <w:pPr>
        <w:jc w:val="center"/>
        <w:rPr>
          <w:rFonts w:ascii="Arial" w:hAnsi="Arial" w:cs="Arial"/>
          <w:sz w:val="20"/>
          <w:szCs w:val="20"/>
        </w:rPr>
      </w:pPr>
    </w:p>
    <w:p w:rsidR="003464DF" w:rsidRPr="003464DF" w:rsidRDefault="003464DF" w:rsidP="003464DF">
      <w:pPr>
        <w:widowControl w:val="0"/>
        <w:autoSpaceDE w:val="0"/>
        <w:autoSpaceDN w:val="0"/>
        <w:adjustRightInd w:val="0"/>
        <w:jc w:val="center"/>
        <w:rPr>
          <w:rFonts w:ascii="Arial" w:hAnsi="Arial" w:cs="Arial"/>
          <w:b/>
          <w:sz w:val="20"/>
          <w:szCs w:val="20"/>
        </w:rPr>
      </w:pPr>
      <w:r w:rsidRPr="003464DF">
        <w:rPr>
          <w:rFonts w:ascii="Arial" w:hAnsi="Arial" w:cs="Arial"/>
          <w:b/>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464DF" w:rsidRPr="003464DF" w:rsidRDefault="003464DF" w:rsidP="003464DF">
      <w:pPr>
        <w:widowControl w:val="0"/>
        <w:autoSpaceDE w:val="0"/>
        <w:autoSpaceDN w:val="0"/>
        <w:adjustRightInd w:val="0"/>
        <w:jc w:val="center"/>
        <w:rPr>
          <w:rFonts w:ascii="Arial" w:hAnsi="Arial" w:cs="Arial"/>
          <w:sz w:val="20"/>
          <w:szCs w:val="20"/>
        </w:rPr>
      </w:pPr>
    </w:p>
    <w:p w:rsidR="003464DF" w:rsidRPr="003464DF" w:rsidRDefault="003464DF" w:rsidP="003464DF">
      <w:pPr>
        <w:widowControl w:val="0"/>
        <w:autoSpaceDE w:val="0"/>
        <w:autoSpaceDN w:val="0"/>
        <w:adjustRightInd w:val="0"/>
        <w:jc w:val="center"/>
        <w:rPr>
          <w:rFonts w:ascii="Arial" w:hAnsi="Arial" w:cs="Arial"/>
          <w:color w:val="FF0000"/>
          <w:sz w:val="20"/>
          <w:szCs w:val="20"/>
        </w:rPr>
      </w:pPr>
    </w:p>
    <w:p w:rsidR="003464DF" w:rsidRPr="003464DF" w:rsidRDefault="003464DF" w:rsidP="003464DF">
      <w:pPr>
        <w:pStyle w:val="ConsPlusNormal"/>
        <w:ind w:firstLine="567"/>
        <w:jc w:val="both"/>
      </w:pPr>
      <w:r w:rsidRPr="003464DF">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3464DF" w:rsidRPr="003464DF" w:rsidRDefault="003464DF" w:rsidP="003464DF">
      <w:pPr>
        <w:jc w:val="both"/>
        <w:rPr>
          <w:rFonts w:ascii="Arial" w:hAnsi="Arial" w:cs="Arial"/>
          <w:sz w:val="20"/>
          <w:szCs w:val="20"/>
        </w:rPr>
      </w:pPr>
      <w:r w:rsidRPr="003464DF">
        <w:rPr>
          <w:rFonts w:ascii="Arial" w:hAnsi="Arial" w:cs="Arial"/>
          <w:sz w:val="20"/>
          <w:szCs w:val="20"/>
        </w:rPr>
        <w:t>ПОСТАНОВЛЯЮ:</w:t>
      </w:r>
    </w:p>
    <w:p w:rsidR="003464DF" w:rsidRPr="003464DF" w:rsidRDefault="003464DF" w:rsidP="003464DF">
      <w:pPr>
        <w:pStyle w:val="af0"/>
        <w:numPr>
          <w:ilvl w:val="0"/>
          <w:numId w:val="32"/>
        </w:numPr>
        <w:tabs>
          <w:tab w:val="left" w:pos="0"/>
          <w:tab w:val="left" w:pos="567"/>
        </w:tabs>
        <w:ind w:left="0" w:right="-38" w:firstLine="300"/>
        <w:jc w:val="both"/>
        <w:rPr>
          <w:rFonts w:ascii="Arial" w:hAnsi="Arial" w:cs="Arial"/>
          <w:sz w:val="20"/>
          <w:szCs w:val="20"/>
        </w:rPr>
      </w:pPr>
      <w:r w:rsidRPr="003464DF">
        <w:rPr>
          <w:rFonts w:ascii="Arial" w:hAnsi="Arial" w:cs="Arial"/>
          <w:sz w:val="20"/>
          <w:szCs w:val="20"/>
        </w:rPr>
        <w:t>Провести общественные обсуждения по проекту решения о предоставлении разрешения на условно разрешенный вид использования -  «Железнодорожные пути (7.1.1)» земельному участку с условным кадастровым номером 54:34:013015:ЗУ1, площадью 243 кв.м., местоположением: Новосибирская область, г. Куйбышев.</w:t>
      </w:r>
      <w:r w:rsidRPr="003464DF">
        <w:rPr>
          <w:rFonts w:ascii="Arial" w:hAnsi="Arial" w:cs="Arial"/>
          <w:color w:val="FF0000"/>
          <w:sz w:val="20"/>
          <w:szCs w:val="20"/>
        </w:rPr>
        <w:t xml:space="preserve"> </w:t>
      </w:r>
      <w:r w:rsidRPr="003464DF">
        <w:rPr>
          <w:rFonts w:ascii="Arial" w:hAnsi="Arial" w:cs="Arial"/>
          <w:b/>
          <w:color w:val="000000"/>
          <w:sz w:val="20"/>
          <w:szCs w:val="20"/>
        </w:rPr>
        <w:t xml:space="preserve">     </w:t>
      </w:r>
      <w:r w:rsidRPr="003464DF">
        <w:rPr>
          <w:rFonts w:ascii="Arial" w:hAnsi="Arial" w:cs="Arial"/>
          <w:color w:val="000000"/>
          <w:sz w:val="20"/>
          <w:szCs w:val="20"/>
        </w:rPr>
        <w:t xml:space="preserve"> </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2. Установить порядок проведения общественных обсуждений, состоящий из следующих этапов:</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 оповещение о начале общественных обсуждений;</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 проведение экспозиции или экспозиций проекта, подлежащего рассмотрению на общественных обсуждениях;</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 подготовка и оформление протокола общественных обсуждений;</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 подготовка и опубликование заключения о результатах общественных обсуждений. </w:t>
      </w:r>
    </w:p>
    <w:p w:rsidR="003464DF" w:rsidRPr="003464DF" w:rsidRDefault="003464DF" w:rsidP="003464DF">
      <w:pPr>
        <w:widowControl w:val="0"/>
        <w:tabs>
          <w:tab w:val="left" w:pos="540"/>
        </w:tabs>
        <w:autoSpaceDE w:val="0"/>
        <w:autoSpaceDN w:val="0"/>
        <w:adjustRightInd w:val="0"/>
        <w:jc w:val="both"/>
        <w:rPr>
          <w:rFonts w:ascii="Arial" w:hAnsi="Arial" w:cs="Arial"/>
          <w:bCs/>
          <w:sz w:val="20"/>
          <w:szCs w:val="20"/>
        </w:rPr>
      </w:pPr>
      <w:r w:rsidRPr="003464DF">
        <w:rPr>
          <w:rFonts w:ascii="Arial" w:hAnsi="Arial" w:cs="Arial"/>
          <w:sz w:val="20"/>
          <w:szCs w:val="20"/>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464DF">
        <w:rPr>
          <w:rFonts w:ascii="Arial" w:hAnsi="Arial" w:cs="Arial"/>
          <w:bCs/>
          <w:sz w:val="20"/>
          <w:szCs w:val="20"/>
        </w:rPr>
        <w:t xml:space="preserve">; адрес электронной почты: </w:t>
      </w:r>
      <w:hyperlink r:id="rId10" w:history="1">
        <w:r w:rsidRPr="003464DF">
          <w:rPr>
            <w:rStyle w:val="a4"/>
            <w:rFonts w:ascii="Arial" w:hAnsi="Arial" w:cs="Arial"/>
            <w:sz w:val="20"/>
            <w:szCs w:val="20"/>
            <w:lang w:val="en-US"/>
          </w:rPr>
          <w:t>kainsk</w:t>
        </w:r>
        <w:r w:rsidRPr="003464DF">
          <w:rPr>
            <w:rStyle w:val="a4"/>
            <w:rFonts w:ascii="Arial" w:hAnsi="Arial" w:cs="Arial"/>
            <w:sz w:val="20"/>
            <w:szCs w:val="20"/>
          </w:rPr>
          <w:t>-</w:t>
        </w:r>
        <w:r w:rsidRPr="003464DF">
          <w:rPr>
            <w:rStyle w:val="a4"/>
            <w:rFonts w:ascii="Arial" w:hAnsi="Arial" w:cs="Arial"/>
            <w:sz w:val="20"/>
            <w:szCs w:val="20"/>
            <w:lang w:val="en-US"/>
          </w:rPr>
          <w:t>today</w:t>
        </w:r>
        <w:r w:rsidRPr="003464DF">
          <w:rPr>
            <w:rStyle w:val="a4"/>
            <w:rFonts w:ascii="Arial" w:hAnsi="Arial" w:cs="Arial"/>
            <w:sz w:val="20"/>
            <w:szCs w:val="20"/>
          </w:rPr>
          <w:t>@</w:t>
        </w:r>
        <w:r w:rsidRPr="003464DF">
          <w:rPr>
            <w:rStyle w:val="a4"/>
            <w:rFonts w:ascii="Arial" w:hAnsi="Arial" w:cs="Arial"/>
            <w:sz w:val="20"/>
            <w:szCs w:val="20"/>
            <w:lang w:val="en-US"/>
          </w:rPr>
          <w:t>mail</w:t>
        </w:r>
        <w:r w:rsidRPr="003464DF">
          <w:rPr>
            <w:rStyle w:val="a4"/>
            <w:rFonts w:ascii="Arial" w:hAnsi="Arial" w:cs="Arial"/>
            <w:sz w:val="20"/>
            <w:szCs w:val="20"/>
          </w:rPr>
          <w:t>.</w:t>
        </w:r>
        <w:r w:rsidRPr="003464DF">
          <w:rPr>
            <w:rStyle w:val="a4"/>
            <w:rFonts w:ascii="Arial" w:hAnsi="Arial" w:cs="Arial"/>
            <w:sz w:val="20"/>
            <w:szCs w:val="20"/>
            <w:lang w:val="en-US"/>
          </w:rPr>
          <w:t>ru</w:t>
        </w:r>
      </w:hyperlink>
      <w:r w:rsidRPr="003464DF">
        <w:rPr>
          <w:rFonts w:ascii="Arial" w:hAnsi="Arial" w:cs="Arial"/>
          <w:sz w:val="20"/>
          <w:szCs w:val="20"/>
        </w:rPr>
        <w:t>, контактный номер</w:t>
      </w:r>
      <w:r w:rsidRPr="003464DF">
        <w:rPr>
          <w:rFonts w:ascii="Arial" w:hAnsi="Arial" w:cs="Arial"/>
          <w:bCs/>
          <w:sz w:val="20"/>
          <w:szCs w:val="20"/>
        </w:rPr>
        <w:t xml:space="preserve"> телефона 8(383) 62-53-465. </w:t>
      </w:r>
    </w:p>
    <w:p w:rsidR="003464DF" w:rsidRPr="003464DF" w:rsidRDefault="003464DF" w:rsidP="003464DF">
      <w:pPr>
        <w:widowControl w:val="0"/>
        <w:tabs>
          <w:tab w:val="left" w:pos="540"/>
        </w:tabs>
        <w:autoSpaceDE w:val="0"/>
        <w:autoSpaceDN w:val="0"/>
        <w:adjustRightInd w:val="0"/>
        <w:jc w:val="both"/>
        <w:rPr>
          <w:rFonts w:ascii="Arial" w:hAnsi="Arial" w:cs="Arial"/>
          <w:bCs/>
          <w:sz w:val="20"/>
          <w:szCs w:val="20"/>
        </w:rPr>
      </w:pPr>
      <w:r w:rsidRPr="003464DF">
        <w:rPr>
          <w:rFonts w:ascii="Arial" w:hAnsi="Arial" w:cs="Arial"/>
          <w:bCs/>
          <w:sz w:val="20"/>
          <w:szCs w:val="20"/>
        </w:rPr>
        <w:t xml:space="preserve">       4. Организатору:</w:t>
      </w:r>
    </w:p>
    <w:p w:rsidR="003464DF" w:rsidRPr="003464DF" w:rsidRDefault="003464DF" w:rsidP="003464DF">
      <w:pPr>
        <w:widowControl w:val="0"/>
        <w:tabs>
          <w:tab w:val="left" w:pos="540"/>
        </w:tabs>
        <w:autoSpaceDE w:val="0"/>
        <w:autoSpaceDN w:val="0"/>
        <w:adjustRightInd w:val="0"/>
        <w:jc w:val="both"/>
        <w:rPr>
          <w:rFonts w:ascii="Arial" w:hAnsi="Arial" w:cs="Arial"/>
          <w:bCs/>
          <w:sz w:val="20"/>
          <w:szCs w:val="20"/>
        </w:rPr>
      </w:pPr>
      <w:r w:rsidRPr="003464DF">
        <w:rPr>
          <w:rFonts w:ascii="Arial" w:hAnsi="Arial" w:cs="Arial"/>
          <w:bCs/>
          <w:sz w:val="20"/>
          <w:szCs w:val="20"/>
        </w:rPr>
        <w:t xml:space="preserve">       1) провести общественные обсуждения в следующие сроки: с 27.02.2025г. (дата опубликования оповещения о начале общественных обсуждений) по 27.03.2025г.</w:t>
      </w:r>
      <w:r w:rsidRPr="003464DF">
        <w:rPr>
          <w:rFonts w:ascii="Arial" w:hAnsi="Arial" w:cs="Arial"/>
          <w:bCs/>
          <w:color w:val="FF0000"/>
          <w:sz w:val="20"/>
          <w:szCs w:val="20"/>
        </w:rPr>
        <w:t xml:space="preserve"> </w:t>
      </w:r>
      <w:r w:rsidRPr="003464DF">
        <w:rPr>
          <w:rFonts w:ascii="Arial" w:hAnsi="Arial" w:cs="Arial"/>
          <w:bCs/>
          <w:sz w:val="20"/>
          <w:szCs w:val="20"/>
        </w:rPr>
        <w:t xml:space="preserve">(дата опубликования заключения о результатах общественных обсуждений); </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w:t>
      </w:r>
      <w:r w:rsidRPr="003464DF">
        <w:rPr>
          <w:rFonts w:ascii="Arial" w:hAnsi="Arial" w:cs="Arial"/>
          <w:sz w:val="20"/>
          <w:szCs w:val="20"/>
        </w:rPr>
        <w:lastRenderedPageBreak/>
        <w:t>портал государственных и муниципальных услуг (функций)» (далее – информационная система);</w:t>
      </w:r>
    </w:p>
    <w:p w:rsidR="003464DF" w:rsidRPr="003464DF" w:rsidRDefault="003464DF" w:rsidP="003464DF">
      <w:pPr>
        <w:widowControl w:val="0"/>
        <w:autoSpaceDE w:val="0"/>
        <w:autoSpaceDN w:val="0"/>
        <w:adjustRightInd w:val="0"/>
        <w:jc w:val="both"/>
        <w:rPr>
          <w:rFonts w:ascii="Arial" w:hAnsi="Arial" w:cs="Arial"/>
          <w:sz w:val="20"/>
          <w:szCs w:val="20"/>
        </w:rPr>
      </w:pPr>
      <w:r w:rsidRPr="003464DF">
        <w:rPr>
          <w:rFonts w:ascii="Arial" w:hAnsi="Arial" w:cs="Arial"/>
          <w:sz w:val="20"/>
          <w:szCs w:val="20"/>
        </w:rPr>
        <w:t xml:space="preserve">       3) опубликование 27.02.2025г.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464DF">
        <w:rPr>
          <w:rFonts w:ascii="Arial" w:hAnsi="Arial" w:cs="Arial"/>
          <w:sz w:val="20"/>
          <w:szCs w:val="20"/>
          <w:lang w:val="en-US"/>
        </w:rPr>
        <w:t>h</w:t>
      </w:r>
      <w:hyperlink r:id="rId11" w:history="1">
        <w:r w:rsidRPr="003464DF">
          <w:rPr>
            <w:rStyle w:val="a4"/>
            <w:rFonts w:ascii="Arial" w:hAnsi="Arial" w:cs="Arial"/>
            <w:sz w:val="20"/>
            <w:szCs w:val="20"/>
            <w:lang w:val="en-US"/>
          </w:rPr>
          <w:t>ttps</w:t>
        </w:r>
        <w:r w:rsidRPr="003464DF">
          <w:rPr>
            <w:rStyle w:val="a4"/>
            <w:rFonts w:ascii="Arial" w:hAnsi="Arial" w:cs="Arial"/>
            <w:sz w:val="20"/>
            <w:szCs w:val="20"/>
          </w:rPr>
          <w:t>.//kainsk.</w:t>
        </w:r>
        <w:r w:rsidRPr="003464DF">
          <w:rPr>
            <w:rStyle w:val="a4"/>
            <w:rFonts w:ascii="Arial" w:hAnsi="Arial" w:cs="Arial"/>
            <w:sz w:val="20"/>
            <w:szCs w:val="20"/>
            <w:lang w:val="en-US"/>
          </w:rPr>
          <w:t>nso</w:t>
        </w:r>
        <w:r w:rsidRPr="003464DF">
          <w:rPr>
            <w:rStyle w:val="a4"/>
            <w:rFonts w:ascii="Arial" w:hAnsi="Arial" w:cs="Arial"/>
            <w:sz w:val="20"/>
            <w:szCs w:val="20"/>
          </w:rPr>
          <w:t>.ru</w:t>
        </w:r>
      </w:hyperlink>
      <w:r w:rsidRPr="003464DF">
        <w:rPr>
          <w:rFonts w:ascii="Arial" w:hAnsi="Arial" w:cs="Arial"/>
          <w:sz w:val="20"/>
          <w:szCs w:val="20"/>
        </w:rPr>
        <w:t xml:space="preserve"> в разделах «Публичные слушания, общественные обсуждения». </w:t>
      </w:r>
    </w:p>
    <w:p w:rsidR="003464DF" w:rsidRPr="003464DF" w:rsidRDefault="003464DF" w:rsidP="003464DF">
      <w:pPr>
        <w:widowControl w:val="0"/>
        <w:tabs>
          <w:tab w:val="left" w:pos="540"/>
        </w:tabs>
        <w:autoSpaceDE w:val="0"/>
        <w:autoSpaceDN w:val="0"/>
        <w:adjustRightInd w:val="0"/>
        <w:jc w:val="both"/>
        <w:rPr>
          <w:rFonts w:ascii="Arial" w:hAnsi="Arial" w:cs="Arial"/>
          <w:sz w:val="20"/>
          <w:szCs w:val="20"/>
        </w:rPr>
      </w:pPr>
      <w:r w:rsidRPr="003464DF">
        <w:rPr>
          <w:rFonts w:ascii="Arial" w:hAnsi="Arial" w:cs="Arial"/>
          <w:sz w:val="20"/>
          <w:szCs w:val="20"/>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3464DF" w:rsidRPr="003464DF" w:rsidRDefault="003464DF" w:rsidP="003464DF">
      <w:pPr>
        <w:widowControl w:val="0"/>
        <w:autoSpaceDE w:val="0"/>
        <w:autoSpaceDN w:val="0"/>
        <w:adjustRightInd w:val="0"/>
        <w:jc w:val="both"/>
        <w:rPr>
          <w:rFonts w:ascii="Arial" w:hAnsi="Arial" w:cs="Arial"/>
          <w:sz w:val="20"/>
          <w:szCs w:val="20"/>
        </w:rPr>
      </w:pPr>
      <w:r w:rsidRPr="003464DF">
        <w:rPr>
          <w:rFonts w:ascii="Arial" w:hAnsi="Arial" w:cs="Arial"/>
          <w:sz w:val="20"/>
          <w:szCs w:val="20"/>
        </w:rPr>
        <w:t xml:space="preserve">      5) размещение 07.03.2025г.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3464DF">
          <w:rPr>
            <w:rStyle w:val="a4"/>
            <w:rFonts w:ascii="Arial" w:hAnsi="Arial" w:cs="Arial"/>
            <w:sz w:val="20"/>
            <w:szCs w:val="20"/>
          </w:rPr>
          <w:t>www.kainsk.</w:t>
        </w:r>
        <w:r w:rsidRPr="003464DF">
          <w:rPr>
            <w:rStyle w:val="a4"/>
            <w:rFonts w:ascii="Arial" w:hAnsi="Arial" w:cs="Arial"/>
            <w:sz w:val="20"/>
            <w:szCs w:val="20"/>
            <w:lang w:val="en-US"/>
          </w:rPr>
          <w:t>nso</w:t>
        </w:r>
        <w:r w:rsidRPr="003464DF">
          <w:rPr>
            <w:rStyle w:val="a4"/>
            <w:rFonts w:ascii="Arial" w:hAnsi="Arial" w:cs="Arial"/>
            <w:sz w:val="20"/>
            <w:szCs w:val="20"/>
          </w:rPr>
          <w:t>.ru</w:t>
        </w:r>
      </w:hyperlink>
      <w:r w:rsidRPr="003464DF">
        <w:rPr>
          <w:rFonts w:ascii="Arial" w:hAnsi="Arial" w:cs="Arial"/>
          <w:sz w:val="20"/>
          <w:szCs w:val="20"/>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3464DF" w:rsidRPr="003464DF" w:rsidRDefault="003464DF" w:rsidP="003464DF">
      <w:pPr>
        <w:autoSpaceDE w:val="0"/>
        <w:autoSpaceDN w:val="0"/>
        <w:adjustRightInd w:val="0"/>
        <w:ind w:firstLine="539"/>
        <w:jc w:val="both"/>
        <w:rPr>
          <w:rFonts w:ascii="Arial" w:hAnsi="Arial" w:cs="Arial"/>
          <w:sz w:val="20"/>
          <w:szCs w:val="20"/>
        </w:rPr>
      </w:pPr>
      <w:r w:rsidRPr="003464DF">
        <w:rPr>
          <w:rFonts w:ascii="Arial" w:hAnsi="Arial" w:cs="Arial"/>
          <w:sz w:val="20"/>
          <w:szCs w:val="20"/>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3464DF" w:rsidRPr="003464DF" w:rsidRDefault="003464DF" w:rsidP="003464DF">
      <w:pPr>
        <w:widowControl w:val="0"/>
        <w:tabs>
          <w:tab w:val="left" w:pos="426"/>
        </w:tabs>
        <w:autoSpaceDE w:val="0"/>
        <w:autoSpaceDN w:val="0"/>
        <w:adjustRightInd w:val="0"/>
        <w:jc w:val="both"/>
        <w:rPr>
          <w:rFonts w:ascii="Arial" w:hAnsi="Arial" w:cs="Arial"/>
          <w:sz w:val="20"/>
          <w:szCs w:val="20"/>
        </w:rPr>
      </w:pPr>
      <w:r w:rsidRPr="003464DF">
        <w:rPr>
          <w:rFonts w:ascii="Arial" w:hAnsi="Arial" w:cs="Arial"/>
          <w:sz w:val="20"/>
          <w:szCs w:val="20"/>
        </w:rPr>
        <w:tab/>
        <w:t xml:space="preserve"> - принять активное участие в проведении общественных обсуждений;</w:t>
      </w:r>
    </w:p>
    <w:p w:rsidR="003464DF" w:rsidRPr="003464DF" w:rsidRDefault="003464DF" w:rsidP="003464DF">
      <w:pPr>
        <w:pStyle w:val="ConsPlusNormal"/>
        <w:ind w:firstLine="426"/>
        <w:jc w:val="both"/>
      </w:pPr>
      <w:r w:rsidRPr="003464DF">
        <w:t xml:space="preserve"> - в соответствии с частью 12</w:t>
      </w:r>
      <w:r w:rsidRPr="003464DF">
        <w:rPr>
          <w:color w:val="FF0000"/>
        </w:rPr>
        <w:t xml:space="preserve"> </w:t>
      </w:r>
      <w:r w:rsidRPr="003464DF">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3464DF" w:rsidRPr="003464DF" w:rsidRDefault="003464DF" w:rsidP="003464DF">
      <w:pPr>
        <w:pStyle w:val="ConsPlusNormal"/>
        <w:ind w:firstLine="567"/>
        <w:jc w:val="both"/>
      </w:pPr>
      <w:r w:rsidRPr="003464DF">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464DF" w:rsidRPr="003464DF" w:rsidRDefault="003464DF" w:rsidP="003464DF">
      <w:pPr>
        <w:tabs>
          <w:tab w:val="left" w:pos="567"/>
        </w:tabs>
        <w:autoSpaceDE w:val="0"/>
        <w:autoSpaceDN w:val="0"/>
        <w:adjustRightInd w:val="0"/>
        <w:jc w:val="both"/>
        <w:rPr>
          <w:rFonts w:ascii="Arial" w:hAnsi="Arial" w:cs="Arial"/>
          <w:sz w:val="20"/>
          <w:szCs w:val="20"/>
        </w:rPr>
      </w:pPr>
      <w:r w:rsidRPr="003464DF">
        <w:rPr>
          <w:rFonts w:ascii="Arial" w:hAnsi="Arial" w:cs="Arial"/>
          <w:sz w:val="20"/>
          <w:szCs w:val="20"/>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3464DF" w:rsidRPr="003464DF" w:rsidRDefault="003464DF" w:rsidP="003464DF">
      <w:pPr>
        <w:tabs>
          <w:tab w:val="left" w:pos="567"/>
        </w:tabs>
        <w:autoSpaceDE w:val="0"/>
        <w:autoSpaceDN w:val="0"/>
        <w:adjustRightInd w:val="0"/>
        <w:jc w:val="both"/>
        <w:rPr>
          <w:rFonts w:ascii="Arial" w:hAnsi="Arial" w:cs="Arial"/>
          <w:sz w:val="20"/>
          <w:szCs w:val="20"/>
        </w:rPr>
      </w:pPr>
      <w:r w:rsidRPr="003464DF">
        <w:rPr>
          <w:rFonts w:ascii="Arial" w:hAnsi="Arial" w:cs="Arial"/>
          <w:sz w:val="20"/>
          <w:szCs w:val="20"/>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464DF" w:rsidRPr="003464DF" w:rsidRDefault="003464DF" w:rsidP="003464DF">
      <w:pPr>
        <w:autoSpaceDE w:val="0"/>
        <w:autoSpaceDN w:val="0"/>
        <w:adjustRightInd w:val="0"/>
        <w:jc w:val="both"/>
        <w:rPr>
          <w:rFonts w:ascii="Arial" w:hAnsi="Arial" w:cs="Arial"/>
          <w:sz w:val="20"/>
          <w:szCs w:val="20"/>
        </w:rPr>
      </w:pPr>
      <w:r w:rsidRPr="003464DF">
        <w:rPr>
          <w:rFonts w:ascii="Arial" w:hAnsi="Arial" w:cs="Arial"/>
          <w:sz w:val="20"/>
          <w:szCs w:val="20"/>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А.Г..</w:t>
      </w:r>
    </w:p>
    <w:p w:rsidR="003464DF" w:rsidRPr="003464DF" w:rsidRDefault="003464DF" w:rsidP="003464DF">
      <w:pPr>
        <w:widowControl w:val="0"/>
        <w:tabs>
          <w:tab w:val="left" w:pos="709"/>
        </w:tabs>
        <w:autoSpaceDE w:val="0"/>
        <w:autoSpaceDN w:val="0"/>
        <w:adjustRightInd w:val="0"/>
        <w:jc w:val="both"/>
        <w:rPr>
          <w:rFonts w:ascii="Arial" w:hAnsi="Arial" w:cs="Arial"/>
          <w:sz w:val="20"/>
          <w:szCs w:val="20"/>
        </w:rPr>
      </w:pPr>
    </w:p>
    <w:p w:rsidR="003464DF" w:rsidRPr="003464DF" w:rsidRDefault="003464DF" w:rsidP="003464DF">
      <w:pPr>
        <w:widowControl w:val="0"/>
        <w:tabs>
          <w:tab w:val="left" w:pos="709"/>
        </w:tabs>
        <w:autoSpaceDE w:val="0"/>
        <w:autoSpaceDN w:val="0"/>
        <w:adjustRightInd w:val="0"/>
        <w:jc w:val="both"/>
        <w:rPr>
          <w:rFonts w:ascii="Arial" w:hAnsi="Arial" w:cs="Arial"/>
          <w:sz w:val="20"/>
          <w:szCs w:val="20"/>
        </w:rPr>
      </w:pPr>
    </w:p>
    <w:p w:rsidR="003464DF" w:rsidRDefault="003464DF" w:rsidP="003464DF">
      <w:pPr>
        <w:pStyle w:val="a9"/>
        <w:tabs>
          <w:tab w:val="left" w:pos="3947"/>
        </w:tabs>
        <w:ind w:left="0"/>
        <w:rPr>
          <w:rFonts w:ascii="Arial" w:hAnsi="Arial" w:cs="Arial"/>
          <w:sz w:val="20"/>
        </w:rPr>
      </w:pPr>
      <w:r w:rsidRPr="003464DF">
        <w:rPr>
          <w:rFonts w:ascii="Arial" w:hAnsi="Arial" w:cs="Arial"/>
          <w:sz w:val="20"/>
        </w:rPr>
        <w:t xml:space="preserve">Глава города Куйбышева </w:t>
      </w:r>
    </w:p>
    <w:p w:rsidR="003464DF" w:rsidRDefault="003464DF" w:rsidP="003464DF">
      <w:pPr>
        <w:pStyle w:val="a9"/>
        <w:tabs>
          <w:tab w:val="left" w:pos="3947"/>
        </w:tabs>
        <w:ind w:left="0"/>
        <w:rPr>
          <w:rFonts w:ascii="Arial" w:hAnsi="Arial" w:cs="Arial"/>
          <w:sz w:val="20"/>
        </w:rPr>
      </w:pPr>
      <w:r w:rsidRPr="003464DF">
        <w:rPr>
          <w:rFonts w:ascii="Arial" w:hAnsi="Arial" w:cs="Arial"/>
          <w:sz w:val="20"/>
        </w:rPr>
        <w:t>Куйбышевского</w:t>
      </w:r>
      <w:r>
        <w:rPr>
          <w:rFonts w:ascii="Arial" w:hAnsi="Arial" w:cs="Arial"/>
          <w:sz w:val="20"/>
        </w:rPr>
        <w:t xml:space="preserve"> </w:t>
      </w:r>
      <w:r w:rsidRPr="003464DF">
        <w:rPr>
          <w:rFonts w:ascii="Arial" w:hAnsi="Arial" w:cs="Arial"/>
          <w:sz w:val="20"/>
        </w:rPr>
        <w:t xml:space="preserve">района </w:t>
      </w:r>
    </w:p>
    <w:p w:rsidR="003464DF" w:rsidRPr="003464DF" w:rsidRDefault="003464DF" w:rsidP="003464DF">
      <w:pPr>
        <w:pStyle w:val="a9"/>
        <w:tabs>
          <w:tab w:val="left" w:pos="3947"/>
        </w:tabs>
        <w:ind w:left="0"/>
        <w:rPr>
          <w:rFonts w:ascii="Arial" w:hAnsi="Arial" w:cs="Arial"/>
          <w:b/>
          <w:spacing w:val="1"/>
          <w:sz w:val="20"/>
        </w:rPr>
      </w:pPr>
      <w:r w:rsidRPr="003464DF">
        <w:rPr>
          <w:rFonts w:ascii="Arial" w:hAnsi="Arial" w:cs="Arial"/>
          <w:sz w:val="20"/>
        </w:rPr>
        <w:t xml:space="preserve">Новосибирской области                                                            </w:t>
      </w:r>
      <w:r>
        <w:rPr>
          <w:rFonts w:ascii="Arial" w:hAnsi="Arial" w:cs="Arial"/>
          <w:sz w:val="20"/>
        </w:rPr>
        <w:t xml:space="preserve">                                    </w:t>
      </w:r>
      <w:r w:rsidRPr="003464DF">
        <w:rPr>
          <w:rFonts w:ascii="Arial" w:hAnsi="Arial" w:cs="Arial"/>
          <w:sz w:val="20"/>
        </w:rPr>
        <w:t xml:space="preserve">            А.А. Андронов                                                            </w:t>
      </w:r>
    </w:p>
    <w:p w:rsidR="00E16138" w:rsidRDefault="00E16138" w:rsidP="00E16138">
      <w:pPr>
        <w:widowControl w:val="0"/>
        <w:jc w:val="center"/>
        <w:rPr>
          <w:rFonts w:ascii="Arial" w:hAnsi="Arial" w:cs="Arial"/>
          <w:b/>
          <w:spacing w:val="1"/>
          <w:sz w:val="20"/>
          <w:szCs w:val="20"/>
        </w:rPr>
      </w:pPr>
    </w:p>
    <w:p w:rsidR="00DD1FE5" w:rsidRPr="00AD610D" w:rsidRDefault="00DD1FE5" w:rsidP="00F27C35">
      <w:pPr>
        <w:jc w:val="center"/>
        <w:rPr>
          <w:rFonts w:ascii="Arial" w:hAnsi="Arial" w:cs="Arial"/>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A12EFE" w:rsidRDefault="00A12EFE" w:rsidP="00C4469F">
      <w:pPr>
        <w:jc w:val="both"/>
        <w:rPr>
          <w:rFonts w:ascii="Arial" w:hAnsi="Arial" w:cs="Arial"/>
          <w:b/>
          <w:sz w:val="20"/>
          <w:szCs w:val="20"/>
        </w:rPr>
      </w:pPr>
    </w:p>
    <w:p w:rsidR="00DD1FE5" w:rsidRPr="00AD610D" w:rsidRDefault="00C4469F" w:rsidP="00C4469F">
      <w:pPr>
        <w:jc w:val="both"/>
        <w:rPr>
          <w:rFonts w:ascii="Arial" w:hAnsi="Arial" w:cs="Arial"/>
          <w:sz w:val="20"/>
          <w:szCs w:val="20"/>
        </w:rPr>
      </w:pPr>
      <w:r w:rsidRPr="00C4469F">
        <w:rPr>
          <w:rFonts w:ascii="Arial" w:hAnsi="Arial" w:cs="Arial"/>
          <w:b/>
          <w:sz w:val="20"/>
          <w:szCs w:val="20"/>
        </w:rPr>
        <w:lastRenderedPageBreak/>
        <w:t>2.2.</w:t>
      </w:r>
      <w:r>
        <w:rPr>
          <w:rFonts w:ascii="Arial" w:hAnsi="Arial" w:cs="Arial"/>
          <w:sz w:val="20"/>
          <w:szCs w:val="20"/>
        </w:rPr>
        <w:t xml:space="preserve"> </w:t>
      </w:r>
      <w:r w:rsidRPr="00C4469F">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4469F">
        <w:rPr>
          <w:rFonts w:ascii="Arial" w:hAnsi="Arial" w:cs="Arial"/>
          <w:b/>
          <w:sz w:val="20"/>
          <w:szCs w:val="20"/>
        </w:rPr>
        <w:t xml:space="preserve">ОТ 19.02.2025 № 188 </w:t>
      </w:r>
      <w:r w:rsidRPr="00C4469F">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26.09.2024 № 1360)»</w:t>
      </w:r>
    </w:p>
    <w:p w:rsidR="00DD1FE5" w:rsidRPr="00AD610D" w:rsidRDefault="00DD1FE5"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C4469F" w:rsidRPr="00C4469F" w:rsidRDefault="00C4469F" w:rsidP="00C4469F">
      <w:pPr>
        <w:pStyle w:val="12"/>
        <w:rPr>
          <w:rFonts w:ascii="Arial" w:hAnsi="Arial" w:cs="Arial"/>
          <w:sz w:val="20"/>
          <w:szCs w:val="20"/>
        </w:rPr>
      </w:pPr>
      <w:r w:rsidRPr="00C4469F">
        <w:rPr>
          <w:rFonts w:ascii="Arial" w:hAnsi="Arial" w:cs="Arial"/>
          <w:sz w:val="20"/>
          <w:szCs w:val="20"/>
        </w:rPr>
        <w:t>ПОСТАНОВЛЕНИЕ</w:t>
      </w:r>
    </w:p>
    <w:p w:rsidR="00C4469F" w:rsidRPr="00C4469F" w:rsidRDefault="00C4469F" w:rsidP="00C4469F">
      <w:pPr>
        <w:tabs>
          <w:tab w:val="center" w:pos="-1843"/>
          <w:tab w:val="left" w:pos="-1418"/>
          <w:tab w:val="right" w:pos="11907"/>
        </w:tabs>
        <w:autoSpaceDE w:val="0"/>
        <w:autoSpaceDN w:val="0"/>
        <w:ind w:right="-1"/>
        <w:rPr>
          <w:rFonts w:ascii="Arial" w:hAnsi="Arial" w:cs="Arial"/>
          <w:sz w:val="20"/>
          <w:szCs w:val="20"/>
        </w:rPr>
      </w:pPr>
    </w:p>
    <w:p w:rsidR="00C4469F" w:rsidRPr="00C4469F" w:rsidRDefault="00C4469F" w:rsidP="00C4469F">
      <w:pPr>
        <w:tabs>
          <w:tab w:val="center" w:pos="-1843"/>
          <w:tab w:val="left" w:pos="-1418"/>
          <w:tab w:val="right" w:pos="11907"/>
        </w:tabs>
        <w:autoSpaceDE w:val="0"/>
        <w:autoSpaceDN w:val="0"/>
        <w:ind w:right="-1"/>
        <w:jc w:val="center"/>
        <w:rPr>
          <w:rFonts w:ascii="Arial" w:hAnsi="Arial" w:cs="Arial"/>
          <w:sz w:val="20"/>
          <w:szCs w:val="20"/>
        </w:rPr>
      </w:pPr>
      <w:r w:rsidRPr="00C4469F">
        <w:rPr>
          <w:rFonts w:ascii="Arial" w:hAnsi="Arial" w:cs="Arial"/>
          <w:sz w:val="20"/>
          <w:szCs w:val="20"/>
        </w:rPr>
        <w:t>19.02.2025 № 188</w:t>
      </w:r>
    </w:p>
    <w:p w:rsidR="00C4469F" w:rsidRPr="00C4469F" w:rsidRDefault="00C4469F" w:rsidP="00C4469F">
      <w:pPr>
        <w:tabs>
          <w:tab w:val="center" w:pos="-1843"/>
          <w:tab w:val="left" w:pos="-1418"/>
          <w:tab w:val="right" w:pos="11907"/>
        </w:tabs>
        <w:autoSpaceDE w:val="0"/>
        <w:autoSpaceDN w:val="0"/>
        <w:ind w:right="-1"/>
        <w:jc w:val="center"/>
        <w:rPr>
          <w:rFonts w:ascii="Arial" w:hAnsi="Arial" w:cs="Arial"/>
          <w:sz w:val="20"/>
          <w:szCs w:val="20"/>
        </w:rPr>
      </w:pPr>
    </w:p>
    <w:p w:rsidR="00C4469F" w:rsidRPr="00C4469F" w:rsidRDefault="00C4469F" w:rsidP="00C4469F">
      <w:pPr>
        <w:tabs>
          <w:tab w:val="center" w:pos="-1843"/>
          <w:tab w:val="left" w:pos="-1418"/>
          <w:tab w:val="right" w:pos="11907"/>
        </w:tabs>
        <w:autoSpaceDE w:val="0"/>
        <w:autoSpaceDN w:val="0"/>
        <w:ind w:right="-1"/>
        <w:jc w:val="center"/>
        <w:rPr>
          <w:rFonts w:ascii="Arial" w:hAnsi="Arial" w:cs="Arial"/>
          <w:sz w:val="20"/>
          <w:szCs w:val="20"/>
        </w:rPr>
      </w:pPr>
    </w:p>
    <w:p w:rsidR="00C4469F" w:rsidRPr="00C4469F" w:rsidRDefault="00C4469F" w:rsidP="00C4469F">
      <w:pPr>
        <w:jc w:val="center"/>
        <w:rPr>
          <w:rFonts w:ascii="Arial" w:hAnsi="Arial" w:cs="Arial"/>
          <w:b/>
          <w:sz w:val="20"/>
          <w:szCs w:val="20"/>
        </w:rPr>
      </w:pPr>
      <w:r w:rsidRPr="00C4469F">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27.03.2023 № 336 «Об утверждении административного регламента предоставления муниципальной услуги «Выдача разрешений на ввод объекта в эксплуатацию» (с изменениями, внесенными постановлением администрации города Куйбышева Куйбышевского района Новосибирской области от 26.09.2024 № 1360)</w:t>
      </w:r>
    </w:p>
    <w:p w:rsidR="00C4469F" w:rsidRPr="00C4469F" w:rsidRDefault="00C4469F" w:rsidP="00C4469F">
      <w:pPr>
        <w:widowControl w:val="0"/>
        <w:autoSpaceDE w:val="0"/>
        <w:autoSpaceDN w:val="0"/>
        <w:adjustRightInd w:val="0"/>
        <w:jc w:val="center"/>
        <w:rPr>
          <w:rFonts w:ascii="Arial" w:hAnsi="Arial" w:cs="Arial"/>
          <w:sz w:val="20"/>
          <w:szCs w:val="20"/>
        </w:rPr>
      </w:pPr>
    </w:p>
    <w:p w:rsidR="00C4469F" w:rsidRPr="00C4469F" w:rsidRDefault="00C4469F" w:rsidP="00C4469F">
      <w:pPr>
        <w:widowControl w:val="0"/>
        <w:autoSpaceDE w:val="0"/>
        <w:autoSpaceDN w:val="0"/>
        <w:adjustRightInd w:val="0"/>
        <w:jc w:val="center"/>
        <w:rPr>
          <w:rFonts w:ascii="Arial" w:hAnsi="Arial" w:cs="Arial"/>
          <w:sz w:val="20"/>
          <w:szCs w:val="20"/>
        </w:rPr>
      </w:pPr>
    </w:p>
    <w:p w:rsidR="00C4469F" w:rsidRPr="00C4469F" w:rsidRDefault="00C4469F" w:rsidP="00C4469F">
      <w:pPr>
        <w:widowControl w:val="0"/>
        <w:autoSpaceDE w:val="0"/>
        <w:autoSpaceDN w:val="0"/>
        <w:adjustRightInd w:val="0"/>
        <w:ind w:firstLine="567"/>
        <w:jc w:val="both"/>
        <w:rPr>
          <w:rFonts w:ascii="Arial" w:hAnsi="Arial" w:cs="Arial"/>
          <w:sz w:val="20"/>
          <w:szCs w:val="20"/>
        </w:rPr>
      </w:pPr>
      <w:r w:rsidRPr="00C4469F">
        <w:rPr>
          <w:rFonts w:ascii="Arial" w:hAnsi="Arial" w:cs="Arial"/>
          <w:sz w:val="20"/>
          <w:szCs w:val="20"/>
        </w:rPr>
        <w:t xml:space="preserve">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от 29. 12.2022 № 612-ФЗ «О внесении изменений в ГрК  РФ и отдельные законодательные акты Российской Федерации и о признании утратившим силу абзаца второго пункта 2 статьи 16 Федерального закона «О железнодорожном транспорте в Российской Федерации» </w:t>
      </w:r>
    </w:p>
    <w:p w:rsidR="00C4469F" w:rsidRPr="00C4469F" w:rsidRDefault="00C4469F" w:rsidP="00C4469F">
      <w:pPr>
        <w:widowControl w:val="0"/>
        <w:autoSpaceDE w:val="0"/>
        <w:autoSpaceDN w:val="0"/>
        <w:adjustRightInd w:val="0"/>
        <w:jc w:val="both"/>
        <w:rPr>
          <w:rFonts w:ascii="Arial" w:hAnsi="Arial" w:cs="Arial"/>
          <w:sz w:val="20"/>
          <w:szCs w:val="20"/>
        </w:rPr>
      </w:pPr>
      <w:r w:rsidRPr="00C4469F">
        <w:rPr>
          <w:rFonts w:ascii="Arial" w:hAnsi="Arial" w:cs="Arial"/>
          <w:sz w:val="20"/>
          <w:szCs w:val="20"/>
        </w:rPr>
        <w:t>ПОСТАНОВЛЯЕТ:</w:t>
      </w:r>
    </w:p>
    <w:p w:rsidR="00C4469F" w:rsidRPr="00C4469F" w:rsidRDefault="00C4469F" w:rsidP="00C4469F">
      <w:pPr>
        <w:jc w:val="both"/>
        <w:rPr>
          <w:rFonts w:ascii="Arial" w:hAnsi="Arial" w:cs="Arial"/>
          <w:sz w:val="20"/>
          <w:szCs w:val="20"/>
        </w:rPr>
      </w:pPr>
      <w:r w:rsidRPr="00C4469F">
        <w:rPr>
          <w:rFonts w:ascii="Arial" w:hAnsi="Arial" w:cs="Arial"/>
          <w:color w:val="FF0000"/>
          <w:sz w:val="20"/>
          <w:szCs w:val="20"/>
        </w:rPr>
        <w:t xml:space="preserve">       </w:t>
      </w:r>
      <w:r w:rsidRPr="00C4469F">
        <w:rPr>
          <w:rFonts w:ascii="Arial" w:hAnsi="Arial" w:cs="Arial"/>
          <w:sz w:val="20"/>
          <w:szCs w:val="20"/>
        </w:rPr>
        <w:t>1. Внести в административный регламент предоставления муниципальной услуги</w:t>
      </w:r>
      <w:r w:rsidRPr="00C4469F">
        <w:rPr>
          <w:rFonts w:ascii="Arial" w:hAnsi="Arial" w:cs="Arial"/>
          <w:color w:val="FF0000"/>
          <w:sz w:val="20"/>
          <w:szCs w:val="20"/>
        </w:rPr>
        <w:t xml:space="preserve">  </w:t>
      </w:r>
      <w:r w:rsidRPr="00C4469F">
        <w:rPr>
          <w:rFonts w:ascii="Arial" w:hAnsi="Arial" w:cs="Arial"/>
          <w:sz w:val="20"/>
          <w:szCs w:val="20"/>
        </w:rPr>
        <w:t>«Выдача разрешений на ввод объекта в эксплуатацию»,</w:t>
      </w:r>
      <w:r w:rsidRPr="00C4469F">
        <w:rPr>
          <w:rFonts w:ascii="Arial" w:hAnsi="Arial" w:cs="Arial"/>
          <w:color w:val="FF0000"/>
          <w:sz w:val="20"/>
          <w:szCs w:val="20"/>
        </w:rPr>
        <w:t xml:space="preserve"> </w:t>
      </w:r>
      <w:r w:rsidRPr="00C4469F">
        <w:rPr>
          <w:rFonts w:ascii="Arial" w:hAnsi="Arial" w:cs="Arial"/>
          <w:sz w:val="20"/>
          <w:szCs w:val="20"/>
        </w:rPr>
        <w:t>утвержденный постановлением администрации города Куйбышева Куйбышевского района Новосибирской области от 27.03.2023 № 336</w:t>
      </w:r>
      <w:r w:rsidRPr="00C4469F">
        <w:rPr>
          <w:rFonts w:ascii="Arial" w:hAnsi="Arial" w:cs="Arial"/>
          <w:color w:val="FF0000"/>
          <w:sz w:val="20"/>
          <w:szCs w:val="20"/>
        </w:rPr>
        <w:t xml:space="preserve"> </w:t>
      </w:r>
      <w:r w:rsidRPr="00C4469F">
        <w:rPr>
          <w:rFonts w:ascii="Arial" w:hAnsi="Arial" w:cs="Arial"/>
          <w:sz w:val="20"/>
          <w:szCs w:val="20"/>
        </w:rPr>
        <w:t>«Об утверждении административного регламента предоставления муниципальной услуги «Выдача разрешений на ввод объекта в эксплуатацию»</w:t>
      </w:r>
      <w:r w:rsidRPr="00C4469F">
        <w:rPr>
          <w:rFonts w:ascii="Arial" w:hAnsi="Arial" w:cs="Arial"/>
          <w:color w:val="FF0000"/>
          <w:sz w:val="20"/>
          <w:szCs w:val="20"/>
        </w:rPr>
        <w:t xml:space="preserve"> </w:t>
      </w:r>
      <w:r w:rsidRPr="00C4469F">
        <w:rPr>
          <w:rFonts w:ascii="Arial" w:hAnsi="Arial" w:cs="Arial"/>
          <w:sz w:val="20"/>
          <w:szCs w:val="20"/>
        </w:rPr>
        <w:t>следующие изменения:</w:t>
      </w:r>
    </w:p>
    <w:p w:rsidR="00C4469F" w:rsidRPr="00C4469F" w:rsidRDefault="00C4469F" w:rsidP="00C4469F">
      <w:pPr>
        <w:jc w:val="both"/>
        <w:rPr>
          <w:rFonts w:ascii="Arial" w:hAnsi="Arial" w:cs="Arial"/>
          <w:sz w:val="20"/>
          <w:szCs w:val="20"/>
        </w:rPr>
      </w:pPr>
      <w:r w:rsidRPr="00C4469F">
        <w:rPr>
          <w:rFonts w:ascii="Arial" w:hAnsi="Arial" w:cs="Arial"/>
          <w:sz w:val="20"/>
          <w:szCs w:val="20"/>
        </w:rPr>
        <w:t xml:space="preserve">        1.1. исключить подпункт «б» пункта 3.19.;</w:t>
      </w:r>
    </w:p>
    <w:p w:rsidR="00C4469F" w:rsidRPr="00C4469F" w:rsidRDefault="00C4469F" w:rsidP="00C4469F">
      <w:pPr>
        <w:autoSpaceDE w:val="0"/>
        <w:autoSpaceDN w:val="0"/>
        <w:adjustRightInd w:val="0"/>
        <w:ind w:firstLine="540"/>
        <w:jc w:val="both"/>
        <w:rPr>
          <w:rFonts w:ascii="Arial" w:hAnsi="Arial" w:cs="Arial"/>
          <w:sz w:val="20"/>
          <w:szCs w:val="20"/>
        </w:rPr>
      </w:pPr>
      <w:r w:rsidRPr="00C4469F">
        <w:rPr>
          <w:rFonts w:ascii="Arial" w:hAnsi="Arial" w:cs="Arial"/>
          <w:sz w:val="20"/>
          <w:szCs w:val="20"/>
        </w:rPr>
        <w:t>1.3. исключить подпункт «г» пункта 3.19.;</w:t>
      </w:r>
    </w:p>
    <w:p w:rsidR="00C4469F" w:rsidRPr="00C4469F" w:rsidRDefault="00C4469F" w:rsidP="00C4469F">
      <w:pPr>
        <w:autoSpaceDE w:val="0"/>
        <w:autoSpaceDN w:val="0"/>
        <w:adjustRightInd w:val="0"/>
        <w:ind w:firstLine="540"/>
        <w:jc w:val="both"/>
        <w:rPr>
          <w:rFonts w:ascii="Arial" w:hAnsi="Arial" w:cs="Arial"/>
          <w:sz w:val="20"/>
          <w:szCs w:val="20"/>
        </w:rPr>
      </w:pPr>
      <w:r w:rsidRPr="00C4469F">
        <w:rPr>
          <w:rFonts w:ascii="Arial" w:hAnsi="Arial" w:cs="Arial"/>
          <w:sz w:val="20"/>
          <w:szCs w:val="20"/>
        </w:rPr>
        <w:t>1.4. исключить подпункт «д» пункта 3.19..</w:t>
      </w:r>
    </w:p>
    <w:p w:rsidR="00C4469F" w:rsidRPr="00C4469F" w:rsidRDefault="00C4469F" w:rsidP="00C4469F">
      <w:pPr>
        <w:autoSpaceDE w:val="0"/>
        <w:autoSpaceDN w:val="0"/>
        <w:adjustRightInd w:val="0"/>
        <w:ind w:firstLine="540"/>
        <w:jc w:val="both"/>
        <w:rPr>
          <w:rFonts w:ascii="Arial" w:hAnsi="Arial" w:cs="Arial"/>
          <w:color w:val="000000"/>
          <w:sz w:val="20"/>
          <w:szCs w:val="20"/>
          <w:u w:val="single"/>
        </w:rPr>
      </w:pPr>
      <w:r w:rsidRPr="00C4469F">
        <w:rPr>
          <w:rFonts w:ascii="Arial" w:hAnsi="Arial" w:cs="Arial"/>
          <w:sz w:val="20"/>
          <w:szCs w:val="20"/>
        </w:rPr>
        <w:t>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w:t>
      </w:r>
      <w:r w:rsidRPr="00C4469F">
        <w:rPr>
          <w:rFonts w:ascii="Arial" w:hAnsi="Arial" w:cs="Arial"/>
          <w:color w:val="000000"/>
          <w:sz w:val="20"/>
          <w:szCs w:val="20"/>
          <w:u w:val="single"/>
        </w:rPr>
        <w:t>.</w:t>
      </w:r>
    </w:p>
    <w:p w:rsidR="00C4469F" w:rsidRPr="00C4469F" w:rsidRDefault="00C4469F" w:rsidP="00C4469F">
      <w:pPr>
        <w:autoSpaceDE w:val="0"/>
        <w:autoSpaceDN w:val="0"/>
        <w:adjustRightInd w:val="0"/>
        <w:ind w:firstLine="540"/>
        <w:jc w:val="both"/>
        <w:rPr>
          <w:rFonts w:ascii="Arial" w:hAnsi="Arial" w:cs="Arial"/>
          <w:sz w:val="20"/>
          <w:szCs w:val="20"/>
        </w:rPr>
      </w:pPr>
      <w:r w:rsidRPr="00C4469F">
        <w:rPr>
          <w:rFonts w:ascii="Arial" w:hAnsi="Arial" w:cs="Arial"/>
          <w:sz w:val="20"/>
          <w:szCs w:val="20"/>
        </w:rPr>
        <w:t>3. Контроль за исполнением настоящего постановления возложить на начальника управления строительства, жилищно-коммунального и дорожного хозяйства А.П. Васильева.</w:t>
      </w:r>
    </w:p>
    <w:p w:rsidR="00C4469F" w:rsidRPr="00C4469F" w:rsidRDefault="00C4469F" w:rsidP="00C4469F">
      <w:pPr>
        <w:autoSpaceDE w:val="0"/>
        <w:autoSpaceDN w:val="0"/>
        <w:adjustRightInd w:val="0"/>
        <w:ind w:firstLine="540"/>
        <w:jc w:val="both"/>
        <w:rPr>
          <w:rFonts w:ascii="Arial" w:hAnsi="Arial" w:cs="Arial"/>
          <w:sz w:val="20"/>
          <w:szCs w:val="20"/>
        </w:rPr>
      </w:pPr>
    </w:p>
    <w:p w:rsidR="00C4469F" w:rsidRPr="00C4469F" w:rsidRDefault="00C4469F" w:rsidP="00C4469F">
      <w:pPr>
        <w:autoSpaceDE w:val="0"/>
        <w:autoSpaceDN w:val="0"/>
        <w:adjustRightInd w:val="0"/>
        <w:ind w:firstLine="540"/>
        <w:jc w:val="both"/>
        <w:rPr>
          <w:rFonts w:ascii="Arial" w:hAnsi="Arial" w:cs="Arial"/>
          <w:sz w:val="20"/>
          <w:szCs w:val="20"/>
        </w:rPr>
      </w:pPr>
    </w:p>
    <w:p w:rsidR="00C4469F" w:rsidRPr="00C4469F" w:rsidRDefault="00C4469F" w:rsidP="00C4469F">
      <w:pPr>
        <w:autoSpaceDE w:val="0"/>
        <w:autoSpaceDN w:val="0"/>
        <w:adjustRightInd w:val="0"/>
        <w:ind w:firstLine="540"/>
        <w:jc w:val="both"/>
        <w:rPr>
          <w:rFonts w:ascii="Arial" w:hAnsi="Arial" w:cs="Arial"/>
          <w:sz w:val="20"/>
          <w:szCs w:val="20"/>
        </w:rPr>
      </w:pPr>
    </w:p>
    <w:p w:rsidR="00C4469F" w:rsidRDefault="00C4469F" w:rsidP="00C4469F">
      <w:pPr>
        <w:autoSpaceDE w:val="0"/>
        <w:autoSpaceDN w:val="0"/>
        <w:adjustRightInd w:val="0"/>
        <w:jc w:val="both"/>
        <w:rPr>
          <w:rFonts w:ascii="Arial" w:hAnsi="Arial" w:cs="Arial"/>
          <w:sz w:val="20"/>
          <w:szCs w:val="20"/>
        </w:rPr>
      </w:pPr>
      <w:r w:rsidRPr="00C4469F">
        <w:rPr>
          <w:rFonts w:ascii="Arial" w:hAnsi="Arial" w:cs="Arial"/>
          <w:sz w:val="20"/>
          <w:szCs w:val="20"/>
        </w:rPr>
        <w:t xml:space="preserve">Глава города Куйбышева </w:t>
      </w:r>
    </w:p>
    <w:p w:rsidR="00C4469F" w:rsidRDefault="00C4469F" w:rsidP="00C4469F">
      <w:pPr>
        <w:autoSpaceDE w:val="0"/>
        <w:autoSpaceDN w:val="0"/>
        <w:adjustRightInd w:val="0"/>
        <w:jc w:val="both"/>
        <w:rPr>
          <w:rFonts w:ascii="Arial" w:hAnsi="Arial" w:cs="Arial"/>
          <w:sz w:val="20"/>
          <w:szCs w:val="20"/>
        </w:rPr>
      </w:pPr>
      <w:r w:rsidRPr="00C4469F">
        <w:rPr>
          <w:rFonts w:ascii="Arial" w:hAnsi="Arial" w:cs="Arial"/>
          <w:sz w:val="20"/>
          <w:szCs w:val="20"/>
        </w:rPr>
        <w:t>Куйбышевского</w:t>
      </w:r>
      <w:r>
        <w:rPr>
          <w:rFonts w:ascii="Arial" w:hAnsi="Arial" w:cs="Arial"/>
          <w:sz w:val="20"/>
          <w:szCs w:val="20"/>
        </w:rPr>
        <w:t xml:space="preserve"> </w:t>
      </w:r>
      <w:r w:rsidRPr="00C4469F">
        <w:rPr>
          <w:rFonts w:ascii="Arial" w:hAnsi="Arial" w:cs="Arial"/>
          <w:sz w:val="20"/>
          <w:szCs w:val="20"/>
        </w:rPr>
        <w:t xml:space="preserve">района </w:t>
      </w:r>
    </w:p>
    <w:p w:rsidR="00C4469F" w:rsidRPr="00C4469F" w:rsidRDefault="00C4469F" w:rsidP="00C4469F">
      <w:pPr>
        <w:autoSpaceDE w:val="0"/>
        <w:autoSpaceDN w:val="0"/>
        <w:adjustRightInd w:val="0"/>
        <w:jc w:val="both"/>
        <w:rPr>
          <w:rFonts w:ascii="Arial" w:hAnsi="Arial" w:cs="Arial"/>
          <w:sz w:val="20"/>
          <w:szCs w:val="20"/>
        </w:rPr>
      </w:pPr>
      <w:r w:rsidRPr="00C4469F">
        <w:rPr>
          <w:rFonts w:ascii="Arial" w:hAnsi="Arial" w:cs="Arial"/>
          <w:sz w:val="20"/>
          <w:szCs w:val="20"/>
        </w:rPr>
        <w:t xml:space="preserve">Новосибирской области                                                           </w:t>
      </w:r>
      <w:r>
        <w:rPr>
          <w:rFonts w:ascii="Arial" w:hAnsi="Arial" w:cs="Arial"/>
          <w:sz w:val="20"/>
          <w:szCs w:val="20"/>
        </w:rPr>
        <w:t xml:space="preserve">                                               </w:t>
      </w:r>
      <w:r w:rsidRPr="00C4469F">
        <w:rPr>
          <w:rFonts w:ascii="Arial" w:hAnsi="Arial" w:cs="Arial"/>
          <w:sz w:val="20"/>
          <w:szCs w:val="20"/>
        </w:rPr>
        <w:t xml:space="preserve">  А.А. Андронов</w:t>
      </w:r>
    </w:p>
    <w:p w:rsidR="00C4469F" w:rsidRPr="00C4469F" w:rsidRDefault="00C4469F" w:rsidP="00C4469F">
      <w:pPr>
        <w:autoSpaceDE w:val="0"/>
        <w:autoSpaceDN w:val="0"/>
        <w:adjustRightInd w:val="0"/>
        <w:jc w:val="both"/>
        <w:rPr>
          <w:rFonts w:ascii="Arial" w:hAnsi="Arial" w:cs="Arial"/>
          <w:sz w:val="20"/>
          <w:szCs w:val="20"/>
        </w:rPr>
      </w:pPr>
    </w:p>
    <w:p w:rsidR="00C4469F" w:rsidRDefault="00C4469F"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5B0294" w:rsidRDefault="005B0294"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A12EFE" w:rsidRDefault="00A12EFE"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3"/>
      <w:footerReference w:type="defaul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6E7C44">
          <w:rPr>
            <w:noProof/>
          </w:rPr>
          <w:t>2</w:t>
        </w:r>
        <w:r>
          <w:fldChar w:fldCharType="end"/>
        </w:r>
      </w:p>
    </w:sdtContent>
  </w:sdt>
  <w:p w:rsidR="00152028" w:rsidRDefault="0015202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028" w:rsidRDefault="00152028">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D7B4E08"/>
    <w:multiLevelType w:val="hybridMultilevel"/>
    <w:tmpl w:val="B34866B2"/>
    <w:lvl w:ilvl="0" w:tplc="32EAA9F4">
      <w:start w:val="1"/>
      <w:numFmt w:val="decimal"/>
      <w:lvlText w:val="%1."/>
      <w:lvlJc w:val="left"/>
      <w:pPr>
        <w:ind w:left="66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8"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15:restartNumberingAfterBreak="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15:restartNumberingAfterBreak="0">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5"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7"/>
  </w:num>
  <w:num w:numId="16">
    <w:abstractNumId w:val="21"/>
  </w:num>
  <w:num w:numId="17">
    <w:abstractNumId w:val="22"/>
  </w:num>
  <w:num w:numId="18">
    <w:abstractNumId w:val="7"/>
  </w:num>
  <w:num w:numId="19">
    <w:abstractNumId w:val="35"/>
  </w:num>
  <w:num w:numId="20">
    <w:abstractNumId w:val="13"/>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1"/>
  </w:num>
  <w:num w:numId="27">
    <w:abstractNumId w:val="9"/>
  </w:num>
  <w:num w:numId="28">
    <w:abstractNumId w:val="27"/>
  </w:num>
  <w:num w:numId="29">
    <w:abstractNumId w:val="26"/>
  </w:num>
  <w:num w:numId="30">
    <w:abstractNumId w:val="33"/>
  </w:num>
  <w:num w:numId="31">
    <w:abstractNumId w:val="34"/>
  </w:num>
  <w:num w:numId="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4DF"/>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E7C44"/>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EFE"/>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469F"/>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4180"/>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1463F496"/>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AA9A4-8A7A-49D4-9B48-14340698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2779</Words>
  <Characters>15843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6</cp:revision>
  <cp:lastPrinted>2023-02-16T03:18:00Z</cp:lastPrinted>
  <dcterms:created xsi:type="dcterms:W3CDTF">2025-02-20T09:18:00Z</dcterms:created>
  <dcterms:modified xsi:type="dcterms:W3CDTF">2025-02-20T09:24:00Z</dcterms:modified>
</cp:coreProperties>
</file>