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7236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0 (1248)&#10;22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7236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66F4D">
        <w:rPr>
          <w:rFonts w:ascii="Arial" w:hAnsi="Arial" w:cs="Arial"/>
          <w:b/>
          <w:sz w:val="20"/>
          <w:szCs w:val="20"/>
        </w:rPr>
        <w:t>40</w:t>
      </w:r>
      <w:r w:rsidR="00E623F1" w:rsidRPr="0085658A">
        <w:rPr>
          <w:rFonts w:ascii="Arial" w:hAnsi="Arial" w:cs="Arial"/>
          <w:b/>
          <w:sz w:val="20"/>
          <w:szCs w:val="20"/>
        </w:rPr>
        <w:t>(</w:t>
      </w:r>
      <w:r w:rsidR="0044583D">
        <w:rPr>
          <w:rFonts w:ascii="Arial" w:hAnsi="Arial" w:cs="Arial"/>
          <w:b/>
          <w:sz w:val="20"/>
          <w:szCs w:val="20"/>
        </w:rPr>
        <w:t>12</w:t>
      </w:r>
      <w:r w:rsidR="00566F4D">
        <w:rPr>
          <w:rFonts w:ascii="Arial" w:hAnsi="Arial" w:cs="Arial"/>
          <w:b/>
          <w:sz w:val="20"/>
          <w:szCs w:val="20"/>
        </w:rPr>
        <w:t>48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4583D">
        <w:rPr>
          <w:rFonts w:ascii="Arial" w:hAnsi="Arial" w:cs="Arial"/>
          <w:b/>
          <w:sz w:val="20"/>
          <w:szCs w:val="20"/>
        </w:rPr>
        <w:t>2</w:t>
      </w:r>
      <w:r w:rsidR="00566F4D">
        <w:rPr>
          <w:rFonts w:ascii="Arial" w:hAnsi="Arial" w:cs="Arial"/>
          <w:b/>
          <w:sz w:val="20"/>
          <w:szCs w:val="20"/>
        </w:rPr>
        <w:t>2</w:t>
      </w:r>
      <w:r w:rsidR="008C3E3B">
        <w:rPr>
          <w:rFonts w:ascii="Arial" w:hAnsi="Arial" w:cs="Arial"/>
          <w:b/>
          <w:sz w:val="20"/>
          <w:szCs w:val="20"/>
        </w:rPr>
        <w:t xml:space="preserve"> </w:t>
      </w:r>
      <w:r w:rsidR="0079295A">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44583D" w:rsidRDefault="0044583D" w:rsidP="00CE66FD">
      <w:pPr>
        <w:jc w:val="both"/>
        <w:rPr>
          <w:rFonts w:ascii="Arial" w:hAnsi="Arial" w:cs="Arial"/>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647"/>
        <w:gridCol w:w="567"/>
      </w:tblGrid>
      <w:tr w:rsidR="0044583D" w:rsidRPr="00E97812" w:rsidTr="00271F6B">
        <w:tc>
          <w:tcPr>
            <w:tcW w:w="567" w:type="dxa"/>
            <w:shd w:val="clear" w:color="auto" w:fill="auto"/>
          </w:tcPr>
          <w:p w:rsidR="0044583D" w:rsidRPr="00E97812" w:rsidRDefault="0044583D" w:rsidP="00F72366">
            <w:pPr>
              <w:jc w:val="both"/>
              <w:rPr>
                <w:rFonts w:ascii="Arial" w:hAnsi="Arial" w:cs="Arial"/>
                <w:b/>
                <w:sz w:val="20"/>
                <w:szCs w:val="20"/>
              </w:rPr>
            </w:pPr>
            <w:r w:rsidRPr="00E97812">
              <w:rPr>
                <w:rFonts w:ascii="Arial" w:hAnsi="Arial" w:cs="Arial"/>
                <w:b/>
                <w:sz w:val="20"/>
                <w:szCs w:val="20"/>
              </w:rPr>
              <w:t>1.1.</w:t>
            </w:r>
          </w:p>
        </w:tc>
        <w:tc>
          <w:tcPr>
            <w:tcW w:w="8647" w:type="dxa"/>
            <w:shd w:val="clear" w:color="auto" w:fill="auto"/>
          </w:tcPr>
          <w:p w:rsidR="0044583D" w:rsidRPr="00E97812" w:rsidRDefault="000B66EB" w:rsidP="00895F54">
            <w:pPr>
              <w:jc w:val="both"/>
              <w:rPr>
                <w:rFonts w:ascii="Arial" w:hAnsi="Arial" w:cs="Arial"/>
                <w:sz w:val="20"/>
                <w:szCs w:val="20"/>
              </w:rPr>
            </w:pPr>
            <w:r w:rsidRPr="00271F6B">
              <w:rPr>
                <w:rFonts w:ascii="Arial" w:hAnsi="Arial" w:cs="Arial"/>
                <w:b/>
                <w:sz w:val="20"/>
                <w:szCs w:val="20"/>
              </w:rPr>
              <w:t xml:space="preserve">ПРОЕКТ РЕШЕНИЯ СОВЕТА ДЕПУТАТОВ ГОРОДА КУЙБЫШЕВА КУЙБЫШЕВСКОГО РАЙОНА НОВОСИБИРСКОЙ ОБЛАСТИ ПЯТОГО СОЗЫВА </w:t>
            </w:r>
            <w:r w:rsidRPr="00271F6B">
              <w:rPr>
                <w:rFonts w:ascii="Arial" w:hAnsi="Arial" w:cs="Arial"/>
                <w:sz w:val="20"/>
                <w:szCs w:val="20"/>
              </w:rPr>
              <w:t>«</w:t>
            </w:r>
            <w:r w:rsidRPr="000B66EB">
              <w:rPr>
                <w:rFonts w:ascii="Arial" w:hAnsi="Arial" w:cs="Arial"/>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r w:rsidRPr="00271F6B">
              <w:rPr>
                <w:rFonts w:ascii="Arial" w:hAnsi="Arial" w:cs="Arial"/>
                <w:sz w:val="20"/>
                <w:szCs w:val="20"/>
              </w:rPr>
              <w:t>»</w:t>
            </w:r>
          </w:p>
        </w:tc>
        <w:tc>
          <w:tcPr>
            <w:tcW w:w="567" w:type="dxa"/>
            <w:shd w:val="clear" w:color="auto" w:fill="auto"/>
          </w:tcPr>
          <w:p w:rsidR="0044583D" w:rsidRPr="00E97812" w:rsidRDefault="0044583D" w:rsidP="00F72366">
            <w:pPr>
              <w:jc w:val="both"/>
              <w:rPr>
                <w:rFonts w:ascii="Arial" w:hAnsi="Arial" w:cs="Arial"/>
                <w:sz w:val="20"/>
                <w:szCs w:val="20"/>
              </w:rPr>
            </w:pPr>
            <w:r w:rsidRPr="00E97812">
              <w:rPr>
                <w:rFonts w:ascii="Arial" w:hAnsi="Arial" w:cs="Arial"/>
                <w:sz w:val="20"/>
                <w:szCs w:val="20"/>
              </w:rPr>
              <w:t>03</w:t>
            </w:r>
          </w:p>
        </w:tc>
      </w:tr>
    </w:tbl>
    <w:p w:rsidR="000A009A" w:rsidRDefault="000A009A" w:rsidP="00CE66FD">
      <w:pPr>
        <w:jc w:val="both"/>
        <w:rPr>
          <w:rFonts w:ascii="Arial" w:hAnsi="Arial" w:cs="Arial"/>
          <w:sz w:val="20"/>
          <w:szCs w:val="20"/>
        </w:rPr>
      </w:pPr>
    </w:p>
    <w:p w:rsidR="001D1401" w:rsidRDefault="001D1401"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8748A" w:rsidRDefault="00A8748A"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52"/>
        <w:gridCol w:w="639"/>
      </w:tblGrid>
      <w:tr w:rsidR="001D1401" w:rsidTr="001D1401">
        <w:trPr>
          <w:trHeight w:val="743"/>
        </w:trPr>
        <w:tc>
          <w:tcPr>
            <w:tcW w:w="286" w:type="pct"/>
            <w:shd w:val="clear" w:color="auto" w:fill="auto"/>
          </w:tcPr>
          <w:p w:rsidR="001D1401" w:rsidRDefault="001D1401" w:rsidP="00F72366">
            <w:pPr>
              <w:tabs>
                <w:tab w:val="left" w:pos="9071"/>
              </w:tabs>
              <w:ind w:right="-143"/>
              <w:jc w:val="both"/>
              <w:rPr>
                <w:rFonts w:ascii="Arial" w:hAnsi="Arial" w:cs="Arial"/>
                <w:b/>
                <w:sz w:val="20"/>
                <w:szCs w:val="20"/>
              </w:rPr>
            </w:pPr>
            <w:r>
              <w:rPr>
                <w:rFonts w:ascii="Arial" w:hAnsi="Arial" w:cs="Arial"/>
                <w:b/>
                <w:sz w:val="20"/>
                <w:szCs w:val="20"/>
              </w:rPr>
              <w:t>2.1.</w:t>
            </w:r>
          </w:p>
        </w:tc>
        <w:tc>
          <w:tcPr>
            <w:tcW w:w="4390" w:type="pct"/>
            <w:shd w:val="clear" w:color="auto" w:fill="auto"/>
          </w:tcPr>
          <w:p w:rsidR="001D1401" w:rsidRPr="00FF3A18" w:rsidRDefault="001D1401" w:rsidP="00F72366">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19</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569</w:t>
            </w:r>
            <w:r w:rsidRPr="00206D2E">
              <w:rPr>
                <w:rFonts w:ascii="Arial" w:hAnsi="Arial" w:cs="Arial"/>
                <w:b/>
                <w:bCs/>
                <w:sz w:val="20"/>
                <w:szCs w:val="20"/>
              </w:rPr>
              <w:t xml:space="preserve"> </w:t>
            </w:r>
            <w:r w:rsidRPr="00206D2E">
              <w:rPr>
                <w:rFonts w:ascii="Arial" w:hAnsi="Arial" w:cs="Arial"/>
                <w:sz w:val="20"/>
                <w:szCs w:val="20"/>
              </w:rPr>
              <w:t>«</w:t>
            </w:r>
            <w:r w:rsidRPr="001D1401">
              <w:rPr>
                <w:rFonts w:ascii="Arial" w:hAnsi="Arial" w:cs="Arial"/>
                <w:bCs/>
                <w:color w:val="444444"/>
                <w:sz w:val="20"/>
                <w:szCs w:val="20"/>
              </w:rPr>
              <w:t xml:space="preserve">О внесении изменений в Порядок предоставления субсидий, в том числе грантов в </w:t>
            </w:r>
            <w:r>
              <w:rPr>
                <w:rFonts w:ascii="Arial" w:hAnsi="Arial" w:cs="Arial"/>
                <w:bCs/>
                <w:color w:val="444444"/>
                <w:sz w:val="20"/>
                <w:szCs w:val="20"/>
              </w:rPr>
              <w:t xml:space="preserve">форме субсидий, юридическим </w:t>
            </w:r>
            <w:r w:rsidRPr="001D1401">
              <w:rPr>
                <w:rFonts w:ascii="Arial" w:hAnsi="Arial" w:cs="Arial"/>
                <w:bCs/>
                <w:color w:val="444444"/>
                <w:sz w:val="20"/>
                <w:szCs w:val="20"/>
              </w:rPr>
              <w:t xml:space="preserve">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26.05.2021 №475 «Об утверждении Порядка предоставления субсидий, в том числе грантов в форме субсидий, юридическим лицам </w:t>
            </w:r>
            <w:r w:rsidRPr="001D1401">
              <w:rPr>
                <w:rFonts w:ascii="Arial" w:hAnsi="Arial" w:cs="Arial"/>
                <w:bCs/>
                <w:sz w:val="20"/>
                <w:szCs w:val="20"/>
                <w:lang w:eastAsia="en-US" w:bidi="ru-RU"/>
              </w:rPr>
              <w:t>(за исключением субсидий государственным (муниципальным) учреждениям)</w:t>
            </w:r>
            <w:r w:rsidRPr="001D1401">
              <w:rPr>
                <w:rFonts w:ascii="Arial" w:hAnsi="Arial" w:cs="Arial"/>
                <w:bCs/>
                <w:color w:val="444444"/>
                <w:sz w:val="20"/>
                <w:szCs w:val="20"/>
              </w:rPr>
              <w:t>,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w:t>
            </w:r>
          </w:p>
        </w:tc>
        <w:tc>
          <w:tcPr>
            <w:tcW w:w="324" w:type="pct"/>
            <w:shd w:val="clear" w:color="auto" w:fill="auto"/>
          </w:tcPr>
          <w:p w:rsidR="001D1401" w:rsidRDefault="001D1401" w:rsidP="001D1401">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1D1401" w:rsidRDefault="001D1401" w:rsidP="00034B79">
      <w:pPr>
        <w:jc w:val="both"/>
        <w:rPr>
          <w:rFonts w:ascii="Arial" w:hAnsi="Arial" w:cs="Arial"/>
          <w:sz w:val="20"/>
          <w:szCs w:val="20"/>
        </w:rPr>
      </w:pPr>
    </w:p>
    <w:p w:rsidR="001D1401" w:rsidRDefault="001D140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C3199F" w:rsidTr="0092235C">
        <w:trPr>
          <w:trHeight w:val="423"/>
        </w:trPr>
        <w:tc>
          <w:tcPr>
            <w:tcW w:w="288" w:type="pct"/>
            <w:shd w:val="clear" w:color="auto" w:fill="auto"/>
          </w:tcPr>
          <w:p w:rsidR="00C3199F" w:rsidRDefault="00C3199F" w:rsidP="00F72366">
            <w:pPr>
              <w:tabs>
                <w:tab w:val="left" w:pos="9071"/>
              </w:tabs>
              <w:ind w:right="-143"/>
              <w:jc w:val="both"/>
              <w:rPr>
                <w:rFonts w:ascii="Arial" w:hAnsi="Arial" w:cs="Arial"/>
                <w:b/>
                <w:sz w:val="20"/>
                <w:szCs w:val="20"/>
              </w:rPr>
            </w:pPr>
            <w:r>
              <w:rPr>
                <w:rFonts w:ascii="Arial" w:hAnsi="Arial" w:cs="Arial"/>
                <w:b/>
                <w:sz w:val="20"/>
                <w:szCs w:val="20"/>
              </w:rPr>
              <w:t>3.1.</w:t>
            </w:r>
          </w:p>
        </w:tc>
        <w:tc>
          <w:tcPr>
            <w:tcW w:w="4388" w:type="pct"/>
            <w:shd w:val="clear" w:color="auto" w:fill="auto"/>
          </w:tcPr>
          <w:p w:rsidR="00C3199F" w:rsidRPr="00C3199F" w:rsidRDefault="00C3199F" w:rsidP="00C3199F">
            <w:pPr>
              <w:jc w:val="both"/>
              <w:rPr>
                <w:rFonts w:ascii="Arial" w:hAnsi="Arial" w:cs="Arial"/>
                <w:sz w:val="20"/>
                <w:szCs w:val="20"/>
                <w:lang w:eastAsia="en-US"/>
              </w:rPr>
            </w:pPr>
            <w:r w:rsidRPr="00A60245">
              <w:rPr>
                <w:rFonts w:ascii="Arial" w:hAnsi="Arial" w:cs="Arial"/>
                <w:b/>
                <w:sz w:val="20"/>
                <w:szCs w:val="20"/>
              </w:rPr>
              <w:t>ИНФОРМАЦИОННОЕ СООБЩЕНИЕ</w:t>
            </w:r>
            <w:r w:rsidRPr="00A60245">
              <w:rPr>
                <w:rFonts w:ascii="Arial" w:hAnsi="Arial" w:cs="Arial"/>
                <w:sz w:val="20"/>
                <w:szCs w:val="20"/>
              </w:rPr>
              <w:t xml:space="preserve"> </w:t>
            </w:r>
            <w:r w:rsidRPr="00C3199F">
              <w:rPr>
                <w:rFonts w:ascii="Arial" w:hAnsi="Arial" w:cs="Arial"/>
                <w:sz w:val="20"/>
                <w:szCs w:val="20"/>
                <w:lang w:eastAsia="en-US"/>
              </w:rPr>
              <w:t>об итогах открытого аукциона в электронной форме</w:t>
            </w:r>
          </w:p>
          <w:p w:rsidR="00C3199F" w:rsidRPr="0062302A" w:rsidRDefault="00C3199F" w:rsidP="00C3199F">
            <w:pPr>
              <w:jc w:val="both"/>
              <w:rPr>
                <w:rFonts w:ascii="Arial" w:hAnsi="Arial" w:cs="Arial"/>
                <w:b/>
                <w:spacing w:val="2"/>
                <w:sz w:val="20"/>
                <w:szCs w:val="20"/>
                <w:lang w:eastAsia="ar-SA"/>
              </w:rPr>
            </w:pPr>
            <w:r w:rsidRPr="00C3199F">
              <w:rPr>
                <w:rFonts w:ascii="Arial" w:hAnsi="Arial" w:cs="Arial"/>
                <w:sz w:val="20"/>
                <w:szCs w:val="20"/>
                <w:lang w:eastAsia="en-US"/>
              </w:rPr>
              <w:t>на право заключения договора аренды земельного участка</w:t>
            </w:r>
          </w:p>
        </w:tc>
        <w:tc>
          <w:tcPr>
            <w:tcW w:w="325" w:type="pct"/>
            <w:shd w:val="clear" w:color="auto" w:fill="auto"/>
          </w:tcPr>
          <w:p w:rsidR="00C3199F" w:rsidRDefault="00C3199F" w:rsidP="00F72366">
            <w:pPr>
              <w:tabs>
                <w:tab w:val="left" w:pos="9071"/>
              </w:tabs>
              <w:ind w:right="-143"/>
              <w:jc w:val="both"/>
              <w:rPr>
                <w:rFonts w:ascii="Arial" w:hAnsi="Arial" w:cs="Arial"/>
                <w:sz w:val="20"/>
                <w:szCs w:val="20"/>
              </w:rPr>
            </w:pPr>
            <w:r>
              <w:rPr>
                <w:rFonts w:ascii="Arial" w:hAnsi="Arial" w:cs="Arial"/>
                <w:sz w:val="20"/>
                <w:szCs w:val="20"/>
              </w:rPr>
              <w:t>07</w:t>
            </w:r>
          </w:p>
        </w:tc>
      </w:tr>
      <w:tr w:rsidR="00C3199F" w:rsidTr="0092235C">
        <w:trPr>
          <w:trHeight w:val="423"/>
        </w:trPr>
        <w:tc>
          <w:tcPr>
            <w:tcW w:w="288" w:type="pct"/>
            <w:shd w:val="clear" w:color="auto" w:fill="auto"/>
          </w:tcPr>
          <w:p w:rsidR="00C3199F" w:rsidRDefault="00C3199F" w:rsidP="00F72366">
            <w:pPr>
              <w:tabs>
                <w:tab w:val="left" w:pos="9071"/>
              </w:tabs>
              <w:ind w:right="-143"/>
              <w:jc w:val="both"/>
              <w:rPr>
                <w:rFonts w:ascii="Arial" w:hAnsi="Arial" w:cs="Arial"/>
                <w:b/>
                <w:sz w:val="20"/>
                <w:szCs w:val="20"/>
              </w:rPr>
            </w:pPr>
            <w:r>
              <w:rPr>
                <w:rFonts w:ascii="Arial" w:hAnsi="Arial" w:cs="Arial"/>
                <w:b/>
                <w:sz w:val="20"/>
                <w:szCs w:val="20"/>
              </w:rPr>
              <w:t>3.2.</w:t>
            </w:r>
          </w:p>
        </w:tc>
        <w:tc>
          <w:tcPr>
            <w:tcW w:w="4388" w:type="pct"/>
            <w:shd w:val="clear" w:color="auto" w:fill="auto"/>
          </w:tcPr>
          <w:p w:rsidR="00C3199F" w:rsidRPr="00A60245" w:rsidRDefault="00077207" w:rsidP="00C3199F">
            <w:pPr>
              <w:jc w:val="both"/>
              <w:rPr>
                <w:rFonts w:ascii="Arial" w:hAnsi="Arial" w:cs="Arial"/>
                <w:b/>
                <w:sz w:val="20"/>
                <w:szCs w:val="20"/>
              </w:rPr>
            </w:pPr>
            <w:r w:rsidRPr="00077207">
              <w:rPr>
                <w:rFonts w:ascii="Arial" w:hAnsi="Arial" w:cs="Arial"/>
                <w:b/>
                <w:sz w:val="20"/>
                <w:szCs w:val="20"/>
              </w:rPr>
              <w:t>ИНФОРМАЦИОННОЕ СООБЩЕНИЕ</w:t>
            </w:r>
            <w:r w:rsidRPr="00077207">
              <w:rPr>
                <w:rFonts w:ascii="Arial" w:hAnsi="Arial" w:cs="Arial"/>
                <w:sz w:val="20"/>
                <w:szCs w:val="20"/>
              </w:rPr>
              <w:t xml:space="preserve"> о возможном установлении публичного сервитута</w:t>
            </w:r>
          </w:p>
        </w:tc>
        <w:tc>
          <w:tcPr>
            <w:tcW w:w="325" w:type="pct"/>
            <w:shd w:val="clear" w:color="auto" w:fill="auto"/>
          </w:tcPr>
          <w:p w:rsidR="00C3199F" w:rsidRDefault="00077207" w:rsidP="00F72366">
            <w:pPr>
              <w:tabs>
                <w:tab w:val="left" w:pos="9071"/>
              </w:tabs>
              <w:ind w:right="-143"/>
              <w:jc w:val="both"/>
              <w:rPr>
                <w:rFonts w:ascii="Arial" w:hAnsi="Arial" w:cs="Arial"/>
                <w:sz w:val="20"/>
                <w:szCs w:val="20"/>
              </w:rPr>
            </w:pPr>
            <w:r>
              <w:rPr>
                <w:rFonts w:ascii="Arial" w:hAnsi="Arial" w:cs="Arial"/>
                <w:sz w:val="20"/>
                <w:szCs w:val="20"/>
              </w:rPr>
              <w:t>07</w:t>
            </w:r>
          </w:p>
        </w:tc>
      </w:tr>
      <w:tr w:rsidR="00077207" w:rsidTr="0092235C">
        <w:trPr>
          <w:trHeight w:val="423"/>
        </w:trPr>
        <w:tc>
          <w:tcPr>
            <w:tcW w:w="288" w:type="pct"/>
            <w:shd w:val="clear" w:color="auto" w:fill="auto"/>
          </w:tcPr>
          <w:p w:rsidR="00077207" w:rsidRDefault="00077207" w:rsidP="00F72366">
            <w:pPr>
              <w:tabs>
                <w:tab w:val="left" w:pos="9071"/>
              </w:tabs>
              <w:ind w:right="-143"/>
              <w:jc w:val="both"/>
              <w:rPr>
                <w:rFonts w:ascii="Arial" w:hAnsi="Arial" w:cs="Arial"/>
                <w:b/>
                <w:sz w:val="20"/>
                <w:szCs w:val="20"/>
              </w:rPr>
            </w:pPr>
            <w:r>
              <w:rPr>
                <w:rFonts w:ascii="Arial" w:hAnsi="Arial" w:cs="Arial"/>
                <w:b/>
                <w:sz w:val="20"/>
                <w:szCs w:val="20"/>
              </w:rPr>
              <w:t>3.3.</w:t>
            </w:r>
          </w:p>
        </w:tc>
        <w:tc>
          <w:tcPr>
            <w:tcW w:w="4388" w:type="pct"/>
            <w:shd w:val="clear" w:color="auto" w:fill="auto"/>
          </w:tcPr>
          <w:p w:rsidR="00077207" w:rsidRPr="00077207" w:rsidRDefault="003B489B" w:rsidP="00C3199F">
            <w:pPr>
              <w:jc w:val="both"/>
              <w:rPr>
                <w:rFonts w:ascii="Arial" w:hAnsi="Arial" w:cs="Arial"/>
                <w:b/>
                <w:sz w:val="20"/>
                <w:szCs w:val="20"/>
              </w:rPr>
            </w:pPr>
            <w:r w:rsidRPr="00077207">
              <w:rPr>
                <w:rFonts w:ascii="Arial" w:hAnsi="Arial" w:cs="Arial"/>
                <w:b/>
                <w:sz w:val="20"/>
                <w:szCs w:val="20"/>
              </w:rPr>
              <w:t>ИНФОРМАЦИОННОЕ СООБЩЕНИЕ</w:t>
            </w:r>
            <w:r w:rsidRPr="00077207">
              <w:rPr>
                <w:rFonts w:ascii="Arial" w:hAnsi="Arial" w:cs="Arial"/>
                <w:sz w:val="20"/>
                <w:szCs w:val="20"/>
              </w:rPr>
              <w:t xml:space="preserve"> о возможном установлении публичного сервитута</w:t>
            </w:r>
          </w:p>
        </w:tc>
        <w:tc>
          <w:tcPr>
            <w:tcW w:w="325" w:type="pct"/>
            <w:shd w:val="clear" w:color="auto" w:fill="auto"/>
          </w:tcPr>
          <w:p w:rsidR="00077207" w:rsidRDefault="003B489B" w:rsidP="00F72366">
            <w:pPr>
              <w:tabs>
                <w:tab w:val="left" w:pos="9071"/>
              </w:tabs>
              <w:ind w:right="-143"/>
              <w:jc w:val="both"/>
              <w:rPr>
                <w:rFonts w:ascii="Arial" w:hAnsi="Arial" w:cs="Arial"/>
                <w:sz w:val="20"/>
                <w:szCs w:val="20"/>
              </w:rPr>
            </w:pPr>
            <w:r>
              <w:rPr>
                <w:rFonts w:ascii="Arial" w:hAnsi="Arial" w:cs="Arial"/>
                <w:sz w:val="20"/>
                <w:szCs w:val="20"/>
              </w:rPr>
              <w:t>12</w:t>
            </w:r>
            <w:bookmarkStart w:id="0" w:name="_GoBack"/>
            <w:bookmarkEnd w:id="0"/>
          </w:p>
        </w:tc>
      </w:tr>
    </w:tbl>
    <w:p w:rsidR="001D1401" w:rsidRDefault="001D1401" w:rsidP="00284E62">
      <w:pPr>
        <w:jc w:val="both"/>
        <w:rPr>
          <w:rFonts w:ascii="Arial" w:hAnsi="Arial" w:cs="Arial"/>
          <w:sz w:val="20"/>
          <w:szCs w:val="20"/>
        </w:rPr>
      </w:pPr>
    </w:p>
    <w:p w:rsidR="00C3199F" w:rsidRDefault="00C3199F"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1D1401" w:rsidRDefault="001D1401" w:rsidP="009C0B78">
      <w:pPr>
        <w:jc w:val="center"/>
        <w:rPr>
          <w:rFonts w:ascii="Arial" w:hAnsi="Arial" w:cs="Arial"/>
          <w:b/>
          <w:sz w:val="20"/>
          <w:szCs w:val="20"/>
        </w:rPr>
      </w:pPr>
    </w:p>
    <w:p w:rsidR="00077207" w:rsidRDefault="00077207" w:rsidP="009C0B78">
      <w:pPr>
        <w:jc w:val="center"/>
        <w:rPr>
          <w:rFonts w:ascii="Arial" w:hAnsi="Arial" w:cs="Arial"/>
          <w:b/>
          <w:sz w:val="20"/>
          <w:szCs w:val="20"/>
        </w:rPr>
      </w:pPr>
    </w:p>
    <w:p w:rsidR="001D1401" w:rsidRDefault="001D1401" w:rsidP="009C0B78">
      <w:pPr>
        <w:jc w:val="center"/>
        <w:rPr>
          <w:rFonts w:ascii="Arial" w:hAnsi="Arial" w:cs="Arial"/>
          <w:b/>
          <w:sz w:val="20"/>
          <w:szCs w:val="20"/>
        </w:rPr>
      </w:pPr>
    </w:p>
    <w:p w:rsidR="001D1401" w:rsidRDefault="001D1401" w:rsidP="009C0B78">
      <w:pPr>
        <w:jc w:val="center"/>
        <w:rPr>
          <w:rFonts w:ascii="Arial" w:hAnsi="Arial" w:cs="Arial"/>
          <w:b/>
          <w:sz w:val="20"/>
          <w:szCs w:val="20"/>
        </w:rPr>
      </w:pPr>
    </w:p>
    <w:p w:rsidR="00A8748A" w:rsidRDefault="00A8748A" w:rsidP="009C0B78">
      <w:pPr>
        <w:jc w:val="center"/>
        <w:rPr>
          <w:rFonts w:ascii="Arial" w:hAnsi="Arial" w:cs="Arial"/>
          <w:b/>
          <w:sz w:val="20"/>
          <w:szCs w:val="20"/>
        </w:rPr>
      </w:pPr>
    </w:p>
    <w:p w:rsidR="0044583D" w:rsidRDefault="0044583D" w:rsidP="009C0B78">
      <w:pPr>
        <w:jc w:val="center"/>
        <w:rPr>
          <w:rFonts w:ascii="Arial" w:hAnsi="Arial" w:cs="Arial"/>
          <w:b/>
          <w:sz w:val="20"/>
          <w:szCs w:val="20"/>
        </w:rPr>
      </w:pPr>
    </w:p>
    <w:p w:rsidR="0044583D" w:rsidRPr="00F32F6D" w:rsidRDefault="0044583D" w:rsidP="0044583D">
      <w:pPr>
        <w:jc w:val="center"/>
        <w:rPr>
          <w:rFonts w:ascii="Arial" w:hAnsi="Arial" w:cs="Arial"/>
          <w:b/>
          <w:sz w:val="20"/>
          <w:szCs w:val="20"/>
        </w:rPr>
      </w:pPr>
      <w:r w:rsidRPr="00F32F6D">
        <w:rPr>
          <w:rFonts w:ascii="Arial" w:hAnsi="Arial" w:cs="Arial"/>
          <w:b/>
          <w:sz w:val="20"/>
          <w:szCs w:val="20"/>
        </w:rPr>
        <w:lastRenderedPageBreak/>
        <w:t>РАЗДЕЛ I.</w:t>
      </w:r>
    </w:p>
    <w:p w:rsidR="0044583D" w:rsidRDefault="0044583D" w:rsidP="0044583D">
      <w:pPr>
        <w:jc w:val="center"/>
        <w:rPr>
          <w:rFonts w:ascii="Arial" w:hAnsi="Arial" w:cs="Arial"/>
          <w:b/>
          <w:sz w:val="20"/>
          <w:szCs w:val="20"/>
        </w:rPr>
      </w:pPr>
      <w:r w:rsidRPr="00F32F6D">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44583D" w:rsidRDefault="0044583D" w:rsidP="0044583D">
      <w:pPr>
        <w:jc w:val="center"/>
        <w:rPr>
          <w:rFonts w:ascii="Arial" w:hAnsi="Arial" w:cs="Arial"/>
          <w:b/>
          <w:sz w:val="20"/>
          <w:szCs w:val="20"/>
        </w:rPr>
      </w:pPr>
    </w:p>
    <w:p w:rsidR="0044583D" w:rsidRPr="00271F6B" w:rsidRDefault="0044583D" w:rsidP="00271F6B">
      <w:pPr>
        <w:jc w:val="both"/>
        <w:rPr>
          <w:rFonts w:ascii="Arial" w:hAnsi="Arial" w:cs="Arial"/>
          <w:sz w:val="20"/>
          <w:szCs w:val="20"/>
        </w:rPr>
      </w:pPr>
      <w:r>
        <w:rPr>
          <w:rFonts w:ascii="Arial" w:hAnsi="Arial" w:cs="Arial"/>
          <w:b/>
          <w:sz w:val="20"/>
          <w:szCs w:val="20"/>
        </w:rPr>
        <w:t>1</w:t>
      </w:r>
      <w:r w:rsidRPr="00271F6B">
        <w:rPr>
          <w:rFonts w:ascii="Arial" w:hAnsi="Arial" w:cs="Arial"/>
          <w:b/>
          <w:sz w:val="20"/>
          <w:szCs w:val="20"/>
        </w:rPr>
        <w:t xml:space="preserve">.1. ПРОЕКТ </w:t>
      </w:r>
      <w:r w:rsidR="00271F6B" w:rsidRPr="00271F6B">
        <w:rPr>
          <w:rFonts w:ascii="Arial" w:hAnsi="Arial" w:cs="Arial"/>
          <w:b/>
          <w:sz w:val="20"/>
          <w:szCs w:val="20"/>
        </w:rPr>
        <w:t xml:space="preserve">РЕШЕНИЯ СОВЕТА ДЕПУТАТОВ ГОРОДА КУЙБЫШЕВА КУЙБЫШЕВСКОГО РАЙОНА НОВОСИБИРСКОЙ ОБЛАСТИ ПЯТОГО СОЗЫВА </w:t>
      </w:r>
      <w:r w:rsidRPr="00271F6B">
        <w:rPr>
          <w:rFonts w:ascii="Arial" w:hAnsi="Arial" w:cs="Arial"/>
          <w:sz w:val="20"/>
          <w:szCs w:val="20"/>
        </w:rPr>
        <w:t>«</w:t>
      </w:r>
      <w:r w:rsidR="000B66EB" w:rsidRPr="000B66EB">
        <w:rPr>
          <w:rFonts w:ascii="Arial" w:hAnsi="Arial" w:cs="Arial"/>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r w:rsidRPr="00271F6B">
        <w:rPr>
          <w:rFonts w:ascii="Arial" w:hAnsi="Arial" w:cs="Arial"/>
          <w:sz w:val="20"/>
          <w:szCs w:val="20"/>
        </w:rPr>
        <w:t>»</w:t>
      </w:r>
    </w:p>
    <w:p w:rsidR="00271F6B" w:rsidRDefault="00271F6B" w:rsidP="0092235C">
      <w:pPr>
        <w:tabs>
          <w:tab w:val="left" w:pos="7740"/>
        </w:tabs>
        <w:jc w:val="both"/>
        <w:rPr>
          <w:rFonts w:ascii="Arial" w:hAnsi="Arial" w:cs="Arial"/>
          <w:b/>
          <w:sz w:val="20"/>
          <w:szCs w:val="20"/>
        </w:rPr>
      </w:pPr>
    </w:p>
    <w:p w:rsidR="0044583D" w:rsidRPr="00271F6B" w:rsidRDefault="0044583D" w:rsidP="0092235C">
      <w:pPr>
        <w:tabs>
          <w:tab w:val="left" w:pos="7740"/>
        </w:tabs>
        <w:jc w:val="both"/>
        <w:rPr>
          <w:rFonts w:ascii="Arial" w:hAnsi="Arial" w:cs="Arial"/>
          <w:b/>
          <w:sz w:val="20"/>
          <w:szCs w:val="20"/>
        </w:rPr>
      </w:pPr>
      <w:r w:rsidRPr="00271F6B">
        <w:rPr>
          <w:rFonts w:ascii="Arial" w:hAnsi="Arial" w:cs="Arial"/>
          <w:b/>
          <w:sz w:val="20"/>
          <w:szCs w:val="20"/>
        </w:rPr>
        <w:tab/>
        <w:t xml:space="preserve">           </w:t>
      </w:r>
      <w:r w:rsidRPr="00271F6B">
        <w:rPr>
          <w:rFonts w:ascii="Arial" w:hAnsi="Arial" w:cs="Arial"/>
          <w:b/>
          <w:color w:val="000000"/>
          <w:sz w:val="20"/>
          <w:szCs w:val="20"/>
        </w:rPr>
        <w:t xml:space="preserve">ПРОЕКТ   </w:t>
      </w:r>
    </w:p>
    <w:p w:rsidR="0044583D" w:rsidRPr="00271F6B" w:rsidRDefault="0044583D" w:rsidP="0092235C">
      <w:pPr>
        <w:jc w:val="center"/>
        <w:rPr>
          <w:rFonts w:ascii="Arial" w:hAnsi="Arial" w:cs="Arial"/>
          <w:b/>
          <w:sz w:val="20"/>
          <w:szCs w:val="20"/>
          <w:lang w:eastAsia="ar-SA"/>
        </w:rPr>
      </w:pPr>
      <w:r w:rsidRPr="00271F6B">
        <w:rPr>
          <w:rFonts w:ascii="Arial" w:hAnsi="Arial" w:cs="Arial"/>
          <w:b/>
          <w:sz w:val="20"/>
          <w:szCs w:val="20"/>
          <w:lang w:eastAsia="ar-SA"/>
        </w:rPr>
        <w:t>РЕШЕНИЕ</w:t>
      </w:r>
    </w:p>
    <w:p w:rsidR="0044583D" w:rsidRPr="00271F6B" w:rsidRDefault="0044583D" w:rsidP="0092235C">
      <w:pPr>
        <w:jc w:val="center"/>
        <w:rPr>
          <w:rFonts w:ascii="Arial" w:hAnsi="Arial" w:cs="Arial"/>
          <w:sz w:val="20"/>
          <w:szCs w:val="20"/>
          <w:lang w:eastAsia="ar-SA"/>
        </w:rPr>
      </w:pPr>
    </w:p>
    <w:p w:rsidR="0044583D" w:rsidRPr="00271F6B" w:rsidRDefault="0044583D" w:rsidP="0092235C">
      <w:pPr>
        <w:jc w:val="center"/>
        <w:rPr>
          <w:rFonts w:ascii="Arial" w:hAnsi="Arial" w:cs="Arial"/>
          <w:sz w:val="20"/>
          <w:szCs w:val="20"/>
          <w:lang w:eastAsia="ar-SA"/>
        </w:rPr>
      </w:pPr>
      <w:r w:rsidRPr="00271F6B">
        <w:rPr>
          <w:rFonts w:ascii="Arial" w:hAnsi="Arial" w:cs="Arial"/>
          <w:sz w:val="20"/>
          <w:szCs w:val="20"/>
          <w:lang w:eastAsia="ar-SA"/>
        </w:rPr>
        <w:t>(</w:t>
      </w:r>
      <w:proofErr w:type="gramStart"/>
      <w:r w:rsidRPr="00271F6B">
        <w:rPr>
          <w:rFonts w:ascii="Arial" w:hAnsi="Arial" w:cs="Arial"/>
          <w:sz w:val="20"/>
          <w:szCs w:val="20"/>
          <w:lang w:eastAsia="ar-SA"/>
        </w:rPr>
        <w:t>сессия</w:t>
      </w:r>
      <w:proofErr w:type="gramEnd"/>
      <w:r w:rsidRPr="00271F6B">
        <w:rPr>
          <w:rFonts w:ascii="Arial" w:hAnsi="Arial" w:cs="Arial"/>
          <w:sz w:val="20"/>
          <w:szCs w:val="20"/>
          <w:lang w:eastAsia="ar-SA"/>
        </w:rPr>
        <w:t>)</w:t>
      </w:r>
    </w:p>
    <w:p w:rsidR="0044583D" w:rsidRPr="00271F6B" w:rsidRDefault="0044583D" w:rsidP="0092235C">
      <w:pPr>
        <w:jc w:val="center"/>
        <w:rPr>
          <w:rFonts w:ascii="Arial" w:hAnsi="Arial" w:cs="Arial"/>
          <w:sz w:val="20"/>
          <w:szCs w:val="20"/>
          <w:lang w:eastAsia="ar-SA"/>
        </w:rPr>
      </w:pPr>
    </w:p>
    <w:p w:rsidR="0044583D" w:rsidRPr="00271F6B" w:rsidRDefault="0044583D" w:rsidP="0092235C">
      <w:pPr>
        <w:jc w:val="center"/>
        <w:rPr>
          <w:rFonts w:ascii="Arial" w:hAnsi="Arial" w:cs="Arial"/>
          <w:sz w:val="20"/>
          <w:szCs w:val="20"/>
          <w:lang w:eastAsia="ar-SA"/>
        </w:rPr>
      </w:pPr>
      <w:r w:rsidRPr="00271F6B">
        <w:rPr>
          <w:rFonts w:ascii="Arial" w:hAnsi="Arial" w:cs="Arial"/>
          <w:sz w:val="20"/>
          <w:szCs w:val="20"/>
          <w:lang w:eastAsia="ar-SA"/>
        </w:rPr>
        <w:t xml:space="preserve">№ </w:t>
      </w:r>
    </w:p>
    <w:p w:rsidR="00271F6B" w:rsidRDefault="00271F6B" w:rsidP="0092235C">
      <w:pPr>
        <w:jc w:val="center"/>
        <w:rPr>
          <w:rFonts w:ascii="Arial" w:hAnsi="Arial" w:cs="Arial"/>
          <w:sz w:val="20"/>
          <w:szCs w:val="20"/>
          <w:lang w:eastAsia="ar-SA"/>
        </w:rPr>
      </w:pPr>
    </w:p>
    <w:p w:rsidR="000B66EB" w:rsidRPr="000B66EB" w:rsidRDefault="000B66EB" w:rsidP="0092235C">
      <w:pPr>
        <w:autoSpaceDE w:val="0"/>
        <w:autoSpaceDN w:val="0"/>
        <w:adjustRightInd w:val="0"/>
        <w:jc w:val="center"/>
        <w:rPr>
          <w:rFonts w:ascii="Arial" w:hAnsi="Arial" w:cs="Arial"/>
          <w:b/>
          <w:sz w:val="20"/>
          <w:szCs w:val="20"/>
        </w:rPr>
      </w:pPr>
      <w:r w:rsidRPr="000B66EB">
        <w:rPr>
          <w:rFonts w:ascii="Arial" w:hAnsi="Arial" w:cs="Arial"/>
          <w:b/>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0B66EB" w:rsidRPr="000B66EB" w:rsidRDefault="000B66EB" w:rsidP="000B66EB">
      <w:pPr>
        <w:shd w:val="clear" w:color="auto" w:fill="FFFFFF"/>
        <w:spacing w:before="100" w:beforeAutospacing="1" w:after="100" w:afterAutospacing="1"/>
        <w:ind w:firstLine="567"/>
        <w:jc w:val="both"/>
        <w:rPr>
          <w:rFonts w:ascii="Arial" w:hAnsi="Arial" w:cs="Arial"/>
          <w:color w:val="22272F"/>
          <w:sz w:val="20"/>
          <w:szCs w:val="20"/>
        </w:rPr>
      </w:pPr>
      <w:r w:rsidRPr="000B66EB">
        <w:rPr>
          <w:rFonts w:ascii="Arial" w:hAnsi="Arial" w:cs="Arial"/>
          <w:color w:val="22272F"/>
          <w:sz w:val="20"/>
          <w:szCs w:val="20"/>
        </w:rPr>
        <w:t>В соответствии со </w:t>
      </w:r>
      <w:hyperlink r:id="rId10" w:anchor="/document/12138258/entry/7" w:history="1">
        <w:r w:rsidRPr="000B66EB">
          <w:rPr>
            <w:rFonts w:ascii="Arial" w:hAnsi="Arial" w:cs="Arial"/>
            <w:color w:val="000000"/>
            <w:sz w:val="20"/>
            <w:szCs w:val="20"/>
            <w:u w:val="single"/>
          </w:rPr>
          <w:t>статьями</w:t>
        </w:r>
      </w:hyperlink>
      <w:r w:rsidRPr="000B66EB">
        <w:rPr>
          <w:rFonts w:ascii="Arial" w:hAnsi="Arial" w:cs="Arial"/>
          <w:color w:val="000000"/>
          <w:sz w:val="20"/>
          <w:szCs w:val="20"/>
        </w:rPr>
        <w:t xml:space="preserve"> 8, </w:t>
      </w:r>
      <w:hyperlink r:id="rId11" w:anchor="/document/12138258/entry/293" w:history="1">
        <w:r w:rsidRPr="000B66EB">
          <w:rPr>
            <w:rFonts w:ascii="Arial" w:hAnsi="Arial" w:cs="Arial"/>
            <w:color w:val="000000"/>
            <w:sz w:val="20"/>
            <w:szCs w:val="20"/>
            <w:u w:val="single"/>
          </w:rPr>
          <w:t>29.</w:t>
        </w:r>
      </w:hyperlink>
      <w:r w:rsidRPr="000B66EB">
        <w:rPr>
          <w:rFonts w:ascii="Arial" w:hAnsi="Arial" w:cs="Arial"/>
          <w:color w:val="000000"/>
          <w:sz w:val="20"/>
          <w:szCs w:val="20"/>
        </w:rPr>
        <w:t>4 </w:t>
      </w:r>
      <w:r w:rsidRPr="000B66EB">
        <w:rPr>
          <w:rFonts w:ascii="Arial" w:hAnsi="Arial" w:cs="Arial"/>
          <w:color w:val="22272F"/>
          <w:sz w:val="20"/>
          <w:szCs w:val="20"/>
        </w:rPr>
        <w:t xml:space="preserve">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городского поселения города Куйбышева Куйбышевского района Новосибирской области, </w:t>
      </w:r>
      <w:hyperlink r:id="rId12" w:anchor="/document/7112354/entry/400" w:history="1">
        <w:r w:rsidRPr="000B66EB">
          <w:rPr>
            <w:rFonts w:ascii="Arial" w:hAnsi="Arial" w:cs="Arial"/>
            <w:color w:val="000000"/>
            <w:sz w:val="20"/>
            <w:szCs w:val="20"/>
            <w:u w:val="single"/>
          </w:rPr>
          <w:t xml:space="preserve">статьей </w:t>
        </w:r>
      </w:hyperlink>
      <w:r w:rsidRPr="000B66EB">
        <w:rPr>
          <w:rFonts w:ascii="Arial" w:hAnsi="Arial" w:cs="Arial"/>
          <w:color w:val="000000"/>
          <w:sz w:val="20"/>
          <w:szCs w:val="20"/>
        </w:rPr>
        <w:t xml:space="preserve">20 </w:t>
      </w:r>
      <w:r w:rsidRPr="000B66EB">
        <w:rPr>
          <w:rFonts w:ascii="Arial" w:hAnsi="Arial" w:cs="Arial"/>
          <w:color w:val="22272F"/>
          <w:sz w:val="20"/>
          <w:szCs w:val="20"/>
        </w:rPr>
        <w:t xml:space="preserve">Закона Новосибирской области от 27.04.2010 N 481-ОЗ «О регулировании градостроительной деятельности в Новосибирской области», </w:t>
      </w:r>
      <w:r w:rsidRPr="000B66EB">
        <w:rPr>
          <w:rFonts w:ascii="Arial" w:hAnsi="Arial" w:cs="Arial"/>
          <w:sz w:val="20"/>
          <w:szCs w:val="20"/>
        </w:rPr>
        <w:t>Постановлением Правительства Новосибирской области от 17.04.2023 № 162-п «</w:t>
      </w:r>
      <w:r w:rsidRPr="000B66EB">
        <w:rPr>
          <w:rFonts w:ascii="Arial" w:hAnsi="Arial" w:cs="Arial"/>
          <w:color w:val="333333"/>
          <w:sz w:val="20"/>
          <w:szCs w:val="20"/>
          <w:shd w:val="clear" w:color="auto" w:fill="FFFFFF"/>
        </w:rPr>
        <w:t>О внесении изменений в постановление Правительства Новосибирской области от 12.08.2015 № 303-п</w:t>
      </w:r>
      <w:r w:rsidRPr="000B66EB">
        <w:rPr>
          <w:rFonts w:ascii="Arial" w:hAnsi="Arial" w:cs="Arial"/>
          <w:sz w:val="20"/>
          <w:szCs w:val="20"/>
        </w:rPr>
        <w:t>»</w:t>
      </w:r>
      <w:r w:rsidRPr="000B66EB">
        <w:rPr>
          <w:rFonts w:ascii="Arial" w:hAnsi="Arial" w:cs="Arial"/>
          <w:color w:val="22272F"/>
          <w:sz w:val="20"/>
          <w:szCs w:val="20"/>
        </w:rPr>
        <w:t xml:space="preserve"> Совет депутатов города Куйбышева Куйбышевского района Новосибирской области </w:t>
      </w:r>
    </w:p>
    <w:p w:rsidR="000B66EB" w:rsidRPr="000B66EB" w:rsidRDefault="000B66EB" w:rsidP="000B66EB">
      <w:pPr>
        <w:suppressAutoHyphens/>
        <w:rPr>
          <w:rFonts w:ascii="Arial" w:hAnsi="Arial" w:cs="Arial"/>
          <w:b/>
          <w:sz w:val="20"/>
          <w:szCs w:val="20"/>
        </w:rPr>
      </w:pPr>
      <w:r w:rsidRPr="000B66EB">
        <w:rPr>
          <w:rFonts w:ascii="Arial" w:hAnsi="Arial" w:cs="Arial"/>
          <w:b/>
          <w:sz w:val="20"/>
          <w:szCs w:val="20"/>
        </w:rPr>
        <w:t>РЕШИЛ:</w:t>
      </w:r>
    </w:p>
    <w:p w:rsidR="000B66EB" w:rsidRPr="000B66EB" w:rsidRDefault="000B66EB" w:rsidP="000B66EB">
      <w:pPr>
        <w:autoSpaceDE w:val="0"/>
        <w:autoSpaceDN w:val="0"/>
        <w:adjustRightInd w:val="0"/>
        <w:ind w:firstLine="567"/>
        <w:jc w:val="both"/>
        <w:rPr>
          <w:rFonts w:ascii="Arial" w:hAnsi="Arial" w:cs="Arial"/>
          <w:sz w:val="20"/>
          <w:szCs w:val="20"/>
        </w:rPr>
      </w:pPr>
      <w:r w:rsidRPr="000B66EB">
        <w:rPr>
          <w:rFonts w:ascii="Arial" w:hAnsi="Arial" w:cs="Arial"/>
          <w:sz w:val="20"/>
          <w:szCs w:val="20"/>
        </w:rPr>
        <w:t>1. Внести в решение девятой сессии Совета депутатов города Куйбышева Куйбышевского района Новосибирской области от 20.02.2017 №79 «Об утверждении Местных нормативов градостроительного проектирования города Куйбышева Куйбышевского района Новосибирской области» следующие изменения:</w:t>
      </w:r>
    </w:p>
    <w:p w:rsidR="000B66EB" w:rsidRPr="000B66EB" w:rsidRDefault="000B66EB" w:rsidP="000B66EB">
      <w:pPr>
        <w:shd w:val="clear" w:color="auto" w:fill="FFFFFF"/>
        <w:jc w:val="both"/>
        <w:textAlignment w:val="baseline"/>
        <w:rPr>
          <w:rFonts w:ascii="Arial" w:hAnsi="Arial" w:cs="Arial"/>
          <w:spacing w:val="1"/>
          <w:sz w:val="20"/>
          <w:szCs w:val="20"/>
        </w:rPr>
      </w:pPr>
      <w:r w:rsidRPr="000B66EB">
        <w:rPr>
          <w:rFonts w:ascii="Arial" w:hAnsi="Arial" w:cs="Arial"/>
          <w:spacing w:val="1"/>
          <w:sz w:val="20"/>
          <w:szCs w:val="20"/>
        </w:rPr>
        <w:t xml:space="preserve">      1) в </w:t>
      </w:r>
      <w:hyperlink r:id="rId13" w:history="1">
        <w:r w:rsidRPr="000B66EB">
          <w:rPr>
            <w:rFonts w:ascii="Arial" w:hAnsi="Arial" w:cs="Arial"/>
            <w:spacing w:val="1"/>
            <w:sz w:val="20"/>
            <w:szCs w:val="20"/>
          </w:rPr>
          <w:t>разделе II</w:t>
        </w:r>
      </w:hyperlink>
      <w:r w:rsidRPr="000B66EB">
        <w:rPr>
          <w:rFonts w:ascii="Arial" w:hAnsi="Arial" w:cs="Arial"/>
          <w:spacing w:val="1"/>
          <w:sz w:val="20"/>
          <w:szCs w:val="20"/>
        </w:rPr>
        <w:t> «Основная часть»:</w:t>
      </w:r>
    </w:p>
    <w:p w:rsidR="000B66EB" w:rsidRPr="000B66EB" w:rsidRDefault="000B66EB" w:rsidP="000B66EB">
      <w:pPr>
        <w:autoSpaceDE w:val="0"/>
        <w:autoSpaceDN w:val="0"/>
        <w:adjustRightInd w:val="0"/>
        <w:jc w:val="both"/>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      </w:t>
      </w:r>
      <w:proofErr w:type="gramStart"/>
      <w:r w:rsidRPr="000B66EB">
        <w:rPr>
          <w:rFonts w:ascii="Arial" w:eastAsiaTheme="minorHAnsi" w:hAnsi="Arial" w:cs="Arial"/>
          <w:sz w:val="20"/>
          <w:szCs w:val="20"/>
          <w:lang w:eastAsia="en-US"/>
        </w:rPr>
        <w:t>а</w:t>
      </w:r>
      <w:proofErr w:type="gramEnd"/>
      <w:r w:rsidRPr="000B66EB">
        <w:rPr>
          <w:rFonts w:ascii="Arial" w:eastAsiaTheme="minorHAnsi" w:hAnsi="Arial" w:cs="Arial"/>
          <w:sz w:val="20"/>
          <w:szCs w:val="20"/>
          <w:lang w:eastAsia="en-US"/>
        </w:rPr>
        <w:t xml:space="preserve">) примечания строки 8 «Жилой квартал» подпункта 5.6 пункта 5 дополнить  пунктом 6 следующего содержания: </w:t>
      </w:r>
    </w:p>
    <w:p w:rsidR="000B66EB" w:rsidRPr="000B66EB" w:rsidRDefault="000B66EB" w:rsidP="000B66EB">
      <w:pPr>
        <w:autoSpaceDE w:val="0"/>
        <w:autoSpaceDN w:val="0"/>
        <w:adjustRightInd w:val="0"/>
        <w:jc w:val="both"/>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     «6. Обеспеченность объектами социальной инфраструктуры гостиниц, апартаментов, комплексов апартаментов, средняя площадь номеров в которых, определяемая как отношение общей площади номеров к общему количеству номеров, составляет 30 кв. м и более и/или не менее 70% номеров имеют зоны, предназначенные для приготовления пищи, определяется с применением расчетных показателей, аналогичных жилой застройке, исходя из расчета количества проживающих в номерах.»;</w:t>
      </w:r>
    </w:p>
    <w:p w:rsidR="000B66EB" w:rsidRPr="000B66EB" w:rsidRDefault="000B66EB" w:rsidP="000B66EB">
      <w:pPr>
        <w:autoSpaceDE w:val="0"/>
        <w:autoSpaceDN w:val="0"/>
        <w:adjustRightInd w:val="0"/>
        <w:jc w:val="both"/>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     </w:t>
      </w:r>
      <w:proofErr w:type="gramStart"/>
      <w:r w:rsidRPr="000B66EB">
        <w:rPr>
          <w:rFonts w:ascii="Arial" w:eastAsiaTheme="minorHAnsi" w:hAnsi="Arial" w:cs="Arial"/>
          <w:sz w:val="20"/>
          <w:szCs w:val="20"/>
          <w:lang w:eastAsia="en-US"/>
        </w:rPr>
        <w:t>б</w:t>
      </w:r>
      <w:proofErr w:type="gramEnd"/>
      <w:r w:rsidRPr="000B66EB">
        <w:rPr>
          <w:rFonts w:ascii="Arial" w:eastAsiaTheme="minorHAnsi" w:hAnsi="Arial" w:cs="Arial"/>
          <w:sz w:val="20"/>
          <w:szCs w:val="20"/>
          <w:lang w:eastAsia="en-US"/>
        </w:rPr>
        <w:t>) в строке 1 «</w:t>
      </w:r>
      <w:r w:rsidRPr="000B66EB">
        <w:rPr>
          <w:rFonts w:ascii="Arial" w:eastAsia="Calibri" w:hAnsi="Arial" w:cs="Arial"/>
          <w:sz w:val="20"/>
          <w:szCs w:val="20"/>
          <w:lang w:eastAsia="en-US"/>
        </w:rPr>
        <w:t>Парковки легковых автомобилей»</w:t>
      </w:r>
      <w:r w:rsidRPr="000B66EB">
        <w:rPr>
          <w:rFonts w:ascii="Arial" w:eastAsiaTheme="minorHAnsi" w:hAnsi="Arial" w:cs="Arial"/>
          <w:sz w:val="20"/>
          <w:szCs w:val="20"/>
          <w:lang w:eastAsia="en-US"/>
        </w:rPr>
        <w:t xml:space="preserve"> в графе «Предельные значения расчетных показателей» подпункта 5.7 пункта 5 слова "90% от уровня автомобилизации 300 автомобилей" заменить словами "270 автомобилей";</w:t>
      </w:r>
    </w:p>
    <w:p w:rsidR="000B66EB" w:rsidRPr="000B66EB" w:rsidRDefault="000B66EB" w:rsidP="000B66EB">
      <w:pPr>
        <w:autoSpaceDE w:val="0"/>
        <w:autoSpaceDN w:val="0"/>
        <w:adjustRightInd w:val="0"/>
        <w:jc w:val="both"/>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      </w:t>
      </w:r>
      <w:proofErr w:type="gramStart"/>
      <w:r w:rsidRPr="000B66EB">
        <w:rPr>
          <w:rFonts w:ascii="Arial" w:eastAsiaTheme="minorHAnsi" w:hAnsi="Arial" w:cs="Arial"/>
          <w:sz w:val="20"/>
          <w:szCs w:val="20"/>
          <w:lang w:eastAsia="en-US"/>
        </w:rPr>
        <w:t>в</w:t>
      </w:r>
      <w:proofErr w:type="gramEnd"/>
      <w:r w:rsidRPr="000B66EB">
        <w:rPr>
          <w:rFonts w:ascii="Arial" w:eastAsiaTheme="minorHAnsi" w:hAnsi="Arial" w:cs="Arial"/>
          <w:sz w:val="20"/>
          <w:szCs w:val="20"/>
          <w:lang w:eastAsia="en-US"/>
        </w:rPr>
        <w:t>) </w:t>
      </w:r>
      <w:hyperlink r:id="rId14" w:history="1">
        <w:r w:rsidRPr="000B66EB">
          <w:rPr>
            <w:rFonts w:ascii="Arial" w:eastAsiaTheme="minorHAnsi" w:hAnsi="Arial" w:cs="Arial"/>
            <w:sz w:val="20"/>
            <w:szCs w:val="20"/>
            <w:lang w:eastAsia="en-US"/>
          </w:rPr>
          <w:t xml:space="preserve">строку </w:t>
        </w:r>
      </w:hyperlink>
      <w:r w:rsidRPr="000B66EB">
        <w:rPr>
          <w:rFonts w:ascii="Arial" w:eastAsiaTheme="minorHAnsi" w:hAnsi="Arial" w:cs="Arial"/>
          <w:sz w:val="20"/>
          <w:szCs w:val="20"/>
          <w:lang w:eastAsia="en-US"/>
        </w:rPr>
        <w:t>2 «</w:t>
      </w:r>
      <w:r w:rsidRPr="000B66EB">
        <w:rPr>
          <w:rFonts w:ascii="Arial" w:eastAsia="Calibri" w:hAnsi="Arial" w:cs="Arial"/>
          <w:sz w:val="20"/>
          <w:szCs w:val="20"/>
          <w:lang w:eastAsia="en-US"/>
        </w:rPr>
        <w:t>Озелененные территории общего пользования</w:t>
      </w:r>
      <w:r w:rsidRPr="000B66EB">
        <w:rPr>
          <w:rFonts w:ascii="Arial" w:eastAsiaTheme="minorHAnsi" w:hAnsi="Arial" w:cs="Arial"/>
          <w:sz w:val="20"/>
          <w:szCs w:val="20"/>
          <w:lang w:eastAsia="en-US"/>
        </w:rPr>
        <w:t>» подпункта 5.7 пункта 5  изложить в следующей редакции: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792"/>
        <w:gridCol w:w="3544"/>
        <w:gridCol w:w="3969"/>
      </w:tblGrid>
      <w:tr w:rsidR="000B66EB" w:rsidRPr="000B66EB" w:rsidTr="000B66EB">
        <w:trPr>
          <w:trHeight w:val="962"/>
        </w:trPr>
        <w:tc>
          <w:tcPr>
            <w:tcW w:w="680" w:type="dxa"/>
            <w:vMerge w:val="restart"/>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2</w:t>
            </w:r>
          </w:p>
        </w:tc>
        <w:tc>
          <w:tcPr>
            <w:tcW w:w="1792" w:type="dxa"/>
            <w:vMerge w:val="restart"/>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Озелененные территории общего пользования</w:t>
            </w:r>
          </w:p>
        </w:tc>
        <w:tc>
          <w:tcPr>
            <w:tcW w:w="3544"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расчетный</w:t>
            </w:r>
            <w:proofErr w:type="gramEnd"/>
            <w:r w:rsidRPr="000B66EB">
              <w:rPr>
                <w:rFonts w:ascii="Arial" w:eastAsiaTheme="minorHAnsi" w:hAnsi="Arial" w:cs="Arial"/>
                <w:sz w:val="20"/>
                <w:szCs w:val="20"/>
                <w:lang w:eastAsia="en-US"/>
              </w:rPr>
              <w:t xml:space="preserve"> показатель минимально допустимого уровня обеспеченности озелененными территориями общего пользования, кв. м на 1 чел.</w:t>
            </w:r>
          </w:p>
        </w:tc>
        <w:tc>
          <w:tcPr>
            <w:tcW w:w="396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на</w:t>
            </w:r>
            <w:proofErr w:type="gramEnd"/>
            <w:r w:rsidRPr="000B66EB">
              <w:rPr>
                <w:rFonts w:ascii="Arial" w:eastAsiaTheme="minorHAnsi" w:hAnsi="Arial" w:cs="Arial"/>
                <w:sz w:val="20"/>
                <w:szCs w:val="20"/>
                <w:lang w:eastAsia="en-US"/>
              </w:rPr>
              <w:t xml:space="preserve"> территории городских округов, городских поселений - 10 кв. м на 1 чел.</w:t>
            </w:r>
          </w:p>
        </w:tc>
      </w:tr>
      <w:tr w:rsidR="000B66EB" w:rsidRPr="000B66EB" w:rsidTr="00F72366">
        <w:tc>
          <w:tcPr>
            <w:tcW w:w="680" w:type="dxa"/>
            <w:vMerge/>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
        </w:tc>
        <w:tc>
          <w:tcPr>
            <w:tcW w:w="1792" w:type="dxa"/>
            <w:vMerge/>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
        </w:tc>
        <w:tc>
          <w:tcPr>
            <w:tcW w:w="3544"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расчетный</w:t>
            </w:r>
            <w:proofErr w:type="gramEnd"/>
            <w:r w:rsidRPr="000B66EB">
              <w:rPr>
                <w:rFonts w:ascii="Arial" w:eastAsiaTheme="minorHAnsi" w:hAnsi="Arial" w:cs="Arial"/>
                <w:sz w:val="20"/>
                <w:szCs w:val="20"/>
                <w:lang w:eastAsia="en-US"/>
              </w:rPr>
              <w:t xml:space="preserve"> показатель максимально допустимого уровня обеспеченности озелененными территориями общего пользования, кв. м на 1 чел.</w:t>
            </w:r>
          </w:p>
        </w:tc>
        <w:tc>
          <w:tcPr>
            <w:tcW w:w="396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не</w:t>
            </w:r>
            <w:proofErr w:type="gramEnd"/>
            <w:r w:rsidRPr="000B66EB">
              <w:rPr>
                <w:rFonts w:ascii="Arial" w:eastAsiaTheme="minorHAnsi" w:hAnsi="Arial" w:cs="Arial"/>
                <w:sz w:val="20"/>
                <w:szCs w:val="20"/>
                <w:lang w:eastAsia="en-US"/>
              </w:rPr>
              <w:t xml:space="preserve"> нормируется</w:t>
            </w:r>
          </w:p>
        </w:tc>
      </w:tr>
      <w:tr w:rsidR="000B66EB" w:rsidRPr="000B66EB" w:rsidTr="00F72366">
        <w:tc>
          <w:tcPr>
            <w:tcW w:w="680" w:type="dxa"/>
            <w:vMerge/>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
        </w:tc>
        <w:tc>
          <w:tcPr>
            <w:tcW w:w="9305" w:type="dxa"/>
            <w:gridSpan w:val="3"/>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both"/>
              <w:rPr>
                <w:rFonts w:ascii="Arial" w:eastAsiaTheme="minorHAnsi" w:hAnsi="Arial" w:cs="Arial"/>
                <w:sz w:val="20"/>
                <w:szCs w:val="20"/>
                <w:lang w:eastAsia="en-US"/>
              </w:rPr>
            </w:pPr>
            <w:r w:rsidRPr="000B66EB">
              <w:rPr>
                <w:rFonts w:ascii="Arial" w:eastAsiaTheme="minorHAnsi" w:hAnsi="Arial" w:cs="Arial"/>
                <w:sz w:val="20"/>
                <w:szCs w:val="20"/>
                <w:lang w:eastAsia="en-US"/>
              </w:rPr>
              <w:t>Примечание: за расчетный показатель потребности в озелененных территориях принимается минимально необходимая площадь озелененных территорий в квадратных метрах на одного человека расчетного населения, в которую вместе с озелененными территориями общего пользования (парками, парками культуры и отдыха, садами, скверами, бульварами) включаются территории лесопарков, городских лесов, расположенных на землях лесного фонда и землях иных категорий</w:t>
            </w:r>
          </w:p>
        </w:tc>
      </w:tr>
    </w:tbl>
    <w:p w:rsidR="000B66EB" w:rsidRPr="000B66EB" w:rsidRDefault="000B66EB" w:rsidP="000B66EB">
      <w:pPr>
        <w:autoSpaceDE w:val="0"/>
        <w:autoSpaceDN w:val="0"/>
        <w:adjustRightInd w:val="0"/>
        <w:jc w:val="both"/>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      2) </w:t>
      </w:r>
      <w:hyperlink r:id="rId15" w:history="1">
        <w:r w:rsidRPr="000B66EB">
          <w:rPr>
            <w:rFonts w:ascii="Arial" w:eastAsiaTheme="minorHAnsi" w:hAnsi="Arial" w:cs="Arial"/>
            <w:sz w:val="20"/>
            <w:szCs w:val="20"/>
            <w:lang w:eastAsia="en-US"/>
          </w:rPr>
          <w:t>приложение</w:t>
        </w:r>
        <w:r w:rsidRPr="000B66EB">
          <w:rPr>
            <w:rFonts w:ascii="Arial" w:eastAsiaTheme="minorHAnsi" w:hAnsi="Arial" w:cs="Arial"/>
            <w:color w:val="0000FF"/>
            <w:sz w:val="20"/>
            <w:szCs w:val="20"/>
            <w:lang w:eastAsia="en-US"/>
          </w:rPr>
          <w:t xml:space="preserve"> </w:t>
        </w:r>
      </w:hyperlink>
      <w:r w:rsidRPr="000B66EB">
        <w:rPr>
          <w:rFonts w:ascii="Arial" w:eastAsiaTheme="minorHAnsi" w:hAnsi="Arial" w:cs="Arial"/>
          <w:sz w:val="20"/>
          <w:szCs w:val="20"/>
          <w:lang w:eastAsia="en-US"/>
        </w:rPr>
        <w:t xml:space="preserve">№ 1 к </w:t>
      </w:r>
      <w:r w:rsidRPr="000B66EB">
        <w:rPr>
          <w:rFonts w:ascii="Arial" w:eastAsia="Calibri" w:hAnsi="Arial" w:cs="Arial"/>
          <w:sz w:val="20"/>
          <w:szCs w:val="20"/>
          <w:lang w:eastAsia="en-US"/>
        </w:rPr>
        <w:t xml:space="preserve">местным нормативам градостроительного проектирования города Куйбышева Куйбышевского  района Новосибирской области (к подпункту 5.7 «Расчетные показатели минимально допустимого уровня обеспеченности, установленные Правительством Российской Федерации») </w:t>
      </w:r>
      <w:r w:rsidRPr="000B66EB">
        <w:rPr>
          <w:rFonts w:ascii="Arial" w:eastAsiaTheme="minorHAnsi" w:hAnsi="Arial" w:cs="Arial"/>
          <w:sz w:val="20"/>
          <w:szCs w:val="20"/>
          <w:lang w:eastAsia="en-US"/>
        </w:rPr>
        <w:t xml:space="preserve">изложить в редакции согласно </w:t>
      </w:r>
      <w:hyperlink r:id="rId16" w:history="1">
        <w:r w:rsidRPr="000B66EB">
          <w:rPr>
            <w:rFonts w:ascii="Arial" w:eastAsiaTheme="minorHAnsi" w:hAnsi="Arial" w:cs="Arial"/>
            <w:sz w:val="20"/>
            <w:szCs w:val="20"/>
            <w:lang w:eastAsia="en-US"/>
          </w:rPr>
          <w:t>приложению</w:t>
        </w:r>
      </w:hyperlink>
      <w:r w:rsidRPr="000B66EB">
        <w:rPr>
          <w:rFonts w:ascii="Arial" w:eastAsiaTheme="minorHAnsi" w:hAnsi="Arial" w:cs="Arial"/>
          <w:sz w:val="20"/>
          <w:szCs w:val="20"/>
          <w:lang w:eastAsia="en-US"/>
        </w:rPr>
        <w:t xml:space="preserve"> к настоящему решению.</w:t>
      </w:r>
    </w:p>
    <w:p w:rsidR="000B66EB" w:rsidRDefault="000B66EB" w:rsidP="000B66EB">
      <w:pPr>
        <w:autoSpaceDE w:val="0"/>
        <w:autoSpaceDN w:val="0"/>
        <w:adjustRightInd w:val="0"/>
        <w:jc w:val="right"/>
        <w:rPr>
          <w:rFonts w:ascii="Arial" w:eastAsiaTheme="minorHAnsi" w:hAnsi="Arial" w:cs="Arial"/>
          <w:sz w:val="20"/>
          <w:szCs w:val="20"/>
          <w:lang w:eastAsia="en-US"/>
        </w:rPr>
      </w:pP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r w:rsidRPr="000B66EB">
        <w:rPr>
          <w:rFonts w:ascii="Arial" w:eastAsiaTheme="minorHAnsi" w:hAnsi="Arial" w:cs="Arial"/>
          <w:sz w:val="20"/>
          <w:szCs w:val="20"/>
          <w:lang w:eastAsia="en-US"/>
        </w:rPr>
        <w:t>Приложение N 1</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к</w:t>
      </w:r>
      <w:proofErr w:type="gramEnd"/>
      <w:r w:rsidRPr="000B66EB">
        <w:rPr>
          <w:rFonts w:ascii="Arial" w:eastAsiaTheme="minorHAnsi" w:hAnsi="Arial" w:cs="Arial"/>
          <w:sz w:val="20"/>
          <w:szCs w:val="20"/>
          <w:lang w:eastAsia="en-US"/>
        </w:rPr>
        <w:t xml:space="preserve"> местным нормативам</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градостроительного</w:t>
      </w:r>
      <w:proofErr w:type="gramEnd"/>
      <w:r w:rsidRPr="000B66EB">
        <w:rPr>
          <w:rFonts w:ascii="Arial" w:eastAsiaTheme="minorHAnsi" w:hAnsi="Arial" w:cs="Arial"/>
          <w:sz w:val="20"/>
          <w:szCs w:val="20"/>
          <w:lang w:eastAsia="en-US"/>
        </w:rPr>
        <w:t xml:space="preserve"> проектирования</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города</w:t>
      </w:r>
      <w:proofErr w:type="gramEnd"/>
      <w:r w:rsidRPr="000B66EB">
        <w:rPr>
          <w:rFonts w:ascii="Arial" w:eastAsiaTheme="minorHAnsi" w:hAnsi="Arial" w:cs="Arial"/>
          <w:sz w:val="20"/>
          <w:szCs w:val="20"/>
          <w:lang w:eastAsia="en-US"/>
        </w:rPr>
        <w:t xml:space="preserve"> Куйбышева Куйбышевского</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 </w:t>
      </w:r>
      <w:proofErr w:type="gramStart"/>
      <w:r w:rsidRPr="000B66EB">
        <w:rPr>
          <w:rFonts w:ascii="Arial" w:eastAsiaTheme="minorHAnsi" w:hAnsi="Arial" w:cs="Arial"/>
          <w:sz w:val="20"/>
          <w:szCs w:val="20"/>
          <w:lang w:eastAsia="en-US"/>
        </w:rPr>
        <w:t>района</w:t>
      </w:r>
      <w:proofErr w:type="gramEnd"/>
      <w:r w:rsidRPr="000B66EB">
        <w:rPr>
          <w:rFonts w:ascii="Arial" w:eastAsiaTheme="minorHAnsi" w:hAnsi="Arial" w:cs="Arial"/>
          <w:sz w:val="20"/>
          <w:szCs w:val="20"/>
          <w:lang w:eastAsia="en-US"/>
        </w:rPr>
        <w:t xml:space="preserve"> Новосибирской области</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r w:rsidRPr="000B66EB">
        <w:rPr>
          <w:rFonts w:ascii="Arial" w:eastAsiaTheme="minorHAnsi" w:hAnsi="Arial" w:cs="Arial"/>
          <w:sz w:val="20"/>
          <w:szCs w:val="20"/>
          <w:lang w:eastAsia="en-US"/>
        </w:rPr>
        <w:t>(</w:t>
      </w:r>
      <w:proofErr w:type="gramStart"/>
      <w:r w:rsidRPr="000B66EB">
        <w:rPr>
          <w:rFonts w:ascii="Arial" w:eastAsiaTheme="minorHAnsi" w:hAnsi="Arial" w:cs="Arial"/>
          <w:sz w:val="20"/>
          <w:szCs w:val="20"/>
          <w:lang w:eastAsia="en-US"/>
        </w:rPr>
        <w:t>к</w:t>
      </w:r>
      <w:proofErr w:type="gramEnd"/>
      <w:r w:rsidRPr="000B66EB">
        <w:rPr>
          <w:rFonts w:ascii="Arial" w:eastAsiaTheme="minorHAnsi" w:hAnsi="Arial" w:cs="Arial"/>
          <w:sz w:val="20"/>
          <w:szCs w:val="20"/>
          <w:lang w:eastAsia="en-US"/>
        </w:rPr>
        <w:t xml:space="preserve"> подпункту 5.7 «Расчетные показатели</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минимально</w:t>
      </w:r>
      <w:proofErr w:type="gramEnd"/>
      <w:r w:rsidRPr="000B66EB">
        <w:rPr>
          <w:rFonts w:ascii="Arial" w:eastAsiaTheme="minorHAnsi" w:hAnsi="Arial" w:cs="Arial"/>
          <w:sz w:val="20"/>
          <w:szCs w:val="20"/>
          <w:lang w:eastAsia="en-US"/>
        </w:rPr>
        <w:t xml:space="preserve"> допустимого уровня</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обеспеченности</w:t>
      </w:r>
      <w:proofErr w:type="gramEnd"/>
      <w:r w:rsidRPr="000B66EB">
        <w:rPr>
          <w:rFonts w:ascii="Arial" w:eastAsiaTheme="minorHAnsi" w:hAnsi="Arial" w:cs="Arial"/>
          <w:sz w:val="20"/>
          <w:szCs w:val="20"/>
          <w:lang w:eastAsia="en-US"/>
        </w:rPr>
        <w:t>, установленные</w:t>
      </w:r>
    </w:p>
    <w:p w:rsidR="000B66EB" w:rsidRPr="000B66EB" w:rsidRDefault="000B66EB" w:rsidP="000B66EB">
      <w:pPr>
        <w:autoSpaceDE w:val="0"/>
        <w:autoSpaceDN w:val="0"/>
        <w:adjustRightInd w:val="0"/>
        <w:jc w:val="right"/>
        <w:rPr>
          <w:rFonts w:ascii="Arial" w:eastAsiaTheme="minorHAnsi" w:hAnsi="Arial" w:cs="Arial"/>
          <w:sz w:val="20"/>
          <w:szCs w:val="20"/>
          <w:lang w:eastAsia="en-US"/>
        </w:rPr>
      </w:pPr>
      <w:r w:rsidRPr="000B66EB">
        <w:rPr>
          <w:rFonts w:ascii="Arial" w:eastAsiaTheme="minorHAnsi" w:hAnsi="Arial" w:cs="Arial"/>
          <w:sz w:val="20"/>
          <w:szCs w:val="20"/>
          <w:lang w:eastAsia="en-US"/>
        </w:rPr>
        <w:t>Правительством Российской Федерации»)</w:t>
      </w:r>
    </w:p>
    <w:p w:rsidR="000B66EB" w:rsidRDefault="000B66EB" w:rsidP="000B66EB">
      <w:pPr>
        <w:autoSpaceDE w:val="0"/>
        <w:autoSpaceDN w:val="0"/>
        <w:adjustRightInd w:val="0"/>
        <w:jc w:val="center"/>
        <w:rPr>
          <w:rFonts w:ascii="Arial" w:eastAsiaTheme="minorHAnsi" w:hAnsi="Arial" w:cs="Arial"/>
          <w:sz w:val="20"/>
          <w:szCs w:val="20"/>
          <w:lang w:eastAsia="en-US"/>
        </w:rPr>
      </w:pPr>
    </w:p>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Предельные значения расчетных показателей</w:t>
      </w:r>
      <w:r w:rsidR="001D1401">
        <w:rPr>
          <w:rFonts w:ascii="Arial" w:eastAsiaTheme="minorHAnsi" w:hAnsi="Arial" w:cs="Arial"/>
          <w:sz w:val="20"/>
          <w:szCs w:val="20"/>
          <w:lang w:eastAsia="en-US"/>
        </w:rPr>
        <w:t xml:space="preserve"> </w:t>
      </w:r>
      <w:r w:rsidRPr="000B66EB">
        <w:rPr>
          <w:rFonts w:ascii="Arial" w:eastAsiaTheme="minorHAnsi" w:hAnsi="Arial" w:cs="Arial"/>
          <w:sz w:val="20"/>
          <w:szCs w:val="20"/>
          <w:lang w:eastAsia="en-US"/>
        </w:rPr>
        <w:t xml:space="preserve">минимально допустимого количества </w:t>
      </w:r>
      <w:proofErr w:type="spellStart"/>
      <w:r w:rsidRPr="000B66EB">
        <w:rPr>
          <w:rFonts w:ascii="Arial" w:eastAsiaTheme="minorHAnsi" w:hAnsi="Arial" w:cs="Arial"/>
          <w:sz w:val="20"/>
          <w:szCs w:val="20"/>
          <w:lang w:eastAsia="en-US"/>
        </w:rPr>
        <w:t>машино</w:t>
      </w:r>
      <w:proofErr w:type="spellEnd"/>
      <w:r w:rsidRPr="000B66EB">
        <w:rPr>
          <w:rFonts w:ascii="Arial" w:eastAsiaTheme="minorHAnsi" w:hAnsi="Arial" w:cs="Arial"/>
          <w:sz w:val="20"/>
          <w:szCs w:val="20"/>
          <w:lang w:eastAsia="en-US"/>
        </w:rPr>
        <w:t>-мест для парковки</w:t>
      </w:r>
      <w:r w:rsidR="001D1401">
        <w:rPr>
          <w:rFonts w:ascii="Arial" w:eastAsiaTheme="minorHAnsi" w:hAnsi="Arial" w:cs="Arial"/>
          <w:sz w:val="20"/>
          <w:szCs w:val="20"/>
          <w:lang w:eastAsia="en-US"/>
        </w:rPr>
        <w:t xml:space="preserve"> </w:t>
      </w:r>
      <w:r w:rsidRPr="000B66EB">
        <w:rPr>
          <w:rFonts w:ascii="Arial" w:eastAsiaTheme="minorHAnsi" w:hAnsi="Arial" w:cs="Arial"/>
          <w:sz w:val="20"/>
          <w:szCs w:val="20"/>
          <w:lang w:eastAsia="en-US"/>
        </w:rPr>
        <w:t>легковых автомобилей на стоянках автомобилей, размещаемых</w:t>
      </w:r>
      <w:r w:rsidR="001D1401">
        <w:rPr>
          <w:rFonts w:ascii="Arial" w:eastAsiaTheme="minorHAnsi" w:hAnsi="Arial" w:cs="Arial"/>
          <w:sz w:val="20"/>
          <w:szCs w:val="20"/>
          <w:lang w:eastAsia="en-US"/>
        </w:rPr>
        <w:t xml:space="preserve"> </w:t>
      </w:r>
      <w:r w:rsidRPr="000B66EB">
        <w:rPr>
          <w:rFonts w:ascii="Arial" w:eastAsiaTheme="minorHAnsi" w:hAnsi="Arial" w:cs="Arial"/>
          <w:sz w:val="20"/>
          <w:szCs w:val="20"/>
          <w:lang w:eastAsia="en-US"/>
        </w:rPr>
        <w:t>в непосредственной близости от отдельно стоящих</w:t>
      </w:r>
      <w:r w:rsidR="001D1401">
        <w:rPr>
          <w:rFonts w:ascii="Arial" w:eastAsiaTheme="minorHAnsi" w:hAnsi="Arial" w:cs="Arial"/>
          <w:sz w:val="20"/>
          <w:szCs w:val="20"/>
          <w:lang w:eastAsia="en-US"/>
        </w:rPr>
        <w:t xml:space="preserve"> </w:t>
      </w:r>
      <w:r w:rsidRPr="000B66EB">
        <w:rPr>
          <w:rFonts w:ascii="Arial" w:eastAsiaTheme="minorHAnsi" w:hAnsi="Arial" w:cs="Arial"/>
          <w:sz w:val="20"/>
          <w:szCs w:val="20"/>
          <w:lang w:eastAsia="en-US"/>
        </w:rPr>
        <w:t>объектов капитального строительства в границах</w:t>
      </w:r>
      <w:r w:rsidR="001D1401">
        <w:rPr>
          <w:rFonts w:ascii="Arial" w:eastAsiaTheme="minorHAnsi" w:hAnsi="Arial" w:cs="Arial"/>
          <w:sz w:val="20"/>
          <w:szCs w:val="20"/>
          <w:lang w:eastAsia="en-US"/>
        </w:rPr>
        <w:t xml:space="preserve"> </w:t>
      </w:r>
      <w:r w:rsidRPr="000B66EB">
        <w:rPr>
          <w:rFonts w:ascii="Arial" w:eastAsiaTheme="minorHAnsi" w:hAnsi="Arial" w:cs="Arial"/>
          <w:sz w:val="20"/>
          <w:szCs w:val="20"/>
          <w:lang w:eastAsia="en-US"/>
        </w:rPr>
        <w:t>жилых и общественно-деловых зон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1928"/>
        <w:gridCol w:w="2728"/>
      </w:tblGrid>
      <w:tr w:rsidR="000B66EB" w:rsidRPr="000B66EB" w:rsidTr="000B66EB">
        <w:trPr>
          <w:trHeight w:val="449"/>
        </w:trPr>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Объект обслуживания</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Расчетная единица</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Количество </w:t>
            </w:r>
            <w:proofErr w:type="spellStart"/>
            <w:r w:rsidRPr="000B66EB">
              <w:rPr>
                <w:rFonts w:ascii="Arial" w:eastAsiaTheme="minorHAnsi" w:hAnsi="Arial" w:cs="Arial"/>
                <w:sz w:val="20"/>
                <w:szCs w:val="20"/>
                <w:lang w:eastAsia="en-US"/>
              </w:rPr>
              <w:t>машино</w:t>
            </w:r>
            <w:proofErr w:type="spellEnd"/>
            <w:r w:rsidRPr="000B66EB">
              <w:rPr>
                <w:rFonts w:ascii="Arial" w:eastAsiaTheme="minorHAnsi" w:hAnsi="Arial" w:cs="Arial"/>
                <w:sz w:val="20"/>
                <w:szCs w:val="20"/>
                <w:lang w:eastAsia="en-US"/>
              </w:rPr>
              <w:t>-мест на расчетную единицу</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2</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3</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Коммунальное обслуживание</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60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Бытовое обслуживание: мастерские мелкого ремонта, ателье, бани, парикмахерские, прачечные, похоронные бюро, салоны красоты и т.д.</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60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Здравоохранение: поликлиники, фельдшерско-акушерские пункты, больницы, амбулатории, родильные дома, центры матери и ребенка, диагностические центры, перинатальные центры</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посещений</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5 на расстоянии не более 150 м</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и т.д.</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обучающихся</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2 на расстоянии не более 150 м</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Культурное развитие: музеи, выставочные залы, художественные галереи, дома культуры, библиотеки, кинотеатры и кинозалы, цирки, океанариумы и т.д.</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мест или единовременных посетителей</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15</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Религиозное использование: церкви, соборы, храмы, часовни, монастыри, мечети, синагоги, молельные дома и т.д.</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единовременных посетителей</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4</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Общественное управление: учреждения органов государственной власти, органов местного самоуправления, суды и т.д.</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200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 xml:space="preserve">Деловое управление: объекты органов управления производством, торговлей, банковской, страховой </w:t>
            </w:r>
            <w:r w:rsidRPr="000B66EB">
              <w:rPr>
                <w:rFonts w:ascii="Arial" w:eastAsiaTheme="minorHAnsi" w:hAnsi="Arial" w:cs="Arial"/>
                <w:sz w:val="20"/>
                <w:szCs w:val="20"/>
                <w:lang w:eastAsia="en-US"/>
              </w:rPr>
              <w:lastRenderedPageBreak/>
              <w:t>деятельностью, а также иной управленческой деятельностью, не связанной с государственным или муниципальным управлением</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lastRenderedPageBreak/>
              <w:t>60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lastRenderedPageBreak/>
              <w:t>Объекты торговли: торговые центры, торгово-развлекательные центры общей площадью свыше 5000 кв. м</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5</w:t>
            </w:r>
          </w:p>
        </w:tc>
      </w:tr>
      <w:tr w:rsidR="000B66EB" w:rsidRPr="000B66EB" w:rsidTr="00F72366">
        <w:tc>
          <w:tcPr>
            <w:tcW w:w="5329" w:type="dxa"/>
            <w:vMerge w:val="restart"/>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Объекты торговли площадью до 5000 кв. м</w:t>
            </w:r>
          </w:p>
        </w:tc>
        <w:tc>
          <w:tcPr>
            <w:tcW w:w="1928" w:type="dxa"/>
            <w:tcBorders>
              <w:top w:val="single" w:sz="4" w:space="0" w:color="auto"/>
              <w:left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до</w:t>
            </w:r>
            <w:proofErr w:type="gramEnd"/>
            <w:r w:rsidRPr="000B66EB">
              <w:rPr>
                <w:rFonts w:ascii="Arial" w:eastAsiaTheme="minorHAnsi" w:hAnsi="Arial" w:cs="Arial"/>
                <w:sz w:val="20"/>
                <w:szCs w:val="20"/>
                <w:lang w:eastAsia="en-US"/>
              </w:rPr>
              <w:t xml:space="preserve"> 400 кв. м - 80 кв. м общей площади</w:t>
            </w:r>
          </w:p>
        </w:tc>
        <w:tc>
          <w:tcPr>
            <w:tcW w:w="2728" w:type="dxa"/>
            <w:tcBorders>
              <w:top w:val="single" w:sz="4" w:space="0" w:color="auto"/>
              <w:left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r>
      <w:tr w:rsidR="000B66EB" w:rsidRPr="000B66EB" w:rsidTr="00F72366">
        <w:tc>
          <w:tcPr>
            <w:tcW w:w="5329" w:type="dxa"/>
            <w:vMerge/>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p>
        </w:tc>
        <w:tc>
          <w:tcPr>
            <w:tcW w:w="1928" w:type="dxa"/>
            <w:tcBorders>
              <w:left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от</w:t>
            </w:r>
            <w:proofErr w:type="gramEnd"/>
            <w:r w:rsidRPr="000B66EB">
              <w:rPr>
                <w:rFonts w:ascii="Arial" w:eastAsiaTheme="minorHAnsi" w:hAnsi="Arial" w:cs="Arial"/>
                <w:sz w:val="20"/>
                <w:szCs w:val="20"/>
                <w:lang w:eastAsia="en-US"/>
              </w:rPr>
              <w:t xml:space="preserve"> 401 до 1000 кв. м - 80 кв. м общей площади</w:t>
            </w:r>
          </w:p>
        </w:tc>
        <w:tc>
          <w:tcPr>
            <w:tcW w:w="2728" w:type="dxa"/>
            <w:tcBorders>
              <w:left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2</w:t>
            </w:r>
          </w:p>
        </w:tc>
      </w:tr>
      <w:tr w:rsidR="000B66EB" w:rsidRPr="000B66EB" w:rsidTr="00F72366">
        <w:tc>
          <w:tcPr>
            <w:tcW w:w="5329" w:type="dxa"/>
            <w:vMerge/>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p>
        </w:tc>
        <w:tc>
          <w:tcPr>
            <w:tcW w:w="1928" w:type="dxa"/>
            <w:tcBorders>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proofErr w:type="gramStart"/>
            <w:r w:rsidRPr="000B66EB">
              <w:rPr>
                <w:rFonts w:ascii="Arial" w:eastAsiaTheme="minorHAnsi" w:hAnsi="Arial" w:cs="Arial"/>
                <w:sz w:val="20"/>
                <w:szCs w:val="20"/>
                <w:lang w:eastAsia="en-US"/>
              </w:rPr>
              <w:t>от</w:t>
            </w:r>
            <w:proofErr w:type="gramEnd"/>
            <w:r w:rsidRPr="000B66EB">
              <w:rPr>
                <w:rFonts w:ascii="Arial" w:eastAsiaTheme="minorHAnsi" w:hAnsi="Arial" w:cs="Arial"/>
                <w:sz w:val="20"/>
                <w:szCs w:val="20"/>
                <w:lang w:eastAsia="en-US"/>
              </w:rPr>
              <w:t xml:space="preserve"> 1001 кв. м до 5000 кв. м - 100 кв. м общей площади</w:t>
            </w:r>
          </w:p>
        </w:tc>
        <w:tc>
          <w:tcPr>
            <w:tcW w:w="2728" w:type="dxa"/>
            <w:tcBorders>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3</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Общественное питание: рестораны, кафе, столовые, закусочные, бары</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4</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Гостиничное обслуживание: гостиницы, мотели</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номеров</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30, но не менее 3</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Спортивно-зрелищные объекты с трибунами: стадионы, дворцы спорта</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30 посадочных мест</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1</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Физкультурно-оздоровительные комплексы: тренажерные залы, фитнес-клубы, спортивные и тренажерные залы и т.д.</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4</w:t>
            </w:r>
          </w:p>
        </w:tc>
      </w:tr>
      <w:tr w:rsidR="000B66EB" w:rsidRPr="000B66EB" w:rsidTr="00F72366">
        <w:tc>
          <w:tcPr>
            <w:tcW w:w="5329"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Аквапарки, бассейны</w:t>
            </w:r>
          </w:p>
        </w:tc>
        <w:tc>
          <w:tcPr>
            <w:tcW w:w="19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rPr>
                <w:rFonts w:ascii="Arial" w:eastAsiaTheme="minorHAnsi" w:hAnsi="Arial" w:cs="Arial"/>
                <w:sz w:val="20"/>
                <w:szCs w:val="20"/>
                <w:lang w:eastAsia="en-US"/>
              </w:rPr>
            </w:pPr>
            <w:r w:rsidRPr="000B66EB">
              <w:rPr>
                <w:rFonts w:ascii="Arial" w:eastAsiaTheme="minorHAnsi" w:hAnsi="Arial" w:cs="Arial"/>
                <w:sz w:val="20"/>
                <w:szCs w:val="20"/>
                <w:lang w:eastAsia="en-US"/>
              </w:rPr>
              <w:t>100 кв. м общей площади</w:t>
            </w:r>
          </w:p>
        </w:tc>
        <w:tc>
          <w:tcPr>
            <w:tcW w:w="2728" w:type="dxa"/>
            <w:tcBorders>
              <w:top w:val="single" w:sz="4" w:space="0" w:color="auto"/>
              <w:left w:val="single" w:sz="4" w:space="0" w:color="auto"/>
              <w:bottom w:val="single" w:sz="4" w:space="0" w:color="auto"/>
              <w:right w:val="single" w:sz="4" w:space="0" w:color="auto"/>
            </w:tcBorders>
          </w:tcPr>
          <w:p w:rsidR="000B66EB" w:rsidRPr="000B66EB" w:rsidRDefault="000B66EB" w:rsidP="000B66EB">
            <w:pPr>
              <w:autoSpaceDE w:val="0"/>
              <w:autoSpaceDN w:val="0"/>
              <w:adjustRightInd w:val="0"/>
              <w:jc w:val="center"/>
              <w:rPr>
                <w:rFonts w:ascii="Arial" w:eastAsiaTheme="minorHAnsi" w:hAnsi="Arial" w:cs="Arial"/>
                <w:sz w:val="20"/>
                <w:szCs w:val="20"/>
                <w:lang w:eastAsia="en-US"/>
              </w:rPr>
            </w:pPr>
            <w:r w:rsidRPr="000B66EB">
              <w:rPr>
                <w:rFonts w:ascii="Arial" w:eastAsiaTheme="minorHAnsi" w:hAnsi="Arial" w:cs="Arial"/>
                <w:sz w:val="20"/>
                <w:szCs w:val="20"/>
                <w:lang w:eastAsia="en-US"/>
              </w:rPr>
              <w:t>4</w:t>
            </w:r>
          </w:p>
        </w:tc>
      </w:tr>
    </w:tbl>
    <w:p w:rsidR="000B66EB" w:rsidRPr="000B66EB" w:rsidRDefault="000B66EB" w:rsidP="000B66EB">
      <w:pPr>
        <w:autoSpaceDE w:val="0"/>
        <w:autoSpaceDN w:val="0"/>
        <w:adjustRightInd w:val="0"/>
        <w:jc w:val="both"/>
        <w:rPr>
          <w:rFonts w:ascii="Arial" w:hAnsi="Arial" w:cs="Arial"/>
          <w:sz w:val="20"/>
          <w:szCs w:val="20"/>
        </w:rPr>
      </w:pPr>
      <w:r w:rsidRPr="000B66EB">
        <w:rPr>
          <w:rFonts w:ascii="Arial" w:eastAsiaTheme="minorHAnsi" w:hAnsi="Arial" w:cs="Arial"/>
          <w:sz w:val="20"/>
          <w:szCs w:val="20"/>
          <w:lang w:eastAsia="en-US"/>
        </w:rPr>
        <w:t>2. Проект внесения изменений в местные нормативы градостроительного проектирования подлежит размещению на официальном сайте администрации города Куйбышева и опубликованию в Бюллетене органов местного самоуправления города Куйбышева не менее чем за два месяца до их утверждения.</w:t>
      </w:r>
      <w:r w:rsidRPr="000B66EB">
        <w:rPr>
          <w:rFonts w:ascii="Arial" w:hAnsi="Arial" w:cs="Arial"/>
          <w:sz w:val="20"/>
          <w:szCs w:val="20"/>
        </w:rPr>
        <w:t xml:space="preserve"> </w:t>
      </w:r>
    </w:p>
    <w:p w:rsidR="000B66EB" w:rsidRDefault="000B66EB" w:rsidP="0044583D">
      <w:pPr>
        <w:tabs>
          <w:tab w:val="left" w:pos="2580"/>
        </w:tabs>
        <w:jc w:val="center"/>
        <w:rPr>
          <w:rFonts w:ascii="Arial" w:hAnsi="Arial" w:cs="Arial"/>
          <w:b/>
          <w:sz w:val="20"/>
          <w:szCs w:val="20"/>
        </w:rPr>
      </w:pPr>
    </w:p>
    <w:p w:rsidR="000B66EB" w:rsidRDefault="000B66EB" w:rsidP="0044583D">
      <w:pPr>
        <w:tabs>
          <w:tab w:val="left" w:pos="2580"/>
        </w:tabs>
        <w:jc w:val="center"/>
        <w:rPr>
          <w:rFonts w:ascii="Arial" w:hAnsi="Arial" w:cs="Arial"/>
          <w:b/>
          <w:sz w:val="20"/>
          <w:szCs w:val="20"/>
        </w:rPr>
      </w:pPr>
    </w:p>
    <w:p w:rsidR="001D1401" w:rsidRPr="00206D2E" w:rsidRDefault="001D1401" w:rsidP="001D1401">
      <w:pPr>
        <w:snapToGrid w:val="0"/>
        <w:jc w:val="center"/>
        <w:rPr>
          <w:rFonts w:ascii="Arial" w:hAnsi="Arial" w:cs="Arial"/>
          <w:b/>
          <w:spacing w:val="1"/>
          <w:sz w:val="20"/>
          <w:szCs w:val="20"/>
        </w:rPr>
      </w:pPr>
      <w:r w:rsidRPr="00206D2E">
        <w:rPr>
          <w:rFonts w:ascii="Arial" w:hAnsi="Arial" w:cs="Arial"/>
          <w:b/>
          <w:spacing w:val="1"/>
          <w:sz w:val="20"/>
          <w:szCs w:val="20"/>
        </w:rPr>
        <w:t>РАЗДЕЛ II.</w:t>
      </w:r>
    </w:p>
    <w:p w:rsidR="001D1401" w:rsidRPr="00206D2E" w:rsidRDefault="001D1401" w:rsidP="001D1401">
      <w:pPr>
        <w:shd w:val="clear" w:color="auto" w:fill="FFFFFF"/>
        <w:jc w:val="center"/>
        <w:textAlignment w:val="baseline"/>
        <w:rPr>
          <w:rFonts w:ascii="Arial" w:hAnsi="Arial" w:cs="Arial"/>
          <w:b/>
          <w:spacing w:val="1"/>
          <w:sz w:val="20"/>
          <w:szCs w:val="20"/>
        </w:rPr>
      </w:pPr>
      <w:r w:rsidRPr="00206D2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D1401" w:rsidRPr="00206D2E" w:rsidRDefault="001D1401" w:rsidP="001D1401">
      <w:pPr>
        <w:shd w:val="clear" w:color="auto" w:fill="FFFFFF"/>
        <w:jc w:val="center"/>
        <w:textAlignment w:val="baseline"/>
        <w:rPr>
          <w:rFonts w:ascii="Arial" w:hAnsi="Arial" w:cs="Arial"/>
          <w:b/>
          <w:spacing w:val="1"/>
          <w:sz w:val="20"/>
          <w:szCs w:val="20"/>
        </w:rPr>
      </w:pPr>
    </w:p>
    <w:p w:rsidR="001D1401" w:rsidRPr="00206D2E" w:rsidRDefault="001D1401" w:rsidP="001D1401">
      <w:pPr>
        <w:shd w:val="clear" w:color="auto" w:fill="FFFFFF"/>
        <w:jc w:val="both"/>
        <w:textAlignment w:val="baseline"/>
        <w:rPr>
          <w:rFonts w:ascii="Arial" w:hAnsi="Arial" w:cs="Arial"/>
          <w:b/>
          <w:spacing w:val="1"/>
          <w:sz w:val="20"/>
          <w:szCs w:val="20"/>
        </w:rPr>
      </w:pPr>
    </w:p>
    <w:p w:rsidR="001D1401" w:rsidRPr="00206D2E" w:rsidRDefault="001D1401" w:rsidP="001D1401">
      <w:pPr>
        <w:jc w:val="both"/>
        <w:textAlignment w:val="baseline"/>
        <w:outlineLvl w:val="1"/>
        <w:rPr>
          <w:rFonts w:ascii="Arial" w:hAnsi="Arial" w:cs="Arial"/>
          <w:sz w:val="20"/>
          <w:szCs w:val="20"/>
        </w:rPr>
      </w:pPr>
      <w:r w:rsidRPr="00206D2E">
        <w:rPr>
          <w:rFonts w:ascii="Arial" w:hAnsi="Arial" w:cs="Arial"/>
          <w:b/>
          <w:spacing w:val="1"/>
          <w:sz w:val="20"/>
          <w:szCs w:val="20"/>
        </w:rPr>
        <w:t>2.1.</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19</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569</w:t>
      </w:r>
      <w:r w:rsidRPr="00206D2E">
        <w:rPr>
          <w:rFonts w:ascii="Arial" w:hAnsi="Arial" w:cs="Arial"/>
          <w:b/>
          <w:bCs/>
          <w:sz w:val="20"/>
          <w:szCs w:val="20"/>
        </w:rPr>
        <w:t xml:space="preserve"> </w:t>
      </w:r>
      <w:r w:rsidRPr="00206D2E">
        <w:rPr>
          <w:rFonts w:ascii="Arial" w:hAnsi="Arial" w:cs="Arial"/>
          <w:sz w:val="20"/>
          <w:szCs w:val="20"/>
        </w:rPr>
        <w:t>«</w:t>
      </w:r>
      <w:r w:rsidRPr="001D1401">
        <w:rPr>
          <w:rFonts w:ascii="Arial" w:hAnsi="Arial" w:cs="Arial"/>
          <w:bCs/>
          <w:color w:val="444444"/>
          <w:sz w:val="20"/>
          <w:szCs w:val="20"/>
        </w:rPr>
        <w:t xml:space="preserve">О внесении изменений в Порядок предоставления субсидий, в том числе грантов в </w:t>
      </w:r>
      <w:r>
        <w:rPr>
          <w:rFonts w:ascii="Arial" w:hAnsi="Arial" w:cs="Arial"/>
          <w:bCs/>
          <w:color w:val="444444"/>
          <w:sz w:val="20"/>
          <w:szCs w:val="20"/>
        </w:rPr>
        <w:t xml:space="preserve">форме субсидий, юридическим </w:t>
      </w:r>
      <w:r w:rsidRPr="001D1401">
        <w:rPr>
          <w:rFonts w:ascii="Arial" w:hAnsi="Arial" w:cs="Arial"/>
          <w:bCs/>
          <w:color w:val="444444"/>
          <w:sz w:val="20"/>
          <w:szCs w:val="20"/>
        </w:rPr>
        <w:t xml:space="preserve">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26.05.2021 №475 «Об утверждении Порядка предоставления субсидий, в том числе грантов в форме субсидий, юридическим лицам </w:t>
      </w:r>
      <w:r w:rsidRPr="001D1401">
        <w:rPr>
          <w:rFonts w:ascii="Arial" w:hAnsi="Arial" w:cs="Arial"/>
          <w:bCs/>
          <w:sz w:val="20"/>
          <w:szCs w:val="20"/>
          <w:lang w:eastAsia="en-US" w:bidi="ru-RU"/>
        </w:rPr>
        <w:t>(за исключением субсидий государственным (муниципальным) учреждениям)</w:t>
      </w:r>
      <w:r w:rsidRPr="001D1401">
        <w:rPr>
          <w:rFonts w:ascii="Arial" w:hAnsi="Arial" w:cs="Arial"/>
          <w:bCs/>
          <w:color w:val="444444"/>
          <w:sz w:val="20"/>
          <w:szCs w:val="20"/>
        </w:rPr>
        <w:t>,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w:t>
      </w:r>
    </w:p>
    <w:p w:rsidR="001D1401" w:rsidRDefault="001D1401" w:rsidP="0044583D">
      <w:pPr>
        <w:tabs>
          <w:tab w:val="left" w:pos="2580"/>
        </w:tabs>
        <w:jc w:val="center"/>
        <w:rPr>
          <w:rFonts w:ascii="Arial" w:hAnsi="Arial" w:cs="Arial"/>
          <w:b/>
          <w:sz w:val="20"/>
          <w:szCs w:val="20"/>
        </w:rPr>
      </w:pPr>
    </w:p>
    <w:p w:rsidR="001D1401" w:rsidRPr="001D1401" w:rsidRDefault="001D1401" w:rsidP="001D1401">
      <w:pPr>
        <w:spacing w:after="200"/>
        <w:jc w:val="center"/>
        <w:rPr>
          <w:rFonts w:ascii="Arial" w:eastAsiaTheme="minorHAnsi" w:hAnsi="Arial" w:cs="Arial"/>
          <w:b/>
          <w:sz w:val="20"/>
          <w:szCs w:val="20"/>
          <w:lang w:eastAsia="en-US"/>
        </w:rPr>
      </w:pPr>
      <w:r w:rsidRPr="001D1401">
        <w:rPr>
          <w:rFonts w:ascii="Arial" w:eastAsiaTheme="minorHAnsi" w:hAnsi="Arial" w:cs="Arial"/>
          <w:b/>
          <w:sz w:val="20"/>
          <w:szCs w:val="20"/>
          <w:lang w:eastAsia="en-US"/>
        </w:rPr>
        <w:t xml:space="preserve">ПОСТАНОВЛЕНИЕ </w:t>
      </w:r>
    </w:p>
    <w:p w:rsidR="001D1401" w:rsidRPr="001D1401" w:rsidRDefault="001D1401" w:rsidP="001D1401">
      <w:pPr>
        <w:spacing w:after="200"/>
        <w:jc w:val="center"/>
        <w:rPr>
          <w:rFonts w:ascii="Arial" w:eastAsiaTheme="minorHAnsi" w:hAnsi="Arial" w:cs="Arial"/>
          <w:sz w:val="20"/>
          <w:szCs w:val="20"/>
          <w:lang w:eastAsia="en-US"/>
        </w:rPr>
      </w:pPr>
      <w:r w:rsidRPr="001D1401">
        <w:rPr>
          <w:rFonts w:ascii="Arial" w:eastAsiaTheme="minorHAnsi" w:hAnsi="Arial" w:cs="Arial"/>
          <w:sz w:val="20"/>
          <w:szCs w:val="20"/>
          <w:lang w:eastAsia="en-US"/>
        </w:rPr>
        <w:t>19.05.2023 № 569</w:t>
      </w:r>
    </w:p>
    <w:p w:rsidR="001D1401" w:rsidRPr="001D1401" w:rsidRDefault="001D1401" w:rsidP="001D1401">
      <w:pPr>
        <w:jc w:val="center"/>
        <w:textAlignment w:val="baseline"/>
        <w:outlineLvl w:val="1"/>
        <w:rPr>
          <w:rFonts w:ascii="Arial" w:hAnsi="Arial" w:cs="Arial"/>
          <w:b/>
          <w:bCs/>
          <w:color w:val="444444"/>
          <w:sz w:val="20"/>
          <w:szCs w:val="20"/>
        </w:rPr>
      </w:pPr>
      <w:r w:rsidRPr="001D1401">
        <w:rPr>
          <w:rFonts w:ascii="Arial" w:hAnsi="Arial" w:cs="Arial"/>
          <w:b/>
          <w:bCs/>
          <w:color w:val="444444"/>
          <w:sz w:val="20"/>
          <w:szCs w:val="20"/>
        </w:rPr>
        <w:lastRenderedPageBreak/>
        <w:t xml:space="preserve">О внесении изменений в Порядок предоставления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26.05.2021 №475 «Об утверждении Порядка предоставления субсидий, в том числе грантов в форме субсидий, юридическим лицам </w:t>
      </w:r>
      <w:r w:rsidRPr="001D1401">
        <w:rPr>
          <w:rFonts w:ascii="Arial" w:hAnsi="Arial" w:cs="Arial"/>
          <w:b/>
          <w:bCs/>
          <w:sz w:val="20"/>
          <w:szCs w:val="20"/>
          <w:lang w:eastAsia="en-US" w:bidi="ru-RU"/>
        </w:rPr>
        <w:t>(за исключением субсидий государственным (муниципальным) учреждениям)</w:t>
      </w:r>
      <w:r w:rsidRPr="001D1401">
        <w:rPr>
          <w:rFonts w:ascii="Arial" w:hAnsi="Arial" w:cs="Arial"/>
          <w:b/>
          <w:bCs/>
          <w:color w:val="444444"/>
          <w:sz w:val="20"/>
          <w:szCs w:val="20"/>
        </w:rPr>
        <w:t>,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w:t>
      </w:r>
    </w:p>
    <w:p w:rsidR="001D1401" w:rsidRPr="001D1401" w:rsidRDefault="001D1401" w:rsidP="001D1401">
      <w:pPr>
        <w:jc w:val="center"/>
        <w:textAlignment w:val="baseline"/>
        <w:outlineLvl w:val="1"/>
        <w:rPr>
          <w:rFonts w:ascii="Arial" w:hAnsi="Arial" w:cs="Arial"/>
          <w:bCs/>
          <w:color w:val="444444"/>
          <w:sz w:val="20"/>
          <w:szCs w:val="20"/>
        </w:rPr>
      </w:pPr>
    </w:p>
    <w:p w:rsidR="001D1401" w:rsidRPr="001D1401" w:rsidRDefault="001D1401" w:rsidP="001D1401">
      <w:pPr>
        <w:widowControl w:val="0"/>
        <w:autoSpaceDE w:val="0"/>
        <w:autoSpaceDN w:val="0"/>
        <w:adjustRightInd w:val="0"/>
        <w:ind w:firstLine="709"/>
        <w:jc w:val="both"/>
        <w:rPr>
          <w:rFonts w:ascii="Arial" w:hAnsi="Arial" w:cs="Arial"/>
          <w:bCs/>
          <w:sz w:val="20"/>
          <w:szCs w:val="20"/>
        </w:rPr>
      </w:pPr>
      <w:r w:rsidRPr="001D1401">
        <w:rPr>
          <w:rFonts w:ascii="Arial" w:hAnsi="Arial" w:cs="Arial"/>
          <w:bCs/>
          <w:sz w:val="20"/>
          <w:szCs w:val="20"/>
        </w:rPr>
        <w:t>В соответствии с Бюджетным кодексом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руководствуясь Уставом городского поселения города Куйбышева Куйбышевского муниципального района Новосибирской области и на основании протеста Куйбышевской межрайонной прокуратуры от 15.05.2023 № 10-526в-2023,</w:t>
      </w:r>
    </w:p>
    <w:p w:rsidR="001D1401" w:rsidRPr="001D1401" w:rsidRDefault="001D1401" w:rsidP="001D1401">
      <w:pPr>
        <w:widowControl w:val="0"/>
        <w:autoSpaceDE w:val="0"/>
        <w:autoSpaceDN w:val="0"/>
        <w:adjustRightInd w:val="0"/>
        <w:ind w:firstLine="709"/>
        <w:jc w:val="both"/>
        <w:rPr>
          <w:rFonts w:ascii="Arial" w:hAnsi="Arial" w:cs="Arial"/>
          <w:bCs/>
          <w:sz w:val="20"/>
          <w:szCs w:val="20"/>
        </w:rPr>
      </w:pPr>
      <w:r w:rsidRPr="001D1401">
        <w:rPr>
          <w:rFonts w:ascii="Arial" w:hAnsi="Arial" w:cs="Arial"/>
          <w:bCs/>
          <w:sz w:val="20"/>
          <w:szCs w:val="20"/>
        </w:rPr>
        <w:t xml:space="preserve"> ПОСТАНОВЛЯЕТ:</w:t>
      </w:r>
    </w:p>
    <w:p w:rsidR="001D1401" w:rsidRPr="001D1401" w:rsidRDefault="001D1401" w:rsidP="001D1401">
      <w:pPr>
        <w:shd w:val="clear" w:color="auto" w:fill="FFFFFF"/>
        <w:tabs>
          <w:tab w:val="left" w:pos="567"/>
        </w:tabs>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          1. Внести следующие изменения в </w:t>
      </w:r>
      <w:r w:rsidRPr="001D1401">
        <w:rPr>
          <w:rFonts w:ascii="Arial" w:eastAsiaTheme="minorHAnsi" w:hAnsi="Arial" w:cs="Arial"/>
          <w:bCs/>
          <w:sz w:val="20"/>
          <w:szCs w:val="20"/>
          <w:lang w:eastAsia="en-US"/>
        </w:rPr>
        <w:t>Порядок предоставления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города Куйбышева Куйбышевского района Новосибирской области:</w:t>
      </w:r>
      <w:r w:rsidRPr="001D1401">
        <w:rPr>
          <w:rFonts w:ascii="Arial" w:eastAsiaTheme="minorHAnsi" w:hAnsi="Arial" w:cs="Arial"/>
          <w:sz w:val="20"/>
          <w:szCs w:val="20"/>
          <w:lang w:eastAsia="en-US"/>
        </w:rPr>
        <w:t xml:space="preserve"> </w:t>
      </w:r>
    </w:p>
    <w:p w:rsidR="001D1401" w:rsidRDefault="001D1401" w:rsidP="001D1401">
      <w:pPr>
        <w:autoSpaceDE w:val="0"/>
        <w:autoSpaceDN w:val="0"/>
        <w:adjustRightInd w:val="0"/>
        <w:ind w:firstLine="54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  1.1. Подпункт 7 пункта 1.5 изложить в новой редакции:  </w:t>
      </w:r>
    </w:p>
    <w:p w:rsidR="001D1401" w:rsidRPr="001D1401" w:rsidRDefault="001D1401" w:rsidP="001D1401">
      <w:pPr>
        <w:autoSpaceDE w:val="0"/>
        <w:autoSpaceDN w:val="0"/>
        <w:adjustRightInd w:val="0"/>
        <w:ind w:firstLine="54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 «7) 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17" w:history="1">
        <w:r w:rsidRPr="001D1401">
          <w:rPr>
            <w:rFonts w:ascii="Arial" w:eastAsiaTheme="minorHAnsi" w:hAnsi="Arial" w:cs="Arial"/>
            <w:sz w:val="20"/>
            <w:szCs w:val="20"/>
            <w:lang w:eastAsia="en-US"/>
          </w:rPr>
          <w:t>перечень</w:t>
        </w:r>
      </w:hyperlink>
      <w:r w:rsidRPr="001D1401">
        <w:rPr>
          <w:rFonts w:ascii="Arial" w:eastAsiaTheme="minorHAnsi" w:hAnsi="Arial" w:cs="Arial"/>
          <w:sz w:val="20"/>
          <w:szCs w:val="20"/>
          <w:lang w:eastAsia="en-US"/>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1D1401" w:rsidRDefault="001D1401" w:rsidP="001D1401">
      <w:pPr>
        <w:autoSpaceDE w:val="0"/>
        <w:autoSpaceDN w:val="0"/>
        <w:adjustRightInd w:val="0"/>
        <w:ind w:firstLine="54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ab/>
        <w:t>1.2. Подпункт 7 пункта 1.6 изложить в новой редакции:</w:t>
      </w:r>
    </w:p>
    <w:p w:rsidR="001D1401" w:rsidRPr="001D1401" w:rsidRDefault="001D1401" w:rsidP="001D1401">
      <w:pPr>
        <w:autoSpaceDE w:val="0"/>
        <w:autoSpaceDN w:val="0"/>
        <w:adjustRightInd w:val="0"/>
        <w:ind w:firstLine="54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«7) 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18" w:history="1">
        <w:r w:rsidRPr="001D1401">
          <w:rPr>
            <w:rFonts w:ascii="Arial" w:eastAsiaTheme="minorHAnsi" w:hAnsi="Arial" w:cs="Arial"/>
            <w:sz w:val="20"/>
            <w:szCs w:val="20"/>
            <w:lang w:eastAsia="en-US"/>
          </w:rPr>
          <w:t>перечень</w:t>
        </w:r>
      </w:hyperlink>
      <w:r w:rsidRPr="001D1401">
        <w:rPr>
          <w:rFonts w:ascii="Arial" w:eastAsiaTheme="minorHAnsi" w:hAnsi="Arial" w:cs="Arial"/>
          <w:sz w:val="20"/>
          <w:szCs w:val="20"/>
          <w:lang w:eastAsia="en-US"/>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1D1401" w:rsidRPr="001D1401" w:rsidRDefault="001D1401" w:rsidP="001D1401">
      <w:pPr>
        <w:widowControl w:val="0"/>
        <w:tabs>
          <w:tab w:val="left" w:pos="0"/>
        </w:tabs>
        <w:autoSpaceDE w:val="0"/>
        <w:autoSpaceDN w:val="0"/>
        <w:adjustRightInd w:val="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        2.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разместить на официальном сайте города Куйбышева в информационно-телекоммуникационной сети «Интернет».           </w:t>
      </w:r>
    </w:p>
    <w:p w:rsidR="001D1401" w:rsidRPr="001D1401" w:rsidRDefault="001D1401" w:rsidP="001D1401">
      <w:pPr>
        <w:widowControl w:val="0"/>
        <w:autoSpaceDE w:val="0"/>
        <w:autoSpaceDN w:val="0"/>
        <w:adjustRightInd w:val="0"/>
        <w:ind w:right="-142"/>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        3.  Контроль за исполнением настоящего постановления оставляю за собой.  </w:t>
      </w:r>
    </w:p>
    <w:p w:rsidR="001D1401" w:rsidRDefault="001D1401" w:rsidP="001D1401">
      <w:pPr>
        <w:autoSpaceDE w:val="0"/>
        <w:autoSpaceDN w:val="0"/>
        <w:adjustRightInd w:val="0"/>
        <w:jc w:val="both"/>
        <w:rPr>
          <w:rFonts w:ascii="Arial" w:eastAsiaTheme="minorHAnsi" w:hAnsi="Arial" w:cs="Arial"/>
          <w:sz w:val="20"/>
          <w:szCs w:val="20"/>
          <w:lang w:eastAsia="en-US"/>
        </w:rPr>
      </w:pPr>
    </w:p>
    <w:p w:rsidR="001D1401" w:rsidRPr="001D1401" w:rsidRDefault="001D1401" w:rsidP="001D1401">
      <w:pPr>
        <w:autoSpaceDE w:val="0"/>
        <w:autoSpaceDN w:val="0"/>
        <w:adjustRightInd w:val="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Глава города Куйбышева</w:t>
      </w:r>
    </w:p>
    <w:p w:rsidR="001D1401" w:rsidRPr="001D1401" w:rsidRDefault="001D1401" w:rsidP="001D1401">
      <w:pPr>
        <w:autoSpaceDE w:val="0"/>
        <w:autoSpaceDN w:val="0"/>
        <w:adjustRightInd w:val="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Куйбышевского района</w:t>
      </w:r>
    </w:p>
    <w:p w:rsidR="001D1401" w:rsidRPr="001D1401" w:rsidRDefault="001D1401" w:rsidP="001D1401">
      <w:pPr>
        <w:autoSpaceDE w:val="0"/>
        <w:autoSpaceDN w:val="0"/>
        <w:adjustRightInd w:val="0"/>
        <w:jc w:val="both"/>
        <w:rPr>
          <w:rFonts w:ascii="Arial" w:eastAsiaTheme="minorHAnsi" w:hAnsi="Arial" w:cs="Arial"/>
          <w:sz w:val="20"/>
          <w:szCs w:val="20"/>
          <w:lang w:eastAsia="en-US"/>
        </w:rPr>
      </w:pPr>
      <w:r w:rsidRPr="001D1401">
        <w:rPr>
          <w:rFonts w:ascii="Arial" w:eastAsiaTheme="minorHAnsi" w:hAnsi="Arial" w:cs="Arial"/>
          <w:sz w:val="20"/>
          <w:szCs w:val="20"/>
          <w:lang w:eastAsia="en-US"/>
        </w:rPr>
        <w:t xml:space="preserve">Новосибирской области                                                  </w:t>
      </w:r>
      <w:r w:rsidRPr="001D1401">
        <w:rPr>
          <w:rFonts w:ascii="Arial" w:eastAsiaTheme="minorHAnsi" w:hAnsi="Arial" w:cs="Arial"/>
          <w:sz w:val="20"/>
          <w:szCs w:val="20"/>
          <w:lang w:eastAsia="en-US"/>
        </w:rPr>
        <w:tab/>
        <w:t xml:space="preserve">   </w:t>
      </w:r>
      <w:proofErr w:type="spellStart"/>
      <w:r w:rsidRPr="001D1401">
        <w:rPr>
          <w:rFonts w:ascii="Arial" w:eastAsiaTheme="minorHAnsi" w:hAnsi="Arial" w:cs="Arial"/>
          <w:sz w:val="20"/>
          <w:szCs w:val="20"/>
          <w:lang w:eastAsia="en-US"/>
        </w:rPr>
        <w:t>А.А.Андронов</w:t>
      </w:r>
      <w:proofErr w:type="spellEnd"/>
    </w:p>
    <w:p w:rsidR="00C3199F" w:rsidRPr="00CA3699" w:rsidRDefault="00C3199F" w:rsidP="00C3199F">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C3199F" w:rsidRPr="00CA3699" w:rsidRDefault="00C3199F" w:rsidP="00C3199F">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C3199F" w:rsidRPr="00CA3699" w:rsidRDefault="00C3199F" w:rsidP="00C3199F">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C3199F" w:rsidRDefault="00C3199F" w:rsidP="00C3199F">
      <w:pPr>
        <w:tabs>
          <w:tab w:val="left" w:pos="6195"/>
          <w:tab w:val="center" w:pos="7557"/>
        </w:tabs>
        <w:ind w:left="8100"/>
        <w:jc w:val="center"/>
        <w:rPr>
          <w:sz w:val="22"/>
          <w:szCs w:val="22"/>
        </w:rPr>
      </w:pPr>
    </w:p>
    <w:p w:rsidR="00C3199F" w:rsidRDefault="00C3199F" w:rsidP="00C3199F">
      <w:pPr>
        <w:tabs>
          <w:tab w:val="left" w:pos="6195"/>
          <w:tab w:val="center" w:pos="7557"/>
        </w:tabs>
        <w:ind w:left="8100"/>
        <w:jc w:val="center"/>
        <w:rPr>
          <w:sz w:val="22"/>
          <w:szCs w:val="22"/>
        </w:rPr>
      </w:pPr>
    </w:p>
    <w:p w:rsidR="00C3199F" w:rsidRPr="00C3199F" w:rsidRDefault="00C3199F" w:rsidP="00C3199F">
      <w:pPr>
        <w:jc w:val="both"/>
        <w:rPr>
          <w:rFonts w:ascii="Arial" w:hAnsi="Arial" w:cs="Arial"/>
          <w:sz w:val="20"/>
          <w:szCs w:val="20"/>
          <w:lang w:eastAsia="en-US"/>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t>ИНФОРМАЦИОННОЕ СООБЩЕНИЕ</w:t>
      </w:r>
      <w:r w:rsidRPr="00A60245">
        <w:rPr>
          <w:rFonts w:ascii="Arial" w:hAnsi="Arial" w:cs="Arial"/>
          <w:sz w:val="20"/>
          <w:szCs w:val="20"/>
        </w:rPr>
        <w:t xml:space="preserve"> </w:t>
      </w:r>
      <w:r w:rsidRPr="00C3199F">
        <w:rPr>
          <w:rFonts w:ascii="Arial" w:hAnsi="Arial" w:cs="Arial"/>
          <w:sz w:val="20"/>
          <w:szCs w:val="20"/>
          <w:lang w:eastAsia="en-US"/>
        </w:rPr>
        <w:t>об итогах открытого аукциона в электронной форме</w:t>
      </w:r>
    </w:p>
    <w:p w:rsidR="00C3199F" w:rsidRPr="00C3199F" w:rsidRDefault="00C3199F" w:rsidP="00C3199F">
      <w:pPr>
        <w:jc w:val="both"/>
        <w:rPr>
          <w:rFonts w:ascii="Arial" w:hAnsi="Arial" w:cs="Arial"/>
          <w:sz w:val="20"/>
          <w:szCs w:val="20"/>
          <w:lang w:eastAsia="en-US"/>
        </w:rPr>
      </w:pPr>
      <w:proofErr w:type="gramStart"/>
      <w:r w:rsidRPr="00C3199F">
        <w:rPr>
          <w:rFonts w:ascii="Arial" w:hAnsi="Arial" w:cs="Arial"/>
          <w:sz w:val="20"/>
          <w:szCs w:val="20"/>
          <w:lang w:eastAsia="en-US"/>
        </w:rPr>
        <w:t>на</w:t>
      </w:r>
      <w:proofErr w:type="gramEnd"/>
      <w:r w:rsidRPr="00C3199F">
        <w:rPr>
          <w:rFonts w:ascii="Arial" w:hAnsi="Arial" w:cs="Arial"/>
          <w:sz w:val="20"/>
          <w:szCs w:val="20"/>
          <w:lang w:eastAsia="en-US"/>
        </w:rPr>
        <w:t xml:space="preserve"> право заключения договора аренды земельного участка</w:t>
      </w:r>
    </w:p>
    <w:p w:rsidR="000B66EB" w:rsidRDefault="000B66EB" w:rsidP="001D1401">
      <w:pPr>
        <w:tabs>
          <w:tab w:val="left" w:pos="2580"/>
        </w:tabs>
        <w:jc w:val="center"/>
        <w:rPr>
          <w:rFonts w:ascii="Arial" w:hAnsi="Arial" w:cs="Arial"/>
          <w:b/>
          <w:sz w:val="20"/>
          <w:szCs w:val="20"/>
        </w:rPr>
      </w:pPr>
    </w:p>
    <w:p w:rsidR="00C3199F" w:rsidRPr="00C3199F" w:rsidRDefault="00C3199F" w:rsidP="00C3199F">
      <w:pPr>
        <w:jc w:val="center"/>
        <w:rPr>
          <w:rFonts w:ascii="Arial" w:hAnsi="Arial" w:cs="Arial"/>
          <w:b/>
          <w:sz w:val="20"/>
          <w:szCs w:val="20"/>
          <w:lang w:eastAsia="en-US"/>
        </w:rPr>
      </w:pPr>
      <w:r w:rsidRPr="00C3199F">
        <w:rPr>
          <w:rFonts w:ascii="Arial" w:hAnsi="Arial" w:cs="Arial"/>
          <w:b/>
          <w:sz w:val="20"/>
          <w:szCs w:val="20"/>
          <w:lang w:eastAsia="en-US"/>
        </w:rPr>
        <w:t>ИНФОРМАЦИОННОЕ СООБЩЕНИЕ</w:t>
      </w:r>
    </w:p>
    <w:p w:rsidR="00C3199F" w:rsidRPr="00C3199F" w:rsidRDefault="00C3199F" w:rsidP="00C3199F">
      <w:pPr>
        <w:jc w:val="center"/>
        <w:rPr>
          <w:rFonts w:ascii="Arial" w:hAnsi="Arial" w:cs="Arial"/>
          <w:b/>
          <w:sz w:val="20"/>
          <w:szCs w:val="20"/>
          <w:lang w:eastAsia="en-US"/>
        </w:rPr>
      </w:pPr>
      <w:proofErr w:type="gramStart"/>
      <w:r w:rsidRPr="00C3199F">
        <w:rPr>
          <w:rFonts w:ascii="Arial" w:hAnsi="Arial" w:cs="Arial"/>
          <w:b/>
          <w:sz w:val="20"/>
          <w:szCs w:val="20"/>
          <w:lang w:eastAsia="en-US"/>
        </w:rPr>
        <w:t>об</w:t>
      </w:r>
      <w:proofErr w:type="gramEnd"/>
      <w:r w:rsidRPr="00C3199F">
        <w:rPr>
          <w:rFonts w:ascii="Arial" w:hAnsi="Arial" w:cs="Arial"/>
          <w:b/>
          <w:sz w:val="20"/>
          <w:szCs w:val="20"/>
          <w:lang w:eastAsia="en-US"/>
        </w:rPr>
        <w:t xml:space="preserve"> итогах открытого аукциона в электронной форме</w:t>
      </w:r>
    </w:p>
    <w:p w:rsidR="00C3199F" w:rsidRPr="00C3199F" w:rsidRDefault="00C3199F" w:rsidP="00C3199F">
      <w:pPr>
        <w:jc w:val="center"/>
        <w:rPr>
          <w:rFonts w:ascii="Arial" w:hAnsi="Arial" w:cs="Arial"/>
          <w:b/>
          <w:sz w:val="20"/>
          <w:szCs w:val="20"/>
          <w:lang w:eastAsia="en-US"/>
        </w:rPr>
      </w:pPr>
      <w:proofErr w:type="gramStart"/>
      <w:r w:rsidRPr="00C3199F">
        <w:rPr>
          <w:rFonts w:ascii="Arial" w:hAnsi="Arial" w:cs="Arial"/>
          <w:b/>
          <w:sz w:val="20"/>
          <w:szCs w:val="20"/>
          <w:lang w:eastAsia="en-US"/>
        </w:rPr>
        <w:t>на</w:t>
      </w:r>
      <w:proofErr w:type="gramEnd"/>
      <w:r w:rsidRPr="00C3199F">
        <w:rPr>
          <w:rFonts w:ascii="Arial" w:hAnsi="Arial" w:cs="Arial"/>
          <w:b/>
          <w:sz w:val="20"/>
          <w:szCs w:val="20"/>
          <w:lang w:eastAsia="en-US"/>
        </w:rPr>
        <w:t xml:space="preserve"> право заключения договора аренды земельного участка</w:t>
      </w:r>
    </w:p>
    <w:p w:rsidR="00C3199F" w:rsidRPr="00C3199F" w:rsidRDefault="00C3199F" w:rsidP="00C3199F">
      <w:pPr>
        <w:jc w:val="center"/>
        <w:rPr>
          <w:rFonts w:ascii="Arial" w:hAnsi="Arial" w:cs="Arial"/>
          <w:sz w:val="20"/>
          <w:szCs w:val="20"/>
          <w:lang w:eastAsia="en-US"/>
        </w:rPr>
      </w:pPr>
    </w:p>
    <w:p w:rsidR="00C3199F" w:rsidRPr="00C3199F" w:rsidRDefault="00C3199F" w:rsidP="00C3199F">
      <w:pPr>
        <w:jc w:val="center"/>
        <w:rPr>
          <w:rFonts w:ascii="Arial" w:hAnsi="Arial" w:cs="Arial"/>
          <w:sz w:val="20"/>
          <w:szCs w:val="20"/>
          <w:lang w:eastAsia="en-US"/>
        </w:rPr>
      </w:pPr>
      <w:r w:rsidRPr="00C3199F">
        <w:rPr>
          <w:rFonts w:ascii="Arial" w:hAnsi="Arial" w:cs="Arial"/>
          <w:sz w:val="20"/>
          <w:szCs w:val="20"/>
          <w:lang w:eastAsia="en-US"/>
        </w:rPr>
        <w:t>(Российская Федерация, Новосибирская область, Куйбышевский муниципальный район, городское поселение город Куйбышев, город Куйбышев, улица Шевченко, дом 37/1)</w:t>
      </w:r>
    </w:p>
    <w:p w:rsidR="00C3199F" w:rsidRPr="00C3199F" w:rsidRDefault="00C3199F" w:rsidP="00C3199F">
      <w:pPr>
        <w:jc w:val="center"/>
        <w:rPr>
          <w:rFonts w:ascii="Arial" w:hAnsi="Arial" w:cs="Arial"/>
          <w:sz w:val="20"/>
          <w:szCs w:val="20"/>
          <w:lang w:eastAsia="en-US"/>
        </w:rPr>
      </w:pPr>
    </w:p>
    <w:p w:rsidR="00C3199F" w:rsidRPr="00C3199F" w:rsidRDefault="00C3199F" w:rsidP="00C3199F">
      <w:pPr>
        <w:jc w:val="both"/>
        <w:rPr>
          <w:rFonts w:ascii="Arial" w:hAnsi="Arial" w:cs="Arial"/>
          <w:sz w:val="20"/>
          <w:szCs w:val="20"/>
          <w:lang w:eastAsia="en-US"/>
        </w:rPr>
      </w:pPr>
      <w:r w:rsidRPr="00C3199F">
        <w:rPr>
          <w:rFonts w:ascii="Arial" w:hAnsi="Arial" w:cs="Arial"/>
          <w:sz w:val="20"/>
          <w:szCs w:val="20"/>
          <w:lang w:eastAsia="en-US"/>
        </w:rPr>
        <w:t xml:space="preserve">         В соответствии с протоколом от 22.05.2023 года № 1 о рассмотрении заявок на участие в аукционе в электронной форме на право заключения договора аренды земельного участка площадью 134 </w:t>
      </w:r>
      <w:proofErr w:type="spellStart"/>
      <w:r w:rsidRPr="00C3199F">
        <w:rPr>
          <w:rFonts w:ascii="Arial" w:hAnsi="Arial" w:cs="Arial"/>
          <w:sz w:val="20"/>
          <w:szCs w:val="20"/>
          <w:lang w:eastAsia="en-US"/>
        </w:rPr>
        <w:t>кв.м</w:t>
      </w:r>
      <w:proofErr w:type="spellEnd"/>
      <w:r w:rsidRPr="00C3199F">
        <w:rPr>
          <w:rFonts w:ascii="Arial" w:hAnsi="Arial" w:cs="Arial"/>
          <w:sz w:val="20"/>
          <w:szCs w:val="20"/>
          <w:lang w:eastAsia="en-US"/>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Шевченко, дом 37/1, с кадастровым номером: 54:34:011307:340, из земель населенных пунктов, разрешенное использование – размещение гаражей для собственных нужд, целевое назначение земельного участка: строительство гаража </w:t>
      </w:r>
      <w:r w:rsidRPr="00C3199F">
        <w:rPr>
          <w:rFonts w:ascii="Arial" w:hAnsi="Arial" w:cs="Arial"/>
          <w:color w:val="000000"/>
          <w:sz w:val="20"/>
          <w:szCs w:val="20"/>
          <w:lang w:eastAsia="en-US"/>
        </w:rPr>
        <w:t>(далее - земельный участок)</w:t>
      </w:r>
      <w:r w:rsidRPr="00C3199F">
        <w:rPr>
          <w:rFonts w:ascii="Arial" w:hAnsi="Arial" w:cs="Arial"/>
          <w:sz w:val="20"/>
          <w:szCs w:val="20"/>
          <w:lang w:eastAsia="en-US"/>
        </w:rPr>
        <w:t xml:space="preserve">, место проведения – Новосибирская область, город Куйбышев, ул. </w:t>
      </w:r>
      <w:proofErr w:type="spellStart"/>
      <w:r w:rsidRPr="00C3199F">
        <w:rPr>
          <w:rFonts w:ascii="Arial" w:hAnsi="Arial" w:cs="Arial"/>
          <w:sz w:val="20"/>
          <w:szCs w:val="20"/>
          <w:lang w:eastAsia="en-US"/>
        </w:rPr>
        <w:t>Краскома</w:t>
      </w:r>
      <w:proofErr w:type="spellEnd"/>
      <w:r w:rsidRPr="00C3199F">
        <w:rPr>
          <w:rFonts w:ascii="Arial" w:hAnsi="Arial" w:cs="Arial"/>
          <w:sz w:val="20"/>
          <w:szCs w:val="20"/>
          <w:lang w:eastAsia="en-US"/>
        </w:rPr>
        <w:t xml:space="preserve">, д. 37, кабинет № 2, за период, установленный для приема заявок и документов для участия в аукционе (с 20.04.2023 года по 19.05.2023 года), поступило 2 заявки: заявка №1 Клименков Игорь Александрович; заявка №2  Мартынов Владимир Николаевич. По итогам рассмотрения заявок допущен к аукциону претендент Клименков Игорь Александрович (заявка №1). Отказано в допуске к участию в аукционе претенденту Мартынову Владимиру Николаевичу (заявка № 2), по причине непредставления претендентом необходимых для участия в аукционе документов. </w:t>
      </w:r>
    </w:p>
    <w:p w:rsidR="00C3199F" w:rsidRPr="00C3199F" w:rsidRDefault="00C3199F" w:rsidP="00C3199F">
      <w:pPr>
        <w:ind w:firstLine="567"/>
        <w:jc w:val="both"/>
        <w:rPr>
          <w:rFonts w:ascii="Arial" w:hAnsi="Arial" w:cs="Arial"/>
          <w:sz w:val="20"/>
          <w:szCs w:val="20"/>
          <w:lang w:eastAsia="en-US"/>
        </w:rPr>
      </w:pPr>
      <w:r w:rsidRPr="00C3199F">
        <w:rPr>
          <w:rFonts w:ascii="Arial" w:hAnsi="Arial" w:cs="Arial"/>
          <w:sz w:val="20"/>
          <w:szCs w:val="20"/>
          <w:lang w:eastAsia="en-US"/>
        </w:rPr>
        <w:t xml:space="preserve">В соответствии с п.12 ст.39.12. Земельного Кодекса, в связи с допуском к участию в аукционе и признании участником аукциона только одного заявителя, аукцион на право заключения договора аренды земельного участка признать несостоявшимся. </w:t>
      </w:r>
    </w:p>
    <w:p w:rsidR="00C3199F" w:rsidRPr="00C3199F" w:rsidRDefault="00C3199F" w:rsidP="00C3199F">
      <w:pPr>
        <w:jc w:val="both"/>
        <w:rPr>
          <w:rFonts w:ascii="Arial" w:hAnsi="Arial" w:cs="Arial"/>
          <w:sz w:val="20"/>
          <w:szCs w:val="20"/>
          <w:lang w:eastAsia="en-US"/>
        </w:rPr>
      </w:pPr>
      <w:r w:rsidRPr="00C3199F">
        <w:rPr>
          <w:rFonts w:ascii="Arial" w:hAnsi="Arial" w:cs="Arial"/>
          <w:sz w:val="20"/>
          <w:szCs w:val="20"/>
          <w:lang w:eastAsia="en-US"/>
        </w:rPr>
        <w:t xml:space="preserve">        На основании п. 13 ст. 39.12 Земельного кодекса Российской Федерации, договор аренды земельного участка заключить с единственным признанным участником – </w:t>
      </w:r>
      <w:proofErr w:type="spellStart"/>
      <w:r w:rsidRPr="00C3199F">
        <w:rPr>
          <w:rFonts w:ascii="Arial" w:hAnsi="Arial" w:cs="Arial"/>
          <w:sz w:val="20"/>
          <w:szCs w:val="20"/>
          <w:lang w:eastAsia="en-US"/>
        </w:rPr>
        <w:t>Клименковым</w:t>
      </w:r>
      <w:proofErr w:type="spellEnd"/>
      <w:r w:rsidRPr="00C3199F">
        <w:rPr>
          <w:rFonts w:ascii="Arial" w:hAnsi="Arial" w:cs="Arial"/>
          <w:sz w:val="20"/>
          <w:szCs w:val="20"/>
          <w:lang w:eastAsia="en-US"/>
        </w:rPr>
        <w:t xml:space="preserve"> Игорем Александровичем, не ранее чем через 10 дней после подписания протокола рассмотрения заявок на участие в аукционе на право заключения договора аренды земельного участка по начальной цене аукциона – размера годовой арендной платы -  15 400 (пятнадцать тысяч четыреста) рублей 00 копеек.</w:t>
      </w:r>
    </w:p>
    <w:p w:rsidR="00C3199F" w:rsidRPr="00077207" w:rsidRDefault="00C3199F" w:rsidP="001D1401">
      <w:pPr>
        <w:tabs>
          <w:tab w:val="left" w:pos="2580"/>
        </w:tabs>
        <w:jc w:val="center"/>
        <w:rPr>
          <w:rFonts w:ascii="Arial" w:hAnsi="Arial" w:cs="Arial"/>
          <w:b/>
          <w:sz w:val="20"/>
          <w:szCs w:val="20"/>
        </w:rPr>
      </w:pPr>
    </w:p>
    <w:p w:rsidR="001D1401" w:rsidRPr="00077207" w:rsidRDefault="001D1401" w:rsidP="0044583D">
      <w:pPr>
        <w:tabs>
          <w:tab w:val="left" w:pos="2580"/>
        </w:tabs>
        <w:jc w:val="center"/>
        <w:rPr>
          <w:rFonts w:ascii="Arial" w:hAnsi="Arial" w:cs="Arial"/>
          <w:b/>
          <w:sz w:val="20"/>
          <w:szCs w:val="20"/>
        </w:rPr>
      </w:pPr>
    </w:p>
    <w:p w:rsidR="00C3199F" w:rsidRPr="00077207" w:rsidRDefault="00C3199F" w:rsidP="00C3199F">
      <w:pPr>
        <w:tabs>
          <w:tab w:val="left" w:pos="2580"/>
        </w:tabs>
        <w:jc w:val="both"/>
        <w:rPr>
          <w:rFonts w:ascii="Arial" w:hAnsi="Arial" w:cs="Arial"/>
          <w:b/>
          <w:sz w:val="20"/>
          <w:szCs w:val="20"/>
        </w:rPr>
      </w:pPr>
      <w:r w:rsidRPr="00077207">
        <w:rPr>
          <w:rFonts w:ascii="Arial" w:hAnsi="Arial" w:cs="Arial"/>
          <w:b/>
          <w:sz w:val="20"/>
          <w:szCs w:val="20"/>
        </w:rPr>
        <w:t>3.2. ИНФОРМАЦИОННОЕ СООБЩЕНИЕ</w:t>
      </w:r>
      <w:r w:rsidRPr="00077207">
        <w:rPr>
          <w:rFonts w:ascii="Arial" w:hAnsi="Arial" w:cs="Arial"/>
          <w:sz w:val="20"/>
          <w:szCs w:val="20"/>
        </w:rPr>
        <w:t xml:space="preserve"> о возможном установлении публичного сервитута</w:t>
      </w:r>
    </w:p>
    <w:p w:rsidR="001D1401" w:rsidRPr="00077207" w:rsidRDefault="001D1401" w:rsidP="0044583D">
      <w:pPr>
        <w:tabs>
          <w:tab w:val="left" w:pos="2580"/>
        </w:tabs>
        <w:jc w:val="center"/>
        <w:rPr>
          <w:rFonts w:ascii="Arial" w:hAnsi="Arial" w:cs="Arial"/>
          <w:b/>
          <w:sz w:val="20"/>
          <w:szCs w:val="20"/>
        </w:rPr>
      </w:pPr>
    </w:p>
    <w:p w:rsidR="00C3199F" w:rsidRPr="00C3199F" w:rsidRDefault="00C3199F" w:rsidP="00077207">
      <w:pPr>
        <w:jc w:val="center"/>
        <w:rPr>
          <w:rFonts w:ascii="Arial" w:hAnsi="Arial" w:cs="Arial"/>
          <w:sz w:val="20"/>
          <w:szCs w:val="20"/>
          <w:lang w:bidi="lo-LA"/>
        </w:rPr>
      </w:pPr>
      <w:r w:rsidRPr="00C3199F">
        <w:rPr>
          <w:rFonts w:ascii="Arial" w:hAnsi="Arial" w:cs="Arial"/>
          <w:b/>
          <w:sz w:val="20"/>
          <w:szCs w:val="20"/>
          <w:lang w:bidi="lo-LA"/>
        </w:rPr>
        <w:t>Сообщение о возможном установлении публичного сервитута</w:t>
      </w:r>
    </w:p>
    <w:p w:rsidR="00C3199F" w:rsidRPr="00C3199F" w:rsidRDefault="00C3199F" w:rsidP="00C3199F">
      <w:pPr>
        <w:ind w:firstLine="720"/>
        <w:jc w:val="both"/>
        <w:rPr>
          <w:rFonts w:ascii="Arial" w:hAnsi="Arial" w:cs="Arial"/>
          <w:b/>
          <w:sz w:val="20"/>
          <w:szCs w:val="20"/>
          <w:lang w:bidi="lo-LA"/>
        </w:rPr>
      </w:pP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 xml:space="preserve">В соответствии со статьей 39.42 Земельного кодекса Российской Федерации администрация города Куйбышева Куйбышевского района Новосибирской области информирует о рассмотрении ходатайства общества с ограниченной ответственностью «Газпром газораспределение Томск», в целях, предусмотренных подпунктом 1 статьи 39.37 Земельного Кодекса Российской Федерации, а именно: для эксплуатации объекта газоснабжения «Газопровод низкого давления по </w:t>
      </w:r>
      <w:proofErr w:type="spellStart"/>
      <w:r w:rsidRPr="00C3199F">
        <w:rPr>
          <w:rFonts w:ascii="Arial" w:hAnsi="Arial" w:cs="Arial"/>
          <w:sz w:val="20"/>
          <w:szCs w:val="20"/>
          <w:lang w:bidi="lo-LA"/>
        </w:rPr>
        <w:t>ул.Спартака</w:t>
      </w:r>
      <w:proofErr w:type="spellEnd"/>
      <w:r w:rsidRPr="00C3199F">
        <w:rPr>
          <w:rFonts w:ascii="Arial" w:hAnsi="Arial" w:cs="Arial"/>
          <w:sz w:val="20"/>
          <w:szCs w:val="20"/>
          <w:lang w:bidi="lo-LA"/>
        </w:rPr>
        <w:t xml:space="preserve"> в </w:t>
      </w:r>
      <w:proofErr w:type="spellStart"/>
      <w:r w:rsidRPr="00C3199F">
        <w:rPr>
          <w:rFonts w:ascii="Arial" w:hAnsi="Arial" w:cs="Arial"/>
          <w:sz w:val="20"/>
          <w:szCs w:val="20"/>
          <w:lang w:bidi="lo-LA"/>
        </w:rPr>
        <w:t>г.Куйбышеве</w:t>
      </w:r>
      <w:proofErr w:type="spellEnd"/>
      <w:r w:rsidRPr="00C3199F">
        <w:rPr>
          <w:rFonts w:ascii="Arial" w:hAnsi="Arial" w:cs="Arial"/>
          <w:sz w:val="20"/>
          <w:szCs w:val="20"/>
          <w:lang w:bidi="lo-LA"/>
        </w:rPr>
        <w:t>, кадастровый номер сооружения - 54:34:010902:63, местоположение: Новосибирская область, г. Куйбышев.</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В соответствии с постановлением Правительства РФ от 12.11.2020 №1816 подготовка документации по планировке территории не требуется.</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На основании ходатайства предлагается установить публичный сервитут на земельные участки с кадастровыми номерами:</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w:t>
      </w:r>
      <w:r w:rsidRPr="00C3199F">
        <w:rPr>
          <w:rFonts w:ascii="Arial" w:hAnsi="Arial" w:cs="Arial"/>
          <w:sz w:val="20"/>
          <w:szCs w:val="20"/>
          <w:lang w:val="en-US" w:bidi="lo-LA"/>
        </w:rPr>
        <w:t> </w:t>
      </w:r>
      <w:r w:rsidRPr="00C3199F">
        <w:rPr>
          <w:rFonts w:ascii="Arial" w:hAnsi="Arial" w:cs="Arial"/>
          <w:sz w:val="20"/>
          <w:szCs w:val="20"/>
          <w:lang w:bidi="lo-LA"/>
        </w:rPr>
        <w:t xml:space="preserve">54:34:010902:12, </w:t>
      </w:r>
      <w:bookmarkStart w:id="1" w:name="_Hlk131775108"/>
      <w:r w:rsidRPr="00C3199F">
        <w:rPr>
          <w:rFonts w:ascii="Arial" w:hAnsi="Arial" w:cs="Arial"/>
          <w:sz w:val="20"/>
          <w:szCs w:val="20"/>
          <w:lang w:bidi="lo-LA"/>
        </w:rPr>
        <w:t>адрес:</w:t>
      </w:r>
      <w:bookmarkEnd w:id="1"/>
      <w:r w:rsidRPr="00C3199F">
        <w:rPr>
          <w:rFonts w:ascii="Arial" w:hAnsi="Arial" w:cs="Arial"/>
          <w:sz w:val="20"/>
          <w:szCs w:val="20"/>
          <w:lang w:bidi="lo-LA"/>
        </w:rPr>
        <w:t xml:space="preserve"> Новосибирская область, г. Куйбышев, ул. Каинская, 19а, площадь наложения 124,04 </w:t>
      </w:r>
      <w:proofErr w:type="spellStart"/>
      <w:r w:rsidRPr="00C3199F">
        <w:rPr>
          <w:rFonts w:ascii="Arial" w:hAnsi="Arial" w:cs="Arial"/>
          <w:sz w:val="20"/>
          <w:szCs w:val="20"/>
          <w:lang w:bidi="lo-LA"/>
        </w:rPr>
        <w:t>кв.м</w:t>
      </w:r>
      <w:proofErr w:type="spellEnd"/>
      <w:r w:rsidRPr="00C3199F">
        <w:rPr>
          <w:rFonts w:ascii="Arial" w:hAnsi="Arial" w:cs="Arial"/>
          <w:sz w:val="20"/>
          <w:szCs w:val="20"/>
          <w:lang w:bidi="lo-LA"/>
        </w:rPr>
        <w:t>.;</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 xml:space="preserve">- 54:34:10902, кадастровый квартал, площадь наложения 27,5 </w:t>
      </w:r>
      <w:proofErr w:type="spellStart"/>
      <w:r w:rsidRPr="00C3199F">
        <w:rPr>
          <w:rFonts w:ascii="Arial" w:hAnsi="Arial" w:cs="Arial"/>
          <w:sz w:val="20"/>
          <w:szCs w:val="20"/>
          <w:lang w:bidi="lo-LA"/>
        </w:rPr>
        <w:t>кв.м</w:t>
      </w:r>
      <w:proofErr w:type="spellEnd"/>
      <w:r w:rsidRPr="00C3199F">
        <w:rPr>
          <w:rFonts w:ascii="Arial" w:hAnsi="Arial" w:cs="Arial"/>
          <w:sz w:val="20"/>
          <w:szCs w:val="20"/>
          <w:lang w:bidi="lo-LA"/>
        </w:rPr>
        <w:t>.</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Новосибирская область, г.</w:t>
      </w:r>
      <w:r w:rsidRPr="00C3199F">
        <w:rPr>
          <w:rFonts w:ascii="Arial" w:hAnsi="Arial" w:cs="Arial"/>
          <w:sz w:val="20"/>
          <w:szCs w:val="20"/>
          <w:lang w:val="en-US" w:bidi="lo-LA"/>
        </w:rPr>
        <w:t> </w:t>
      </w:r>
      <w:r w:rsidRPr="00C3199F">
        <w:rPr>
          <w:rFonts w:ascii="Arial" w:hAnsi="Arial" w:cs="Arial"/>
          <w:sz w:val="20"/>
          <w:szCs w:val="20"/>
          <w:lang w:bidi="lo-LA"/>
        </w:rPr>
        <w:t xml:space="preserve">Куйбышев, ул. </w:t>
      </w:r>
      <w:proofErr w:type="spellStart"/>
      <w:r w:rsidRPr="00C3199F">
        <w:rPr>
          <w:rFonts w:ascii="Arial" w:hAnsi="Arial" w:cs="Arial"/>
          <w:sz w:val="20"/>
          <w:szCs w:val="20"/>
          <w:lang w:bidi="lo-LA"/>
        </w:rPr>
        <w:t>Краскома</w:t>
      </w:r>
      <w:proofErr w:type="spellEnd"/>
      <w:r w:rsidRPr="00C3199F">
        <w:rPr>
          <w:rFonts w:ascii="Arial" w:hAnsi="Arial" w:cs="Arial"/>
          <w:sz w:val="20"/>
          <w:szCs w:val="20"/>
          <w:lang w:bidi="lo-LA"/>
        </w:rPr>
        <w:t>, 37, каб.6 (тел. 8</w:t>
      </w:r>
      <w:r w:rsidRPr="00C3199F">
        <w:rPr>
          <w:rFonts w:ascii="Arial" w:hAnsi="Arial" w:cs="Arial"/>
          <w:sz w:val="20"/>
          <w:szCs w:val="20"/>
          <w:lang w:val="en-US" w:bidi="lo-LA"/>
        </w:rPr>
        <w:t> </w:t>
      </w:r>
      <w:r w:rsidRPr="00C3199F">
        <w:rPr>
          <w:rFonts w:ascii="Arial" w:hAnsi="Arial" w:cs="Arial"/>
          <w:sz w:val="20"/>
          <w:szCs w:val="20"/>
          <w:lang w:bidi="lo-LA"/>
        </w:rPr>
        <w:t>383 62 51-630).</w:t>
      </w:r>
    </w:p>
    <w:p w:rsidR="00C3199F" w:rsidRPr="00C3199F" w:rsidRDefault="00C3199F" w:rsidP="00C3199F">
      <w:pPr>
        <w:spacing w:line="259" w:lineRule="auto"/>
        <w:jc w:val="both"/>
        <w:rPr>
          <w:rFonts w:ascii="Arial" w:hAnsi="Arial" w:cs="Arial"/>
          <w:sz w:val="20"/>
          <w:szCs w:val="20"/>
          <w:lang w:bidi="lo-LA"/>
        </w:rPr>
      </w:pPr>
      <w:r w:rsidRPr="00C3199F">
        <w:rPr>
          <w:rFonts w:ascii="Arial" w:eastAsia="Calibri" w:hAnsi="Arial" w:cs="Arial"/>
          <w:b/>
          <w:sz w:val="20"/>
          <w:szCs w:val="20"/>
          <w:lang w:eastAsia="en-US"/>
        </w:rPr>
        <w:lastRenderedPageBreak/>
        <w:t xml:space="preserve">         </w:t>
      </w:r>
      <w:r w:rsidRPr="00C3199F">
        <w:rPr>
          <w:rFonts w:ascii="Arial" w:hAnsi="Arial" w:cs="Arial"/>
          <w:sz w:val="20"/>
          <w:szCs w:val="20"/>
          <w:lang w:bidi="lo-LA"/>
        </w:rPr>
        <w:t>Время приема заинтересованных лиц для ознакомления с поступившим ходатайством об установлении публичного сервитута в часы приема граждан: понедельник, среда – с 13.00 до 16.00, вторник, четверг - с 8.00 до 12.00.</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города Бердска заявление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C3199F" w:rsidRPr="00C3199F" w:rsidRDefault="00C3199F" w:rsidP="00C3199F">
      <w:pPr>
        <w:ind w:firstLine="720"/>
        <w:jc w:val="both"/>
        <w:rPr>
          <w:rFonts w:ascii="Arial" w:hAnsi="Arial" w:cs="Arial"/>
          <w:b/>
          <w:bCs/>
          <w:sz w:val="20"/>
          <w:szCs w:val="20"/>
          <w:lang w:bidi="lo-LA"/>
        </w:rPr>
      </w:pPr>
      <w:r w:rsidRPr="00C3199F">
        <w:rPr>
          <w:rFonts w:ascii="Arial" w:hAnsi="Arial" w:cs="Arial"/>
          <w:sz w:val="20"/>
          <w:szCs w:val="20"/>
          <w:lang w:bidi="lo-LA"/>
        </w:rPr>
        <w:t xml:space="preserve">Наименование лица, направившего ходатайство об установлении публичного сервитута: </w:t>
      </w:r>
      <w:r w:rsidRPr="00C3199F">
        <w:rPr>
          <w:rFonts w:ascii="Arial" w:hAnsi="Arial" w:cs="Arial"/>
          <w:b/>
          <w:bCs/>
          <w:sz w:val="20"/>
          <w:szCs w:val="20"/>
          <w:lang w:bidi="lo-LA"/>
        </w:rPr>
        <w:t>Общество с ограниченной ответственностью «Газпром газораспределение Томск» (ОГРН: 1087017002533, ИНН: 7017203428, адрес:</w:t>
      </w:r>
      <w:r w:rsidRPr="00C3199F">
        <w:rPr>
          <w:rFonts w:ascii="Arial" w:hAnsi="Arial" w:cs="Arial"/>
          <w:sz w:val="20"/>
          <w:szCs w:val="20"/>
          <w:lang w:bidi="lo-LA"/>
        </w:rPr>
        <w:t xml:space="preserve"> </w:t>
      </w:r>
      <w:r w:rsidRPr="00C3199F">
        <w:rPr>
          <w:rFonts w:ascii="Arial" w:hAnsi="Arial" w:cs="Arial"/>
          <w:b/>
          <w:bCs/>
          <w:sz w:val="20"/>
          <w:szCs w:val="20"/>
          <w:lang w:bidi="lo-LA"/>
        </w:rPr>
        <w:t>634021, Российская Федерация, г. Томск, проспект Фрунзе, д. 170а).</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sz w:val="20"/>
          <w:szCs w:val="20"/>
          <w:lang w:bidi="lo-LA"/>
        </w:rPr>
        <w:t>Данное сообщение о поступившем ходатайстве об установлении публичного сервитута размещено на официальном сайте администрации города Куйбышева в информационно-телекоммуникационной сети «Интернет» (https://</w:t>
      </w:r>
      <w:proofErr w:type="spellStart"/>
      <w:r w:rsidRPr="00C3199F">
        <w:rPr>
          <w:rFonts w:ascii="Arial" w:hAnsi="Arial" w:cs="Arial"/>
          <w:sz w:val="20"/>
          <w:szCs w:val="20"/>
          <w:lang w:val="en-US" w:bidi="lo-LA"/>
        </w:rPr>
        <w:t>kainsk</w:t>
      </w:r>
      <w:proofErr w:type="spellEnd"/>
      <w:r w:rsidRPr="00C3199F">
        <w:rPr>
          <w:rFonts w:ascii="Arial" w:hAnsi="Arial" w:cs="Arial"/>
          <w:sz w:val="20"/>
          <w:szCs w:val="20"/>
          <w:lang w:bidi="lo-LA"/>
        </w:rPr>
        <w:t>.nso.ru/).</w:t>
      </w:r>
    </w:p>
    <w:p w:rsidR="00C3199F" w:rsidRPr="00C3199F" w:rsidRDefault="00C3199F" w:rsidP="00C3199F">
      <w:pPr>
        <w:ind w:firstLine="720"/>
        <w:jc w:val="both"/>
        <w:rPr>
          <w:rFonts w:ascii="Arial" w:hAnsi="Arial" w:cs="Arial"/>
          <w:sz w:val="20"/>
          <w:szCs w:val="20"/>
          <w:lang w:bidi="lo-LA"/>
        </w:rPr>
      </w:pPr>
      <w:r w:rsidRPr="00C3199F">
        <w:rPr>
          <w:rFonts w:ascii="Arial" w:hAnsi="Arial" w:cs="Arial"/>
          <w:bCs/>
          <w:sz w:val="20"/>
          <w:szCs w:val="20"/>
          <w:lang w:bidi="lo-LA"/>
        </w:rPr>
        <w:t>Описание границ публичного сервитута, содержащего координаты характерных точек границ публичного сервитута, представлено в графическом описании (ПРИЛОЖЕНИЕ)».</w:t>
      </w:r>
    </w:p>
    <w:p w:rsidR="00C3199F" w:rsidRPr="00C3199F" w:rsidRDefault="00C3199F" w:rsidP="0044583D">
      <w:pPr>
        <w:tabs>
          <w:tab w:val="left" w:pos="2580"/>
        </w:tabs>
        <w:jc w:val="center"/>
        <w:rPr>
          <w:rFonts w:ascii="Arial" w:hAnsi="Arial" w:cs="Arial"/>
          <w:b/>
          <w:sz w:val="20"/>
          <w:szCs w:val="20"/>
        </w:rPr>
      </w:pPr>
    </w:p>
    <w:p w:rsidR="0044583D" w:rsidRDefault="0044583D" w:rsidP="0044583D"/>
    <w:p w:rsidR="00077207" w:rsidRDefault="00077207"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rsidP="0044583D"/>
    <w:p w:rsidR="00F72366" w:rsidRDefault="00F72366">
      <w:pPr>
        <w:sectPr w:rsidR="00F72366" w:rsidSect="008A58AF">
          <w:footerReference w:type="default" r:id="rId19"/>
          <w:footerReference w:type="first" r:id="rId20"/>
          <w:pgSz w:w="11906" w:h="16838"/>
          <w:pgMar w:top="1134" w:right="1134" w:bottom="1134" w:left="1134" w:header="0" w:footer="567" w:gutter="0"/>
          <w:cols w:space="708"/>
          <w:titlePg/>
          <w:docGrid w:linePitch="360"/>
        </w:sectPr>
      </w:pPr>
      <w:r>
        <w:br w:type="page"/>
      </w:r>
    </w:p>
    <w:p w:rsidR="00F72366" w:rsidRPr="00F72366" w:rsidRDefault="00F72366" w:rsidP="00F72366">
      <w:pPr>
        <w:framePr w:w="9499" w:h="749" w:hRule="exact" w:wrap="none" w:vAnchor="page" w:hAnchor="page" w:x="289" w:y="107"/>
        <w:widowControl w:val="0"/>
        <w:spacing w:line="230" w:lineRule="exact"/>
        <w:ind w:firstLine="1320"/>
        <w:rPr>
          <w:rFonts w:ascii="Cambria" w:eastAsia="Cambria" w:hAnsi="Cambria" w:cs="Cambria"/>
          <w:color w:val="000000"/>
          <w:sz w:val="18"/>
          <w:szCs w:val="18"/>
          <w:lang w:bidi="ru-RU"/>
        </w:rPr>
      </w:pPr>
      <w:r w:rsidRPr="00F72366">
        <w:rPr>
          <w:rFonts w:ascii="Cambria" w:eastAsia="Cambria" w:hAnsi="Cambria" w:cs="Cambria"/>
          <w:color w:val="000000"/>
          <w:sz w:val="18"/>
          <w:szCs w:val="18"/>
          <w:lang w:eastAsia="en-US" w:bidi="en-US"/>
        </w:rPr>
        <w:lastRenderedPageBreak/>
        <w:t>Схема</w:t>
      </w:r>
      <w:r w:rsidRPr="00F72366">
        <w:rPr>
          <w:rFonts w:ascii="Cambria" w:eastAsia="Cambria" w:hAnsi="Cambria" w:cs="Cambria"/>
          <w:color w:val="000000"/>
          <w:sz w:val="18"/>
          <w:szCs w:val="18"/>
          <w:lang w:bidi="ru-RU"/>
        </w:rPr>
        <w:t xml:space="preserve"> расположения границ пличного сервитут на кадастровом плане территории Газопровод низкого давления по ул. Спартака в г. Куйбышеве Новосибирской области (код объекта </w:t>
      </w:r>
      <w:proofErr w:type="gramStart"/>
      <w:r w:rsidRPr="00F72366">
        <w:rPr>
          <w:rFonts w:ascii="Cambria" w:eastAsia="Cambria" w:hAnsi="Cambria" w:cs="Cambria"/>
          <w:color w:val="000000"/>
          <w:sz w:val="18"/>
          <w:szCs w:val="18"/>
          <w:lang w:bidi="ru-RU"/>
        </w:rPr>
        <w:t>Н-ТП</w:t>
      </w:r>
      <w:proofErr w:type="gramEnd"/>
      <w:r w:rsidRPr="00F72366">
        <w:rPr>
          <w:rFonts w:ascii="Cambria" w:eastAsia="Cambria" w:hAnsi="Cambria" w:cs="Cambria"/>
          <w:color w:val="000000"/>
          <w:sz w:val="18"/>
          <w:szCs w:val="18"/>
          <w:lang w:bidi="ru-RU"/>
        </w:rPr>
        <w:t>/У-19), расположенного но адресу: Российская Федерация, Новосибирская область, г Куйбышев</w:t>
      </w:r>
    </w:p>
    <w:p w:rsidR="00F72366" w:rsidRPr="00F72366" w:rsidRDefault="00F72366" w:rsidP="00F72366">
      <w:pPr>
        <w:framePr w:wrap="none" w:vAnchor="page" w:hAnchor="page" w:x="270" w:y="939"/>
        <w:widowControl w:val="0"/>
        <w:rPr>
          <w:rFonts w:ascii="Arial Unicode MS" w:eastAsia="Arial Unicode MS" w:hAnsi="Arial Unicode MS" w:cs="Arial Unicode MS"/>
          <w:color w:val="000000"/>
          <w:sz w:val="2"/>
          <w:szCs w:val="2"/>
          <w:lang w:bidi="ru-RU"/>
        </w:rPr>
      </w:pPr>
      <w:r w:rsidRPr="00F72366">
        <w:rPr>
          <w:rFonts w:ascii="Arial Unicode MS" w:eastAsia="Arial Unicode MS" w:hAnsi="Arial Unicode MS" w:cs="Arial Unicode MS"/>
          <w:color w:val="000000"/>
          <w:lang w:bidi="ru-RU"/>
        </w:rPr>
        <w:fldChar w:fldCharType="begin"/>
      </w:r>
      <w:r w:rsidRPr="00F72366">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22.05.2023\\media\\image1.jpeg" \* MERGEFORMATINET </w:instrText>
      </w:r>
      <w:r w:rsidRPr="00F72366">
        <w:rPr>
          <w:rFonts w:ascii="Arial Unicode MS" w:eastAsia="Arial Unicode MS" w:hAnsi="Arial Unicode MS" w:cs="Arial Unicode MS"/>
          <w:color w:val="000000"/>
          <w:lang w:bidi="ru-RU"/>
        </w:rPr>
        <w:fldChar w:fldCharType="separate"/>
      </w:r>
      <w:r w:rsidRPr="00F72366">
        <w:rPr>
          <w:rFonts w:ascii="Arial Unicode MS" w:eastAsia="Arial Unicode MS" w:hAnsi="Arial Unicode MS" w:cs="Arial Unicode MS"/>
          <w:color w:val="000000"/>
          <w:lang w:bidi="ru-RU"/>
        </w:rPr>
        <w:pict>
          <v:shape id="_x0000_i1025" type="#_x0000_t75" style="width:526.8pt;height:357pt">
            <v:imagedata r:id="rId21" r:href="rId22"/>
          </v:shape>
        </w:pict>
      </w:r>
      <w:r w:rsidRPr="00F72366">
        <w:rPr>
          <w:rFonts w:ascii="Arial Unicode MS" w:eastAsia="Arial Unicode MS" w:hAnsi="Arial Unicode MS" w:cs="Arial Unicode MS"/>
          <w:color w:val="000000"/>
          <w:lang w:bidi="ru-RU"/>
        </w:rPr>
        <w:fldChar w:fldCharType="end"/>
      </w:r>
    </w:p>
    <w:p w:rsidR="00F72366" w:rsidRPr="00F72366" w:rsidRDefault="00F72366" w:rsidP="00F72366">
      <w:pPr>
        <w:framePr w:w="4258" w:h="1303" w:hRule="exact" w:wrap="none" w:vAnchor="page" w:hAnchor="page" w:x="10978" w:y="923"/>
        <w:widowControl w:val="0"/>
        <w:spacing w:after="337" w:line="226"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Метод определения координат: Картометрический Система координат МСК НСО, зона 2 Площадь сервитута 151.54 </w:t>
      </w:r>
      <w:proofErr w:type="spellStart"/>
      <w:r w:rsidRPr="00F72366">
        <w:rPr>
          <w:rFonts w:ascii="Cambria" w:eastAsia="Cambria" w:hAnsi="Cambria" w:cs="Cambria"/>
          <w:color w:val="000000"/>
          <w:sz w:val="18"/>
          <w:szCs w:val="18"/>
          <w:lang w:bidi="ru-RU"/>
        </w:rPr>
        <w:t>кв.м</w:t>
      </w:r>
      <w:proofErr w:type="spellEnd"/>
    </w:p>
    <w:p w:rsidR="00F72366" w:rsidRPr="00F72366" w:rsidRDefault="00F72366" w:rsidP="00F72366">
      <w:pPr>
        <w:framePr w:w="4258" w:h="1303" w:hRule="exact" w:wrap="none" w:vAnchor="page" w:hAnchor="page" w:x="10978" w:y="923"/>
        <w:widowControl w:val="0"/>
        <w:spacing w:line="180" w:lineRule="exact"/>
        <w:ind w:right="220"/>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Каталог координат</w:t>
      </w:r>
    </w:p>
    <w:p w:rsidR="00F72366" w:rsidRPr="00F72366" w:rsidRDefault="00F72366" w:rsidP="00F72366">
      <w:pPr>
        <w:framePr w:wrap="none" w:vAnchor="page" w:hAnchor="page" w:x="361" w:y="8341"/>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Условные обозначения</w:t>
      </w:r>
    </w:p>
    <w:p w:rsidR="00F72366" w:rsidRPr="00F72366" w:rsidRDefault="00F72366" w:rsidP="00F72366">
      <w:pPr>
        <w:framePr w:wrap="none" w:vAnchor="page" w:hAnchor="page" w:x="4729" w:y="8206"/>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М 1:400</w:t>
      </w:r>
    </w:p>
    <w:p w:rsidR="00F72366" w:rsidRPr="00F72366" w:rsidRDefault="00F72366" w:rsidP="00F72366">
      <w:pPr>
        <w:framePr w:w="6115" w:h="2564" w:hRule="exact" w:wrap="none" w:vAnchor="page" w:hAnchor="page" w:x="217" w:y="8713"/>
        <w:widowControl w:val="0"/>
        <w:spacing w:after="134" w:line="180" w:lineRule="exact"/>
        <w:ind w:left="220" w:firstLine="48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Характерная точка проектной границы публичного сервитута</w:t>
      </w:r>
    </w:p>
    <w:p w:rsidR="00F72366" w:rsidRPr="00F72366" w:rsidRDefault="00F72366" w:rsidP="00F72366">
      <w:pPr>
        <w:framePr w:w="6115" w:h="2564" w:hRule="exact" w:wrap="none" w:vAnchor="page" w:hAnchor="page" w:x="217" w:y="8713"/>
        <w:widowControl w:val="0"/>
        <w:spacing w:after="134" w:line="180" w:lineRule="exact"/>
        <w:ind w:left="220" w:firstLine="48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Проектная граница публичного сервитута</w:t>
      </w:r>
    </w:p>
    <w:p w:rsidR="00F72366" w:rsidRPr="00F72366" w:rsidRDefault="00F72366" w:rsidP="00F72366">
      <w:pPr>
        <w:framePr w:w="6115" w:h="2564" w:hRule="exact" w:wrap="none" w:vAnchor="page" w:hAnchor="page" w:x="217" w:y="8713"/>
        <w:widowControl w:val="0"/>
        <w:tabs>
          <w:tab w:val="left" w:leader="hyphen" w:pos="418"/>
        </w:tabs>
        <w:spacing w:line="180" w:lineRule="exact"/>
        <w:jc w:val="both"/>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Существующая часть границы, имеющиеся в ЕГРН сведения о</w:t>
      </w:r>
    </w:p>
    <w:p w:rsidR="00F72366" w:rsidRPr="00F72366" w:rsidRDefault="00F72366" w:rsidP="00F72366">
      <w:pPr>
        <w:framePr w:w="6115" w:h="2564" w:hRule="exact" w:wrap="none" w:vAnchor="page" w:hAnchor="page" w:x="217" w:y="8713"/>
        <w:widowControl w:val="0"/>
        <w:spacing w:line="269" w:lineRule="exact"/>
        <w:ind w:left="220" w:firstLine="480"/>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которой</w:t>
      </w:r>
      <w:proofErr w:type="gramEnd"/>
      <w:r w:rsidRPr="00F72366">
        <w:rPr>
          <w:rFonts w:ascii="Cambria" w:eastAsia="Cambria" w:hAnsi="Cambria" w:cs="Cambria"/>
          <w:color w:val="000000"/>
          <w:sz w:val="18"/>
          <w:szCs w:val="18"/>
          <w:lang w:bidi="ru-RU"/>
        </w:rPr>
        <w:t xml:space="preserve"> достаточны для определения ее местоположения по Надписи кадастрового номера земельного участка</w:t>
      </w:r>
    </w:p>
    <w:p w:rsidR="00F72366" w:rsidRPr="00F72366" w:rsidRDefault="00F72366" w:rsidP="00F72366">
      <w:pPr>
        <w:framePr w:w="6115" w:h="2564" w:hRule="exact" w:wrap="none" w:vAnchor="page" w:hAnchor="page" w:x="217" w:y="8713"/>
        <w:widowControl w:val="0"/>
        <w:tabs>
          <w:tab w:val="left" w:pos="413"/>
        </w:tabs>
        <w:spacing w:line="350" w:lineRule="exact"/>
        <w:jc w:val="both"/>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Граница кадастрового квартала</w:t>
      </w:r>
    </w:p>
    <w:p w:rsidR="00F72366" w:rsidRPr="00F72366" w:rsidRDefault="00F72366" w:rsidP="00F72366">
      <w:pPr>
        <w:framePr w:w="6115" w:h="2564" w:hRule="exact" w:wrap="none" w:vAnchor="page" w:hAnchor="page" w:x="217" w:y="8713"/>
        <w:widowControl w:val="0"/>
        <w:spacing w:after="196" w:line="350" w:lineRule="exact"/>
        <w:ind w:left="220" w:firstLine="48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Ось газопровода</w:t>
      </w:r>
    </w:p>
    <w:p w:rsidR="00F72366" w:rsidRPr="00F72366" w:rsidRDefault="00F72366" w:rsidP="00F72366">
      <w:pPr>
        <w:framePr w:w="6115" w:h="2564" w:hRule="exact" w:wrap="none" w:vAnchor="page" w:hAnchor="page" w:x="217" w:y="8713"/>
        <w:widowControl w:val="0"/>
        <w:spacing w:line="180" w:lineRule="exact"/>
        <w:jc w:val="both"/>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Обозначение кадастрового квартала</w:t>
      </w:r>
    </w:p>
    <w:p w:rsidR="00F72366" w:rsidRPr="0092235C" w:rsidRDefault="00F72366" w:rsidP="00F72366">
      <w:pPr>
        <w:framePr w:w="4886" w:h="1613" w:hRule="exact" w:wrap="none" w:vAnchor="page" w:hAnchor="page" w:x="6476" w:y="8158"/>
        <w:widowControl w:val="0"/>
        <w:spacing w:line="259"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Части земельных участков, входящие в границы</w:t>
      </w:r>
      <w:r w:rsidRPr="0092235C">
        <w:rPr>
          <w:rFonts w:ascii="Cambria" w:eastAsia="Cambria" w:hAnsi="Cambria" w:cs="Cambria"/>
          <w:color w:val="000000"/>
          <w:sz w:val="20"/>
          <w:szCs w:val="20"/>
          <w:lang w:bidi="ru-RU"/>
        </w:rPr>
        <w:br/>
        <w:t>публичного сервитута для эксплуатации</w:t>
      </w:r>
      <w:r w:rsidRPr="0092235C">
        <w:rPr>
          <w:rFonts w:ascii="Cambria" w:eastAsia="Cambria" w:hAnsi="Cambria" w:cs="Cambria"/>
          <w:color w:val="000000"/>
          <w:sz w:val="20"/>
          <w:szCs w:val="20"/>
          <w:lang w:bidi="ru-RU"/>
        </w:rPr>
        <w:br/>
        <w:t>Газопровод низкого давления по ул. Спартака в г.</w:t>
      </w:r>
      <w:r w:rsidRPr="0092235C">
        <w:rPr>
          <w:rFonts w:ascii="Cambria" w:eastAsia="Cambria" w:hAnsi="Cambria" w:cs="Cambria"/>
          <w:color w:val="000000"/>
          <w:sz w:val="20"/>
          <w:szCs w:val="20"/>
          <w:lang w:bidi="ru-RU"/>
        </w:rPr>
        <w:br/>
        <w:t>Куйбышеве Новосибирской области (код объекта</w:t>
      </w:r>
      <w:r w:rsidRPr="0092235C">
        <w:rPr>
          <w:rFonts w:ascii="Cambria" w:eastAsia="Cambria" w:hAnsi="Cambria" w:cs="Cambria"/>
          <w:color w:val="000000"/>
          <w:sz w:val="20"/>
          <w:szCs w:val="20"/>
          <w:lang w:bidi="ru-RU"/>
        </w:rPr>
        <w:br/>
      </w:r>
      <w:proofErr w:type="gramStart"/>
      <w:r w:rsidRPr="0092235C">
        <w:rPr>
          <w:rFonts w:ascii="Cambria" w:eastAsia="Cambria" w:hAnsi="Cambria" w:cs="Cambria"/>
          <w:color w:val="000000"/>
          <w:sz w:val="20"/>
          <w:szCs w:val="20"/>
          <w:lang w:bidi="ru-RU"/>
        </w:rPr>
        <w:t>Н-ТП</w:t>
      </w:r>
      <w:proofErr w:type="gramEnd"/>
      <w:r w:rsidRPr="0092235C">
        <w:rPr>
          <w:rFonts w:ascii="Cambria" w:eastAsia="Cambria" w:hAnsi="Cambria" w:cs="Cambria"/>
          <w:color w:val="000000"/>
          <w:sz w:val="20"/>
          <w:szCs w:val="20"/>
          <w:lang w:bidi="ru-RU"/>
        </w:rPr>
        <w:t>/У-19), расположенного по адресу: Российская Федерация, Новосибирская область, г</w:t>
      </w:r>
    </w:p>
    <w:tbl>
      <w:tblPr>
        <w:tblOverlap w:val="never"/>
        <w:tblW w:w="0" w:type="auto"/>
        <w:tblLayout w:type="fixed"/>
        <w:tblCellMar>
          <w:left w:w="10" w:type="dxa"/>
          <w:right w:w="10" w:type="dxa"/>
        </w:tblCellMar>
        <w:tblLook w:val="04A0" w:firstRow="1" w:lastRow="0" w:firstColumn="1" w:lastColumn="0" w:noHBand="0" w:noVBand="1"/>
      </w:tblPr>
      <w:tblGrid>
        <w:gridCol w:w="2213"/>
        <w:gridCol w:w="2784"/>
      </w:tblGrid>
      <w:tr w:rsidR="00F72366" w:rsidRPr="0092235C" w:rsidTr="00F72366">
        <w:tblPrEx>
          <w:tblCellMar>
            <w:top w:w="0" w:type="dxa"/>
            <w:bottom w:w="0" w:type="dxa"/>
          </w:tblCellMar>
        </w:tblPrEx>
        <w:trPr>
          <w:trHeight w:hRule="exact" w:val="288"/>
        </w:trPr>
        <w:tc>
          <w:tcPr>
            <w:tcW w:w="4997" w:type="dxa"/>
            <w:gridSpan w:val="2"/>
            <w:tcBorders>
              <w:left w:val="single" w:sz="4" w:space="0" w:color="auto"/>
              <w:righ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Куйбышев</w:t>
            </w:r>
          </w:p>
        </w:tc>
      </w:tr>
      <w:tr w:rsidR="00F72366" w:rsidRPr="0092235C" w:rsidTr="00F72366">
        <w:tblPrEx>
          <w:tblCellMar>
            <w:top w:w="0" w:type="dxa"/>
            <w:bottom w:w="0" w:type="dxa"/>
          </w:tblCellMar>
        </w:tblPrEx>
        <w:trPr>
          <w:trHeight w:hRule="exact" w:val="322"/>
        </w:trPr>
        <w:tc>
          <w:tcPr>
            <w:tcW w:w="2213" w:type="dxa"/>
            <w:tcBorders>
              <w:top w:val="single" w:sz="4" w:space="0" w:color="auto"/>
              <w:lef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ind w:left="160"/>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Кадастровый номер</w:t>
            </w:r>
          </w:p>
        </w:tc>
        <w:tc>
          <w:tcPr>
            <w:tcW w:w="2784" w:type="dxa"/>
            <w:tcBorders>
              <w:top w:val="single" w:sz="4" w:space="0" w:color="auto"/>
              <w:left w:val="single" w:sz="4" w:space="0" w:color="auto"/>
              <w:righ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Площадь части земельного</w:t>
            </w:r>
          </w:p>
        </w:tc>
      </w:tr>
      <w:tr w:rsidR="00F72366" w:rsidRPr="0092235C" w:rsidTr="00F72366">
        <w:tblPrEx>
          <w:tblCellMar>
            <w:top w:w="0" w:type="dxa"/>
            <w:bottom w:w="0" w:type="dxa"/>
          </w:tblCellMar>
        </w:tblPrEx>
        <w:trPr>
          <w:trHeight w:hRule="exact" w:val="245"/>
        </w:trPr>
        <w:tc>
          <w:tcPr>
            <w:tcW w:w="2213" w:type="dxa"/>
            <w:tcBorders>
              <w:lef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proofErr w:type="gramStart"/>
            <w:r w:rsidRPr="0092235C">
              <w:rPr>
                <w:rFonts w:ascii="Cambria" w:eastAsia="Cambria" w:hAnsi="Cambria" w:cs="Cambria"/>
                <w:color w:val="000000"/>
                <w:sz w:val="20"/>
                <w:szCs w:val="20"/>
                <w:lang w:bidi="ru-RU"/>
              </w:rPr>
              <w:t>участка</w:t>
            </w:r>
            <w:proofErr w:type="gramEnd"/>
          </w:p>
        </w:tc>
        <w:tc>
          <w:tcPr>
            <w:tcW w:w="2784" w:type="dxa"/>
            <w:tcBorders>
              <w:left w:val="single" w:sz="4" w:space="0" w:color="auto"/>
              <w:righ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proofErr w:type="gramStart"/>
            <w:r w:rsidRPr="0092235C">
              <w:rPr>
                <w:rFonts w:ascii="Cambria" w:eastAsia="Cambria" w:hAnsi="Cambria" w:cs="Cambria"/>
                <w:color w:val="000000"/>
                <w:sz w:val="20"/>
                <w:szCs w:val="20"/>
                <w:lang w:bidi="ru-RU"/>
              </w:rPr>
              <w:t>участка</w:t>
            </w:r>
            <w:proofErr w:type="gramEnd"/>
            <w:r w:rsidRPr="0092235C">
              <w:rPr>
                <w:rFonts w:ascii="Cambria" w:eastAsia="Cambria" w:hAnsi="Cambria" w:cs="Cambria"/>
                <w:color w:val="000000"/>
                <w:sz w:val="20"/>
                <w:szCs w:val="20"/>
                <w:lang w:bidi="ru-RU"/>
              </w:rPr>
              <w:t xml:space="preserve"> с налагаемыми</w:t>
            </w:r>
          </w:p>
        </w:tc>
      </w:tr>
      <w:tr w:rsidR="00F72366" w:rsidRPr="0092235C" w:rsidTr="00F72366">
        <w:tblPrEx>
          <w:tblCellMar>
            <w:top w:w="0" w:type="dxa"/>
            <w:bottom w:w="0" w:type="dxa"/>
          </w:tblCellMar>
        </w:tblPrEx>
        <w:trPr>
          <w:trHeight w:hRule="exact" w:val="528"/>
        </w:trPr>
        <w:tc>
          <w:tcPr>
            <w:tcW w:w="2213" w:type="dxa"/>
            <w:tcBorders>
              <w:left w:val="single" w:sz="4" w:space="0" w:color="auto"/>
            </w:tcBorders>
            <w:shd w:val="clear" w:color="auto" w:fill="FFFFFF"/>
          </w:tcPr>
          <w:p w:rsidR="00F72366" w:rsidRPr="0092235C" w:rsidRDefault="00F72366" w:rsidP="00F72366">
            <w:pPr>
              <w:framePr w:w="4997" w:h="1973" w:wrap="none" w:vAnchor="page" w:hAnchor="page" w:x="6423" w:y="9743"/>
              <w:widowControl w:val="0"/>
              <w:rPr>
                <w:rFonts w:ascii="Arial Unicode MS" w:eastAsia="Arial Unicode MS" w:hAnsi="Arial Unicode MS" w:cs="Arial Unicode MS"/>
                <w:color w:val="000000"/>
                <w:sz w:val="20"/>
                <w:szCs w:val="20"/>
                <w:lang w:bidi="ru-RU"/>
              </w:rPr>
            </w:pPr>
          </w:p>
        </w:tc>
        <w:tc>
          <w:tcPr>
            <w:tcW w:w="2784" w:type="dxa"/>
            <w:tcBorders>
              <w:left w:val="single" w:sz="4" w:space="0" w:color="auto"/>
              <w:righ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after="60" w:line="210" w:lineRule="exact"/>
              <w:jc w:val="center"/>
              <w:rPr>
                <w:rFonts w:ascii="Cambria" w:eastAsia="Cambria" w:hAnsi="Cambria" w:cs="Cambria"/>
                <w:color w:val="000000"/>
                <w:sz w:val="20"/>
                <w:szCs w:val="20"/>
                <w:lang w:bidi="ru-RU"/>
              </w:rPr>
            </w:pPr>
            <w:proofErr w:type="gramStart"/>
            <w:r w:rsidRPr="0092235C">
              <w:rPr>
                <w:rFonts w:ascii="Cambria" w:eastAsia="Cambria" w:hAnsi="Cambria" w:cs="Cambria"/>
                <w:color w:val="000000"/>
                <w:sz w:val="20"/>
                <w:szCs w:val="20"/>
                <w:lang w:bidi="ru-RU"/>
              </w:rPr>
              <w:t>ограничениями</w:t>
            </w:r>
            <w:proofErr w:type="gramEnd"/>
          </w:p>
          <w:p w:rsidR="00F72366" w:rsidRPr="0092235C" w:rsidRDefault="00F72366" w:rsidP="00F72366">
            <w:pPr>
              <w:framePr w:w="4997" w:h="1973" w:wrap="none" w:vAnchor="page" w:hAnchor="page" w:x="6423" w:y="9743"/>
              <w:widowControl w:val="0"/>
              <w:spacing w:before="60" w:line="210"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w:t>
            </w:r>
            <w:proofErr w:type="gramStart"/>
            <w:r w:rsidRPr="0092235C">
              <w:rPr>
                <w:rFonts w:ascii="Cambria" w:eastAsia="Cambria" w:hAnsi="Cambria" w:cs="Cambria"/>
                <w:color w:val="000000"/>
                <w:sz w:val="20"/>
                <w:szCs w:val="20"/>
                <w:lang w:bidi="ru-RU"/>
              </w:rPr>
              <w:t>обременениями</w:t>
            </w:r>
            <w:proofErr w:type="gramEnd"/>
            <w:r w:rsidRPr="0092235C">
              <w:rPr>
                <w:rFonts w:ascii="Cambria" w:eastAsia="Cambria" w:hAnsi="Cambria" w:cs="Cambria"/>
                <w:color w:val="000000"/>
                <w:sz w:val="20"/>
                <w:szCs w:val="20"/>
                <w:lang w:bidi="ru-RU"/>
              </w:rPr>
              <w:t>)</w:t>
            </w:r>
          </w:p>
        </w:tc>
      </w:tr>
      <w:tr w:rsidR="00F72366" w:rsidRPr="0092235C" w:rsidTr="00F72366">
        <w:tblPrEx>
          <w:tblCellMar>
            <w:top w:w="0" w:type="dxa"/>
            <w:bottom w:w="0" w:type="dxa"/>
          </w:tblCellMar>
        </w:tblPrEx>
        <w:trPr>
          <w:trHeight w:hRule="exact" w:val="307"/>
        </w:trPr>
        <w:tc>
          <w:tcPr>
            <w:tcW w:w="2213" w:type="dxa"/>
            <w:tcBorders>
              <w:top w:val="single" w:sz="4" w:space="0" w:color="auto"/>
              <w:lef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54:34:010902</w:t>
            </w:r>
          </w:p>
        </w:tc>
        <w:tc>
          <w:tcPr>
            <w:tcW w:w="2784" w:type="dxa"/>
            <w:tcBorders>
              <w:top w:val="single" w:sz="4" w:space="0" w:color="auto"/>
              <w:left w:val="single" w:sz="4" w:space="0" w:color="auto"/>
              <w:righ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28 кв. м.</w:t>
            </w:r>
          </w:p>
        </w:tc>
      </w:tr>
      <w:tr w:rsidR="00F72366" w:rsidRPr="0092235C" w:rsidTr="00F72366">
        <w:tblPrEx>
          <w:tblCellMar>
            <w:top w:w="0" w:type="dxa"/>
            <w:bottom w:w="0" w:type="dxa"/>
          </w:tblCellMar>
        </w:tblPrEx>
        <w:trPr>
          <w:trHeight w:hRule="exact" w:val="283"/>
        </w:trPr>
        <w:tc>
          <w:tcPr>
            <w:tcW w:w="2213" w:type="dxa"/>
            <w:tcBorders>
              <w:top w:val="single" w:sz="4" w:space="0" w:color="auto"/>
              <w:lef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54:34:010902:12</w:t>
            </w:r>
          </w:p>
        </w:tc>
        <w:tc>
          <w:tcPr>
            <w:tcW w:w="2784" w:type="dxa"/>
            <w:tcBorders>
              <w:top w:val="single" w:sz="4" w:space="0" w:color="auto"/>
              <w:left w:val="single" w:sz="4" w:space="0" w:color="auto"/>
              <w:right w:val="single" w:sz="4" w:space="0" w:color="auto"/>
            </w:tcBorders>
            <w:shd w:val="clear" w:color="auto" w:fill="FFFFFF"/>
            <w:vAlign w:val="bottom"/>
          </w:tcPr>
          <w:p w:rsidR="00F72366" w:rsidRPr="0092235C" w:rsidRDefault="00F72366" w:rsidP="00F72366">
            <w:pPr>
              <w:framePr w:w="4997" w:h="1973" w:wrap="none" w:vAnchor="page" w:hAnchor="page" w:x="6423" w:y="9743"/>
              <w:widowControl w:val="0"/>
              <w:spacing w:line="210" w:lineRule="exact"/>
              <w:jc w:val="center"/>
              <w:rPr>
                <w:rFonts w:ascii="Cambria" w:eastAsia="Cambria" w:hAnsi="Cambria" w:cs="Cambria"/>
                <w:color w:val="000000"/>
                <w:sz w:val="20"/>
                <w:szCs w:val="20"/>
                <w:lang w:bidi="ru-RU"/>
              </w:rPr>
            </w:pPr>
            <w:r w:rsidRPr="0092235C">
              <w:rPr>
                <w:rFonts w:ascii="Cambria" w:eastAsia="Cambria" w:hAnsi="Cambria" w:cs="Cambria"/>
                <w:color w:val="000000"/>
                <w:sz w:val="20"/>
                <w:szCs w:val="20"/>
                <w:lang w:bidi="ru-RU"/>
              </w:rPr>
              <w:t>124 кв. м.</w:t>
            </w:r>
          </w:p>
        </w:tc>
      </w:tr>
    </w:tbl>
    <w:tbl>
      <w:tblPr>
        <w:tblOverlap w:val="never"/>
        <w:tblW w:w="0" w:type="auto"/>
        <w:tblLayout w:type="fixed"/>
        <w:tblCellMar>
          <w:left w:w="10" w:type="dxa"/>
          <w:right w:w="10" w:type="dxa"/>
        </w:tblCellMar>
        <w:tblLook w:val="04A0" w:firstRow="1" w:lastRow="0" w:firstColumn="1" w:lastColumn="0" w:noHBand="0" w:noVBand="1"/>
      </w:tblPr>
      <w:tblGrid>
        <w:gridCol w:w="1090"/>
        <w:gridCol w:w="1214"/>
        <w:gridCol w:w="1253"/>
      </w:tblGrid>
      <w:tr w:rsidR="00F72366" w:rsidRPr="00F72366" w:rsidTr="00F72366">
        <w:tblPrEx>
          <w:tblCellMar>
            <w:top w:w="0" w:type="dxa"/>
            <w:bottom w:w="0" w:type="dxa"/>
          </w:tblCellMar>
        </w:tblPrEx>
        <w:trPr>
          <w:trHeight w:hRule="exact" w:val="442"/>
        </w:trPr>
        <w:tc>
          <w:tcPr>
            <w:tcW w:w="1090" w:type="dxa"/>
            <w:vMerge w:val="restart"/>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after="120" w:line="180" w:lineRule="exact"/>
              <w:ind w:left="260" w:hanging="2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Обозначение характерных точек границ</w:t>
            </w:r>
          </w:p>
        </w:tc>
        <w:tc>
          <w:tcPr>
            <w:tcW w:w="2467" w:type="dxa"/>
            <w:gridSpan w:val="2"/>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Координаты, м</w:t>
            </w:r>
          </w:p>
        </w:tc>
      </w:tr>
      <w:tr w:rsidR="00F72366" w:rsidRPr="00F72366" w:rsidTr="00F72366">
        <w:tblPrEx>
          <w:tblCellMar>
            <w:top w:w="0" w:type="dxa"/>
            <w:bottom w:w="0" w:type="dxa"/>
          </w:tblCellMar>
        </w:tblPrEx>
        <w:trPr>
          <w:trHeight w:hRule="exact" w:val="802"/>
        </w:trPr>
        <w:tc>
          <w:tcPr>
            <w:tcW w:w="1090" w:type="dxa"/>
            <w:vMerge/>
            <w:tcBorders>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rPr>
                <w:rFonts w:ascii="Arial Unicode MS" w:eastAsia="Arial Unicode MS" w:hAnsi="Arial Unicode MS" w:cs="Arial Unicode MS"/>
                <w:color w:val="000000"/>
                <w:lang w:bidi="ru-RU"/>
              </w:rPr>
            </w:pPr>
          </w:p>
        </w:tc>
        <w:tc>
          <w:tcPr>
            <w:tcW w:w="1214" w:type="dxa"/>
            <w:tcBorders>
              <w:top w:val="single" w:sz="4" w:space="0" w:color="auto"/>
              <w:left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Cambria"/>
                <w:color w:val="000000"/>
                <w:sz w:val="18"/>
                <w:szCs w:val="18"/>
                <w:lang w:bidi="ru-RU"/>
              </w:rPr>
            </w:pPr>
            <w:r w:rsidRPr="00F72366">
              <w:rPr>
                <w:rFonts w:ascii="Cambria" w:eastAsia="Cambria" w:hAnsi="Cambria" w:cs="Cambria"/>
                <w:color w:val="000000"/>
                <w:spacing w:val="10"/>
                <w:sz w:val="13"/>
                <w:szCs w:val="13"/>
                <w:lang w:bidi="ru-RU"/>
              </w:rPr>
              <w:t>X</w:t>
            </w:r>
          </w:p>
        </w:tc>
        <w:tc>
          <w:tcPr>
            <w:tcW w:w="1253"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pacing w:val="10"/>
                <w:sz w:val="13"/>
                <w:szCs w:val="13"/>
                <w:lang w:bidi="ru-RU"/>
              </w:rPr>
              <w:t>у</w:t>
            </w:r>
            <w:proofErr w:type="gramEnd"/>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230" w:lineRule="exact"/>
              <w:jc w:val="center"/>
              <w:rPr>
                <w:rFonts w:ascii="Cambria" w:eastAsia="Cambria" w:hAnsi="Cambria" w:cs="Arial"/>
                <w:b/>
                <w:color w:val="000000"/>
                <w:sz w:val="16"/>
                <w:szCs w:val="16"/>
                <w:lang w:bidi="ru-RU"/>
              </w:rPr>
            </w:pPr>
            <w:r w:rsidRPr="00F72366">
              <w:rPr>
                <w:rFonts w:ascii="Cambria" w:eastAsia="Candara" w:hAnsi="Cambria" w:cs="Arial"/>
                <w:bCs/>
                <w:color w:val="000000"/>
                <w:sz w:val="16"/>
                <w:szCs w:val="16"/>
                <w:lang w:bidi="ru-RU"/>
              </w:rPr>
              <w:t>1</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535284.95</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2286296.72</w:t>
            </w:r>
          </w:p>
        </w:tc>
      </w:tr>
      <w:tr w:rsidR="00F72366" w:rsidRPr="00F72366" w:rsidTr="00F72366">
        <w:tblPrEx>
          <w:tblCellMar>
            <w:top w:w="0" w:type="dxa"/>
            <w:bottom w:w="0" w:type="dxa"/>
          </w:tblCellMar>
        </w:tblPrEx>
        <w:trPr>
          <w:trHeight w:hRule="exact" w:val="269"/>
        </w:trPr>
        <w:tc>
          <w:tcPr>
            <w:tcW w:w="1090"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2</w:t>
            </w:r>
          </w:p>
        </w:tc>
        <w:tc>
          <w:tcPr>
            <w:tcW w:w="1214"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535285.31</w:t>
            </w:r>
          </w:p>
        </w:tc>
        <w:tc>
          <w:tcPr>
            <w:tcW w:w="1253"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2286296.48</w:t>
            </w:r>
          </w:p>
        </w:tc>
      </w:tr>
      <w:tr w:rsidR="00F72366" w:rsidRPr="00F72366" w:rsidTr="00F72366">
        <w:tblPrEx>
          <w:tblCellMar>
            <w:top w:w="0" w:type="dxa"/>
            <w:bottom w:w="0" w:type="dxa"/>
          </w:tblCellMar>
        </w:tblPrEx>
        <w:trPr>
          <w:trHeight w:hRule="exact" w:val="278"/>
        </w:trPr>
        <w:tc>
          <w:tcPr>
            <w:tcW w:w="1090"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jc w:val="center"/>
              <w:rPr>
                <w:rFonts w:ascii="Cambria" w:eastAsia="Arial Unicode MS" w:hAnsi="Cambria" w:cs="Arial"/>
                <w:color w:val="000000"/>
                <w:sz w:val="16"/>
                <w:szCs w:val="16"/>
                <w:lang w:bidi="ru-RU"/>
              </w:rPr>
            </w:pPr>
            <w:r w:rsidRPr="00F72366">
              <w:rPr>
                <w:rFonts w:ascii="Cambria" w:eastAsia="Arial Unicode MS" w:hAnsi="Cambria" w:cs="Arial"/>
                <w:color w:val="000000"/>
                <w:sz w:val="16"/>
                <w:szCs w:val="16"/>
                <w:lang w:bidi="ru-RU"/>
              </w:rPr>
              <w:t>3</w:t>
            </w:r>
          </w:p>
        </w:tc>
        <w:tc>
          <w:tcPr>
            <w:tcW w:w="1214"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5352S7.S6</w:t>
            </w:r>
          </w:p>
        </w:tc>
        <w:tc>
          <w:tcPr>
            <w:tcW w:w="1253"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2286299.55</w:t>
            </w:r>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4</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535274.71</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2286310.87</w:t>
            </w:r>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5</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535252.</w:t>
            </w:r>
            <w:r w:rsidRPr="00F72366">
              <w:rPr>
                <w:rFonts w:ascii="Cambria" w:eastAsia="Cambria" w:hAnsi="Cambria" w:cs="Cambria"/>
                <w:color w:val="000000"/>
                <w:sz w:val="18"/>
                <w:szCs w:val="18"/>
                <w:lang w:val="en-US" w:eastAsia="en-US" w:bidi="en-US"/>
              </w:rPr>
              <w:t>6S</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2286338.76</w:t>
            </w:r>
          </w:p>
        </w:tc>
      </w:tr>
      <w:tr w:rsidR="00F72366" w:rsidRPr="00F72366" w:rsidTr="00F72366">
        <w:tblPrEx>
          <w:tblCellMar>
            <w:top w:w="0" w:type="dxa"/>
            <w:bottom w:w="0" w:type="dxa"/>
          </w:tblCellMar>
        </w:tblPrEx>
        <w:trPr>
          <w:trHeight w:hRule="exact" w:val="278"/>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6</w:t>
            </w:r>
          </w:p>
        </w:tc>
        <w:tc>
          <w:tcPr>
            <w:tcW w:w="1214" w:type="dxa"/>
            <w:tcBorders>
              <w:top w:val="single" w:sz="4" w:space="0" w:color="auto"/>
              <w:left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 31 17</w:t>
            </w:r>
          </w:p>
        </w:tc>
        <w:tc>
          <w:tcPr>
            <w:tcW w:w="1253"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22S6338.18</w:t>
            </w:r>
          </w:p>
        </w:tc>
      </w:tr>
      <w:tr w:rsidR="00F72366" w:rsidRPr="00F72366" w:rsidTr="00F72366">
        <w:tblPrEx>
          <w:tblCellMar>
            <w:top w:w="0" w:type="dxa"/>
            <w:bottom w:w="0" w:type="dxa"/>
          </w:tblCellMar>
        </w:tblPrEx>
        <w:trPr>
          <w:trHeight w:hRule="exact" w:val="259"/>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7</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535248.89</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2286340.12</w:t>
            </w:r>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210" w:lineRule="exact"/>
              <w:jc w:val="center"/>
              <w:rPr>
                <w:rFonts w:ascii="Cambria" w:eastAsia="Cambria" w:hAnsi="Cambria" w:cs="Arial"/>
                <w:color w:val="000000"/>
                <w:sz w:val="16"/>
                <w:szCs w:val="16"/>
                <w:lang w:bidi="ru-RU"/>
              </w:rPr>
            </w:pPr>
            <w:r w:rsidRPr="00F72366">
              <w:rPr>
                <w:rFonts w:ascii="Cambria" w:eastAsia="Cambria" w:hAnsi="Cambria" w:cs="Arial"/>
                <w:color w:val="000000"/>
                <w:sz w:val="16"/>
                <w:szCs w:val="16"/>
                <w:lang w:eastAsia="en-US" w:bidi="en-US"/>
              </w:rPr>
              <w:t>8</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535243.57</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2286346.56</w:t>
            </w:r>
          </w:p>
        </w:tc>
      </w:tr>
      <w:tr w:rsidR="00F72366" w:rsidRPr="00F72366" w:rsidTr="00F72366">
        <w:tblPrEx>
          <w:tblCellMar>
            <w:top w:w="0" w:type="dxa"/>
            <w:bottom w:w="0" w:type="dxa"/>
          </w:tblCellMar>
        </w:tblPrEx>
        <w:trPr>
          <w:trHeight w:hRule="exact" w:val="27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9</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535241.S7</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2286345.09</w:t>
            </w:r>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10</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535249.57</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2286336.24</w:t>
            </w:r>
          </w:p>
        </w:tc>
      </w:tr>
      <w:tr w:rsidR="00F72366" w:rsidRPr="00F72366" w:rsidTr="00F72366">
        <w:tblPrEx>
          <w:tblCellMar>
            <w:top w:w="0" w:type="dxa"/>
            <w:bottom w:w="0" w:type="dxa"/>
          </w:tblCellMar>
        </w:tblPrEx>
        <w:trPr>
          <w:trHeight w:hRule="exact" w:val="274"/>
        </w:trPr>
        <w:tc>
          <w:tcPr>
            <w:tcW w:w="1090"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230" w:lineRule="exact"/>
              <w:jc w:val="center"/>
              <w:rPr>
                <w:rFonts w:ascii="Cambria" w:eastAsia="Cambria" w:hAnsi="Cambria" w:cs="Arial"/>
                <w:b/>
                <w:color w:val="000000"/>
                <w:sz w:val="16"/>
                <w:szCs w:val="16"/>
                <w:lang w:bidi="ru-RU"/>
              </w:rPr>
            </w:pPr>
            <w:r w:rsidRPr="00F72366">
              <w:rPr>
                <w:rFonts w:ascii="Cambria" w:eastAsia="Candara" w:hAnsi="Cambria" w:cs="Arial"/>
                <w:bCs/>
                <w:color w:val="000000"/>
                <w:sz w:val="16"/>
                <w:szCs w:val="16"/>
                <w:lang w:bidi="ru-RU"/>
              </w:rPr>
              <w:t>11</w:t>
            </w:r>
          </w:p>
        </w:tc>
        <w:tc>
          <w:tcPr>
            <w:tcW w:w="1214"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535250.</w:t>
            </w:r>
            <w:r w:rsidRPr="00F72366">
              <w:rPr>
                <w:rFonts w:ascii="Cambria" w:eastAsia="Cambria" w:hAnsi="Cambria" w:cs="Cambria"/>
                <w:color w:val="000000"/>
                <w:sz w:val="18"/>
                <w:szCs w:val="18"/>
                <w:lang w:val="en-US" w:eastAsia="en-US" w:bidi="en-US"/>
              </w:rPr>
              <w:t>S2</w:t>
            </w:r>
          </w:p>
        </w:tc>
        <w:tc>
          <w:tcPr>
            <w:tcW w:w="1253"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2286337.13</w:t>
            </w:r>
          </w:p>
        </w:tc>
      </w:tr>
      <w:tr w:rsidR="00F72366" w:rsidRPr="00F72366" w:rsidTr="00F72366">
        <w:tblPrEx>
          <w:tblCellMar>
            <w:top w:w="0" w:type="dxa"/>
            <w:bottom w:w="0" w:type="dxa"/>
          </w:tblCellMar>
        </w:tblPrEx>
        <w:trPr>
          <w:trHeight w:hRule="exact" w:val="269"/>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jc w:val="center"/>
              <w:rPr>
                <w:rFonts w:ascii="Cambria" w:eastAsia="Cambria" w:hAnsi="Cambria" w:cs="Arial"/>
                <w:color w:val="000000"/>
                <w:sz w:val="16"/>
                <w:szCs w:val="16"/>
                <w:lang w:bidi="ru-RU"/>
              </w:rPr>
            </w:pPr>
            <w:r w:rsidRPr="00F72366">
              <w:rPr>
                <w:rFonts w:ascii="Cambria" w:eastAsia="Cambria" w:hAnsi="Cambria" w:cs="Arial"/>
                <w:color w:val="000000"/>
                <w:sz w:val="16"/>
                <w:szCs w:val="16"/>
                <w:lang w:bidi="ru-RU"/>
              </w:rPr>
              <w:t>12</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53525S.51</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2286327.57</w:t>
            </w:r>
          </w:p>
        </w:tc>
      </w:tr>
      <w:tr w:rsidR="00F72366" w:rsidRPr="00F72366" w:rsidTr="00F72366">
        <w:tblPrEx>
          <w:tblCellMar>
            <w:top w:w="0" w:type="dxa"/>
            <w:bottom w:w="0" w:type="dxa"/>
          </w:tblCellMar>
        </w:tblPrEx>
        <w:trPr>
          <w:trHeight w:hRule="exact" w:val="259"/>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13</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535264.80</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2286319.48</w:t>
            </w:r>
          </w:p>
        </w:tc>
      </w:tr>
      <w:tr w:rsidR="00F72366" w:rsidRPr="00F72366" w:rsidTr="00F72366">
        <w:tblPrEx>
          <w:tblCellMar>
            <w:top w:w="0" w:type="dxa"/>
            <w:bottom w:w="0" w:type="dxa"/>
          </w:tblCellMar>
        </w:tblPrEx>
        <w:trPr>
          <w:trHeight w:hRule="exact" w:val="278"/>
        </w:trPr>
        <w:tc>
          <w:tcPr>
            <w:tcW w:w="1090"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14</w:t>
            </w:r>
          </w:p>
        </w:tc>
        <w:tc>
          <w:tcPr>
            <w:tcW w:w="1214"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535271.24</w:t>
            </w:r>
          </w:p>
        </w:tc>
        <w:tc>
          <w:tcPr>
            <w:tcW w:w="1253"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2286311.50</w:t>
            </w:r>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15</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535275.86</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2286306.85</w:t>
            </w:r>
          </w:p>
        </w:tc>
      </w:tr>
      <w:tr w:rsidR="00F72366" w:rsidRPr="00F72366" w:rsidTr="00F72366">
        <w:tblPrEx>
          <w:tblCellMar>
            <w:top w:w="0" w:type="dxa"/>
            <w:bottom w:w="0" w:type="dxa"/>
          </w:tblCellMar>
        </w:tblPrEx>
        <w:trPr>
          <w:trHeight w:hRule="exact" w:val="264"/>
        </w:trPr>
        <w:tc>
          <w:tcPr>
            <w:tcW w:w="1090"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30" w:lineRule="exact"/>
              <w:jc w:val="center"/>
              <w:rPr>
                <w:rFonts w:ascii="Cambria" w:eastAsia="Cambria" w:hAnsi="Cambria" w:cs="Arial"/>
                <w:color w:val="000000"/>
                <w:sz w:val="16"/>
                <w:szCs w:val="16"/>
                <w:lang w:bidi="ru-RU"/>
              </w:rPr>
            </w:pPr>
            <w:r w:rsidRPr="00F72366">
              <w:rPr>
                <w:rFonts w:ascii="Cambria" w:eastAsia="Cambria" w:hAnsi="Cambria" w:cs="Arial"/>
                <w:color w:val="000000"/>
                <w:spacing w:val="10"/>
                <w:sz w:val="16"/>
                <w:szCs w:val="16"/>
                <w:lang w:bidi="ru-RU"/>
              </w:rPr>
              <w:t>16</w:t>
            </w:r>
          </w:p>
        </w:tc>
        <w:tc>
          <w:tcPr>
            <w:tcW w:w="1214" w:type="dxa"/>
            <w:tcBorders>
              <w:top w:val="single" w:sz="4" w:space="0" w:color="auto"/>
              <w:lef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535279.21</w:t>
            </w:r>
          </w:p>
        </w:tc>
        <w:tc>
          <w:tcPr>
            <w:tcW w:w="1253"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2286304.01</w:t>
            </w:r>
          </w:p>
        </w:tc>
      </w:tr>
      <w:tr w:rsidR="00F72366" w:rsidRPr="00F72366" w:rsidTr="00F72366">
        <w:tblPrEx>
          <w:tblCellMar>
            <w:top w:w="0" w:type="dxa"/>
            <w:bottom w:w="0" w:type="dxa"/>
          </w:tblCellMar>
        </w:tblPrEx>
        <w:trPr>
          <w:trHeight w:hRule="exact" w:val="283"/>
        </w:trPr>
        <w:tc>
          <w:tcPr>
            <w:tcW w:w="1090"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jc w:val="center"/>
              <w:rPr>
                <w:rFonts w:ascii="Cambria" w:eastAsia="Cambria" w:hAnsi="Cambria" w:cs="Arial"/>
                <w:color w:val="000000"/>
                <w:sz w:val="16"/>
                <w:szCs w:val="16"/>
                <w:lang w:bidi="ru-RU"/>
              </w:rPr>
            </w:pPr>
            <w:r w:rsidRPr="00F72366">
              <w:rPr>
                <w:rFonts w:ascii="Cambria" w:eastAsia="Cambria" w:hAnsi="Cambria" w:cs="Arial"/>
                <w:color w:val="000000"/>
                <w:sz w:val="16"/>
                <w:szCs w:val="16"/>
                <w:lang w:bidi="ru-RU"/>
              </w:rPr>
              <w:t>17</w:t>
            </w:r>
          </w:p>
        </w:tc>
        <w:tc>
          <w:tcPr>
            <w:tcW w:w="1214" w:type="dxa"/>
            <w:tcBorders>
              <w:top w:val="single" w:sz="4" w:space="0" w:color="auto"/>
              <w:lef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535286.06</w:t>
            </w:r>
          </w:p>
        </w:tc>
        <w:tc>
          <w:tcPr>
            <w:tcW w:w="1253"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2286297.96</w:t>
            </w:r>
          </w:p>
        </w:tc>
      </w:tr>
      <w:tr w:rsidR="00F72366" w:rsidRPr="00F72366" w:rsidTr="00F72366">
        <w:tblPrEx>
          <w:tblCellMar>
            <w:top w:w="0" w:type="dxa"/>
            <w:bottom w:w="0" w:type="dxa"/>
          </w:tblCellMar>
        </w:tblPrEx>
        <w:trPr>
          <w:trHeight w:hRule="exact" w:val="269"/>
        </w:trPr>
        <w:tc>
          <w:tcPr>
            <w:tcW w:w="1090" w:type="dxa"/>
            <w:tcBorders>
              <w:top w:val="single" w:sz="4" w:space="0" w:color="auto"/>
              <w:left w:val="single" w:sz="4" w:space="0" w:color="auto"/>
              <w:bottom w:val="single" w:sz="4" w:space="0" w:color="auto"/>
            </w:tcBorders>
            <w:shd w:val="clear" w:color="auto" w:fill="FFFFFF"/>
            <w:vAlign w:val="bottom"/>
          </w:tcPr>
          <w:p w:rsidR="00F72366" w:rsidRPr="00F72366" w:rsidRDefault="00F72366" w:rsidP="00F72366">
            <w:pPr>
              <w:framePr w:w="3557" w:h="6082" w:wrap="none" w:vAnchor="page" w:hAnchor="page" w:x="11670" w:y="2312"/>
              <w:widowControl w:val="0"/>
              <w:spacing w:line="180" w:lineRule="exact"/>
              <w:jc w:val="center"/>
              <w:rPr>
                <w:rFonts w:ascii="Cambria" w:eastAsia="Cambria" w:hAnsi="Cambria" w:cs="Arial"/>
                <w:color w:val="000000"/>
                <w:sz w:val="16"/>
                <w:szCs w:val="16"/>
                <w:lang w:bidi="ru-RU"/>
              </w:rPr>
            </w:pPr>
            <w:r w:rsidRPr="00F72366">
              <w:rPr>
                <w:rFonts w:ascii="Cambria" w:eastAsia="Cambria" w:hAnsi="Cambria" w:cs="Arial"/>
                <w:color w:val="000000"/>
                <w:sz w:val="16"/>
                <w:szCs w:val="16"/>
                <w:lang w:bidi="ru-RU"/>
              </w:rPr>
              <w:t>18</w:t>
            </w:r>
          </w:p>
        </w:tc>
        <w:tc>
          <w:tcPr>
            <w:tcW w:w="121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535284.95</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F72366" w:rsidRPr="00F72366" w:rsidRDefault="00F72366" w:rsidP="00F72366">
            <w:pPr>
              <w:framePr w:w="3557" w:h="6082" w:wrap="none" w:vAnchor="page" w:hAnchor="page" w:x="11670" w:y="2312"/>
              <w:widowControl w:val="0"/>
              <w:spacing w:line="180" w:lineRule="exact"/>
              <w:ind w:left="1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2286296.72</w:t>
            </w:r>
          </w:p>
        </w:tc>
      </w:tr>
    </w:tbl>
    <w:p w:rsidR="00F72366" w:rsidRPr="00F72366" w:rsidRDefault="00F72366" w:rsidP="00F72366">
      <w:pPr>
        <w:framePr w:wrap="none" w:vAnchor="page" w:hAnchor="page" w:x="11593" w:y="10247"/>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Кадастровый инженер</w:t>
      </w:r>
    </w:p>
    <w:p w:rsidR="00F72366" w:rsidRPr="00F72366" w:rsidRDefault="00F72366" w:rsidP="00F72366">
      <w:pPr>
        <w:framePr w:wrap="none" w:vAnchor="page" w:hAnchor="page" w:x="15231" w:y="10232"/>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Тимакова Д.А.</w:t>
      </w:r>
    </w:p>
    <w:p w:rsidR="00F72366" w:rsidRDefault="00F72366" w:rsidP="00F72366">
      <w:pPr>
        <w:widowControl w:val="0"/>
        <w:rPr>
          <w:rFonts w:ascii="Arial Unicode MS" w:eastAsia="Arial Unicode MS" w:hAnsi="Arial Unicode MS" w:cs="Arial Unicode MS"/>
          <w:color w:val="000000"/>
          <w:sz w:val="2"/>
          <w:szCs w:val="2"/>
          <w:lang w:bidi="ru-RU"/>
        </w:rPr>
        <w:sectPr w:rsidR="00F72366">
          <w:pgSz w:w="16840" w:h="11900" w:orient="landscape"/>
          <w:pgMar w:top="360" w:right="360" w:bottom="360" w:left="360" w:header="0" w:footer="3" w:gutter="0"/>
          <w:cols w:space="720"/>
          <w:noEndnote/>
          <w:docGrid w:linePitch="360"/>
        </w:sectPr>
      </w:pPr>
    </w:p>
    <w:p w:rsidR="00F72366" w:rsidRPr="00F72366" w:rsidRDefault="00F72366" w:rsidP="00F72366">
      <w:pPr>
        <w:framePr w:w="9960" w:h="1577" w:hRule="exact" w:wrap="none" w:vAnchor="page" w:hAnchor="page" w:x="1255" w:y="874"/>
        <w:widowControl w:val="0"/>
        <w:spacing w:line="226" w:lineRule="exact"/>
        <w:ind w:left="20"/>
        <w:jc w:val="center"/>
        <w:outlineLvl w:val="0"/>
        <w:rPr>
          <w:rFonts w:ascii="Cambria" w:eastAsia="Cambria" w:hAnsi="Cambria" w:cs="Cambria"/>
          <w:color w:val="000000"/>
          <w:sz w:val="20"/>
          <w:szCs w:val="20"/>
          <w:lang w:bidi="ru-RU"/>
        </w:rPr>
      </w:pPr>
      <w:bookmarkStart w:id="2" w:name="bookmark0"/>
      <w:r w:rsidRPr="00F72366">
        <w:rPr>
          <w:rFonts w:ascii="Cambria" w:eastAsia="Cambria" w:hAnsi="Cambria" w:cs="Cambria"/>
          <w:color w:val="000000"/>
          <w:sz w:val="20"/>
          <w:szCs w:val="20"/>
          <w:lang w:bidi="ru-RU"/>
        </w:rPr>
        <w:lastRenderedPageBreak/>
        <w:t>ГРАФИЧЕСКОЕ ОПИСАНИЕ</w:t>
      </w:r>
      <w:bookmarkEnd w:id="2"/>
    </w:p>
    <w:p w:rsidR="00F72366" w:rsidRPr="00F72366" w:rsidRDefault="00F72366" w:rsidP="00F72366">
      <w:pPr>
        <w:framePr w:w="9960" w:h="1577" w:hRule="exact" w:wrap="none" w:vAnchor="page" w:hAnchor="page" w:x="1255" w:y="874"/>
        <w:widowControl w:val="0"/>
        <w:spacing w:line="226" w:lineRule="exact"/>
        <w:ind w:left="240" w:firstLine="780"/>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местоположения</w:t>
      </w:r>
      <w:proofErr w:type="gramEnd"/>
      <w:r w:rsidRPr="00F72366">
        <w:rPr>
          <w:rFonts w:ascii="Cambria" w:eastAsia="Cambria" w:hAnsi="Cambria" w:cs="Cambria"/>
          <w:color w:val="000000"/>
          <w:sz w:val="18"/>
          <w:szCs w:val="18"/>
          <w:lang w:bidi="ru-RU"/>
        </w:rPr>
        <w:t xml:space="preserve"> границ населенных пунктов, территориальных зон, особо охраняемых природных территорий, зон с особыми условиями использования территории </w:t>
      </w:r>
      <w:r w:rsidRPr="00F72366">
        <w:rPr>
          <w:rFonts w:ascii="Cambria" w:eastAsia="Cambria" w:hAnsi="Cambria" w:cs="Cambria"/>
          <w:color w:val="000000"/>
          <w:sz w:val="18"/>
          <w:szCs w:val="18"/>
          <w:u w:val="single"/>
          <w:lang w:bidi="ru-RU"/>
        </w:rPr>
        <w:t>Публичный сервитут для эксплуатации газопровода с кадастровым номером 54:34:010902:63. наименование: "Газопровод низкого .давления по ул. Спартака в г. Куйбышеве Новосибирской области (код объекта Н-ТП/У-19)". расположенного по адресу; Российская Федерация. Новосибирская область, г Куйбышев</w:t>
      </w:r>
    </w:p>
    <w:p w:rsidR="00F72366" w:rsidRPr="00F72366" w:rsidRDefault="00F72366" w:rsidP="00F72366">
      <w:pPr>
        <w:framePr w:w="9960" w:h="1577" w:hRule="exact" w:wrap="none" w:vAnchor="page" w:hAnchor="page" w:x="1255" w:y="874"/>
        <w:widowControl w:val="0"/>
        <w:spacing w:line="120" w:lineRule="exact"/>
        <w:ind w:left="20"/>
        <w:jc w:val="center"/>
        <w:rPr>
          <w:rFonts w:ascii="Cambria" w:eastAsia="Cambria" w:hAnsi="Cambria" w:cs="Cambria"/>
          <w:color w:val="000000"/>
          <w:sz w:val="16"/>
          <w:szCs w:val="16"/>
          <w:lang w:bidi="ru-RU"/>
        </w:rPr>
      </w:pPr>
      <w:r w:rsidRPr="00F72366">
        <w:rPr>
          <w:rFonts w:ascii="Cambria" w:eastAsia="Cambria" w:hAnsi="Cambria" w:cs="Cambria"/>
          <w:color w:val="000000"/>
          <w:sz w:val="16"/>
          <w:szCs w:val="16"/>
          <w:lang w:bidi="ru-RU"/>
        </w:rPr>
        <w:t>(</w:t>
      </w:r>
      <w:proofErr w:type="gramStart"/>
      <w:r w:rsidRPr="00F72366">
        <w:rPr>
          <w:rFonts w:ascii="Cambria" w:eastAsia="Cambria" w:hAnsi="Cambria" w:cs="Cambria"/>
          <w:color w:val="000000"/>
          <w:sz w:val="16"/>
          <w:szCs w:val="16"/>
          <w:lang w:bidi="ru-RU"/>
        </w:rPr>
        <w:t>наименование</w:t>
      </w:r>
      <w:proofErr w:type="gramEnd"/>
      <w:r w:rsidRPr="00F72366">
        <w:rPr>
          <w:rFonts w:ascii="Cambria" w:eastAsia="Cambria" w:hAnsi="Cambria" w:cs="Cambria"/>
          <w:color w:val="000000"/>
          <w:sz w:val="16"/>
          <w:szCs w:val="16"/>
          <w:lang w:bidi="ru-RU"/>
        </w:rPr>
        <w:t xml:space="preserve"> объекта, местоположение границ которого описано (далее - объект)</w:t>
      </w:r>
    </w:p>
    <w:p w:rsidR="00F72366" w:rsidRPr="00F72366" w:rsidRDefault="00F72366" w:rsidP="00F72366">
      <w:pPr>
        <w:framePr w:w="9538" w:h="204" w:hRule="exact" w:wrap="none" w:vAnchor="page" w:hAnchor="page" w:x="1457" w:y="259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917"/>
        <w:gridCol w:w="5035"/>
        <w:gridCol w:w="3994"/>
      </w:tblGrid>
      <w:tr w:rsidR="00F72366" w:rsidRPr="00F72366" w:rsidTr="00F72366">
        <w:tblPrEx>
          <w:tblCellMar>
            <w:top w:w="0" w:type="dxa"/>
            <w:bottom w:w="0" w:type="dxa"/>
          </w:tblCellMar>
        </w:tblPrEx>
        <w:trPr>
          <w:trHeight w:hRule="exact" w:val="394"/>
        </w:trPr>
        <w:tc>
          <w:tcPr>
            <w:tcW w:w="9946" w:type="dxa"/>
            <w:gridSpan w:val="3"/>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Сведения об объекте</w:t>
            </w:r>
          </w:p>
        </w:tc>
      </w:tr>
      <w:tr w:rsidR="00F72366" w:rsidRPr="00F72366" w:rsidTr="00F72366">
        <w:tblPrEx>
          <w:tblCellMar>
            <w:top w:w="0" w:type="dxa"/>
            <w:bottom w:w="0" w:type="dxa"/>
          </w:tblCellMar>
        </w:tblPrEx>
        <w:trPr>
          <w:trHeight w:hRule="exact" w:val="394"/>
        </w:trPr>
        <w:tc>
          <w:tcPr>
            <w:tcW w:w="917" w:type="dxa"/>
            <w:tcBorders>
              <w:top w:val="single" w:sz="4" w:space="0" w:color="auto"/>
              <w:lef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 xml:space="preserve">N </w:t>
            </w:r>
            <w:r w:rsidRPr="00F72366">
              <w:rPr>
                <w:rFonts w:ascii="Cambria" w:eastAsia="Cambria" w:hAnsi="Cambria" w:cs="Cambria"/>
                <w:color w:val="000000"/>
                <w:sz w:val="18"/>
                <w:szCs w:val="18"/>
                <w:lang w:bidi="ru-RU"/>
              </w:rPr>
              <w:t>п/н</w:t>
            </w:r>
          </w:p>
        </w:tc>
        <w:tc>
          <w:tcPr>
            <w:tcW w:w="5035" w:type="dxa"/>
            <w:tcBorders>
              <w:top w:val="single" w:sz="4" w:space="0" w:color="auto"/>
              <w:lef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Характеристики объекта</w:t>
            </w:r>
          </w:p>
        </w:tc>
        <w:tc>
          <w:tcPr>
            <w:tcW w:w="3994"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Описание характеристик</w:t>
            </w:r>
          </w:p>
        </w:tc>
      </w:tr>
      <w:tr w:rsidR="00F72366" w:rsidRPr="00F72366" w:rsidTr="00F72366">
        <w:tblPrEx>
          <w:tblCellMar>
            <w:top w:w="0" w:type="dxa"/>
            <w:bottom w:w="0" w:type="dxa"/>
          </w:tblCellMar>
        </w:tblPrEx>
        <w:trPr>
          <w:trHeight w:hRule="exact" w:val="269"/>
        </w:trPr>
        <w:tc>
          <w:tcPr>
            <w:tcW w:w="917" w:type="dxa"/>
            <w:tcBorders>
              <w:top w:val="single" w:sz="4" w:space="0" w:color="auto"/>
              <w:left w:val="single" w:sz="4" w:space="0" w:color="auto"/>
            </w:tcBorders>
            <w:shd w:val="clear" w:color="auto" w:fill="FFFFFF"/>
            <w:vAlign w:val="bottom"/>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5035" w:type="dxa"/>
            <w:tcBorders>
              <w:top w:val="single" w:sz="4" w:space="0" w:color="auto"/>
              <w:left w:val="single" w:sz="4" w:space="0" w:color="auto"/>
            </w:tcBorders>
            <w:shd w:val="clear" w:color="auto" w:fill="FFFFFF"/>
            <w:vAlign w:val="bottom"/>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w:t>
            </w:r>
          </w:p>
        </w:tc>
        <w:tc>
          <w:tcPr>
            <w:tcW w:w="3994"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w:t>
            </w:r>
          </w:p>
        </w:tc>
      </w:tr>
      <w:tr w:rsidR="00F72366" w:rsidRPr="00F72366" w:rsidTr="00F72366">
        <w:tblPrEx>
          <w:tblCellMar>
            <w:top w:w="0" w:type="dxa"/>
            <w:bottom w:w="0" w:type="dxa"/>
          </w:tblCellMar>
        </w:tblPrEx>
        <w:trPr>
          <w:trHeight w:hRule="exact" w:val="494"/>
        </w:trPr>
        <w:tc>
          <w:tcPr>
            <w:tcW w:w="917" w:type="dxa"/>
            <w:tcBorders>
              <w:top w:val="single" w:sz="4" w:space="0" w:color="auto"/>
              <w:lef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5035" w:type="dxa"/>
            <w:tcBorders>
              <w:top w:val="single" w:sz="4" w:space="0" w:color="auto"/>
              <w:lef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Местоположение объекта</w:t>
            </w:r>
          </w:p>
        </w:tc>
        <w:tc>
          <w:tcPr>
            <w:tcW w:w="3994"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46" w:h="2328" w:wrap="none" w:vAnchor="page" w:hAnchor="page" w:x="1255" w:y="2888"/>
              <w:widowControl w:val="0"/>
              <w:spacing w:line="226"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Новосибирская область, Куйбышевский р-н, Куйбышев г</w:t>
            </w:r>
          </w:p>
        </w:tc>
      </w:tr>
      <w:tr w:rsidR="00F72366" w:rsidRPr="00F72366" w:rsidTr="00F72366">
        <w:tblPrEx>
          <w:tblCellMar>
            <w:top w:w="0" w:type="dxa"/>
            <w:bottom w:w="0" w:type="dxa"/>
          </w:tblCellMar>
        </w:tblPrEx>
        <w:trPr>
          <w:trHeight w:hRule="exact" w:val="494"/>
        </w:trPr>
        <w:tc>
          <w:tcPr>
            <w:tcW w:w="917" w:type="dxa"/>
            <w:tcBorders>
              <w:top w:val="single" w:sz="4" w:space="0" w:color="auto"/>
              <w:lef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w:t>
            </w:r>
          </w:p>
        </w:tc>
        <w:tc>
          <w:tcPr>
            <w:tcW w:w="5035" w:type="dxa"/>
            <w:tcBorders>
              <w:top w:val="single" w:sz="4" w:space="0" w:color="auto"/>
              <w:left w:val="single" w:sz="4" w:space="0" w:color="auto"/>
            </w:tcBorders>
            <w:shd w:val="clear" w:color="auto" w:fill="FFFFFF"/>
            <w:vAlign w:val="bottom"/>
          </w:tcPr>
          <w:p w:rsidR="00F72366" w:rsidRPr="00F72366" w:rsidRDefault="00F72366" w:rsidP="00F72366">
            <w:pPr>
              <w:framePr w:w="9946" w:h="2328" w:wrap="none" w:vAnchor="page" w:hAnchor="page" w:x="1255" w:y="2888"/>
              <w:widowControl w:val="0"/>
              <w:spacing w:line="221"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Площадь объекта ± величина погрешности определения площади (Р ± АР), м</w:t>
            </w:r>
            <w:r w:rsidRPr="00F72366">
              <w:rPr>
                <w:rFonts w:ascii="Cambria" w:eastAsia="Cambria" w:hAnsi="Cambria" w:cs="Cambria"/>
                <w:color w:val="000000"/>
                <w:sz w:val="18"/>
                <w:szCs w:val="18"/>
                <w:vertAlign w:val="superscript"/>
                <w:lang w:bidi="ru-RU"/>
              </w:rPr>
              <w:t>2</w:t>
            </w:r>
          </w:p>
        </w:tc>
        <w:tc>
          <w:tcPr>
            <w:tcW w:w="3994"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9946" w:h="2328" w:wrap="none" w:vAnchor="page" w:hAnchor="page" w:x="1255" w:y="2888"/>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152 ±4</w:t>
            </w:r>
          </w:p>
        </w:tc>
      </w:tr>
      <w:tr w:rsidR="00F72366" w:rsidRPr="00F72366" w:rsidTr="00F72366">
        <w:tblPrEx>
          <w:tblCellMar>
            <w:top w:w="0" w:type="dxa"/>
            <w:bottom w:w="0" w:type="dxa"/>
          </w:tblCellMar>
        </w:tblPrEx>
        <w:trPr>
          <w:trHeight w:hRule="exact" w:val="283"/>
        </w:trPr>
        <w:tc>
          <w:tcPr>
            <w:tcW w:w="917" w:type="dxa"/>
            <w:tcBorders>
              <w:top w:val="single" w:sz="4" w:space="0" w:color="auto"/>
              <w:left w:val="single" w:sz="4" w:space="0" w:color="auto"/>
              <w:bottom w:val="single" w:sz="4" w:space="0" w:color="auto"/>
            </w:tcBorders>
            <w:shd w:val="clear" w:color="auto" w:fill="FFFFFF"/>
            <w:vAlign w:val="bottom"/>
          </w:tcPr>
          <w:p w:rsidR="00F72366" w:rsidRPr="00F72366" w:rsidRDefault="00F72366" w:rsidP="00F72366">
            <w:pPr>
              <w:framePr w:w="9946" w:h="2328" w:wrap="none" w:vAnchor="page" w:hAnchor="page" w:x="1255" w:y="2888"/>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w:t>
            </w:r>
          </w:p>
        </w:tc>
        <w:tc>
          <w:tcPr>
            <w:tcW w:w="5035" w:type="dxa"/>
            <w:tcBorders>
              <w:top w:val="single" w:sz="4" w:space="0" w:color="auto"/>
              <w:bottom w:val="single" w:sz="4" w:space="0" w:color="auto"/>
            </w:tcBorders>
            <w:shd w:val="clear" w:color="auto" w:fill="FFFFFF"/>
            <w:vAlign w:val="bottom"/>
          </w:tcPr>
          <w:p w:rsidR="00F72366" w:rsidRPr="00F72366" w:rsidRDefault="00F72366" w:rsidP="00F72366">
            <w:pPr>
              <w:framePr w:w="9946" w:h="2328" w:wrap="none" w:vAnchor="page" w:hAnchor="page" w:x="1255" w:y="2888"/>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Иные характеристики объекта</w:t>
            </w:r>
          </w:p>
        </w:tc>
        <w:tc>
          <w:tcPr>
            <w:tcW w:w="3994" w:type="dxa"/>
            <w:tcBorders>
              <w:top w:val="single" w:sz="4" w:space="0" w:color="auto"/>
              <w:left w:val="single" w:sz="4" w:space="0" w:color="auto"/>
              <w:bottom w:val="single" w:sz="4" w:space="0" w:color="auto"/>
              <w:right w:val="single" w:sz="4" w:space="0" w:color="auto"/>
            </w:tcBorders>
            <w:shd w:val="clear" w:color="auto" w:fill="FFFFFF"/>
            <w:vAlign w:val="center"/>
          </w:tcPr>
          <w:p w:rsidR="00F72366" w:rsidRPr="00F72366" w:rsidRDefault="00F72366" w:rsidP="00F72366">
            <w:pPr>
              <w:framePr w:w="9946" w:h="2328" w:wrap="none" w:vAnchor="page" w:hAnchor="page" w:x="1255" w:y="2888"/>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bl>
    <w:p w:rsidR="00F72366" w:rsidRPr="00F72366" w:rsidRDefault="00F72366" w:rsidP="00F72366">
      <w:pPr>
        <w:framePr w:wrap="none" w:vAnchor="page" w:hAnchor="page" w:x="5873" w:y="5327"/>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Раздел 2</w:t>
      </w:r>
    </w:p>
    <w:p w:rsidR="00F72366" w:rsidRPr="00F72366" w:rsidRDefault="00F72366" w:rsidP="00F72366">
      <w:pPr>
        <w:framePr w:w="9960" w:h="696" w:hRule="exact" w:wrap="none" w:vAnchor="page" w:hAnchor="page" w:x="1255" w:y="5616"/>
        <w:widowControl w:val="0"/>
        <w:spacing w:line="322" w:lineRule="exact"/>
        <w:ind w:left="20"/>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Сведения о местоположении границ объекта</w:t>
      </w:r>
      <w:r w:rsidRPr="00F72366">
        <w:rPr>
          <w:rFonts w:ascii="Cambria" w:eastAsia="Cambria" w:hAnsi="Cambria" w:cs="Cambria"/>
          <w:color w:val="000000"/>
          <w:sz w:val="18"/>
          <w:szCs w:val="18"/>
          <w:lang w:bidi="ru-RU"/>
        </w:rPr>
        <w:br/>
        <w:t>1. Система координат МСК НСО, зона 2</w:t>
      </w:r>
    </w:p>
    <w:p w:rsidR="00F72366" w:rsidRPr="00F72366" w:rsidRDefault="00F72366" w:rsidP="00F72366">
      <w:pPr>
        <w:framePr w:wrap="none" w:vAnchor="page" w:hAnchor="page" w:x="4140" w:y="6382"/>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 Сведения о характерных точках границ объекта</w:t>
      </w:r>
    </w:p>
    <w:tbl>
      <w:tblPr>
        <w:tblOverlap w:val="never"/>
        <w:tblW w:w="0" w:type="auto"/>
        <w:tblLayout w:type="fixed"/>
        <w:tblCellMar>
          <w:left w:w="10" w:type="dxa"/>
          <w:right w:w="10" w:type="dxa"/>
        </w:tblCellMar>
        <w:tblLook w:val="04A0" w:firstRow="1" w:lastRow="0" w:firstColumn="1" w:lastColumn="0" w:noHBand="0" w:noVBand="1"/>
      </w:tblPr>
      <w:tblGrid>
        <w:gridCol w:w="1368"/>
        <w:gridCol w:w="1291"/>
        <w:gridCol w:w="1334"/>
        <w:gridCol w:w="2352"/>
        <w:gridCol w:w="1814"/>
        <w:gridCol w:w="1790"/>
      </w:tblGrid>
      <w:tr w:rsidR="00F72366" w:rsidRPr="00F72366" w:rsidTr="00F72366">
        <w:tblPrEx>
          <w:tblCellMar>
            <w:top w:w="0" w:type="dxa"/>
            <w:bottom w:w="0" w:type="dxa"/>
          </w:tblCellMar>
        </w:tblPrEx>
        <w:trPr>
          <w:trHeight w:hRule="exact" w:val="437"/>
        </w:trPr>
        <w:tc>
          <w:tcPr>
            <w:tcW w:w="1368"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221" w:lineRule="exact"/>
              <w:jc w:val="both"/>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Обозначение характерных точек границ</w:t>
            </w:r>
          </w:p>
        </w:tc>
        <w:tc>
          <w:tcPr>
            <w:tcW w:w="2625" w:type="dxa"/>
            <w:gridSpan w:val="2"/>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Координаты, м</w:t>
            </w:r>
          </w:p>
        </w:tc>
        <w:tc>
          <w:tcPr>
            <w:tcW w:w="2352"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Метод определения</w:t>
            </w:r>
          </w:p>
          <w:p w:rsidR="00F72366" w:rsidRPr="00F72366" w:rsidRDefault="00F72366" w:rsidP="00F72366">
            <w:pPr>
              <w:framePr w:w="9950" w:h="6619" w:wrap="none" w:vAnchor="page" w:hAnchor="page" w:x="1255" w:y="6632"/>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 </w:t>
            </w:r>
            <w:proofErr w:type="gramStart"/>
            <w:r w:rsidRPr="00F72366">
              <w:rPr>
                <w:rFonts w:ascii="Cambria" w:eastAsia="Cambria" w:hAnsi="Cambria" w:cs="Cambria"/>
                <w:color w:val="000000"/>
                <w:sz w:val="18"/>
                <w:szCs w:val="18"/>
                <w:lang w:bidi="ru-RU"/>
              </w:rPr>
              <w:t>координат</w:t>
            </w:r>
            <w:proofErr w:type="gramEnd"/>
            <w:r w:rsidRPr="00F72366">
              <w:rPr>
                <w:rFonts w:ascii="Cambria" w:eastAsia="Cambria" w:hAnsi="Cambria" w:cs="Cambria"/>
                <w:color w:val="000000"/>
                <w:sz w:val="18"/>
                <w:szCs w:val="18"/>
                <w:lang w:bidi="ru-RU"/>
              </w:rPr>
              <w:t xml:space="preserve"> характерной точки</w:t>
            </w:r>
          </w:p>
        </w:tc>
        <w:tc>
          <w:tcPr>
            <w:tcW w:w="1814" w:type="dxa"/>
            <w:vMerge w:val="restart"/>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Средняя квадратическая погрешность положения характерной точки </w:t>
            </w:r>
            <w:r w:rsidRPr="00F72366">
              <w:rPr>
                <w:rFonts w:ascii="Cambria" w:eastAsia="Cambria" w:hAnsi="Cambria" w:cs="Cambria"/>
                <w:color w:val="000000"/>
                <w:sz w:val="18"/>
                <w:szCs w:val="18"/>
                <w:lang w:eastAsia="en-US" w:bidi="en-US"/>
              </w:rPr>
              <w:t>(</w:t>
            </w:r>
            <w:r w:rsidRPr="00F72366">
              <w:rPr>
                <w:rFonts w:ascii="Cambria" w:eastAsia="Cambria" w:hAnsi="Cambria" w:cs="Cambria"/>
                <w:color w:val="000000"/>
                <w:sz w:val="18"/>
                <w:szCs w:val="18"/>
                <w:lang w:val="en-US" w:eastAsia="en-US" w:bidi="en-US"/>
              </w:rPr>
              <w:t>Mt</w:t>
            </w:r>
            <w:r w:rsidRPr="00F72366">
              <w:rPr>
                <w:rFonts w:ascii="Cambria" w:eastAsia="Cambria" w:hAnsi="Cambria" w:cs="Cambria"/>
                <w:color w:val="000000"/>
                <w:sz w:val="18"/>
                <w:szCs w:val="18"/>
                <w:lang w:eastAsia="en-US" w:bidi="en-US"/>
              </w:rPr>
              <w:t xml:space="preserve">), </w:t>
            </w:r>
            <w:r w:rsidRPr="00F72366">
              <w:rPr>
                <w:rFonts w:ascii="Cambria" w:eastAsia="Cambria" w:hAnsi="Cambria" w:cs="Cambria"/>
                <w:color w:val="000000"/>
                <w:sz w:val="18"/>
                <w:szCs w:val="18"/>
                <w:lang w:bidi="ru-RU"/>
              </w:rPr>
              <w:t>м</w:t>
            </w:r>
          </w:p>
        </w:tc>
        <w:tc>
          <w:tcPr>
            <w:tcW w:w="1790" w:type="dxa"/>
            <w:vMerge w:val="restart"/>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Описание обозначения точки на местности (при наличии)</w:t>
            </w:r>
          </w:p>
        </w:tc>
      </w:tr>
      <w:tr w:rsidR="00F72366" w:rsidRPr="00F72366" w:rsidTr="00F72366">
        <w:tblPrEx>
          <w:tblCellMar>
            <w:top w:w="0" w:type="dxa"/>
            <w:bottom w:w="0" w:type="dxa"/>
          </w:tblCellMar>
        </w:tblPrEx>
        <w:trPr>
          <w:trHeight w:hRule="exact" w:val="1008"/>
        </w:trPr>
        <w:tc>
          <w:tcPr>
            <w:tcW w:w="1368" w:type="dxa"/>
            <w:vMerge/>
            <w:tcBorders>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X</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Y</w:t>
            </w:r>
          </w:p>
        </w:tc>
        <w:tc>
          <w:tcPr>
            <w:tcW w:w="2352" w:type="dxa"/>
            <w:vMerge/>
            <w:tcBorders>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p>
        </w:tc>
        <w:tc>
          <w:tcPr>
            <w:tcW w:w="1814" w:type="dxa"/>
            <w:vMerge/>
            <w:tcBorders>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p>
        </w:tc>
        <w:tc>
          <w:tcPr>
            <w:tcW w:w="1790" w:type="dxa"/>
            <w:vMerge/>
            <w:tcBorders>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p>
        </w:tc>
      </w:tr>
      <w:tr w:rsidR="00F72366" w:rsidRPr="00F72366" w:rsidTr="00F72366">
        <w:tblPrEx>
          <w:tblCellMar>
            <w:top w:w="0" w:type="dxa"/>
            <w:bottom w:w="0" w:type="dxa"/>
          </w:tblCellMar>
        </w:tblPrEx>
        <w:trPr>
          <w:trHeight w:hRule="exact" w:val="307"/>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w:t>
            </w:r>
          </w:p>
        </w:tc>
        <w:tc>
          <w:tcPr>
            <w:tcW w:w="2352"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4</w:t>
            </w:r>
          </w:p>
        </w:tc>
        <w:tc>
          <w:tcPr>
            <w:tcW w:w="181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w:t>
            </w:r>
          </w:p>
        </w:tc>
        <w:tc>
          <w:tcPr>
            <w:tcW w:w="1790"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6</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535284.95</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2286296.72</w:t>
            </w:r>
          </w:p>
        </w:tc>
        <w:tc>
          <w:tcPr>
            <w:tcW w:w="2352"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1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9</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535285.31</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2286296.48</w:t>
            </w:r>
          </w:p>
        </w:tc>
        <w:tc>
          <w:tcPr>
            <w:tcW w:w="2352"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1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80" w:lineRule="exact"/>
              <w:jc w:val="center"/>
              <w:rPr>
                <w:rFonts w:ascii="Cambria" w:eastAsia="Cambria" w:hAnsi="Cambria" w:cs="Cambria"/>
                <w:color w:val="000000"/>
                <w:sz w:val="18"/>
                <w:szCs w:val="18"/>
                <w:lang w:bidi="ru-RU"/>
              </w:rPr>
            </w:pPr>
            <w:r w:rsidRPr="00F72366">
              <w:rPr>
                <w:rFonts w:ascii="Cambria" w:eastAsia="Cambria" w:hAnsi="Cambria" w:cs="Cambria"/>
                <w:i/>
                <w:iCs/>
                <w:color w:val="000000"/>
                <w:sz w:val="8"/>
                <w:szCs w:val="8"/>
                <w:lang w:bidi="ru-RU"/>
              </w:rPr>
              <w:t>-у</w:t>
            </w:r>
          </w:p>
          <w:p w:rsidR="00F72366" w:rsidRPr="00F72366" w:rsidRDefault="00F72366" w:rsidP="00F72366">
            <w:pPr>
              <w:framePr w:w="9950" w:h="6619" w:wrap="none" w:vAnchor="page" w:hAnchor="page" w:x="1255" w:y="6632"/>
              <w:widowControl w:val="0"/>
              <w:spacing w:line="80" w:lineRule="exact"/>
              <w:jc w:val="center"/>
              <w:rPr>
                <w:rFonts w:ascii="Cambria" w:eastAsia="Cambria" w:hAnsi="Cambria" w:cs="Cambria"/>
                <w:color w:val="000000"/>
                <w:sz w:val="18"/>
                <w:szCs w:val="18"/>
                <w:lang w:bidi="ru-RU"/>
              </w:rPr>
            </w:pPr>
            <w:r w:rsidRPr="00F72366">
              <w:rPr>
                <w:rFonts w:ascii="Cambria" w:eastAsia="Cambria" w:hAnsi="Cambria" w:cs="Cambria"/>
                <w:i/>
                <w:iCs/>
                <w:color w:val="000000"/>
                <w:sz w:val="8"/>
                <w:szCs w:val="8"/>
                <w:lang w:val="en-US" w:eastAsia="en-US" w:bidi="en-US"/>
              </w:rPr>
              <w:t>j</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535287.86</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2286299.55</w:t>
            </w:r>
          </w:p>
        </w:tc>
        <w:tc>
          <w:tcPr>
            <w:tcW w:w="2352"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1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Картометрический метод </w:t>
            </w:r>
            <w:proofErr w:type="spellStart"/>
            <w:r w:rsidRPr="00F72366">
              <w:rPr>
                <w:rFonts w:ascii="Cambria" w:eastAsia="Cambria" w:hAnsi="Cambria" w:cs="Cambria"/>
                <w:color w:val="000000"/>
                <w:sz w:val="18"/>
                <w:szCs w:val="18"/>
                <w:lang w:bidi="ru-RU"/>
              </w:rPr>
              <w:t>метод</w:t>
            </w:r>
            <w:proofErr w:type="spellEnd"/>
          </w:p>
        </w:tc>
        <w:tc>
          <w:tcPr>
            <w:tcW w:w="181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4</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535274.71</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2286310.87</w:t>
            </w:r>
          </w:p>
        </w:tc>
        <w:tc>
          <w:tcPr>
            <w:tcW w:w="2352"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1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7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535252.68</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2286338.76</w:t>
            </w:r>
          </w:p>
        </w:tc>
        <w:tc>
          <w:tcPr>
            <w:tcW w:w="2352"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1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6</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535251.17</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2286338.18</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7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7</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535248.89</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2286340.12</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8</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535243.57</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2286346.56</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7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9</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535241.87</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2286345.09</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5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10</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535249.57</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2286336.24</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11</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535250.82</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2286337.13</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12</w:t>
            </w:r>
          </w:p>
        </w:tc>
        <w:tc>
          <w:tcPr>
            <w:tcW w:w="1291" w:type="dxa"/>
            <w:tcBorders>
              <w:top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535258.51</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2286327.57</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5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13</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535264.80</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2286319.48</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sz w:val="10"/>
                <w:szCs w:val="10"/>
                <w:lang w:bidi="ru-RU"/>
              </w:rPr>
            </w:pPr>
          </w:p>
        </w:tc>
      </w:tr>
      <w:tr w:rsidR="00F72366" w:rsidRPr="00F72366" w:rsidTr="00F72366">
        <w:tblPrEx>
          <w:tblCellMar>
            <w:top w:w="0" w:type="dxa"/>
            <w:bottom w:w="0" w:type="dxa"/>
          </w:tblCellMar>
        </w:tblPrEx>
        <w:trPr>
          <w:trHeight w:hRule="exact" w:val="26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14</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535271.24</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2286311.50</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69"/>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15</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535275.86</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2286306.85</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7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16</w:t>
            </w:r>
          </w:p>
        </w:tc>
        <w:tc>
          <w:tcPr>
            <w:tcW w:w="1291"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535279.21</w:t>
            </w:r>
          </w:p>
        </w:tc>
        <w:tc>
          <w:tcPr>
            <w:tcW w:w="133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2286304.01</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274"/>
        </w:trPr>
        <w:tc>
          <w:tcPr>
            <w:tcW w:w="1368"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17</w:t>
            </w:r>
          </w:p>
        </w:tc>
        <w:tc>
          <w:tcPr>
            <w:tcW w:w="1291"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535286.06</w:t>
            </w:r>
          </w:p>
        </w:tc>
        <w:tc>
          <w:tcPr>
            <w:tcW w:w="133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2286297.96</w:t>
            </w:r>
          </w:p>
        </w:tc>
        <w:tc>
          <w:tcPr>
            <w:tcW w:w="2352" w:type="dxa"/>
            <w:tcBorders>
              <w:top w:val="single" w:sz="4" w:space="0" w:color="auto"/>
              <w:left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312"/>
        </w:trPr>
        <w:tc>
          <w:tcPr>
            <w:tcW w:w="1368" w:type="dxa"/>
            <w:tcBorders>
              <w:top w:val="single" w:sz="4" w:space="0" w:color="auto"/>
              <w:left w:val="single" w:sz="4" w:space="0" w:color="auto"/>
              <w:bottom w:val="single" w:sz="4" w:space="0" w:color="auto"/>
            </w:tcBorders>
            <w:shd w:val="clear" w:color="auto" w:fill="FFFFFF"/>
            <w:vAlign w:val="bottom"/>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1291"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4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535284.95</w:t>
            </w:r>
          </w:p>
        </w:tc>
        <w:tc>
          <w:tcPr>
            <w:tcW w:w="133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ind w:left="22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2286296.72</w:t>
            </w:r>
          </w:p>
        </w:tc>
        <w:tc>
          <w:tcPr>
            <w:tcW w:w="2352" w:type="dxa"/>
            <w:tcBorders>
              <w:top w:val="single" w:sz="4" w:space="0" w:color="auto"/>
              <w:left w:val="single" w:sz="4" w:space="0" w:color="auto"/>
              <w:bottom w:val="single" w:sz="4" w:space="0" w:color="auto"/>
            </w:tcBorders>
            <w:shd w:val="clear" w:color="auto" w:fill="FFFFFF"/>
          </w:tcPr>
          <w:p w:rsidR="00F72366" w:rsidRPr="00F72366" w:rsidRDefault="00F72366" w:rsidP="00F72366">
            <w:pPr>
              <w:framePr w:w="9950" w:h="6619" w:wrap="none" w:vAnchor="page" w:hAnchor="page" w:x="1255" w:y="6632"/>
              <w:widowControl w:val="0"/>
              <w:rPr>
                <w:rFonts w:ascii="Arial Unicode MS" w:eastAsia="Arial Unicode MS" w:hAnsi="Arial Unicode MS" w:cs="Arial Unicode MS"/>
                <w:color w:val="000000"/>
                <w:lang w:bidi="ru-RU"/>
              </w:rPr>
            </w:pPr>
            <w:r w:rsidRPr="00F72366">
              <w:rPr>
                <w:rFonts w:ascii="Cambria" w:eastAsia="Cambria" w:hAnsi="Cambria" w:cs="Cambria"/>
                <w:color w:val="000000"/>
                <w:sz w:val="18"/>
                <w:szCs w:val="18"/>
                <w:lang w:bidi="ru-RU"/>
              </w:rPr>
              <w:t>Картометрический метод</w:t>
            </w:r>
          </w:p>
        </w:tc>
        <w:tc>
          <w:tcPr>
            <w:tcW w:w="181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0.1</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F72366" w:rsidRPr="00F72366" w:rsidRDefault="00F72366" w:rsidP="00F72366">
            <w:pPr>
              <w:framePr w:w="9950" w:h="6619" w:wrap="none" w:vAnchor="page" w:hAnchor="page" w:x="1255" w:y="6632"/>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bl>
    <w:p w:rsidR="00F72366" w:rsidRPr="00F72366" w:rsidRDefault="00F72366" w:rsidP="00F72366">
      <w:pPr>
        <w:framePr w:wrap="none" w:vAnchor="page" w:hAnchor="page" w:x="3463" w:y="13289"/>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 Сведения о характерных точках части (частей) границы объекта</w:t>
      </w:r>
    </w:p>
    <w:tbl>
      <w:tblPr>
        <w:tblOverlap w:val="never"/>
        <w:tblW w:w="0" w:type="auto"/>
        <w:tblLayout w:type="fixed"/>
        <w:tblCellMar>
          <w:left w:w="10" w:type="dxa"/>
          <w:right w:w="10" w:type="dxa"/>
        </w:tblCellMar>
        <w:tblLook w:val="04A0" w:firstRow="1" w:lastRow="0" w:firstColumn="1" w:lastColumn="0" w:noHBand="0" w:noVBand="1"/>
      </w:tblPr>
      <w:tblGrid>
        <w:gridCol w:w="1416"/>
        <w:gridCol w:w="1234"/>
        <w:gridCol w:w="1229"/>
        <w:gridCol w:w="2035"/>
        <w:gridCol w:w="2136"/>
        <w:gridCol w:w="1910"/>
      </w:tblGrid>
      <w:tr w:rsidR="00F72366" w:rsidRPr="00F72366" w:rsidTr="00F72366">
        <w:tblPrEx>
          <w:tblCellMar>
            <w:top w:w="0" w:type="dxa"/>
            <w:bottom w:w="0" w:type="dxa"/>
          </w:tblCellMar>
        </w:tblPrEx>
        <w:trPr>
          <w:trHeight w:hRule="exact" w:val="451"/>
        </w:trPr>
        <w:tc>
          <w:tcPr>
            <w:tcW w:w="1416" w:type="dxa"/>
            <w:vMerge w:val="restart"/>
            <w:tcBorders>
              <w:top w:val="single" w:sz="4" w:space="0" w:color="auto"/>
              <w:lef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Обозначение характерных точек части границы</w:t>
            </w:r>
          </w:p>
        </w:tc>
        <w:tc>
          <w:tcPr>
            <w:tcW w:w="2463" w:type="dxa"/>
            <w:gridSpan w:val="2"/>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Координаты, м</w:t>
            </w:r>
          </w:p>
        </w:tc>
        <w:tc>
          <w:tcPr>
            <w:tcW w:w="2035"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Метод определения координат характерной точки</w:t>
            </w:r>
          </w:p>
        </w:tc>
        <w:tc>
          <w:tcPr>
            <w:tcW w:w="2136" w:type="dxa"/>
            <w:vMerge w:val="restart"/>
            <w:tcBorders>
              <w:top w:val="single" w:sz="4" w:space="0" w:color="auto"/>
              <w:lef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Средняя квадратическая погрешность положения характерной точки </w:t>
            </w:r>
            <w:r w:rsidRPr="00F72366">
              <w:rPr>
                <w:rFonts w:ascii="Cambria" w:eastAsia="Cambria" w:hAnsi="Cambria" w:cs="Cambria"/>
                <w:color w:val="000000"/>
                <w:sz w:val="18"/>
                <w:szCs w:val="18"/>
                <w:lang w:eastAsia="en-US" w:bidi="en-US"/>
              </w:rPr>
              <w:t>(</w:t>
            </w:r>
            <w:r w:rsidRPr="00F72366">
              <w:rPr>
                <w:rFonts w:ascii="Cambria" w:eastAsia="Cambria" w:hAnsi="Cambria" w:cs="Cambria"/>
                <w:color w:val="000000"/>
                <w:sz w:val="18"/>
                <w:szCs w:val="18"/>
                <w:lang w:val="en-US" w:eastAsia="en-US" w:bidi="en-US"/>
              </w:rPr>
              <w:t>Ml</w:t>
            </w:r>
            <w:r w:rsidRPr="00F72366">
              <w:rPr>
                <w:rFonts w:ascii="Cambria" w:eastAsia="Cambria" w:hAnsi="Cambria" w:cs="Cambria"/>
                <w:color w:val="000000"/>
                <w:sz w:val="18"/>
                <w:szCs w:val="18"/>
                <w:lang w:eastAsia="en-US" w:bidi="en-US"/>
              </w:rPr>
              <w:t xml:space="preserve">), </w:t>
            </w:r>
            <w:r w:rsidRPr="00F72366">
              <w:rPr>
                <w:rFonts w:ascii="Cambria" w:eastAsia="Cambria" w:hAnsi="Cambria" w:cs="Cambria"/>
                <w:color w:val="000000"/>
                <w:sz w:val="18"/>
                <w:szCs w:val="18"/>
                <w:lang w:bidi="ru-RU"/>
              </w:rPr>
              <w:t>м</w:t>
            </w:r>
          </w:p>
        </w:tc>
        <w:tc>
          <w:tcPr>
            <w:tcW w:w="1910" w:type="dxa"/>
            <w:vMerge w:val="restart"/>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Описание</w:t>
            </w:r>
          </w:p>
          <w:p w:rsidR="00F72366" w:rsidRPr="00F72366" w:rsidRDefault="00F72366" w:rsidP="00F72366">
            <w:pPr>
              <w:framePr w:w="9960" w:h="1622" w:wrap="none" w:vAnchor="page" w:hAnchor="page" w:x="1255" w:y="13520"/>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обозначения</w:t>
            </w:r>
            <w:proofErr w:type="gramEnd"/>
            <w:r w:rsidRPr="00F72366">
              <w:rPr>
                <w:rFonts w:ascii="Cambria" w:eastAsia="Cambria" w:hAnsi="Cambria" w:cs="Cambria"/>
                <w:color w:val="000000"/>
                <w:sz w:val="18"/>
                <w:szCs w:val="18"/>
                <w:lang w:bidi="ru-RU"/>
              </w:rPr>
              <w:t xml:space="preserve"> точки на местности (при наличии)</w:t>
            </w:r>
          </w:p>
        </w:tc>
      </w:tr>
      <w:tr w:rsidR="00F72366" w:rsidRPr="00F72366" w:rsidTr="00F72366">
        <w:tblPrEx>
          <w:tblCellMar>
            <w:top w:w="0" w:type="dxa"/>
            <w:bottom w:w="0" w:type="dxa"/>
          </w:tblCellMar>
        </w:tblPrEx>
        <w:trPr>
          <w:trHeight w:hRule="exact" w:val="571"/>
        </w:trPr>
        <w:tc>
          <w:tcPr>
            <w:tcW w:w="1416" w:type="dxa"/>
            <w:vMerge/>
            <w:tcBorders>
              <w:lef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rPr>
                <w:rFonts w:ascii="Arial Unicode MS" w:eastAsia="Arial Unicode MS" w:hAnsi="Arial Unicode MS" w:cs="Arial Unicode MS"/>
                <w:color w:val="000000"/>
                <w:lang w:bidi="ru-RU"/>
              </w:rPr>
            </w:pPr>
          </w:p>
        </w:tc>
        <w:tc>
          <w:tcPr>
            <w:tcW w:w="1234" w:type="dxa"/>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X</w:t>
            </w:r>
          </w:p>
        </w:tc>
        <w:tc>
          <w:tcPr>
            <w:tcW w:w="1229" w:type="dxa"/>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У</w:t>
            </w:r>
          </w:p>
        </w:tc>
        <w:tc>
          <w:tcPr>
            <w:tcW w:w="2035" w:type="dxa"/>
            <w:vMerge/>
            <w:tcBorders>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rPr>
                <w:rFonts w:ascii="Arial Unicode MS" w:eastAsia="Arial Unicode MS" w:hAnsi="Arial Unicode MS" w:cs="Arial Unicode MS"/>
                <w:color w:val="000000"/>
                <w:lang w:bidi="ru-RU"/>
              </w:rPr>
            </w:pPr>
          </w:p>
        </w:tc>
        <w:tc>
          <w:tcPr>
            <w:tcW w:w="2136" w:type="dxa"/>
            <w:vMerge/>
            <w:tcBorders>
              <w:lef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rPr>
                <w:rFonts w:ascii="Arial Unicode MS" w:eastAsia="Arial Unicode MS" w:hAnsi="Arial Unicode MS" w:cs="Arial Unicode MS"/>
                <w:color w:val="000000"/>
                <w:lang w:bidi="ru-RU"/>
              </w:rPr>
            </w:pPr>
          </w:p>
        </w:tc>
        <w:tc>
          <w:tcPr>
            <w:tcW w:w="1910" w:type="dxa"/>
            <w:vMerge/>
            <w:tcBorders>
              <w:left w:val="single" w:sz="4" w:space="0" w:color="auto"/>
              <w:righ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rPr>
                <w:rFonts w:ascii="Arial Unicode MS" w:eastAsia="Arial Unicode MS" w:hAnsi="Arial Unicode MS" w:cs="Arial Unicode MS"/>
                <w:color w:val="000000"/>
                <w:lang w:bidi="ru-RU"/>
              </w:rPr>
            </w:pPr>
          </w:p>
        </w:tc>
      </w:tr>
      <w:tr w:rsidR="00F72366" w:rsidRPr="00F72366" w:rsidTr="00F72366">
        <w:tblPrEx>
          <w:tblCellMar>
            <w:top w:w="0" w:type="dxa"/>
            <w:bottom w:w="0" w:type="dxa"/>
          </w:tblCellMar>
        </w:tblPrEx>
        <w:trPr>
          <w:trHeight w:hRule="exact" w:val="302"/>
        </w:trPr>
        <w:tc>
          <w:tcPr>
            <w:tcW w:w="1416" w:type="dxa"/>
            <w:tcBorders>
              <w:top w:val="single" w:sz="4" w:space="0" w:color="auto"/>
              <w:lef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spacing w:line="16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6"/>
                <w:szCs w:val="16"/>
                <w:lang w:bidi="ru-RU"/>
              </w:rPr>
              <w:t>1</w:t>
            </w:r>
          </w:p>
        </w:tc>
        <w:tc>
          <w:tcPr>
            <w:tcW w:w="1234" w:type="dxa"/>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10" w:lineRule="exact"/>
              <w:jc w:val="center"/>
              <w:rPr>
                <w:rFonts w:ascii="Cambria" w:eastAsia="Cambria" w:hAnsi="Cambria" w:cs="Cambria"/>
                <w:color w:val="000000"/>
                <w:sz w:val="18"/>
                <w:szCs w:val="18"/>
                <w:lang w:bidi="ru-RU"/>
              </w:rPr>
            </w:pPr>
            <w:r w:rsidRPr="00F72366">
              <w:rPr>
                <w:rFonts w:ascii="Franklin Gothic Heavy" w:eastAsia="Franklin Gothic Heavy" w:hAnsi="Franklin Gothic Heavy" w:cs="Franklin Gothic Heavy"/>
                <w:i/>
                <w:iCs/>
                <w:color w:val="000000"/>
                <w:sz w:val="11"/>
                <w:szCs w:val="11"/>
                <w:lang w:bidi="ru-RU"/>
              </w:rPr>
              <w:t>1</w:t>
            </w:r>
          </w:p>
        </w:tc>
        <w:tc>
          <w:tcPr>
            <w:tcW w:w="1229" w:type="dxa"/>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w:t>
            </w:r>
          </w:p>
        </w:tc>
        <w:tc>
          <w:tcPr>
            <w:tcW w:w="2035" w:type="dxa"/>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4</w:t>
            </w:r>
          </w:p>
        </w:tc>
        <w:tc>
          <w:tcPr>
            <w:tcW w:w="2136" w:type="dxa"/>
            <w:tcBorders>
              <w:top w:val="single" w:sz="4" w:space="0" w:color="auto"/>
              <w:left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w:t>
            </w:r>
          </w:p>
        </w:tc>
        <w:tc>
          <w:tcPr>
            <w:tcW w:w="1910"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60" w:h="1622" w:wrap="none" w:vAnchor="page" w:hAnchor="page" w:x="1255" w:y="13520"/>
              <w:widowControl w:val="0"/>
              <w:spacing w:line="16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6"/>
                <w:szCs w:val="16"/>
                <w:lang w:bidi="ru-RU"/>
              </w:rPr>
              <w:t>6</w:t>
            </w:r>
          </w:p>
        </w:tc>
      </w:tr>
      <w:tr w:rsidR="00F72366" w:rsidRPr="00F72366" w:rsidTr="00F72366">
        <w:tblPrEx>
          <w:tblCellMar>
            <w:top w:w="0" w:type="dxa"/>
            <w:bottom w:w="0" w:type="dxa"/>
          </w:tblCellMar>
        </w:tblPrEx>
        <w:trPr>
          <w:trHeight w:hRule="exact" w:val="298"/>
        </w:trPr>
        <w:tc>
          <w:tcPr>
            <w:tcW w:w="1416"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8"/>
                <w:szCs w:val="8"/>
                <w:lang w:bidi="ru-RU"/>
              </w:rPr>
              <w:t>-</w:t>
            </w:r>
          </w:p>
        </w:tc>
        <w:tc>
          <w:tcPr>
            <w:tcW w:w="123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2035" w:type="dxa"/>
            <w:tcBorders>
              <w:top w:val="single" w:sz="4" w:space="0" w:color="auto"/>
              <w:left w:val="single" w:sz="4" w:space="0" w:color="auto"/>
              <w:bottom w:val="single" w:sz="4" w:space="0" w:color="auto"/>
            </w:tcBorders>
            <w:shd w:val="clear" w:color="auto" w:fill="FFFFFF"/>
          </w:tcPr>
          <w:p w:rsidR="00F72366" w:rsidRPr="00F72366" w:rsidRDefault="00F72366" w:rsidP="00F72366">
            <w:pPr>
              <w:framePr w:w="9960" w:h="1622" w:wrap="none" w:vAnchor="page" w:hAnchor="page" w:x="1255" w:y="13520"/>
              <w:widowControl w:val="0"/>
              <w:rPr>
                <w:rFonts w:ascii="Arial Unicode MS" w:eastAsia="Arial Unicode MS" w:hAnsi="Arial Unicode MS" w:cs="Arial Unicode MS"/>
                <w:color w:val="000000"/>
                <w:sz w:val="10"/>
                <w:szCs w:val="10"/>
                <w:lang w:bidi="ru-RU"/>
              </w:rPr>
            </w:pPr>
          </w:p>
        </w:tc>
        <w:tc>
          <w:tcPr>
            <w:tcW w:w="2136" w:type="dxa"/>
            <w:tcBorders>
              <w:top w:val="single" w:sz="4" w:space="0" w:color="auto"/>
              <w:left w:val="single" w:sz="4" w:space="0" w:color="auto"/>
              <w:bottom w:val="single" w:sz="4" w:space="0" w:color="auto"/>
            </w:tcBorders>
            <w:shd w:val="clear" w:color="auto" w:fill="FFFFFF"/>
          </w:tcPr>
          <w:p w:rsidR="00F72366" w:rsidRPr="00F72366" w:rsidRDefault="00F72366" w:rsidP="00F72366">
            <w:pPr>
              <w:framePr w:w="9960" w:h="1622" w:wrap="none" w:vAnchor="page" w:hAnchor="page" w:x="1255" w:y="13520"/>
              <w:widowControl w:val="0"/>
              <w:rPr>
                <w:rFonts w:ascii="Arial Unicode MS" w:eastAsia="Arial Unicode MS" w:hAnsi="Arial Unicode MS" w:cs="Arial Unicode MS"/>
                <w:color w:val="000000"/>
                <w:sz w:val="10"/>
                <w:szCs w:val="10"/>
                <w:lang w:bidi="ru-RU"/>
              </w:rPr>
            </w:pP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F72366" w:rsidRPr="00F72366" w:rsidRDefault="00F72366" w:rsidP="00F72366">
            <w:pPr>
              <w:framePr w:w="9960" w:h="1622" w:wrap="none" w:vAnchor="page" w:hAnchor="page" w:x="1255" w:y="13520"/>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bl>
    <w:p w:rsidR="00F72366" w:rsidRPr="00F72366" w:rsidRDefault="00F72366" w:rsidP="00F72366">
      <w:pPr>
        <w:framePr w:wrap="none" w:vAnchor="page" w:hAnchor="page" w:x="5883" w:y="15233"/>
        <w:widowControl w:val="0"/>
        <w:spacing w:line="180" w:lineRule="exac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Раздел 3</w:t>
      </w:r>
    </w:p>
    <w:p w:rsidR="00F72366" w:rsidRPr="00F72366" w:rsidRDefault="00F72366" w:rsidP="00F72366">
      <w:pPr>
        <w:widowControl w:val="0"/>
        <w:rPr>
          <w:rFonts w:ascii="Arial Unicode MS" w:eastAsia="Arial Unicode MS" w:hAnsi="Arial Unicode MS" w:cs="Arial Unicode MS"/>
          <w:color w:val="000000"/>
          <w:sz w:val="2"/>
          <w:szCs w:val="2"/>
          <w:lang w:bidi="ru-RU"/>
        </w:rPr>
        <w:sectPr w:rsidR="00F72366" w:rsidRPr="00F72366">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277"/>
        <w:gridCol w:w="974"/>
        <w:gridCol w:w="974"/>
        <w:gridCol w:w="941"/>
        <w:gridCol w:w="941"/>
        <w:gridCol w:w="1574"/>
        <w:gridCol w:w="1742"/>
        <w:gridCol w:w="1498"/>
      </w:tblGrid>
      <w:tr w:rsidR="00F72366" w:rsidRPr="00F72366" w:rsidTr="00F72366">
        <w:tblPrEx>
          <w:tblCellMar>
            <w:top w:w="0" w:type="dxa"/>
            <w:bottom w:w="0" w:type="dxa"/>
          </w:tblCellMar>
        </w:tblPrEx>
        <w:trPr>
          <w:trHeight w:hRule="exact" w:val="350"/>
        </w:trPr>
        <w:tc>
          <w:tcPr>
            <w:tcW w:w="9921" w:type="dxa"/>
            <w:gridSpan w:val="8"/>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lastRenderedPageBreak/>
              <w:t>Сведения о местоположении измененных (уточненных) границ объекта</w:t>
            </w:r>
          </w:p>
        </w:tc>
      </w:tr>
      <w:tr w:rsidR="00F72366" w:rsidRPr="00F72366" w:rsidTr="00F72366">
        <w:tblPrEx>
          <w:tblCellMar>
            <w:top w:w="0" w:type="dxa"/>
            <w:bottom w:w="0" w:type="dxa"/>
          </w:tblCellMar>
        </w:tblPrEx>
        <w:trPr>
          <w:trHeight w:hRule="exact" w:val="336"/>
        </w:trPr>
        <w:tc>
          <w:tcPr>
            <w:tcW w:w="9921" w:type="dxa"/>
            <w:gridSpan w:val="8"/>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 Система координат МСК НСО, зона 2</w:t>
            </w:r>
          </w:p>
        </w:tc>
      </w:tr>
      <w:tr w:rsidR="00F72366" w:rsidRPr="00F72366" w:rsidTr="00F72366">
        <w:tblPrEx>
          <w:tblCellMar>
            <w:top w:w="0" w:type="dxa"/>
            <w:bottom w:w="0" w:type="dxa"/>
          </w:tblCellMar>
        </w:tblPrEx>
        <w:trPr>
          <w:trHeight w:hRule="exact" w:val="326"/>
        </w:trPr>
        <w:tc>
          <w:tcPr>
            <w:tcW w:w="9921" w:type="dxa"/>
            <w:gridSpan w:val="8"/>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 Сведения о характерных точках границ объекта</w:t>
            </w:r>
          </w:p>
        </w:tc>
      </w:tr>
      <w:tr w:rsidR="00F72366" w:rsidRPr="00F72366" w:rsidTr="00F72366">
        <w:tblPrEx>
          <w:tblCellMar>
            <w:top w:w="0" w:type="dxa"/>
            <w:bottom w:w="0" w:type="dxa"/>
          </w:tblCellMar>
        </w:tblPrEx>
        <w:trPr>
          <w:trHeight w:hRule="exact" w:val="778"/>
        </w:trPr>
        <w:tc>
          <w:tcPr>
            <w:tcW w:w="1277"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26" w:lineRule="exact"/>
              <w:jc w:val="both"/>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Обозначение характерных точек границ</w:t>
            </w:r>
          </w:p>
        </w:tc>
        <w:tc>
          <w:tcPr>
            <w:tcW w:w="1948" w:type="dxa"/>
            <w:gridSpan w:val="2"/>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30" w:lineRule="exact"/>
              <w:ind w:left="3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221" w:lineRule="exact"/>
              <w:ind w:right="380"/>
              <w:jc w:val="right"/>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Метод</w:t>
            </w:r>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определения</w:t>
            </w:r>
            <w:proofErr w:type="gramEnd"/>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координат</w:t>
            </w:r>
            <w:proofErr w:type="gramEnd"/>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характерной</w:t>
            </w:r>
            <w:proofErr w:type="gramEnd"/>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точки</w:t>
            </w:r>
            <w:proofErr w:type="gramEnd"/>
          </w:p>
        </w:tc>
        <w:tc>
          <w:tcPr>
            <w:tcW w:w="1742" w:type="dxa"/>
            <w:vMerge w:val="restart"/>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Средняя квадратическая погрет и ость положения характерной точки </w:t>
            </w:r>
            <w:r w:rsidRPr="00F72366">
              <w:rPr>
                <w:rFonts w:ascii="Cambria" w:eastAsia="Cambria" w:hAnsi="Cambria" w:cs="Cambria"/>
                <w:color w:val="000000"/>
                <w:sz w:val="18"/>
                <w:szCs w:val="18"/>
                <w:lang w:eastAsia="en-US" w:bidi="en-US"/>
              </w:rPr>
              <w:t>(</w:t>
            </w:r>
            <w:r w:rsidRPr="00F72366">
              <w:rPr>
                <w:rFonts w:ascii="Cambria" w:eastAsia="Cambria" w:hAnsi="Cambria" w:cs="Cambria"/>
                <w:color w:val="000000"/>
                <w:sz w:val="18"/>
                <w:szCs w:val="18"/>
                <w:lang w:val="en-US" w:eastAsia="en-US" w:bidi="en-US"/>
              </w:rPr>
              <w:t>Ml</w:t>
            </w:r>
            <w:r w:rsidRPr="00F72366">
              <w:rPr>
                <w:rFonts w:ascii="Cambria" w:eastAsia="Cambria" w:hAnsi="Cambria" w:cs="Cambria"/>
                <w:color w:val="000000"/>
                <w:sz w:val="18"/>
                <w:szCs w:val="18"/>
                <w:lang w:eastAsia="en-US" w:bidi="en-US"/>
              </w:rPr>
              <w:t xml:space="preserve">), </w:t>
            </w:r>
            <w:r w:rsidRPr="00F72366">
              <w:rPr>
                <w:rFonts w:ascii="Cambria" w:eastAsia="Cambria" w:hAnsi="Cambria" w:cs="Cambria"/>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Описание обозначения точки па местности (при наличии)</w:t>
            </w:r>
          </w:p>
        </w:tc>
      </w:tr>
      <w:tr w:rsidR="00F72366" w:rsidRPr="00F72366" w:rsidTr="00F72366">
        <w:tblPrEx>
          <w:tblCellMar>
            <w:top w:w="0" w:type="dxa"/>
            <w:bottom w:w="0" w:type="dxa"/>
          </w:tblCellMar>
        </w:tblPrEx>
        <w:trPr>
          <w:trHeight w:hRule="exact" w:val="662"/>
        </w:trPr>
        <w:tc>
          <w:tcPr>
            <w:tcW w:w="1277" w:type="dxa"/>
            <w:vMerge/>
            <w:tcBorders>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Y</w:t>
            </w:r>
          </w:p>
        </w:tc>
        <w:tc>
          <w:tcPr>
            <w:tcW w:w="1574" w:type="dxa"/>
            <w:vMerge/>
            <w:tcBorders>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r>
      <w:tr w:rsidR="00F72366" w:rsidRPr="00F72366" w:rsidTr="00F72366">
        <w:tblPrEx>
          <w:tblCellMar>
            <w:top w:w="0" w:type="dxa"/>
            <w:bottom w:w="0" w:type="dxa"/>
          </w:tblCellMar>
        </w:tblPrEx>
        <w:trPr>
          <w:trHeight w:hRule="exact" w:val="307"/>
        </w:trPr>
        <w:tc>
          <w:tcPr>
            <w:tcW w:w="1277" w:type="dxa"/>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w:t>
            </w:r>
          </w:p>
        </w:tc>
        <w:tc>
          <w:tcPr>
            <w:tcW w:w="1574" w:type="dxa"/>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6</w:t>
            </w:r>
          </w:p>
        </w:tc>
        <w:tc>
          <w:tcPr>
            <w:tcW w:w="1742"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7</w:t>
            </w:r>
          </w:p>
        </w:tc>
        <w:tc>
          <w:tcPr>
            <w:tcW w:w="1498"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8</w:t>
            </w:r>
          </w:p>
        </w:tc>
      </w:tr>
      <w:tr w:rsidR="00F72366" w:rsidRPr="00F72366" w:rsidTr="00F72366">
        <w:tblPrEx>
          <w:tblCellMar>
            <w:top w:w="0" w:type="dxa"/>
            <w:bottom w:w="0" w:type="dxa"/>
          </w:tblCellMar>
        </w:tblPrEx>
        <w:trPr>
          <w:trHeight w:hRule="exact" w:val="278"/>
        </w:trPr>
        <w:tc>
          <w:tcPr>
            <w:tcW w:w="1277"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15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1742" w:type="dxa"/>
            <w:tcBorders>
              <w:top w:val="single" w:sz="4" w:space="0" w:color="auto"/>
              <w:left w:val="single" w:sz="4" w:space="0" w:color="auto"/>
            </w:tcBorders>
            <w:shd w:val="clear" w:color="auto" w:fill="FFFFFF"/>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sz w:val="10"/>
                <w:szCs w:val="10"/>
                <w:lang w:bidi="ru-RU"/>
              </w:rPr>
            </w:pPr>
          </w:p>
        </w:tc>
        <w:tc>
          <w:tcPr>
            <w:tcW w:w="1498" w:type="dxa"/>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r w:rsidR="00F72366" w:rsidRPr="00F72366" w:rsidTr="00F72366">
        <w:tblPrEx>
          <w:tblCellMar>
            <w:top w:w="0" w:type="dxa"/>
            <w:bottom w:w="0" w:type="dxa"/>
          </w:tblCellMar>
        </w:tblPrEx>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 Сведения о характерных точках части (частей) границы объекта</w:t>
            </w:r>
          </w:p>
        </w:tc>
      </w:tr>
      <w:tr w:rsidR="00F72366" w:rsidRPr="00F72366" w:rsidTr="00F72366">
        <w:tblPrEx>
          <w:tblCellMar>
            <w:top w:w="0" w:type="dxa"/>
            <w:bottom w:w="0" w:type="dxa"/>
          </w:tblCellMar>
        </w:tblPrEx>
        <w:trPr>
          <w:trHeight w:hRule="exact" w:val="773"/>
        </w:trPr>
        <w:tc>
          <w:tcPr>
            <w:tcW w:w="1277"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Обозначение характерных точек части границы</w:t>
            </w:r>
          </w:p>
        </w:tc>
        <w:tc>
          <w:tcPr>
            <w:tcW w:w="1948" w:type="dxa"/>
            <w:gridSpan w:val="2"/>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30" w:lineRule="exact"/>
              <w:ind w:left="360"/>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Метод</w:t>
            </w:r>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определения</w:t>
            </w:r>
            <w:proofErr w:type="gramEnd"/>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координат</w:t>
            </w:r>
            <w:proofErr w:type="gramEnd"/>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характерной</w:t>
            </w:r>
            <w:proofErr w:type="gramEnd"/>
          </w:p>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proofErr w:type="gramStart"/>
            <w:r w:rsidRPr="00F72366">
              <w:rPr>
                <w:rFonts w:ascii="Cambria" w:eastAsia="Cambria" w:hAnsi="Cambria" w:cs="Cambria"/>
                <w:color w:val="000000"/>
                <w:sz w:val="18"/>
                <w:szCs w:val="18"/>
                <w:lang w:bidi="ru-RU"/>
              </w:rPr>
              <w:t>точки</w:t>
            </w:r>
            <w:proofErr w:type="gramEnd"/>
          </w:p>
        </w:tc>
        <w:tc>
          <w:tcPr>
            <w:tcW w:w="1742" w:type="dxa"/>
            <w:vMerge w:val="restart"/>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 xml:space="preserve">Средняя квадратическая погрешность положения характерной точки </w:t>
            </w:r>
            <w:r w:rsidRPr="00F72366">
              <w:rPr>
                <w:rFonts w:ascii="Cambria" w:eastAsia="Cambria" w:hAnsi="Cambria" w:cs="Cambria"/>
                <w:color w:val="000000"/>
                <w:sz w:val="18"/>
                <w:szCs w:val="18"/>
                <w:lang w:eastAsia="en-US" w:bidi="en-US"/>
              </w:rPr>
              <w:t>(</w:t>
            </w:r>
            <w:r w:rsidRPr="00F72366">
              <w:rPr>
                <w:rFonts w:ascii="Cambria" w:eastAsia="Cambria" w:hAnsi="Cambria" w:cs="Cambria"/>
                <w:color w:val="000000"/>
                <w:sz w:val="18"/>
                <w:szCs w:val="18"/>
                <w:lang w:val="en-US" w:eastAsia="en-US" w:bidi="en-US"/>
              </w:rPr>
              <w:t>Mt</w:t>
            </w:r>
            <w:r w:rsidRPr="00F72366">
              <w:rPr>
                <w:rFonts w:ascii="Cambria" w:eastAsia="Cambria" w:hAnsi="Cambria" w:cs="Cambria"/>
                <w:color w:val="000000"/>
                <w:sz w:val="18"/>
                <w:szCs w:val="18"/>
                <w:lang w:eastAsia="en-US" w:bidi="en-US"/>
              </w:rPr>
              <w:t xml:space="preserve">), </w:t>
            </w:r>
            <w:r w:rsidRPr="00F72366">
              <w:rPr>
                <w:rFonts w:ascii="Cambria" w:eastAsia="Cambria" w:hAnsi="Cambria" w:cs="Cambria"/>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221"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Описание обозначения точки на местности (при наличии)</w:t>
            </w:r>
          </w:p>
        </w:tc>
      </w:tr>
      <w:tr w:rsidR="00F72366" w:rsidRPr="00F72366" w:rsidTr="00F72366">
        <w:tblPrEx>
          <w:tblCellMar>
            <w:top w:w="0" w:type="dxa"/>
            <w:bottom w:w="0" w:type="dxa"/>
          </w:tblCellMar>
        </w:tblPrEx>
        <w:trPr>
          <w:trHeight w:hRule="exact" w:val="672"/>
        </w:trPr>
        <w:tc>
          <w:tcPr>
            <w:tcW w:w="1277" w:type="dxa"/>
            <w:vMerge/>
            <w:tcBorders>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val="en-US" w:eastAsia="en-US" w:bidi="en-US"/>
              </w:rPr>
              <w:t>Y</w:t>
            </w:r>
          </w:p>
        </w:tc>
        <w:tc>
          <w:tcPr>
            <w:tcW w:w="1574" w:type="dxa"/>
            <w:vMerge/>
            <w:tcBorders>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rPr>
                <w:rFonts w:ascii="Arial Unicode MS" w:eastAsia="Arial Unicode MS" w:hAnsi="Arial Unicode MS" w:cs="Arial Unicode MS"/>
                <w:color w:val="000000"/>
                <w:lang w:bidi="ru-RU"/>
              </w:rPr>
            </w:pPr>
          </w:p>
        </w:tc>
      </w:tr>
      <w:tr w:rsidR="00F72366" w:rsidRPr="00F72366" w:rsidTr="00F72366">
        <w:tblPrEx>
          <w:tblCellMar>
            <w:top w:w="0" w:type="dxa"/>
            <w:bottom w:w="0" w:type="dxa"/>
          </w:tblCellMar>
        </w:tblPrEx>
        <w:trPr>
          <w:trHeight w:hRule="exact" w:val="307"/>
        </w:trPr>
        <w:tc>
          <w:tcPr>
            <w:tcW w:w="1277" w:type="dxa"/>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5</w:t>
            </w:r>
          </w:p>
        </w:tc>
        <w:tc>
          <w:tcPr>
            <w:tcW w:w="1574" w:type="dxa"/>
            <w:tcBorders>
              <w:top w:val="single" w:sz="4" w:space="0" w:color="auto"/>
              <w:lef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6</w:t>
            </w:r>
          </w:p>
        </w:tc>
        <w:tc>
          <w:tcPr>
            <w:tcW w:w="1742" w:type="dxa"/>
            <w:tcBorders>
              <w:top w:val="single" w:sz="4" w:space="0" w:color="auto"/>
              <w:lef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7</w:t>
            </w:r>
          </w:p>
        </w:tc>
        <w:tc>
          <w:tcPr>
            <w:tcW w:w="1498" w:type="dxa"/>
            <w:tcBorders>
              <w:top w:val="single" w:sz="4" w:space="0" w:color="auto"/>
              <w:left w:val="single" w:sz="4" w:space="0" w:color="auto"/>
              <w:right w:val="single" w:sz="4" w:space="0" w:color="auto"/>
            </w:tcBorders>
            <w:shd w:val="clear" w:color="auto" w:fill="FFFFFF"/>
            <w:vAlign w:val="bottom"/>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8</w:t>
            </w:r>
          </w:p>
        </w:tc>
      </w:tr>
      <w:tr w:rsidR="00F72366" w:rsidRPr="00F72366" w:rsidTr="00F72366">
        <w:tblPrEx>
          <w:tblCellMar>
            <w:top w:w="0" w:type="dxa"/>
            <w:bottom w:w="0" w:type="dxa"/>
          </w:tblCellMar>
        </w:tblPrEx>
        <w:trPr>
          <w:trHeight w:hRule="exact" w:val="288"/>
        </w:trPr>
        <w:tc>
          <w:tcPr>
            <w:tcW w:w="1277"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1574"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1742" w:type="dxa"/>
            <w:tcBorders>
              <w:top w:val="single" w:sz="4" w:space="0" w:color="auto"/>
              <w:left w:val="single" w:sz="4" w:space="0" w:color="auto"/>
              <w:bottom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F72366" w:rsidRPr="00F72366" w:rsidRDefault="00F72366" w:rsidP="00F72366">
            <w:pPr>
              <w:framePr w:w="9922" w:h="5410" w:wrap="none" w:vAnchor="page" w:hAnchor="page" w:x="1275" w:y="905"/>
              <w:widowControl w:val="0"/>
              <w:spacing w:line="180" w:lineRule="exact"/>
              <w:jc w:val="center"/>
              <w:rPr>
                <w:rFonts w:ascii="Cambria" w:eastAsia="Cambria" w:hAnsi="Cambria" w:cs="Cambria"/>
                <w:color w:val="000000"/>
                <w:sz w:val="18"/>
                <w:szCs w:val="18"/>
                <w:lang w:bidi="ru-RU"/>
              </w:rPr>
            </w:pPr>
            <w:r w:rsidRPr="00F72366">
              <w:rPr>
                <w:rFonts w:ascii="Cambria" w:eastAsia="Cambria" w:hAnsi="Cambria" w:cs="Cambria"/>
                <w:color w:val="000000"/>
                <w:sz w:val="18"/>
                <w:szCs w:val="18"/>
                <w:lang w:bidi="ru-RU"/>
              </w:rPr>
              <w:t>-</w:t>
            </w:r>
          </w:p>
        </w:tc>
      </w:tr>
    </w:tbl>
    <w:p w:rsidR="00F72366" w:rsidRDefault="00F72366" w:rsidP="00F72366">
      <w:pPr>
        <w:tabs>
          <w:tab w:val="left" w:pos="2580"/>
        </w:tabs>
        <w:jc w:val="both"/>
        <w:rPr>
          <w:rFonts w:ascii="Arial Unicode MS" w:eastAsia="Arial Unicode MS" w:hAnsi="Arial Unicode MS" w:cs="Arial Unicode MS"/>
          <w:color w:val="000000"/>
          <w:sz w:val="2"/>
          <w:szCs w:val="2"/>
          <w:lang w:bidi="ru-RU"/>
        </w:rPr>
      </w:pPr>
    </w:p>
    <w:p w:rsidR="0092235C" w:rsidRDefault="0092235C" w:rsidP="00F72366">
      <w:pPr>
        <w:tabs>
          <w:tab w:val="left" w:pos="2580"/>
        </w:tabs>
        <w:jc w:val="both"/>
        <w:rPr>
          <w:rFonts w:ascii="Arial Unicode MS" w:eastAsia="Arial Unicode MS" w:hAnsi="Arial Unicode MS" w:cs="Arial Unicode MS"/>
          <w:color w:val="000000"/>
          <w:sz w:val="2"/>
          <w:szCs w:val="2"/>
          <w:lang w:bidi="ru-RU"/>
        </w:rPr>
      </w:pPr>
    </w:p>
    <w:p w:rsidR="0092235C" w:rsidRDefault="0092235C" w:rsidP="00F72366">
      <w:pPr>
        <w:tabs>
          <w:tab w:val="left" w:pos="2580"/>
        </w:tabs>
        <w:jc w:val="both"/>
        <w:rPr>
          <w:rFonts w:ascii="Arial Unicode MS" w:eastAsia="Arial Unicode MS" w:hAnsi="Arial Unicode MS" w:cs="Arial Unicode MS"/>
          <w:color w:val="000000"/>
          <w:sz w:val="2"/>
          <w:szCs w:val="2"/>
          <w:lang w:bidi="ru-RU"/>
        </w:rPr>
        <w:sectPr w:rsidR="0092235C" w:rsidSect="00F72366">
          <w:pgSz w:w="11900" w:h="16840"/>
          <w:pgMar w:top="360" w:right="360" w:bottom="360" w:left="360" w:header="0" w:footer="3" w:gutter="0"/>
          <w:cols w:space="720"/>
          <w:noEndnote/>
          <w:docGrid w:linePitch="360"/>
        </w:sectPr>
      </w:pPr>
    </w:p>
    <w:p w:rsidR="00F72366" w:rsidRDefault="00F72366" w:rsidP="003B489B">
      <w:pPr>
        <w:tabs>
          <w:tab w:val="left" w:pos="2580"/>
        </w:tabs>
        <w:ind w:right="-7"/>
        <w:jc w:val="both"/>
        <w:rPr>
          <w:rFonts w:ascii="Arial" w:hAnsi="Arial" w:cs="Arial"/>
          <w:sz w:val="20"/>
          <w:szCs w:val="20"/>
        </w:rPr>
      </w:pPr>
      <w:r w:rsidRPr="00077207">
        <w:rPr>
          <w:rFonts w:ascii="Arial" w:hAnsi="Arial" w:cs="Arial"/>
          <w:b/>
          <w:sz w:val="20"/>
          <w:szCs w:val="20"/>
        </w:rPr>
        <w:t>3.</w:t>
      </w:r>
      <w:r w:rsidR="003B489B">
        <w:rPr>
          <w:rFonts w:ascii="Arial" w:hAnsi="Arial" w:cs="Arial"/>
          <w:b/>
          <w:sz w:val="20"/>
          <w:szCs w:val="20"/>
        </w:rPr>
        <w:t>3</w:t>
      </w:r>
      <w:r w:rsidRPr="00077207">
        <w:rPr>
          <w:rFonts w:ascii="Arial" w:hAnsi="Arial" w:cs="Arial"/>
          <w:b/>
          <w:sz w:val="20"/>
          <w:szCs w:val="20"/>
        </w:rPr>
        <w:t>. ИНФОРМАЦИОННОЕ СООБЩЕНИЕ</w:t>
      </w:r>
      <w:r w:rsidRPr="00077207">
        <w:rPr>
          <w:rFonts w:ascii="Arial" w:hAnsi="Arial" w:cs="Arial"/>
          <w:sz w:val="20"/>
          <w:szCs w:val="20"/>
        </w:rPr>
        <w:t xml:space="preserve"> о возможном установлении публичного сервитута</w:t>
      </w:r>
    </w:p>
    <w:p w:rsidR="003B489B" w:rsidRDefault="003B489B" w:rsidP="003B489B">
      <w:pPr>
        <w:tabs>
          <w:tab w:val="left" w:pos="2580"/>
        </w:tabs>
        <w:ind w:right="-7"/>
        <w:jc w:val="both"/>
        <w:rPr>
          <w:rFonts w:ascii="Arial" w:hAnsi="Arial" w:cs="Arial"/>
          <w:sz w:val="20"/>
          <w:szCs w:val="20"/>
        </w:rPr>
      </w:pPr>
    </w:p>
    <w:p w:rsidR="003B489B" w:rsidRPr="003B489B" w:rsidRDefault="003B489B" w:rsidP="003B489B">
      <w:pPr>
        <w:jc w:val="center"/>
        <w:rPr>
          <w:rFonts w:ascii="Arial" w:hAnsi="Arial" w:cs="Arial"/>
          <w:sz w:val="20"/>
          <w:szCs w:val="20"/>
          <w:lang w:bidi="lo-LA"/>
        </w:rPr>
      </w:pPr>
      <w:r w:rsidRPr="003B489B">
        <w:rPr>
          <w:rFonts w:ascii="Arial" w:hAnsi="Arial" w:cs="Arial"/>
          <w:b/>
          <w:sz w:val="20"/>
          <w:szCs w:val="20"/>
          <w:lang w:bidi="lo-LA"/>
        </w:rPr>
        <w:t>Сообщение о возможном установлении публичного сервитута</w:t>
      </w:r>
    </w:p>
    <w:p w:rsidR="003B489B" w:rsidRPr="003B489B" w:rsidRDefault="003B489B" w:rsidP="003B489B">
      <w:pPr>
        <w:ind w:firstLine="720"/>
        <w:jc w:val="both"/>
        <w:rPr>
          <w:rFonts w:ascii="Arial" w:hAnsi="Arial" w:cs="Arial"/>
          <w:b/>
          <w:sz w:val="20"/>
          <w:szCs w:val="20"/>
          <w:lang w:bidi="lo-LA"/>
        </w:rPr>
      </w:pPr>
    </w:p>
    <w:p w:rsidR="003B489B" w:rsidRPr="003B489B" w:rsidRDefault="003B489B" w:rsidP="003B489B">
      <w:pPr>
        <w:ind w:firstLine="720"/>
        <w:jc w:val="both"/>
        <w:rPr>
          <w:rFonts w:ascii="Arial" w:hAnsi="Arial" w:cs="Arial"/>
          <w:sz w:val="20"/>
          <w:szCs w:val="20"/>
          <w:lang w:bidi="lo-LA"/>
        </w:rPr>
      </w:pPr>
      <w:r w:rsidRPr="003B489B">
        <w:rPr>
          <w:rFonts w:ascii="Arial" w:hAnsi="Arial" w:cs="Arial"/>
          <w:sz w:val="20"/>
          <w:szCs w:val="20"/>
          <w:lang w:bidi="lo-LA"/>
        </w:rPr>
        <w:t xml:space="preserve">В соответствии со статьей 39.42 Земельного кодекса Российской Федерации администрация города Куйбышева Куйбышевского района Новосибирской области информирует о рассмотрении ходатайства общества с ограниченной ответственностью «Газпром газораспределение Томск», в целях, предусмотренных подпунктом 1 статьи 39.37 Земельного Кодекса Российской Федерации, а именно: для эксплуатации объекта газоснабжения «Газопровод низкого давления по </w:t>
      </w:r>
      <w:proofErr w:type="spellStart"/>
      <w:r w:rsidRPr="003B489B">
        <w:rPr>
          <w:rFonts w:ascii="Arial" w:hAnsi="Arial" w:cs="Arial"/>
          <w:sz w:val="20"/>
          <w:szCs w:val="20"/>
          <w:lang w:bidi="lo-LA"/>
        </w:rPr>
        <w:t>ул.Заречная</w:t>
      </w:r>
      <w:proofErr w:type="spellEnd"/>
      <w:r w:rsidRPr="003B489B">
        <w:rPr>
          <w:rFonts w:ascii="Arial" w:hAnsi="Arial" w:cs="Arial"/>
          <w:sz w:val="20"/>
          <w:szCs w:val="20"/>
          <w:lang w:bidi="lo-LA"/>
        </w:rPr>
        <w:t xml:space="preserve"> в </w:t>
      </w:r>
      <w:proofErr w:type="spellStart"/>
      <w:r w:rsidRPr="003B489B">
        <w:rPr>
          <w:rFonts w:ascii="Arial" w:hAnsi="Arial" w:cs="Arial"/>
          <w:sz w:val="20"/>
          <w:szCs w:val="20"/>
          <w:lang w:bidi="lo-LA"/>
        </w:rPr>
        <w:t>г.Куйбышеве</w:t>
      </w:r>
      <w:proofErr w:type="spellEnd"/>
      <w:r w:rsidRPr="003B489B">
        <w:rPr>
          <w:rFonts w:ascii="Arial" w:hAnsi="Arial" w:cs="Arial"/>
          <w:sz w:val="20"/>
          <w:szCs w:val="20"/>
          <w:lang w:bidi="lo-LA"/>
        </w:rPr>
        <w:t>, кадастровый номер сооружения - 54:34:010907:73, местоположение: Новосибирская область, г. Куйбышев.</w:t>
      </w:r>
    </w:p>
    <w:p w:rsidR="003B489B" w:rsidRPr="003B489B" w:rsidRDefault="003B489B" w:rsidP="003B489B">
      <w:pPr>
        <w:ind w:firstLine="720"/>
        <w:jc w:val="both"/>
        <w:rPr>
          <w:rFonts w:ascii="Arial" w:hAnsi="Arial" w:cs="Arial"/>
          <w:sz w:val="20"/>
          <w:szCs w:val="20"/>
          <w:lang w:bidi="lo-LA"/>
        </w:rPr>
      </w:pPr>
      <w:r w:rsidRPr="003B489B">
        <w:rPr>
          <w:rFonts w:ascii="Arial" w:hAnsi="Arial" w:cs="Arial"/>
          <w:sz w:val="20"/>
          <w:szCs w:val="20"/>
          <w:lang w:bidi="lo-LA"/>
        </w:rPr>
        <w:t>В соответствии с постановлением Правительства РФ от 12.11.2020 №1816 подготовка документации по планировке территории не требуется.</w:t>
      </w:r>
    </w:p>
    <w:p w:rsidR="003B489B" w:rsidRPr="003B489B" w:rsidRDefault="003B489B" w:rsidP="003B489B">
      <w:pPr>
        <w:ind w:firstLine="720"/>
        <w:jc w:val="both"/>
        <w:rPr>
          <w:rFonts w:ascii="Arial" w:hAnsi="Arial" w:cs="Arial"/>
          <w:sz w:val="20"/>
          <w:szCs w:val="20"/>
          <w:lang w:bidi="lo-LA"/>
        </w:rPr>
      </w:pPr>
      <w:r w:rsidRPr="003B489B">
        <w:rPr>
          <w:rFonts w:ascii="Arial" w:hAnsi="Arial" w:cs="Arial"/>
          <w:sz w:val="20"/>
          <w:szCs w:val="20"/>
          <w:lang w:bidi="lo-LA"/>
        </w:rPr>
        <w:t xml:space="preserve">На основании ходатайства предлагается установить публичный сервитут на кадастровый квартал 54:34:010907, площадь наложения 27,5 </w:t>
      </w:r>
      <w:proofErr w:type="spellStart"/>
      <w:r w:rsidRPr="003B489B">
        <w:rPr>
          <w:rFonts w:ascii="Arial" w:hAnsi="Arial" w:cs="Arial"/>
          <w:sz w:val="20"/>
          <w:szCs w:val="20"/>
          <w:lang w:bidi="lo-LA"/>
        </w:rPr>
        <w:t>кв.м</w:t>
      </w:r>
      <w:proofErr w:type="spellEnd"/>
      <w:r w:rsidRPr="003B489B">
        <w:rPr>
          <w:rFonts w:ascii="Arial" w:hAnsi="Arial" w:cs="Arial"/>
          <w:sz w:val="20"/>
          <w:szCs w:val="20"/>
          <w:lang w:bidi="lo-LA"/>
        </w:rPr>
        <w:t>.</w:t>
      </w:r>
    </w:p>
    <w:p w:rsidR="003B489B" w:rsidRPr="003B489B" w:rsidRDefault="003B489B" w:rsidP="003B489B">
      <w:pPr>
        <w:ind w:firstLine="720"/>
        <w:jc w:val="both"/>
        <w:rPr>
          <w:rFonts w:ascii="Arial" w:hAnsi="Arial" w:cs="Arial"/>
          <w:sz w:val="20"/>
          <w:szCs w:val="20"/>
          <w:lang w:bidi="lo-LA"/>
        </w:rPr>
      </w:pPr>
      <w:r w:rsidRPr="003B489B">
        <w:rPr>
          <w:rFonts w:ascii="Arial" w:hAnsi="Arial" w:cs="Arial"/>
          <w:sz w:val="20"/>
          <w:szCs w:val="20"/>
          <w:lang w:bidi="lo-LA"/>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Новосибирская область, г.</w:t>
      </w:r>
      <w:r w:rsidRPr="003B489B">
        <w:rPr>
          <w:rFonts w:ascii="Arial" w:hAnsi="Arial" w:cs="Arial"/>
          <w:sz w:val="20"/>
          <w:szCs w:val="20"/>
          <w:lang w:val="en-US" w:bidi="lo-LA"/>
        </w:rPr>
        <w:t> </w:t>
      </w:r>
      <w:r w:rsidRPr="003B489B">
        <w:rPr>
          <w:rFonts w:ascii="Arial" w:hAnsi="Arial" w:cs="Arial"/>
          <w:sz w:val="20"/>
          <w:szCs w:val="20"/>
          <w:lang w:bidi="lo-LA"/>
        </w:rPr>
        <w:t xml:space="preserve">Куйбышев, ул. </w:t>
      </w:r>
      <w:proofErr w:type="spellStart"/>
      <w:r w:rsidRPr="003B489B">
        <w:rPr>
          <w:rFonts w:ascii="Arial" w:hAnsi="Arial" w:cs="Arial"/>
          <w:sz w:val="20"/>
          <w:szCs w:val="20"/>
          <w:lang w:bidi="lo-LA"/>
        </w:rPr>
        <w:t>Краскома</w:t>
      </w:r>
      <w:proofErr w:type="spellEnd"/>
      <w:r w:rsidRPr="003B489B">
        <w:rPr>
          <w:rFonts w:ascii="Arial" w:hAnsi="Arial" w:cs="Arial"/>
          <w:sz w:val="20"/>
          <w:szCs w:val="20"/>
          <w:lang w:bidi="lo-LA"/>
        </w:rPr>
        <w:t>, 37, каб.6 (тел. 8</w:t>
      </w:r>
      <w:r w:rsidRPr="003B489B">
        <w:rPr>
          <w:rFonts w:ascii="Arial" w:hAnsi="Arial" w:cs="Arial"/>
          <w:sz w:val="20"/>
          <w:szCs w:val="20"/>
          <w:lang w:val="en-US" w:bidi="lo-LA"/>
        </w:rPr>
        <w:t> </w:t>
      </w:r>
      <w:r w:rsidRPr="003B489B">
        <w:rPr>
          <w:rFonts w:ascii="Arial" w:hAnsi="Arial" w:cs="Arial"/>
          <w:sz w:val="20"/>
          <w:szCs w:val="20"/>
          <w:lang w:bidi="lo-LA"/>
        </w:rPr>
        <w:t>383 62 51-630).</w:t>
      </w:r>
    </w:p>
    <w:p w:rsidR="003B489B" w:rsidRPr="003B489B" w:rsidRDefault="003B489B" w:rsidP="003B489B">
      <w:pPr>
        <w:spacing w:line="259" w:lineRule="auto"/>
        <w:jc w:val="both"/>
        <w:rPr>
          <w:rFonts w:ascii="Arial" w:hAnsi="Arial" w:cs="Arial"/>
          <w:sz w:val="20"/>
          <w:szCs w:val="20"/>
          <w:lang w:bidi="lo-LA"/>
        </w:rPr>
      </w:pPr>
      <w:r w:rsidRPr="003B489B">
        <w:rPr>
          <w:rFonts w:ascii="Arial" w:eastAsia="Calibri" w:hAnsi="Arial" w:cs="Arial"/>
          <w:b/>
          <w:sz w:val="20"/>
          <w:szCs w:val="20"/>
          <w:lang w:eastAsia="en-US"/>
        </w:rPr>
        <w:t xml:space="preserve">         </w:t>
      </w:r>
      <w:r w:rsidRPr="003B489B">
        <w:rPr>
          <w:rFonts w:ascii="Arial" w:hAnsi="Arial" w:cs="Arial"/>
          <w:sz w:val="20"/>
          <w:szCs w:val="20"/>
          <w:lang w:bidi="lo-LA"/>
        </w:rPr>
        <w:t>Время приема заинтересованных лиц для ознакомления с поступившим ходатайством об установлении публичного сервитута в часы приема граждан: понедельник, среда – с 13.00 до 16.00, вторник, четверг - с 8.00 до 12.00.</w:t>
      </w:r>
    </w:p>
    <w:p w:rsidR="003B489B" w:rsidRPr="003B489B" w:rsidRDefault="003B489B" w:rsidP="003B489B">
      <w:pPr>
        <w:ind w:firstLine="720"/>
        <w:jc w:val="both"/>
        <w:rPr>
          <w:rFonts w:ascii="Arial" w:hAnsi="Arial" w:cs="Arial"/>
          <w:sz w:val="20"/>
          <w:szCs w:val="20"/>
          <w:lang w:bidi="lo-LA"/>
        </w:rPr>
      </w:pPr>
      <w:r w:rsidRPr="003B489B">
        <w:rPr>
          <w:rFonts w:ascii="Arial" w:hAnsi="Arial" w:cs="Arial"/>
          <w:sz w:val="20"/>
          <w:szCs w:val="20"/>
          <w:lang w:bidi="lo-LA"/>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города Бердска заявление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3B489B" w:rsidRPr="003B489B" w:rsidRDefault="003B489B" w:rsidP="003B489B">
      <w:pPr>
        <w:ind w:firstLine="720"/>
        <w:jc w:val="both"/>
        <w:rPr>
          <w:rFonts w:ascii="Arial" w:hAnsi="Arial" w:cs="Arial"/>
          <w:b/>
          <w:bCs/>
          <w:sz w:val="20"/>
          <w:szCs w:val="20"/>
          <w:lang w:bidi="lo-LA"/>
        </w:rPr>
      </w:pPr>
      <w:r w:rsidRPr="003B489B">
        <w:rPr>
          <w:rFonts w:ascii="Arial" w:hAnsi="Arial" w:cs="Arial"/>
          <w:sz w:val="20"/>
          <w:szCs w:val="20"/>
          <w:lang w:bidi="lo-LA"/>
        </w:rPr>
        <w:t xml:space="preserve">Наименование лица, направившего ходатайство об установлении публичного сервитута: </w:t>
      </w:r>
      <w:r w:rsidRPr="003B489B">
        <w:rPr>
          <w:rFonts w:ascii="Arial" w:hAnsi="Arial" w:cs="Arial"/>
          <w:b/>
          <w:bCs/>
          <w:sz w:val="20"/>
          <w:szCs w:val="20"/>
          <w:lang w:bidi="lo-LA"/>
        </w:rPr>
        <w:t>Общество с ограниченной ответственностью «Газпром газораспределение Томск» (ОГРН: 1087017002533, ИНН: 7017203428, адрес:</w:t>
      </w:r>
      <w:r w:rsidRPr="003B489B">
        <w:rPr>
          <w:rFonts w:ascii="Arial" w:hAnsi="Arial" w:cs="Arial"/>
          <w:sz w:val="20"/>
          <w:szCs w:val="20"/>
          <w:lang w:bidi="lo-LA"/>
        </w:rPr>
        <w:t xml:space="preserve"> </w:t>
      </w:r>
      <w:r w:rsidRPr="003B489B">
        <w:rPr>
          <w:rFonts w:ascii="Arial" w:hAnsi="Arial" w:cs="Arial"/>
          <w:b/>
          <w:bCs/>
          <w:sz w:val="20"/>
          <w:szCs w:val="20"/>
          <w:lang w:bidi="lo-LA"/>
        </w:rPr>
        <w:t>634021, Российская Федерация, г. Томск, проспект Фрунзе, д. 170а).</w:t>
      </w:r>
    </w:p>
    <w:p w:rsidR="003B489B" w:rsidRPr="003B489B" w:rsidRDefault="003B489B" w:rsidP="003B489B">
      <w:pPr>
        <w:ind w:firstLine="720"/>
        <w:jc w:val="both"/>
        <w:rPr>
          <w:rFonts w:ascii="Arial" w:hAnsi="Arial" w:cs="Arial"/>
          <w:sz w:val="20"/>
          <w:szCs w:val="20"/>
          <w:lang w:bidi="lo-LA"/>
        </w:rPr>
      </w:pPr>
      <w:r w:rsidRPr="003B489B">
        <w:rPr>
          <w:rFonts w:ascii="Arial" w:hAnsi="Arial" w:cs="Arial"/>
          <w:sz w:val="20"/>
          <w:szCs w:val="20"/>
          <w:lang w:bidi="lo-LA"/>
        </w:rPr>
        <w:t>Данное сообщение о поступившем ходатайстве об установлении публичного сервитута размещено на официальном сайте администрации города Куйбышева в информационно-телекоммуникационной сети «Интернет» (https://</w:t>
      </w:r>
      <w:proofErr w:type="spellStart"/>
      <w:r w:rsidRPr="003B489B">
        <w:rPr>
          <w:rFonts w:ascii="Arial" w:hAnsi="Arial" w:cs="Arial"/>
          <w:sz w:val="20"/>
          <w:szCs w:val="20"/>
          <w:lang w:val="en-US" w:bidi="lo-LA"/>
        </w:rPr>
        <w:t>kainsk</w:t>
      </w:r>
      <w:proofErr w:type="spellEnd"/>
      <w:r w:rsidRPr="003B489B">
        <w:rPr>
          <w:rFonts w:ascii="Arial" w:hAnsi="Arial" w:cs="Arial"/>
          <w:sz w:val="20"/>
          <w:szCs w:val="20"/>
          <w:lang w:bidi="lo-LA"/>
        </w:rPr>
        <w:t>.nso.ru/).</w:t>
      </w:r>
    </w:p>
    <w:p w:rsidR="003B489B" w:rsidRPr="003B489B" w:rsidRDefault="003B489B" w:rsidP="003B489B">
      <w:pPr>
        <w:ind w:firstLine="720"/>
        <w:jc w:val="both"/>
        <w:rPr>
          <w:rFonts w:ascii="Arial" w:hAnsi="Arial" w:cs="Arial"/>
          <w:sz w:val="20"/>
          <w:szCs w:val="20"/>
          <w:lang w:bidi="lo-LA"/>
        </w:rPr>
      </w:pPr>
      <w:r w:rsidRPr="003B489B">
        <w:rPr>
          <w:rFonts w:ascii="Arial" w:hAnsi="Arial" w:cs="Arial"/>
          <w:bCs/>
          <w:sz w:val="20"/>
          <w:szCs w:val="20"/>
          <w:lang w:bidi="lo-LA"/>
        </w:rPr>
        <w:t>Описание границ публичного сервитута, содержащего координаты характерных точек границ публичного сервитута, представлено в графическом описании (ПРИЛОЖЕНИЕ)».</w:t>
      </w:r>
    </w:p>
    <w:p w:rsidR="003B489B" w:rsidRPr="003B489B" w:rsidRDefault="003B489B" w:rsidP="003B489B">
      <w:pPr>
        <w:widowControl w:val="0"/>
        <w:autoSpaceDE w:val="0"/>
        <w:autoSpaceDN w:val="0"/>
        <w:adjustRightInd w:val="0"/>
        <w:rPr>
          <w:sz w:val="28"/>
          <w:szCs w:val="28"/>
        </w:rPr>
      </w:pPr>
    </w:p>
    <w:p w:rsidR="003B489B" w:rsidRPr="00077207" w:rsidRDefault="003B489B" w:rsidP="003B489B">
      <w:pPr>
        <w:tabs>
          <w:tab w:val="left" w:pos="2580"/>
        </w:tabs>
        <w:ind w:right="-7"/>
        <w:jc w:val="both"/>
        <w:rPr>
          <w:rFonts w:ascii="Arial" w:hAnsi="Arial" w:cs="Arial"/>
          <w:b/>
          <w:sz w:val="20"/>
          <w:szCs w:val="20"/>
        </w:rPr>
      </w:pPr>
    </w:p>
    <w:p w:rsidR="00F72366" w:rsidRDefault="00F72366" w:rsidP="00F72366">
      <w:pPr>
        <w:tabs>
          <w:tab w:val="left" w:pos="2580"/>
        </w:tabs>
        <w:ind w:left="567" w:right="832"/>
        <w:jc w:val="both"/>
        <w:rPr>
          <w:rFonts w:ascii="Arial Unicode MS" w:eastAsia="Arial Unicode MS" w:hAnsi="Arial Unicode MS" w:cs="Arial Unicode MS"/>
          <w:color w:val="000000"/>
          <w:sz w:val="2"/>
          <w:szCs w:val="2"/>
          <w:lang w:bidi="ru-RU"/>
        </w:rPr>
      </w:pPr>
    </w:p>
    <w:p w:rsidR="003B489B" w:rsidRPr="00F72366" w:rsidRDefault="003B489B" w:rsidP="003B489B">
      <w:pPr>
        <w:tabs>
          <w:tab w:val="left" w:pos="2580"/>
        </w:tabs>
        <w:ind w:right="134"/>
        <w:jc w:val="both"/>
        <w:rPr>
          <w:rFonts w:ascii="Arial Unicode MS" w:eastAsia="Arial Unicode MS" w:hAnsi="Arial Unicode MS" w:cs="Arial Unicode MS"/>
          <w:color w:val="000000"/>
          <w:sz w:val="2"/>
          <w:szCs w:val="2"/>
          <w:lang w:bidi="ru-RU"/>
        </w:rPr>
        <w:sectPr w:rsidR="003B489B" w:rsidRPr="00F72366" w:rsidSect="003B489B">
          <w:pgSz w:w="11900" w:h="16840"/>
          <w:pgMar w:top="1134" w:right="1134" w:bottom="1134" w:left="1134" w:header="0" w:footer="3" w:gutter="0"/>
          <w:cols w:space="720"/>
          <w:noEndnote/>
          <w:docGrid w:linePitch="360"/>
        </w:sectPr>
      </w:pPr>
    </w:p>
    <w:p w:rsidR="003B489B" w:rsidRDefault="003B489B" w:rsidP="003B489B">
      <w:pPr>
        <w:jc w:val="center"/>
        <w:rPr>
          <w:rFonts w:ascii="Arial" w:hAnsi="Arial" w:cs="Arial"/>
          <w:sz w:val="20"/>
          <w:szCs w:val="20"/>
        </w:rPr>
      </w:pPr>
    </w:p>
    <w:p w:rsidR="003B489B" w:rsidRDefault="003B489B" w:rsidP="003B489B">
      <w:pPr>
        <w:jc w:val="center"/>
        <w:rPr>
          <w:rFonts w:ascii="Arial" w:hAnsi="Arial" w:cs="Arial"/>
          <w:sz w:val="20"/>
          <w:szCs w:val="20"/>
        </w:rPr>
      </w:pPr>
    </w:p>
    <w:p w:rsidR="003B489B" w:rsidRPr="003B489B" w:rsidRDefault="003B489B" w:rsidP="003B489B">
      <w:pPr>
        <w:framePr w:w="9379" w:h="521" w:hRule="exact" w:wrap="none" w:vAnchor="page" w:hAnchor="page" w:x="273" w:y="325"/>
        <w:widowControl w:val="0"/>
        <w:spacing w:line="226" w:lineRule="exact"/>
        <w:jc w:val="center"/>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 xml:space="preserve">Газопровод низкого давления по ул. Заречная в г. Куйбышев Новосибирской области (код объекта </w:t>
      </w:r>
      <w:proofErr w:type="gramStart"/>
      <w:r w:rsidRPr="003B489B">
        <w:rPr>
          <w:rFonts w:ascii="Cambria" w:eastAsia="Cambria" w:hAnsi="Cambria" w:cs="Cambria"/>
          <w:color w:val="000000"/>
          <w:sz w:val="18"/>
          <w:szCs w:val="18"/>
          <w:lang w:bidi="ru-RU"/>
        </w:rPr>
        <w:t>Н-ТП</w:t>
      </w:r>
      <w:proofErr w:type="gramEnd"/>
      <w:r w:rsidRPr="003B489B">
        <w:rPr>
          <w:rFonts w:ascii="Cambria" w:eastAsia="Cambria" w:hAnsi="Cambria" w:cs="Cambria"/>
          <w:color w:val="000000"/>
          <w:sz w:val="18"/>
          <w:szCs w:val="18"/>
          <w:lang w:bidi="ru-RU"/>
        </w:rPr>
        <w:t xml:space="preserve">/У-40), расположенного по адресу: Новосибирская область, г Куйбышев, </w:t>
      </w:r>
      <w:proofErr w:type="spellStart"/>
      <w:r w:rsidRPr="003B489B">
        <w:rPr>
          <w:rFonts w:ascii="Cambria" w:eastAsia="Cambria" w:hAnsi="Cambria" w:cs="Cambria"/>
          <w:color w:val="000000"/>
          <w:sz w:val="18"/>
          <w:szCs w:val="18"/>
          <w:lang w:bidi="ru-RU"/>
        </w:rPr>
        <w:t>ул</w:t>
      </w:r>
      <w:proofErr w:type="spellEnd"/>
      <w:r w:rsidRPr="003B489B">
        <w:rPr>
          <w:rFonts w:ascii="Cambria" w:eastAsia="Cambria" w:hAnsi="Cambria" w:cs="Cambria"/>
          <w:color w:val="000000"/>
          <w:sz w:val="18"/>
          <w:szCs w:val="18"/>
          <w:lang w:bidi="ru-RU"/>
        </w:rPr>
        <w:t xml:space="preserve"> Заречная</w:t>
      </w:r>
    </w:p>
    <w:p w:rsidR="003B489B" w:rsidRPr="003B489B" w:rsidRDefault="003B489B" w:rsidP="003B489B">
      <w:pPr>
        <w:framePr w:wrap="none" w:vAnchor="page" w:hAnchor="page" w:x="388" w:y="8727"/>
        <w:widowControl w:val="0"/>
        <w:spacing w:line="180"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Условные обозначения</w:t>
      </w:r>
    </w:p>
    <w:p w:rsidR="003B489B" w:rsidRPr="003B489B" w:rsidRDefault="003B489B" w:rsidP="003B489B">
      <w:pPr>
        <w:framePr w:wrap="none" w:vAnchor="page" w:hAnchor="page" w:x="6484" w:y="8588"/>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М 1:400</w:t>
      </w:r>
    </w:p>
    <w:p w:rsidR="003B489B" w:rsidRPr="003B489B" w:rsidRDefault="003B489B" w:rsidP="003B489B">
      <w:pPr>
        <w:framePr w:w="6341" w:h="2788" w:hRule="exact" w:wrap="none" w:vAnchor="page" w:hAnchor="page" w:x="436" w:y="8915"/>
        <w:widowControl w:val="0"/>
        <w:tabs>
          <w:tab w:val="left" w:leader="dot" w:pos="396"/>
        </w:tabs>
        <w:spacing w:line="384" w:lineRule="exact"/>
        <w:ind w:firstLine="680"/>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Характерная точка проектной границы публичного сервитута</w:t>
      </w:r>
      <w:r w:rsidRPr="003B489B">
        <w:rPr>
          <w:rFonts w:ascii="Cambria" w:eastAsia="Cambria" w:hAnsi="Cambria" w:cs="Cambria"/>
          <w:b/>
          <w:bCs/>
          <w:color w:val="000000"/>
          <w:sz w:val="18"/>
          <w:szCs w:val="18"/>
          <w:lang w:bidi="ru-RU"/>
        </w:rPr>
        <w:br/>
        <w:t>Проектная граница публичного сервитута</w:t>
      </w:r>
    </w:p>
    <w:p w:rsidR="003B489B" w:rsidRPr="003B489B" w:rsidRDefault="003B489B" w:rsidP="003B489B">
      <w:pPr>
        <w:framePr w:w="6341" w:h="2788" w:hRule="exact" w:wrap="none" w:vAnchor="page" w:hAnchor="page" w:x="436" w:y="8915"/>
        <w:widowControl w:val="0"/>
        <w:tabs>
          <w:tab w:val="left" w:leader="hyphen" w:pos="396"/>
        </w:tabs>
        <w:spacing w:line="280" w:lineRule="exact"/>
        <w:jc w:val="both"/>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Существующая часть границы, имеющиеся в ЕГРН сведения о</w:t>
      </w:r>
    </w:p>
    <w:p w:rsidR="003B489B" w:rsidRPr="003B489B" w:rsidRDefault="003B489B" w:rsidP="003B489B">
      <w:pPr>
        <w:framePr w:w="6341" w:h="2788" w:hRule="exact" w:wrap="none" w:vAnchor="page" w:hAnchor="page" w:x="436" w:y="8915"/>
        <w:widowControl w:val="0"/>
        <w:spacing w:line="269" w:lineRule="exact"/>
        <w:ind w:left="220" w:right="500" w:firstLine="460"/>
        <w:rPr>
          <w:rFonts w:ascii="Cambria" w:eastAsia="Cambria" w:hAnsi="Cambria" w:cs="Cambria"/>
          <w:b/>
          <w:bCs/>
          <w:color w:val="000000"/>
          <w:sz w:val="18"/>
          <w:szCs w:val="18"/>
          <w:lang w:bidi="ru-RU"/>
        </w:rPr>
      </w:pPr>
      <w:proofErr w:type="gramStart"/>
      <w:r w:rsidRPr="003B489B">
        <w:rPr>
          <w:rFonts w:ascii="Cambria" w:eastAsia="Cambria" w:hAnsi="Cambria" w:cs="Cambria"/>
          <w:b/>
          <w:bCs/>
          <w:color w:val="000000"/>
          <w:sz w:val="18"/>
          <w:szCs w:val="18"/>
          <w:lang w:bidi="ru-RU"/>
        </w:rPr>
        <w:t>которой</w:t>
      </w:r>
      <w:proofErr w:type="gramEnd"/>
      <w:r w:rsidRPr="003B489B">
        <w:rPr>
          <w:rFonts w:ascii="Cambria" w:eastAsia="Cambria" w:hAnsi="Cambria" w:cs="Cambria"/>
          <w:b/>
          <w:bCs/>
          <w:color w:val="000000"/>
          <w:sz w:val="18"/>
          <w:szCs w:val="18"/>
          <w:lang w:bidi="ru-RU"/>
        </w:rPr>
        <w:t xml:space="preserve"> достаточны для определения ее местоположения</w:t>
      </w:r>
      <w:r w:rsidRPr="003B489B">
        <w:rPr>
          <w:rFonts w:ascii="Cambria" w:eastAsia="Cambria" w:hAnsi="Cambria" w:cs="Cambria"/>
          <w:b/>
          <w:bCs/>
          <w:color w:val="000000"/>
          <w:sz w:val="18"/>
          <w:szCs w:val="18"/>
          <w:lang w:bidi="ru-RU"/>
        </w:rPr>
        <w:br/>
        <w:t xml:space="preserve"> Надписи кадастрового номера земельного участка</w:t>
      </w:r>
    </w:p>
    <w:p w:rsidR="003B489B" w:rsidRPr="003B489B" w:rsidRDefault="003B489B" w:rsidP="003B489B">
      <w:pPr>
        <w:framePr w:w="6341" w:h="2788" w:hRule="exact" w:wrap="none" w:vAnchor="page" w:hAnchor="page" w:x="436" w:y="8915"/>
        <w:widowControl w:val="0"/>
        <w:spacing w:after="200" w:line="355" w:lineRule="exact"/>
        <w:ind w:right="2800"/>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Граница кадастрового квартала</w:t>
      </w:r>
      <w:r w:rsidRPr="003B489B">
        <w:rPr>
          <w:rFonts w:ascii="Cambria" w:eastAsia="Cambria" w:hAnsi="Cambria" w:cs="Cambria"/>
          <w:b/>
          <w:bCs/>
          <w:color w:val="000000"/>
          <w:sz w:val="18"/>
          <w:szCs w:val="18"/>
          <w:lang w:bidi="ru-RU"/>
        </w:rPr>
        <w:br/>
        <w:t>Ось газопровода</w:t>
      </w:r>
    </w:p>
    <w:p w:rsidR="003B489B" w:rsidRPr="003B489B" w:rsidRDefault="003B489B" w:rsidP="003B489B">
      <w:pPr>
        <w:framePr w:w="6341" w:h="2788" w:hRule="exact" w:wrap="none" w:vAnchor="page" w:hAnchor="page" w:x="436" w:y="8915"/>
        <w:widowControl w:val="0"/>
        <w:spacing w:line="180" w:lineRule="exact"/>
        <w:ind w:left="801"/>
        <w:jc w:val="both"/>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Обозначение кадастрового квартала</w:t>
      </w:r>
    </w:p>
    <w:p w:rsidR="003B489B" w:rsidRPr="003B489B" w:rsidRDefault="003B489B" w:rsidP="003B489B">
      <w:pPr>
        <w:framePr w:w="4224" w:h="735" w:hRule="exact" w:wrap="none" w:vAnchor="page" w:hAnchor="page" w:x="11121" w:y="982"/>
        <w:widowControl w:val="0"/>
        <w:spacing w:line="226"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 xml:space="preserve">Метод определения координат: Картометрический Система координат МСК НСО, зона 2 Площадь сервитута 191,71 </w:t>
      </w:r>
      <w:proofErr w:type="spellStart"/>
      <w:r w:rsidRPr="003B489B">
        <w:rPr>
          <w:rFonts w:ascii="Cambria" w:eastAsia="Cambria" w:hAnsi="Cambria" w:cs="Cambria"/>
          <w:color w:val="000000"/>
          <w:sz w:val="18"/>
          <w:szCs w:val="18"/>
          <w:lang w:bidi="ru-RU"/>
        </w:rPr>
        <w:t>кв.м</w:t>
      </w:r>
      <w:proofErr w:type="spellEnd"/>
    </w:p>
    <w:p w:rsidR="003B489B" w:rsidRPr="003B489B" w:rsidRDefault="003B489B" w:rsidP="003B489B">
      <w:pPr>
        <w:framePr w:wrap="none" w:vAnchor="page" w:hAnchor="page" w:x="12853" w:y="1882"/>
        <w:widowControl w:val="0"/>
        <w:spacing w:line="180"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Каталог координат</w:t>
      </w:r>
    </w:p>
    <w:tbl>
      <w:tblPr>
        <w:tblOverlap w:val="never"/>
        <w:tblW w:w="0" w:type="auto"/>
        <w:tblLayout w:type="fixed"/>
        <w:tblCellMar>
          <w:left w:w="10" w:type="dxa"/>
          <w:right w:w="10" w:type="dxa"/>
        </w:tblCellMar>
        <w:tblLook w:val="04A0" w:firstRow="1" w:lastRow="0" w:firstColumn="1" w:lastColumn="0" w:noHBand="0" w:noVBand="1"/>
      </w:tblPr>
      <w:tblGrid>
        <w:gridCol w:w="1118"/>
        <w:gridCol w:w="1258"/>
        <w:gridCol w:w="1310"/>
      </w:tblGrid>
      <w:tr w:rsidR="003B489B" w:rsidRPr="003B489B" w:rsidTr="003269EE">
        <w:tblPrEx>
          <w:tblCellMar>
            <w:top w:w="0" w:type="dxa"/>
            <w:bottom w:w="0" w:type="dxa"/>
          </w:tblCellMar>
        </w:tblPrEx>
        <w:trPr>
          <w:trHeight w:hRule="exact" w:val="456"/>
        </w:trPr>
        <w:tc>
          <w:tcPr>
            <w:tcW w:w="1118" w:type="dxa"/>
            <w:tcBorders>
              <w:top w:val="single" w:sz="4" w:space="0" w:color="auto"/>
              <w:lef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Обозначены</w:t>
            </w:r>
          </w:p>
        </w:tc>
        <w:tc>
          <w:tcPr>
            <w:tcW w:w="2568" w:type="dxa"/>
            <w:gridSpan w:val="2"/>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Координаты, м</w:t>
            </w:r>
          </w:p>
        </w:tc>
      </w:tr>
      <w:tr w:rsidR="003B489B" w:rsidRPr="003B489B" w:rsidTr="003269EE">
        <w:tblPrEx>
          <w:tblCellMar>
            <w:top w:w="0" w:type="dxa"/>
            <w:bottom w:w="0" w:type="dxa"/>
          </w:tblCellMar>
        </w:tblPrEx>
        <w:trPr>
          <w:trHeight w:hRule="exact" w:val="557"/>
        </w:trPr>
        <w:tc>
          <w:tcPr>
            <w:tcW w:w="1118" w:type="dxa"/>
            <w:tcBorders>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230"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характерны</w:t>
            </w:r>
            <w:proofErr w:type="gramEnd"/>
            <w:r w:rsidRPr="003B489B">
              <w:rPr>
                <w:rFonts w:ascii="Cambria" w:eastAsia="Cambria" w:hAnsi="Cambria" w:cs="Cambria"/>
                <w:color w:val="000000"/>
                <w:sz w:val="18"/>
                <w:szCs w:val="18"/>
                <w:lang w:bidi="ru-RU"/>
              </w:rPr>
              <w:t xml:space="preserve"> х точек</w:t>
            </w:r>
          </w:p>
        </w:tc>
        <w:tc>
          <w:tcPr>
            <w:tcW w:w="125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131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r>
      <w:tr w:rsidR="003B489B" w:rsidRPr="003B489B" w:rsidTr="003269EE">
        <w:tblPrEx>
          <w:tblCellMar>
            <w:top w:w="0" w:type="dxa"/>
            <w:bottom w:w="0" w:type="dxa"/>
          </w:tblCellMar>
        </w:tblPrEx>
        <w:trPr>
          <w:trHeight w:hRule="exact" w:val="254"/>
        </w:trPr>
        <w:tc>
          <w:tcPr>
            <w:tcW w:w="1118" w:type="dxa"/>
            <w:tcBorders>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границ</w:t>
            </w:r>
            <w:proofErr w:type="gramEnd"/>
          </w:p>
        </w:tc>
        <w:tc>
          <w:tcPr>
            <w:tcW w:w="1258" w:type="dxa"/>
            <w:tcBorders>
              <w:left w:val="single" w:sz="4" w:space="0" w:color="auto"/>
            </w:tcBorders>
            <w:shd w:val="clear" w:color="auto" w:fill="FFFFFF"/>
          </w:tcPr>
          <w:p w:rsidR="003B489B" w:rsidRPr="003B489B" w:rsidRDefault="003B489B" w:rsidP="003B489B">
            <w:pPr>
              <w:framePr w:w="3686" w:h="3787" w:wrap="none" w:vAnchor="page" w:hAnchor="page" w:x="11889" w:y="2228"/>
              <w:widowControl w:val="0"/>
              <w:rPr>
                <w:rFonts w:ascii="Arial Unicode MS" w:eastAsia="Arial Unicode MS" w:hAnsi="Arial Unicode MS" w:cs="Arial Unicode MS"/>
                <w:color w:val="000000"/>
                <w:sz w:val="10"/>
                <w:szCs w:val="10"/>
                <w:lang w:bidi="ru-RU"/>
              </w:rPr>
            </w:pPr>
          </w:p>
        </w:tc>
        <w:tc>
          <w:tcPr>
            <w:tcW w:w="1310" w:type="dxa"/>
            <w:tcBorders>
              <w:left w:val="single" w:sz="4" w:space="0" w:color="auto"/>
              <w:right w:val="single" w:sz="4" w:space="0" w:color="auto"/>
            </w:tcBorders>
            <w:shd w:val="clear" w:color="auto" w:fill="FFFFFF"/>
          </w:tcPr>
          <w:p w:rsidR="003B489B" w:rsidRPr="003B489B" w:rsidRDefault="003B489B" w:rsidP="003B489B">
            <w:pPr>
              <w:framePr w:w="3686" w:h="3787" w:wrap="none" w:vAnchor="page" w:hAnchor="page" w:x="11889" w:y="2228"/>
              <w:widowControl w:val="0"/>
              <w:rPr>
                <w:rFonts w:ascii="Arial Unicode MS" w:eastAsia="Arial Unicode MS" w:hAnsi="Arial Unicode MS" w:cs="Arial Unicode MS"/>
                <w:color w:val="000000"/>
                <w:sz w:val="10"/>
                <w:szCs w:val="10"/>
                <w:lang w:bidi="ru-RU"/>
              </w:rPr>
            </w:pPr>
          </w:p>
        </w:tc>
      </w:tr>
      <w:tr w:rsidR="003B489B" w:rsidRPr="003B489B" w:rsidTr="003269EE">
        <w:tblPrEx>
          <w:tblCellMar>
            <w:top w:w="0" w:type="dxa"/>
            <w:bottom w:w="0" w:type="dxa"/>
          </w:tblCellMar>
        </w:tblPrEx>
        <w:trPr>
          <w:trHeight w:hRule="exact" w:val="288"/>
        </w:trPr>
        <w:tc>
          <w:tcPr>
            <w:tcW w:w="1118" w:type="dxa"/>
            <w:tcBorders>
              <w:top w:val="single" w:sz="4" w:space="0" w:color="auto"/>
              <w:lef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1258" w:type="dxa"/>
            <w:tcBorders>
              <w:top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536154.61</w:t>
            </w:r>
          </w:p>
        </w:tc>
        <w:tc>
          <w:tcPr>
            <w:tcW w:w="131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2287015.02</w:t>
            </w:r>
          </w:p>
        </w:tc>
      </w:tr>
      <w:tr w:rsidR="003B489B" w:rsidRPr="003B489B" w:rsidTr="003269EE">
        <w:tblPrEx>
          <w:tblCellMar>
            <w:top w:w="0" w:type="dxa"/>
            <w:bottom w:w="0" w:type="dxa"/>
          </w:tblCellMar>
        </w:tblPrEx>
        <w:trPr>
          <w:trHeight w:hRule="exact" w:val="278"/>
        </w:trPr>
        <w:tc>
          <w:tcPr>
            <w:tcW w:w="1118" w:type="dxa"/>
            <w:tcBorders>
              <w:top w:val="single" w:sz="4" w:space="0" w:color="auto"/>
              <w:lef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1258" w:type="dxa"/>
            <w:tcBorders>
              <w:top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536146.29</w:t>
            </w:r>
          </w:p>
        </w:tc>
        <w:tc>
          <w:tcPr>
            <w:tcW w:w="131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22S7032.71</w:t>
            </w:r>
          </w:p>
        </w:tc>
      </w:tr>
      <w:tr w:rsidR="003B489B" w:rsidRPr="003B489B" w:rsidTr="003269EE">
        <w:tblPrEx>
          <w:tblCellMar>
            <w:top w:w="0" w:type="dxa"/>
            <w:bottom w:w="0" w:type="dxa"/>
          </w:tblCellMar>
        </w:tblPrEx>
        <w:trPr>
          <w:trHeight w:hRule="exact" w:val="274"/>
        </w:trPr>
        <w:tc>
          <w:tcPr>
            <w:tcW w:w="111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c>
          <w:tcPr>
            <w:tcW w:w="1258" w:type="dxa"/>
            <w:tcBorders>
              <w:top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536140.91</w:t>
            </w:r>
          </w:p>
        </w:tc>
        <w:tc>
          <w:tcPr>
            <w:tcW w:w="131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22S7Q46.25</w:t>
            </w:r>
          </w:p>
        </w:tc>
      </w:tr>
      <w:tr w:rsidR="003B489B" w:rsidRPr="003B489B" w:rsidTr="003269EE">
        <w:tblPrEx>
          <w:tblCellMar>
            <w:top w:w="0" w:type="dxa"/>
            <w:bottom w:w="0" w:type="dxa"/>
          </w:tblCellMar>
        </w:tblPrEx>
        <w:trPr>
          <w:trHeight w:hRule="exact" w:val="288"/>
        </w:trPr>
        <w:tc>
          <w:tcPr>
            <w:tcW w:w="111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4</w:t>
            </w:r>
          </w:p>
        </w:tc>
        <w:tc>
          <w:tcPr>
            <w:tcW w:w="1258" w:type="dxa"/>
            <w:tcBorders>
              <w:top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536135.23</w:t>
            </w:r>
          </w:p>
        </w:tc>
        <w:tc>
          <w:tcPr>
            <w:tcW w:w="131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228705S.76</w:t>
            </w:r>
          </w:p>
        </w:tc>
      </w:tr>
      <w:tr w:rsidR="003B489B" w:rsidRPr="003B489B" w:rsidTr="003269EE">
        <w:tblPrEx>
          <w:tblCellMar>
            <w:top w:w="0" w:type="dxa"/>
            <w:bottom w:w="0" w:type="dxa"/>
          </w:tblCellMar>
        </w:tblPrEx>
        <w:trPr>
          <w:trHeight w:hRule="exact" w:val="274"/>
        </w:trPr>
        <w:tc>
          <w:tcPr>
            <w:tcW w:w="111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w:t>
            </w:r>
          </w:p>
        </w:tc>
        <w:tc>
          <w:tcPr>
            <w:tcW w:w="125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536131.56</w:t>
            </w:r>
          </w:p>
        </w:tc>
        <w:tc>
          <w:tcPr>
            <w:tcW w:w="131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2287057.16</w:t>
            </w:r>
          </w:p>
        </w:tc>
      </w:tr>
      <w:tr w:rsidR="003B489B" w:rsidRPr="003B489B" w:rsidTr="003269EE">
        <w:tblPrEx>
          <w:tblCellMar>
            <w:top w:w="0" w:type="dxa"/>
            <w:bottom w:w="0" w:type="dxa"/>
          </w:tblCellMar>
        </w:tblPrEx>
        <w:trPr>
          <w:trHeight w:hRule="exact" w:val="274"/>
        </w:trPr>
        <w:tc>
          <w:tcPr>
            <w:tcW w:w="111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6</w:t>
            </w:r>
          </w:p>
        </w:tc>
        <w:tc>
          <w:tcPr>
            <w:tcW w:w="125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536137.22</w:t>
            </w:r>
          </w:p>
        </w:tc>
        <w:tc>
          <w:tcPr>
            <w:tcW w:w="131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2287044.70</w:t>
            </w:r>
          </w:p>
        </w:tc>
      </w:tr>
      <w:tr w:rsidR="003B489B" w:rsidRPr="003B489B" w:rsidTr="003269EE">
        <w:tblPrEx>
          <w:tblCellMar>
            <w:top w:w="0" w:type="dxa"/>
            <w:bottom w:w="0" w:type="dxa"/>
          </w:tblCellMar>
        </w:tblPrEx>
        <w:trPr>
          <w:trHeight w:hRule="exact" w:val="274"/>
        </w:trPr>
        <w:tc>
          <w:tcPr>
            <w:tcW w:w="111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50" w:lineRule="exact"/>
              <w:jc w:val="center"/>
              <w:rPr>
                <w:rFonts w:ascii="Cambria" w:eastAsia="Cambria" w:hAnsi="Cambria" w:cs="Cambria"/>
                <w:b/>
                <w:bCs/>
                <w:color w:val="000000"/>
                <w:sz w:val="18"/>
                <w:szCs w:val="18"/>
                <w:lang w:bidi="ru-RU"/>
              </w:rPr>
            </w:pPr>
            <w:r w:rsidRPr="003B489B">
              <w:rPr>
                <w:rFonts w:ascii="Cambria" w:eastAsia="Cambria" w:hAnsi="Cambria" w:cs="Cambria"/>
                <w:i/>
                <w:iCs/>
                <w:color w:val="000000"/>
                <w:sz w:val="15"/>
                <w:szCs w:val="15"/>
                <w:lang w:eastAsia="en-US" w:bidi="en-US"/>
              </w:rPr>
              <w:t>7</w:t>
            </w:r>
          </w:p>
        </w:tc>
        <w:tc>
          <w:tcPr>
            <w:tcW w:w="1258" w:type="dxa"/>
            <w:tcBorders>
              <w:top w:val="single" w:sz="4" w:space="0" w:color="auto"/>
              <w:lef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536142.61</w:t>
            </w:r>
          </w:p>
        </w:tc>
        <w:tc>
          <w:tcPr>
            <w:tcW w:w="131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2287031.11</w:t>
            </w:r>
          </w:p>
        </w:tc>
      </w:tr>
      <w:tr w:rsidR="003B489B" w:rsidRPr="003B489B" w:rsidTr="003269EE">
        <w:tblPrEx>
          <w:tblCellMar>
            <w:top w:w="0" w:type="dxa"/>
            <w:bottom w:w="0" w:type="dxa"/>
          </w:tblCellMar>
        </w:tblPrEx>
        <w:trPr>
          <w:trHeight w:hRule="exact" w:val="288"/>
        </w:trPr>
        <w:tc>
          <w:tcPr>
            <w:tcW w:w="1118" w:type="dxa"/>
            <w:tcBorders>
              <w:top w:val="single" w:sz="4" w:space="0" w:color="auto"/>
              <w:lef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8</w:t>
            </w:r>
          </w:p>
        </w:tc>
        <w:tc>
          <w:tcPr>
            <w:tcW w:w="1258" w:type="dxa"/>
            <w:tcBorders>
              <w:top w:val="single" w:sz="4" w:space="0" w:color="auto"/>
              <w:lef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536150.95</w:t>
            </w:r>
          </w:p>
        </w:tc>
        <w:tc>
          <w:tcPr>
            <w:tcW w:w="131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2287013.40</w:t>
            </w:r>
          </w:p>
        </w:tc>
      </w:tr>
      <w:tr w:rsidR="003B489B" w:rsidRPr="003B489B" w:rsidTr="003269EE">
        <w:tblPrEx>
          <w:tblCellMar>
            <w:top w:w="0" w:type="dxa"/>
            <w:bottom w:w="0" w:type="dxa"/>
          </w:tblCellMar>
        </w:tblPrEx>
        <w:trPr>
          <w:trHeight w:hRule="exact" w:val="283"/>
        </w:trPr>
        <w:tc>
          <w:tcPr>
            <w:tcW w:w="1118"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9</w:t>
            </w:r>
          </w:p>
        </w:tc>
        <w:tc>
          <w:tcPr>
            <w:tcW w:w="1258"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536154.61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rsidR="003B489B" w:rsidRPr="003B489B" w:rsidRDefault="003B489B" w:rsidP="003B489B">
            <w:pPr>
              <w:framePr w:w="3686" w:h="3787" w:wrap="none" w:vAnchor="page" w:hAnchor="page" w:x="11889" w:y="2228"/>
              <w:widowControl w:val="0"/>
              <w:spacing w:line="180" w:lineRule="exact"/>
              <w:ind w:left="1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2287015.02</w:t>
            </w:r>
          </w:p>
        </w:tc>
      </w:tr>
    </w:tbl>
    <w:p w:rsidR="003B489B" w:rsidRPr="003B489B" w:rsidRDefault="003B489B" w:rsidP="003B489B">
      <w:pPr>
        <w:framePr w:w="4838" w:h="1359" w:hRule="exact" w:wrap="none" w:vAnchor="page" w:hAnchor="page" w:x="11370" w:y="6345"/>
        <w:widowControl w:val="0"/>
        <w:spacing w:line="259" w:lineRule="exact"/>
        <w:jc w:val="center"/>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Части земельных участков, входящие в границы</w:t>
      </w:r>
      <w:r w:rsidRPr="003B489B">
        <w:rPr>
          <w:rFonts w:ascii="Cambria" w:eastAsia="Cambria" w:hAnsi="Cambria" w:cs="Cambria"/>
          <w:b/>
          <w:bCs/>
          <w:color w:val="000000"/>
          <w:sz w:val="18"/>
          <w:szCs w:val="18"/>
          <w:lang w:bidi="ru-RU"/>
        </w:rPr>
        <w:br/>
        <w:t>публичного сервитута для эксплуатации</w:t>
      </w:r>
      <w:r w:rsidRPr="003B489B">
        <w:rPr>
          <w:rFonts w:ascii="Cambria" w:eastAsia="Cambria" w:hAnsi="Cambria" w:cs="Cambria"/>
          <w:b/>
          <w:bCs/>
          <w:color w:val="000000"/>
          <w:sz w:val="18"/>
          <w:szCs w:val="18"/>
          <w:lang w:bidi="ru-RU"/>
        </w:rPr>
        <w:br/>
        <w:t>Газопровод низкого давления по ул. Заречная в г.</w:t>
      </w:r>
      <w:r w:rsidRPr="003B489B">
        <w:rPr>
          <w:rFonts w:ascii="Cambria" w:eastAsia="Cambria" w:hAnsi="Cambria" w:cs="Cambria"/>
          <w:b/>
          <w:bCs/>
          <w:color w:val="000000"/>
          <w:sz w:val="18"/>
          <w:szCs w:val="18"/>
          <w:lang w:bidi="ru-RU"/>
        </w:rPr>
        <w:br/>
        <w:t>Куйбышев Новосибирской области (код объекта</w:t>
      </w:r>
      <w:r w:rsidRPr="003B489B">
        <w:rPr>
          <w:rFonts w:ascii="Cambria" w:eastAsia="Cambria" w:hAnsi="Cambria" w:cs="Cambria"/>
          <w:b/>
          <w:bCs/>
          <w:color w:val="000000"/>
          <w:sz w:val="18"/>
          <w:szCs w:val="18"/>
          <w:lang w:bidi="ru-RU"/>
        </w:rPr>
        <w:br/>
      </w:r>
      <w:proofErr w:type="gramStart"/>
      <w:r w:rsidRPr="003B489B">
        <w:rPr>
          <w:rFonts w:ascii="Cambria" w:eastAsia="Cambria" w:hAnsi="Cambria" w:cs="Cambria"/>
          <w:b/>
          <w:bCs/>
          <w:color w:val="000000"/>
          <w:sz w:val="18"/>
          <w:szCs w:val="18"/>
          <w:lang w:bidi="ru-RU"/>
        </w:rPr>
        <w:t>Н-ТП</w:t>
      </w:r>
      <w:proofErr w:type="gramEnd"/>
      <w:r w:rsidRPr="003B489B">
        <w:rPr>
          <w:rFonts w:ascii="Cambria" w:eastAsia="Cambria" w:hAnsi="Cambria" w:cs="Cambria"/>
          <w:b/>
          <w:bCs/>
          <w:color w:val="000000"/>
          <w:sz w:val="18"/>
          <w:szCs w:val="18"/>
          <w:lang w:bidi="ru-RU"/>
        </w:rPr>
        <w:t>/У-40), расположенного по адресу:</w:t>
      </w:r>
    </w:p>
    <w:p w:rsidR="003B489B" w:rsidRPr="003B489B" w:rsidRDefault="003B489B" w:rsidP="003B489B">
      <w:pPr>
        <w:framePr w:wrap="none" w:vAnchor="page" w:hAnchor="page" w:x="11346" w:y="7700"/>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Новосибирская область, г Куйбышев, ул. Заречная</w:t>
      </w:r>
    </w:p>
    <w:tbl>
      <w:tblPr>
        <w:tblOverlap w:val="never"/>
        <w:tblW w:w="0" w:type="auto"/>
        <w:tblLayout w:type="fixed"/>
        <w:tblCellMar>
          <w:left w:w="10" w:type="dxa"/>
          <w:right w:w="10" w:type="dxa"/>
        </w:tblCellMar>
        <w:tblLook w:val="04A0" w:firstRow="1" w:lastRow="0" w:firstColumn="1" w:lastColumn="0" w:noHBand="0" w:noVBand="1"/>
      </w:tblPr>
      <w:tblGrid>
        <w:gridCol w:w="2184"/>
        <w:gridCol w:w="2770"/>
        <w:gridCol w:w="2770"/>
      </w:tblGrid>
      <w:tr w:rsidR="003B489B" w:rsidRPr="003B489B" w:rsidTr="003B489B">
        <w:tblPrEx>
          <w:tblCellMar>
            <w:top w:w="0" w:type="dxa"/>
            <w:bottom w:w="0" w:type="dxa"/>
          </w:tblCellMar>
        </w:tblPrEx>
        <w:trPr>
          <w:trHeight w:hRule="exact" w:val="1104"/>
        </w:trPr>
        <w:tc>
          <w:tcPr>
            <w:tcW w:w="2184" w:type="dxa"/>
            <w:tcBorders>
              <w:top w:val="single" w:sz="4" w:space="0" w:color="auto"/>
              <w:left w:val="single" w:sz="4" w:space="0" w:color="auto"/>
            </w:tcBorders>
            <w:shd w:val="clear" w:color="auto" w:fill="FFFFFF"/>
          </w:tcPr>
          <w:p w:rsidR="003B489B" w:rsidRPr="003B489B" w:rsidRDefault="003B489B" w:rsidP="003B489B">
            <w:pPr>
              <w:framePr w:w="4954" w:h="1421" w:wrap="none" w:vAnchor="page" w:hAnchor="page" w:x="11308" w:y="7935"/>
              <w:widowControl w:val="0"/>
              <w:spacing w:line="264" w:lineRule="exact"/>
              <w:jc w:val="center"/>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Кадастровый номер участка</w:t>
            </w:r>
          </w:p>
        </w:tc>
        <w:tc>
          <w:tcPr>
            <w:tcW w:w="277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4954" w:h="1421" w:wrap="none" w:vAnchor="page" w:hAnchor="page" w:x="11308" w:y="7935"/>
              <w:widowControl w:val="0"/>
              <w:spacing w:line="259" w:lineRule="exact"/>
              <w:jc w:val="center"/>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Площадь части земельного участка с налагаемыми ограничениями (обременениями)</w:t>
            </w:r>
          </w:p>
        </w:tc>
        <w:tc>
          <w:tcPr>
            <w:tcW w:w="2770" w:type="dxa"/>
            <w:tcBorders>
              <w:top w:val="single" w:sz="4" w:space="0" w:color="auto"/>
              <w:left w:val="single" w:sz="4" w:space="0" w:color="auto"/>
              <w:right w:val="single" w:sz="4" w:space="0" w:color="auto"/>
            </w:tcBorders>
            <w:shd w:val="clear" w:color="auto" w:fill="FFFFFF"/>
          </w:tcPr>
          <w:p w:rsidR="003B489B" w:rsidRPr="003B489B" w:rsidRDefault="003B489B" w:rsidP="003B489B">
            <w:pPr>
              <w:framePr w:w="4954" w:h="1421" w:wrap="none" w:vAnchor="page" w:hAnchor="page" w:x="11308" w:y="7935"/>
              <w:widowControl w:val="0"/>
              <w:spacing w:line="259" w:lineRule="exact"/>
              <w:jc w:val="center"/>
              <w:rPr>
                <w:rFonts w:ascii="Cambria" w:eastAsia="Cambria" w:hAnsi="Cambria" w:cs="Cambria"/>
                <w:b/>
                <w:bCs/>
                <w:color w:val="000000"/>
                <w:sz w:val="18"/>
                <w:szCs w:val="18"/>
                <w:lang w:bidi="ru-RU"/>
              </w:rPr>
            </w:pPr>
          </w:p>
        </w:tc>
      </w:tr>
      <w:tr w:rsidR="003B489B" w:rsidRPr="003B489B" w:rsidTr="003B489B">
        <w:tblPrEx>
          <w:tblCellMar>
            <w:top w:w="0" w:type="dxa"/>
            <w:bottom w:w="0" w:type="dxa"/>
          </w:tblCellMar>
        </w:tblPrEx>
        <w:trPr>
          <w:trHeight w:hRule="exact" w:val="317"/>
        </w:trPr>
        <w:tc>
          <w:tcPr>
            <w:tcW w:w="2184" w:type="dxa"/>
            <w:tcBorders>
              <w:top w:val="single" w:sz="4" w:space="0" w:color="auto"/>
              <w:left w:val="single" w:sz="4" w:space="0" w:color="auto"/>
              <w:bottom w:val="single" w:sz="4" w:space="0" w:color="auto"/>
            </w:tcBorders>
            <w:shd w:val="clear" w:color="auto" w:fill="FFFFFF"/>
            <w:vAlign w:val="bottom"/>
          </w:tcPr>
          <w:p w:rsidR="003B489B" w:rsidRPr="003B489B" w:rsidRDefault="003B489B" w:rsidP="003B489B">
            <w:pPr>
              <w:framePr w:w="4954" w:h="1421" w:wrap="none" w:vAnchor="page" w:hAnchor="page" w:x="11308" w:y="793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54:34:010907</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bottom"/>
          </w:tcPr>
          <w:p w:rsidR="003B489B" w:rsidRPr="003B489B" w:rsidRDefault="003B489B" w:rsidP="003B489B">
            <w:pPr>
              <w:framePr w:w="4954" w:h="1421" w:wrap="none" w:vAnchor="page" w:hAnchor="page" w:x="11308" w:y="793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b/>
                <w:bCs/>
                <w:color w:val="000000"/>
                <w:sz w:val="18"/>
                <w:szCs w:val="18"/>
                <w:lang w:bidi="ru-RU"/>
              </w:rPr>
              <w:t>192 кв. м.</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3B489B" w:rsidRPr="003B489B" w:rsidRDefault="003B489B" w:rsidP="003B489B">
            <w:pPr>
              <w:framePr w:w="4954" w:h="1421" w:wrap="none" w:vAnchor="page" w:hAnchor="page" w:x="11308" w:y="7935"/>
              <w:widowControl w:val="0"/>
              <w:spacing w:line="180" w:lineRule="exact"/>
              <w:jc w:val="center"/>
              <w:rPr>
                <w:rFonts w:ascii="Cambria" w:eastAsia="Cambria" w:hAnsi="Cambria" w:cs="Cambria"/>
                <w:b/>
                <w:bCs/>
                <w:color w:val="000000"/>
                <w:sz w:val="18"/>
                <w:szCs w:val="18"/>
                <w:lang w:bidi="ru-RU"/>
              </w:rPr>
            </w:pPr>
          </w:p>
        </w:tc>
      </w:tr>
    </w:tbl>
    <w:p w:rsidR="003B489B" w:rsidRPr="003B489B" w:rsidRDefault="003B489B" w:rsidP="003B489B">
      <w:pPr>
        <w:framePr w:wrap="none" w:vAnchor="page" w:hAnchor="page" w:x="11562" w:y="10057"/>
        <w:widowControl w:val="0"/>
        <w:rPr>
          <w:rFonts w:ascii="Arial Unicode MS" w:eastAsia="Arial Unicode MS" w:hAnsi="Arial Unicode MS" w:cs="Arial Unicode MS"/>
          <w:color w:val="000000"/>
          <w:sz w:val="2"/>
          <w:szCs w:val="2"/>
          <w:lang w:bidi="ru-RU"/>
        </w:rPr>
      </w:pPr>
      <w:r w:rsidRPr="003B489B">
        <w:rPr>
          <w:rFonts w:ascii="Arial Unicode MS" w:eastAsia="Arial Unicode MS" w:hAnsi="Arial Unicode MS" w:cs="Arial Unicode MS"/>
          <w:color w:val="000000"/>
          <w:lang w:bidi="ru-RU"/>
        </w:rPr>
        <w:fldChar w:fldCharType="begin"/>
      </w:r>
      <w:r w:rsidRPr="003B489B">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22.05.2023\\media\\image2.jpeg" \* MERGEFORMATINET </w:instrText>
      </w:r>
      <w:r w:rsidRPr="003B489B">
        <w:rPr>
          <w:rFonts w:ascii="Arial Unicode MS" w:eastAsia="Arial Unicode MS" w:hAnsi="Arial Unicode MS" w:cs="Arial Unicode MS"/>
          <w:color w:val="000000"/>
          <w:lang w:bidi="ru-RU"/>
        </w:rPr>
        <w:fldChar w:fldCharType="separate"/>
      </w:r>
      <w:r w:rsidRPr="003B489B">
        <w:rPr>
          <w:rFonts w:ascii="Arial Unicode MS" w:eastAsia="Arial Unicode MS" w:hAnsi="Arial Unicode MS" w:cs="Arial Unicode MS"/>
          <w:color w:val="000000"/>
          <w:lang w:bidi="ru-RU"/>
        </w:rPr>
        <w:pict>
          <v:shape id="_x0000_i1027" type="#_x0000_t75" style="width:238.2pt;height:85.2pt">
            <v:imagedata r:id="rId23" r:href="rId24"/>
          </v:shape>
        </w:pict>
      </w:r>
      <w:r w:rsidRPr="003B489B">
        <w:rPr>
          <w:rFonts w:ascii="Arial Unicode MS" w:eastAsia="Arial Unicode MS" w:hAnsi="Arial Unicode MS" w:cs="Arial Unicode MS"/>
          <w:color w:val="000000"/>
          <w:lang w:bidi="ru-RU"/>
        </w:rPr>
        <w:fldChar w:fldCharType="end"/>
      </w:r>
    </w:p>
    <w:p w:rsidR="003B489B" w:rsidRPr="003B489B" w:rsidRDefault="003B489B" w:rsidP="003B489B">
      <w:pPr>
        <w:framePr w:wrap="none" w:vAnchor="page" w:hAnchor="page" w:x="354" w:y="11516"/>
        <w:widowControl w:val="0"/>
        <w:spacing w:line="100" w:lineRule="exact"/>
        <w:rPr>
          <w:rFonts w:ascii="Century Gothic" w:eastAsia="Century Gothic" w:hAnsi="Century Gothic" w:cs="Century Gothic"/>
          <w:color w:val="000000"/>
          <w:sz w:val="9"/>
          <w:szCs w:val="9"/>
          <w:lang w:bidi="ru-RU"/>
        </w:rPr>
      </w:pPr>
      <w:r w:rsidRPr="003B489B">
        <w:rPr>
          <w:rFonts w:ascii="Century Gothic" w:eastAsia="Century Gothic" w:hAnsi="Century Gothic" w:cs="Century Gothic"/>
          <w:color w:val="000000"/>
          <w:sz w:val="9"/>
          <w:szCs w:val="9"/>
          <w:lang w:bidi="ru-RU"/>
        </w:rPr>
        <w:t>54</w:t>
      </w:r>
      <w:r w:rsidRPr="003B489B">
        <w:rPr>
          <w:rFonts w:ascii="Franklin Gothic Heavy" w:eastAsia="Franklin Gothic Heavy" w:hAnsi="Franklin Gothic Heavy" w:cs="Franklin Gothic Heavy"/>
          <w:color w:val="000000"/>
          <w:sz w:val="10"/>
          <w:szCs w:val="10"/>
          <w:lang w:bidi="ru-RU"/>
        </w:rPr>
        <w:t>:</w:t>
      </w:r>
      <w:r w:rsidRPr="003B489B">
        <w:rPr>
          <w:rFonts w:ascii="Century Gothic" w:eastAsia="Century Gothic" w:hAnsi="Century Gothic" w:cs="Century Gothic"/>
          <w:color w:val="000000"/>
          <w:sz w:val="9"/>
          <w:szCs w:val="9"/>
          <w:lang w:bidi="ru-RU"/>
        </w:rPr>
        <w:t>34:010907</w:t>
      </w:r>
    </w:p>
    <w:p w:rsidR="003B489B" w:rsidRPr="003B489B" w:rsidRDefault="003B489B" w:rsidP="003B489B">
      <w:pPr>
        <w:framePr w:wrap="none" w:vAnchor="page" w:hAnchor="page" w:x="225" w:y="917"/>
        <w:widowControl w:val="0"/>
        <w:rPr>
          <w:rFonts w:ascii="Arial Unicode MS" w:eastAsia="Arial Unicode MS" w:hAnsi="Arial Unicode MS" w:cs="Arial Unicode MS"/>
          <w:color w:val="000000"/>
          <w:sz w:val="2"/>
          <w:szCs w:val="2"/>
          <w:lang w:bidi="ru-RU"/>
        </w:rPr>
      </w:pPr>
      <w:r w:rsidRPr="003B489B">
        <w:rPr>
          <w:rFonts w:ascii="Arial Unicode MS" w:eastAsia="Arial Unicode MS" w:hAnsi="Arial Unicode MS" w:cs="Arial Unicode MS"/>
          <w:color w:val="000000"/>
          <w:lang w:bidi="ru-RU"/>
        </w:rPr>
        <w:fldChar w:fldCharType="begin"/>
      </w:r>
      <w:r w:rsidRPr="003B489B">
        <w:rPr>
          <w:rFonts w:ascii="Arial Unicode MS" w:eastAsia="Arial Unicode MS" w:hAnsi="Arial Unicode MS" w:cs="Arial Unicode MS"/>
          <w:color w:val="000000"/>
          <w:lang w:bidi="ru-RU"/>
        </w:rPr>
        <w:instrText xml:space="preserve"> INCLUDEPICTURE  "P:\\УПРАВЛЕНИЕ ДЕЛАМИ\\Козимиренко М.Н\\БЮЛЛЕТЕНЬ\\2023\\В ОЧЕРЕДНОЙ НОМЕР\\40 в номер 40 (1248) от 22.05.2023\\media\\image1.jpeg" \* MERGEFORMATINET </w:instrText>
      </w:r>
      <w:r w:rsidRPr="003B489B">
        <w:rPr>
          <w:rFonts w:ascii="Arial Unicode MS" w:eastAsia="Arial Unicode MS" w:hAnsi="Arial Unicode MS" w:cs="Arial Unicode MS"/>
          <w:color w:val="000000"/>
          <w:lang w:bidi="ru-RU"/>
        </w:rPr>
        <w:fldChar w:fldCharType="separate"/>
      </w:r>
      <w:r w:rsidRPr="003B489B">
        <w:rPr>
          <w:rFonts w:ascii="Arial Unicode MS" w:eastAsia="Arial Unicode MS" w:hAnsi="Arial Unicode MS" w:cs="Arial Unicode MS"/>
          <w:color w:val="000000"/>
          <w:lang w:bidi="ru-RU"/>
        </w:rPr>
        <w:pict>
          <v:shape id="_x0000_i1029" type="#_x0000_t75" style="width:532.8pt;height:381pt">
            <v:imagedata r:id="rId25" r:href="rId26"/>
          </v:shape>
        </w:pict>
      </w:r>
      <w:r w:rsidRPr="003B489B">
        <w:rPr>
          <w:rFonts w:ascii="Arial Unicode MS" w:eastAsia="Arial Unicode MS" w:hAnsi="Arial Unicode MS" w:cs="Arial Unicode MS"/>
          <w:color w:val="000000"/>
          <w:lang w:bidi="ru-RU"/>
        </w:rPr>
        <w:fldChar w:fldCharType="end"/>
      </w:r>
    </w:p>
    <w:p w:rsidR="003B489B" w:rsidRPr="003B489B" w:rsidRDefault="003B489B" w:rsidP="003B489B">
      <w:pPr>
        <w:framePr w:w="9379" w:h="521" w:hRule="exact" w:wrap="none" w:vAnchor="page" w:hAnchor="page" w:x="273" w:y="325"/>
        <w:widowControl w:val="0"/>
        <w:spacing w:line="226" w:lineRule="exact"/>
        <w:jc w:val="center"/>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 xml:space="preserve">Газопровод низкого давления по ул. Заречная в г. Куйбышев Новосибирской области (код объекта </w:t>
      </w:r>
      <w:proofErr w:type="gramStart"/>
      <w:r w:rsidRPr="003B489B">
        <w:rPr>
          <w:rFonts w:ascii="Cambria" w:eastAsia="Cambria" w:hAnsi="Cambria" w:cs="Cambria"/>
          <w:color w:val="000000"/>
          <w:sz w:val="18"/>
          <w:szCs w:val="18"/>
          <w:lang w:bidi="ru-RU"/>
        </w:rPr>
        <w:t>Н-ТП</w:t>
      </w:r>
      <w:proofErr w:type="gramEnd"/>
      <w:r w:rsidRPr="003B489B">
        <w:rPr>
          <w:rFonts w:ascii="Cambria" w:eastAsia="Cambria" w:hAnsi="Cambria" w:cs="Cambria"/>
          <w:color w:val="000000"/>
          <w:sz w:val="18"/>
          <w:szCs w:val="18"/>
          <w:lang w:bidi="ru-RU"/>
        </w:rPr>
        <w:t xml:space="preserve">/У-40), расположенного по адресу: Новосибирская область, г Куйбышев, </w:t>
      </w:r>
      <w:proofErr w:type="spellStart"/>
      <w:r w:rsidRPr="003B489B">
        <w:rPr>
          <w:rFonts w:ascii="Cambria" w:eastAsia="Cambria" w:hAnsi="Cambria" w:cs="Cambria"/>
          <w:color w:val="000000"/>
          <w:sz w:val="18"/>
          <w:szCs w:val="18"/>
          <w:lang w:bidi="ru-RU"/>
        </w:rPr>
        <w:t>ул</w:t>
      </w:r>
      <w:proofErr w:type="spellEnd"/>
      <w:r w:rsidRPr="003B489B">
        <w:rPr>
          <w:rFonts w:ascii="Cambria" w:eastAsia="Cambria" w:hAnsi="Cambria" w:cs="Cambria"/>
          <w:color w:val="000000"/>
          <w:sz w:val="18"/>
          <w:szCs w:val="18"/>
          <w:lang w:bidi="ru-RU"/>
        </w:rPr>
        <w:t xml:space="preserve"> Заречная</w:t>
      </w:r>
    </w:p>
    <w:p w:rsidR="003B489B" w:rsidRDefault="003B489B" w:rsidP="003B489B">
      <w:pPr>
        <w:widowControl w:val="0"/>
        <w:rPr>
          <w:rFonts w:ascii="Arial Unicode MS" w:eastAsia="Arial Unicode MS" w:hAnsi="Arial Unicode MS" w:cs="Arial Unicode MS"/>
          <w:color w:val="000000"/>
          <w:sz w:val="2"/>
          <w:szCs w:val="2"/>
          <w:lang w:bidi="ru-RU"/>
        </w:rPr>
        <w:sectPr w:rsidR="003B489B">
          <w:pgSz w:w="16840" w:h="11900" w:orient="landscape"/>
          <w:pgMar w:top="360" w:right="360" w:bottom="360" w:left="360" w:header="0" w:footer="3" w:gutter="0"/>
          <w:cols w:space="720"/>
          <w:noEndnote/>
          <w:docGrid w:linePitch="360"/>
        </w:sectPr>
      </w:pPr>
    </w:p>
    <w:p w:rsidR="003B489B" w:rsidRPr="003B489B" w:rsidRDefault="003B489B" w:rsidP="003B489B">
      <w:pPr>
        <w:framePr w:w="9965" w:h="1944" w:hRule="exact" w:wrap="none" w:vAnchor="page" w:hAnchor="page" w:x="1244" w:y="869"/>
        <w:widowControl w:val="0"/>
        <w:spacing w:line="226" w:lineRule="exact"/>
        <w:jc w:val="center"/>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lastRenderedPageBreak/>
        <w:t>ГРАФИЧЕСКОЕ ОПИСАНИЕ</w:t>
      </w:r>
    </w:p>
    <w:p w:rsidR="003B489B" w:rsidRPr="003B489B" w:rsidRDefault="003B489B" w:rsidP="003B489B">
      <w:pPr>
        <w:framePr w:w="9965" w:h="1944" w:hRule="exact" w:wrap="none" w:vAnchor="page" w:hAnchor="page" w:x="1244" w:y="869"/>
        <w:widowControl w:val="0"/>
        <w:spacing w:line="226" w:lineRule="exact"/>
        <w:ind w:left="300" w:firstLine="720"/>
        <w:rPr>
          <w:rFonts w:ascii="Cambria" w:eastAsia="Cambria" w:hAnsi="Cambria" w:cs="Cambria"/>
          <w:color w:val="000000"/>
          <w:sz w:val="18"/>
          <w:szCs w:val="18"/>
          <w:lang w:bidi="ru-RU"/>
        </w:rPr>
      </w:pPr>
      <w:proofErr w:type="gramStart"/>
      <w:r w:rsidRPr="003B489B">
        <w:rPr>
          <w:rFonts w:ascii="Cambria" w:eastAsia="Cambria" w:hAnsi="Cambria" w:cs="Cambria"/>
          <w:color w:val="000000"/>
          <w:sz w:val="18"/>
          <w:szCs w:val="18"/>
          <w:lang w:bidi="ru-RU"/>
        </w:rPr>
        <w:t>местоположения</w:t>
      </w:r>
      <w:proofErr w:type="gramEnd"/>
      <w:r w:rsidRPr="003B489B">
        <w:rPr>
          <w:rFonts w:ascii="Cambria" w:eastAsia="Cambria" w:hAnsi="Cambria" w:cs="Cambria"/>
          <w:color w:val="000000"/>
          <w:sz w:val="18"/>
          <w:szCs w:val="18"/>
          <w:lang w:bidi="ru-RU"/>
        </w:rPr>
        <w:t xml:space="preserve"> границ населенных пунктов, территориальных зон, особо охраняемых природных территорий, зон с особыми условиями использования территории </w:t>
      </w:r>
      <w:r w:rsidRPr="003B489B">
        <w:rPr>
          <w:rFonts w:ascii="Cambria" w:eastAsia="Cambria" w:hAnsi="Cambria" w:cs="Cambria"/>
          <w:color w:val="000000"/>
          <w:sz w:val="18"/>
          <w:szCs w:val="18"/>
          <w:u w:val="single"/>
          <w:lang w:bidi="ru-RU"/>
        </w:rPr>
        <w:t xml:space="preserve">Публичный сервитут для эксплуатации газопровода с кадастровым номером 54:34:010907:73, наименование: "Газопровод низкого давления но ул. Заречная в г. Куйбышев Новосибирской области (код объекта Н-ТП/У-40)", расположенного по адресу: Новосибирская область, г Куйбышев, </w:t>
      </w:r>
      <w:proofErr w:type="spellStart"/>
      <w:r w:rsidRPr="003B489B">
        <w:rPr>
          <w:rFonts w:ascii="Cambria" w:eastAsia="Cambria" w:hAnsi="Cambria" w:cs="Cambria"/>
          <w:color w:val="000000"/>
          <w:sz w:val="18"/>
          <w:szCs w:val="18"/>
          <w:u w:val="single"/>
          <w:lang w:bidi="ru-RU"/>
        </w:rPr>
        <w:t>ул</w:t>
      </w:r>
      <w:proofErr w:type="spellEnd"/>
      <w:r w:rsidRPr="003B489B">
        <w:rPr>
          <w:rFonts w:ascii="Cambria" w:eastAsia="Cambria" w:hAnsi="Cambria" w:cs="Cambria"/>
          <w:color w:val="000000"/>
          <w:sz w:val="18"/>
          <w:szCs w:val="18"/>
          <w:u w:val="single"/>
          <w:lang w:bidi="ru-RU"/>
        </w:rPr>
        <w:t xml:space="preserve"> Заречная</w:t>
      </w:r>
    </w:p>
    <w:p w:rsidR="003B489B" w:rsidRPr="003B489B" w:rsidRDefault="003B489B" w:rsidP="003B489B">
      <w:pPr>
        <w:framePr w:w="9965" w:h="1944" w:hRule="exact" w:wrap="none" w:vAnchor="page" w:hAnchor="page" w:x="1244" w:y="869"/>
        <w:widowControl w:val="0"/>
        <w:spacing w:after="82" w:line="120" w:lineRule="exact"/>
        <w:jc w:val="center"/>
        <w:rPr>
          <w:rFonts w:ascii="Cambria" w:eastAsia="Cambria" w:hAnsi="Cambria" w:cs="Cambria"/>
          <w:color w:val="000000"/>
          <w:sz w:val="12"/>
          <w:szCs w:val="12"/>
          <w:lang w:bidi="ru-RU"/>
        </w:rPr>
      </w:pPr>
      <w:r w:rsidRPr="003B489B">
        <w:rPr>
          <w:rFonts w:ascii="Cambria" w:eastAsia="Cambria" w:hAnsi="Cambria" w:cs="Cambria"/>
          <w:color w:val="000000"/>
          <w:sz w:val="12"/>
          <w:szCs w:val="12"/>
          <w:lang w:bidi="ru-RU"/>
        </w:rPr>
        <w:t>(</w:t>
      </w:r>
      <w:proofErr w:type="gramStart"/>
      <w:r w:rsidRPr="003B489B">
        <w:rPr>
          <w:rFonts w:ascii="Cambria" w:eastAsia="Cambria" w:hAnsi="Cambria" w:cs="Cambria"/>
          <w:color w:val="000000"/>
          <w:sz w:val="12"/>
          <w:szCs w:val="12"/>
          <w:lang w:bidi="ru-RU"/>
        </w:rPr>
        <w:t>наименование</w:t>
      </w:r>
      <w:proofErr w:type="gramEnd"/>
      <w:r w:rsidRPr="003B489B">
        <w:rPr>
          <w:rFonts w:ascii="Cambria" w:eastAsia="Cambria" w:hAnsi="Cambria" w:cs="Cambria"/>
          <w:color w:val="000000"/>
          <w:sz w:val="12"/>
          <w:szCs w:val="12"/>
          <w:lang w:bidi="ru-RU"/>
        </w:rPr>
        <w:t xml:space="preserve"> объекта, местоположение границ которого описано (далее - объект)</w:t>
      </w:r>
    </w:p>
    <w:p w:rsidR="003B489B" w:rsidRPr="003B489B" w:rsidRDefault="003B489B" w:rsidP="003B489B">
      <w:pPr>
        <w:framePr w:w="9965" w:h="1944" w:hRule="exact" w:wrap="none" w:vAnchor="page" w:hAnchor="page" w:x="1244" w:y="869"/>
        <w:widowControl w:val="0"/>
        <w:spacing w:line="180" w:lineRule="exact"/>
        <w:jc w:val="center"/>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922"/>
        <w:gridCol w:w="5035"/>
        <w:gridCol w:w="3994"/>
      </w:tblGrid>
      <w:tr w:rsidR="003B489B" w:rsidRPr="003B489B" w:rsidTr="003269EE">
        <w:tblPrEx>
          <w:tblCellMar>
            <w:top w:w="0" w:type="dxa"/>
            <w:bottom w:w="0" w:type="dxa"/>
          </w:tblCellMar>
        </w:tblPrEx>
        <w:trPr>
          <w:trHeight w:hRule="exact" w:val="403"/>
        </w:trPr>
        <w:tc>
          <w:tcPr>
            <w:tcW w:w="9951" w:type="dxa"/>
            <w:gridSpan w:val="3"/>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Сведения об объекте</w:t>
            </w:r>
          </w:p>
        </w:tc>
      </w:tr>
      <w:tr w:rsidR="003B489B" w:rsidRPr="003B489B" w:rsidTr="003269EE">
        <w:tblPrEx>
          <w:tblCellMar>
            <w:top w:w="0" w:type="dxa"/>
            <w:bottom w:w="0" w:type="dxa"/>
          </w:tblCellMar>
        </w:tblPrEx>
        <w:trPr>
          <w:trHeight w:hRule="exact" w:val="394"/>
        </w:trPr>
        <w:tc>
          <w:tcPr>
            <w:tcW w:w="922" w:type="dxa"/>
            <w:tcBorders>
              <w:top w:val="single" w:sz="4" w:space="0" w:color="auto"/>
              <w:lef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 xml:space="preserve">N </w:t>
            </w:r>
            <w:r w:rsidRPr="003B489B">
              <w:rPr>
                <w:rFonts w:ascii="Cambria" w:eastAsia="Cambria" w:hAnsi="Cambria" w:cs="Cambria"/>
                <w:color w:val="000000"/>
                <w:sz w:val="18"/>
                <w:szCs w:val="18"/>
                <w:lang w:bidi="ru-RU"/>
              </w:rPr>
              <w:t>п/п</w:t>
            </w:r>
          </w:p>
        </w:tc>
        <w:tc>
          <w:tcPr>
            <w:tcW w:w="5035" w:type="dxa"/>
            <w:tcBorders>
              <w:top w:val="single" w:sz="4" w:space="0" w:color="auto"/>
              <w:lef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Характеристики объекта</w:t>
            </w:r>
          </w:p>
        </w:tc>
        <w:tc>
          <w:tcPr>
            <w:tcW w:w="3994"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Описание характеристик</w:t>
            </w:r>
          </w:p>
        </w:tc>
      </w:tr>
      <w:tr w:rsidR="003B489B" w:rsidRPr="003B489B" w:rsidTr="003269EE">
        <w:tblPrEx>
          <w:tblCellMar>
            <w:top w:w="0" w:type="dxa"/>
            <w:bottom w:w="0" w:type="dxa"/>
          </w:tblCellMar>
        </w:tblPrEx>
        <w:trPr>
          <w:trHeight w:hRule="exact" w:val="269"/>
        </w:trPr>
        <w:tc>
          <w:tcPr>
            <w:tcW w:w="922" w:type="dxa"/>
            <w:tcBorders>
              <w:top w:val="single" w:sz="4" w:space="0" w:color="auto"/>
              <w:left w:val="single" w:sz="4" w:space="0" w:color="auto"/>
            </w:tcBorders>
            <w:shd w:val="clear" w:color="auto" w:fill="FFFFFF"/>
            <w:vAlign w:val="bottom"/>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5035" w:type="dxa"/>
            <w:tcBorders>
              <w:top w:val="single" w:sz="4" w:space="0" w:color="auto"/>
              <w:left w:val="single" w:sz="4" w:space="0" w:color="auto"/>
            </w:tcBorders>
            <w:shd w:val="clear" w:color="auto" w:fill="FFFFFF"/>
            <w:vAlign w:val="bottom"/>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3994"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r>
      <w:tr w:rsidR="003B489B" w:rsidRPr="003B489B" w:rsidTr="003269EE">
        <w:tblPrEx>
          <w:tblCellMar>
            <w:top w:w="0" w:type="dxa"/>
            <w:bottom w:w="0" w:type="dxa"/>
          </w:tblCellMar>
        </w:tblPrEx>
        <w:trPr>
          <w:trHeight w:hRule="exact" w:val="494"/>
        </w:trPr>
        <w:tc>
          <w:tcPr>
            <w:tcW w:w="922" w:type="dxa"/>
            <w:tcBorders>
              <w:top w:val="single" w:sz="4" w:space="0" w:color="auto"/>
              <w:lef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5035" w:type="dxa"/>
            <w:tcBorders>
              <w:top w:val="single" w:sz="4" w:space="0" w:color="auto"/>
              <w:lef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Местоположение объекта</w:t>
            </w:r>
          </w:p>
        </w:tc>
        <w:tc>
          <w:tcPr>
            <w:tcW w:w="3994"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50" w:h="2318" w:wrap="none" w:vAnchor="page" w:hAnchor="page" w:x="1258" w:y="2888"/>
              <w:widowControl w:val="0"/>
              <w:spacing w:line="221"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Новосибирская область, Куйбышевский р-н, Куйбышев г</w:t>
            </w:r>
          </w:p>
        </w:tc>
      </w:tr>
      <w:tr w:rsidR="003B489B" w:rsidRPr="003B489B" w:rsidTr="003269EE">
        <w:tblPrEx>
          <w:tblCellMar>
            <w:top w:w="0" w:type="dxa"/>
            <w:bottom w:w="0" w:type="dxa"/>
          </w:tblCellMar>
        </w:tblPrEx>
        <w:trPr>
          <w:trHeight w:hRule="exact" w:val="485"/>
        </w:trPr>
        <w:tc>
          <w:tcPr>
            <w:tcW w:w="922" w:type="dxa"/>
            <w:tcBorders>
              <w:top w:val="single" w:sz="4" w:space="0" w:color="auto"/>
              <w:lef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50" w:lineRule="exact"/>
              <w:jc w:val="center"/>
              <w:rPr>
                <w:rFonts w:ascii="Cambria" w:eastAsia="Cambria" w:hAnsi="Cambria" w:cs="Cambria"/>
                <w:b/>
                <w:bCs/>
                <w:color w:val="000000"/>
                <w:sz w:val="18"/>
                <w:szCs w:val="18"/>
                <w:lang w:bidi="ru-RU"/>
              </w:rPr>
            </w:pPr>
            <w:r w:rsidRPr="003B489B">
              <w:rPr>
                <w:rFonts w:ascii="Cambria" w:eastAsia="Cambria" w:hAnsi="Cambria" w:cs="Cambria"/>
                <w:i/>
                <w:iCs/>
                <w:color w:val="000000"/>
                <w:sz w:val="15"/>
                <w:szCs w:val="15"/>
                <w:lang w:bidi="ru-RU"/>
              </w:rPr>
              <w:t>1</w:t>
            </w:r>
          </w:p>
        </w:tc>
        <w:tc>
          <w:tcPr>
            <w:tcW w:w="5035" w:type="dxa"/>
            <w:tcBorders>
              <w:top w:val="single" w:sz="4" w:space="0" w:color="auto"/>
              <w:left w:val="single" w:sz="4" w:space="0" w:color="auto"/>
            </w:tcBorders>
            <w:shd w:val="clear" w:color="auto" w:fill="FFFFFF"/>
            <w:vAlign w:val="bottom"/>
          </w:tcPr>
          <w:p w:rsidR="003B489B" w:rsidRPr="003B489B" w:rsidRDefault="003B489B" w:rsidP="003B489B">
            <w:pPr>
              <w:framePr w:w="9950" w:h="2318" w:wrap="none" w:vAnchor="page" w:hAnchor="page" w:x="1258" w:y="2888"/>
              <w:widowControl w:val="0"/>
              <w:spacing w:line="216"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Площадь объекта ± величина погрешности определения площади (Р ± АР), м</w:t>
            </w:r>
            <w:r w:rsidRPr="003B489B">
              <w:rPr>
                <w:rFonts w:ascii="Cambria" w:eastAsia="Cambria" w:hAnsi="Cambria" w:cs="Cambria"/>
                <w:color w:val="000000"/>
                <w:sz w:val="18"/>
                <w:szCs w:val="18"/>
                <w:vertAlign w:val="superscript"/>
                <w:lang w:bidi="ru-RU"/>
              </w:rPr>
              <w:t>2</w:t>
            </w:r>
          </w:p>
        </w:tc>
        <w:tc>
          <w:tcPr>
            <w:tcW w:w="3994" w:type="dxa"/>
            <w:tcBorders>
              <w:top w:val="single" w:sz="4" w:space="0" w:color="auto"/>
              <w:left w:val="single" w:sz="4" w:space="0" w:color="auto"/>
              <w:right w:val="single" w:sz="4" w:space="0" w:color="auto"/>
            </w:tcBorders>
            <w:shd w:val="clear" w:color="auto" w:fill="FFFFFF"/>
          </w:tcPr>
          <w:p w:rsidR="003B489B" w:rsidRPr="003B489B" w:rsidRDefault="003B489B" w:rsidP="003B489B">
            <w:pPr>
              <w:framePr w:w="9950" w:h="2318" w:wrap="none" w:vAnchor="page" w:hAnchor="page" w:x="1258" w:y="2888"/>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192 ± 5</w:t>
            </w:r>
          </w:p>
        </w:tc>
      </w:tr>
      <w:tr w:rsidR="003B489B" w:rsidRPr="003B489B" w:rsidTr="003269EE">
        <w:tblPrEx>
          <w:tblCellMar>
            <w:top w:w="0" w:type="dxa"/>
            <w:bottom w:w="0" w:type="dxa"/>
          </w:tblCellMar>
        </w:tblPrEx>
        <w:trPr>
          <w:trHeight w:hRule="exact" w:val="274"/>
        </w:trPr>
        <w:tc>
          <w:tcPr>
            <w:tcW w:w="922" w:type="dxa"/>
            <w:tcBorders>
              <w:top w:val="single" w:sz="4" w:space="0" w:color="auto"/>
              <w:left w:val="single" w:sz="4" w:space="0" w:color="auto"/>
              <w:bottom w:val="single" w:sz="4" w:space="0" w:color="auto"/>
            </w:tcBorders>
            <w:shd w:val="clear" w:color="auto" w:fill="FFFFFF"/>
            <w:vAlign w:val="bottom"/>
          </w:tcPr>
          <w:p w:rsidR="003B489B" w:rsidRPr="003B489B" w:rsidRDefault="003B489B" w:rsidP="003B489B">
            <w:pPr>
              <w:framePr w:w="9950" w:h="2318" w:wrap="none" w:vAnchor="page" w:hAnchor="page" w:x="1258" w:y="288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c>
          <w:tcPr>
            <w:tcW w:w="5035" w:type="dxa"/>
            <w:tcBorders>
              <w:top w:val="single" w:sz="4" w:space="0" w:color="auto"/>
              <w:left w:val="single" w:sz="4" w:space="0" w:color="auto"/>
              <w:bottom w:val="single" w:sz="4" w:space="0" w:color="auto"/>
            </w:tcBorders>
            <w:shd w:val="clear" w:color="auto" w:fill="FFFFFF"/>
            <w:vAlign w:val="bottom"/>
          </w:tcPr>
          <w:p w:rsidR="003B489B" w:rsidRPr="003B489B" w:rsidRDefault="003B489B" w:rsidP="003B489B">
            <w:pPr>
              <w:framePr w:w="9950" w:h="2318" w:wrap="none" w:vAnchor="page" w:hAnchor="page" w:x="1258" w:y="2888"/>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Иные характеристики объекта</w:t>
            </w:r>
          </w:p>
        </w:tc>
        <w:tc>
          <w:tcPr>
            <w:tcW w:w="3994" w:type="dxa"/>
            <w:tcBorders>
              <w:top w:val="single" w:sz="4" w:space="0" w:color="auto"/>
              <w:left w:val="single" w:sz="4" w:space="0" w:color="auto"/>
              <w:bottom w:val="single" w:sz="4" w:space="0" w:color="auto"/>
              <w:right w:val="single" w:sz="4" w:space="0" w:color="auto"/>
            </w:tcBorders>
            <w:shd w:val="clear" w:color="auto" w:fill="FFFFFF"/>
            <w:vAlign w:val="center"/>
          </w:tcPr>
          <w:p w:rsidR="003B489B" w:rsidRPr="003B489B" w:rsidRDefault="003B489B" w:rsidP="003B489B">
            <w:pPr>
              <w:framePr w:w="9950" w:h="2318" w:wrap="none" w:vAnchor="page" w:hAnchor="page" w:x="1258" w:y="2888"/>
              <w:widowControl w:val="0"/>
              <w:spacing w:line="180" w:lineRule="exact"/>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bl>
    <w:p w:rsidR="003B489B" w:rsidRPr="003B489B" w:rsidRDefault="003B489B" w:rsidP="003B489B">
      <w:pPr>
        <w:framePr w:wrap="none" w:vAnchor="page" w:hAnchor="page" w:x="5876" w:y="5326"/>
        <w:widowControl w:val="0"/>
        <w:spacing w:line="180"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Раздел 2</w:t>
      </w:r>
    </w:p>
    <w:p w:rsidR="003B489B" w:rsidRPr="003B489B" w:rsidRDefault="003B489B" w:rsidP="003B489B">
      <w:pPr>
        <w:framePr w:w="3730" w:h="701" w:hRule="exact" w:wrap="none" w:vAnchor="page" w:hAnchor="page" w:x="4374" w:y="5598"/>
        <w:widowControl w:val="0"/>
        <w:spacing w:line="326" w:lineRule="exact"/>
        <w:ind w:left="340" w:hanging="340"/>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Сведения о местоположении границ объекта 1. Система координат МСК НСО, зона 2</w:t>
      </w:r>
    </w:p>
    <w:p w:rsidR="003B489B" w:rsidRPr="003B489B" w:rsidRDefault="003B489B" w:rsidP="003B489B">
      <w:pPr>
        <w:framePr w:wrap="none" w:vAnchor="page" w:hAnchor="page" w:x="4143" w:y="6373"/>
        <w:widowControl w:val="0"/>
        <w:spacing w:line="180"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2. Сведения о характерных точках границ объекта</w:t>
      </w:r>
    </w:p>
    <w:tbl>
      <w:tblPr>
        <w:tblOverlap w:val="never"/>
        <w:tblW w:w="0" w:type="auto"/>
        <w:tblLayout w:type="fixed"/>
        <w:tblCellMar>
          <w:left w:w="10" w:type="dxa"/>
          <w:right w:w="10" w:type="dxa"/>
        </w:tblCellMar>
        <w:tblLook w:val="04A0" w:firstRow="1" w:lastRow="0" w:firstColumn="1" w:lastColumn="0" w:noHBand="0" w:noVBand="1"/>
      </w:tblPr>
      <w:tblGrid>
        <w:gridCol w:w="1382"/>
        <w:gridCol w:w="1291"/>
        <w:gridCol w:w="1334"/>
        <w:gridCol w:w="2083"/>
        <w:gridCol w:w="2083"/>
        <w:gridCol w:w="1790"/>
      </w:tblGrid>
      <w:tr w:rsidR="003B489B" w:rsidRPr="003B489B" w:rsidTr="003269EE">
        <w:tblPrEx>
          <w:tblCellMar>
            <w:top w:w="0" w:type="dxa"/>
            <w:bottom w:w="0" w:type="dxa"/>
          </w:tblCellMar>
        </w:tblPrEx>
        <w:trPr>
          <w:trHeight w:hRule="exact" w:val="422"/>
        </w:trPr>
        <w:tc>
          <w:tcPr>
            <w:tcW w:w="1382"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226" w:lineRule="exact"/>
              <w:jc w:val="both"/>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Обозначение характерных точек границ</w:t>
            </w:r>
          </w:p>
        </w:tc>
        <w:tc>
          <w:tcPr>
            <w:tcW w:w="2625" w:type="dxa"/>
            <w:gridSpan w:val="2"/>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Координаты, м</w:t>
            </w:r>
          </w:p>
        </w:tc>
        <w:tc>
          <w:tcPr>
            <w:tcW w:w="2083"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226"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Метод определения координат характерной точки</w:t>
            </w:r>
          </w:p>
        </w:tc>
        <w:tc>
          <w:tcPr>
            <w:tcW w:w="2083" w:type="dxa"/>
            <w:vMerge w:val="restart"/>
            <w:tcBorders>
              <w:top w:val="single" w:sz="4" w:space="0" w:color="auto"/>
              <w:left w:val="single" w:sz="4" w:space="0" w:color="auto"/>
            </w:tcBorders>
            <w:shd w:val="clear" w:color="auto" w:fill="FFFFFF"/>
            <w:vAlign w:val="bottom"/>
          </w:tcPr>
          <w:p w:rsidR="003B489B" w:rsidRPr="003B489B" w:rsidRDefault="003B489B" w:rsidP="003B489B">
            <w:pPr>
              <w:framePr w:w="9965" w:h="5981" w:wrap="none" w:vAnchor="page" w:hAnchor="page" w:x="1244" w:y="6618"/>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 xml:space="preserve">Средняя квадратическая погрешность положения характерной точки </w:t>
            </w:r>
            <w:r w:rsidRPr="003B489B">
              <w:rPr>
                <w:rFonts w:ascii="Cambria" w:eastAsia="Cambria" w:hAnsi="Cambria" w:cs="Cambria"/>
                <w:color w:val="000000"/>
                <w:sz w:val="18"/>
                <w:szCs w:val="18"/>
                <w:lang w:eastAsia="en-US" w:bidi="en-US"/>
              </w:rPr>
              <w:t>(</w:t>
            </w:r>
            <w:r w:rsidRPr="003B489B">
              <w:rPr>
                <w:rFonts w:ascii="Cambria" w:eastAsia="Cambria" w:hAnsi="Cambria" w:cs="Cambria"/>
                <w:color w:val="000000"/>
                <w:sz w:val="18"/>
                <w:szCs w:val="18"/>
                <w:lang w:val="en-US" w:eastAsia="en-US" w:bidi="en-US"/>
              </w:rPr>
              <w:t>Mt</w:t>
            </w:r>
            <w:r w:rsidRPr="003B489B">
              <w:rPr>
                <w:rFonts w:ascii="Cambria" w:eastAsia="Cambria" w:hAnsi="Cambria" w:cs="Cambria"/>
                <w:color w:val="000000"/>
                <w:sz w:val="18"/>
                <w:szCs w:val="18"/>
                <w:lang w:eastAsia="en-US" w:bidi="en-US"/>
              </w:rPr>
              <w:t xml:space="preserve">), </w:t>
            </w:r>
            <w:r w:rsidRPr="003B489B">
              <w:rPr>
                <w:rFonts w:ascii="Cambria" w:eastAsia="Cambria" w:hAnsi="Cambria" w:cs="Cambria"/>
                <w:color w:val="000000"/>
                <w:sz w:val="18"/>
                <w:szCs w:val="18"/>
                <w:lang w:bidi="ru-RU"/>
              </w:rPr>
              <w:t>м</w:t>
            </w:r>
          </w:p>
        </w:tc>
        <w:tc>
          <w:tcPr>
            <w:tcW w:w="1790" w:type="dxa"/>
            <w:vMerge w:val="restart"/>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Описание обозначения точки па местности (при наличии)</w:t>
            </w:r>
          </w:p>
        </w:tc>
      </w:tr>
      <w:tr w:rsidR="003B489B" w:rsidRPr="003B489B" w:rsidTr="003269EE">
        <w:tblPrEx>
          <w:tblCellMar>
            <w:top w:w="0" w:type="dxa"/>
            <w:bottom w:w="0" w:type="dxa"/>
          </w:tblCellMar>
        </w:tblPrEx>
        <w:trPr>
          <w:trHeight w:hRule="exact" w:val="797"/>
        </w:trPr>
        <w:tc>
          <w:tcPr>
            <w:tcW w:w="1382" w:type="dxa"/>
            <w:vMerge/>
            <w:tcBorders>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c>
          <w:tcPr>
            <w:tcW w:w="2083" w:type="dxa"/>
            <w:vMerge/>
            <w:tcBorders>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p>
        </w:tc>
        <w:tc>
          <w:tcPr>
            <w:tcW w:w="2083" w:type="dxa"/>
            <w:vMerge/>
            <w:tcBorders>
              <w:left w:val="single" w:sz="4" w:space="0" w:color="auto"/>
            </w:tcBorders>
            <w:shd w:val="clear" w:color="auto" w:fill="FFFFFF"/>
            <w:vAlign w:val="bottom"/>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p>
        </w:tc>
        <w:tc>
          <w:tcPr>
            <w:tcW w:w="1790" w:type="dxa"/>
            <w:vMerge/>
            <w:tcBorders>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p>
        </w:tc>
      </w:tr>
      <w:tr w:rsidR="003B489B" w:rsidRPr="003B489B" w:rsidTr="003269EE">
        <w:tblPrEx>
          <w:tblCellMar>
            <w:top w:w="0" w:type="dxa"/>
            <w:bottom w:w="0" w:type="dxa"/>
          </w:tblCellMar>
        </w:tblPrEx>
        <w:trPr>
          <w:trHeight w:hRule="exact" w:val="307"/>
        </w:trPr>
        <w:tc>
          <w:tcPr>
            <w:tcW w:w="1382" w:type="dxa"/>
            <w:tcBorders>
              <w:top w:val="single" w:sz="4" w:space="0" w:color="auto"/>
              <w:left w:val="single" w:sz="4" w:space="0" w:color="auto"/>
            </w:tcBorders>
            <w:shd w:val="clear" w:color="auto" w:fill="FFFFFF"/>
            <w:vAlign w:val="bottom"/>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1291" w:type="dxa"/>
            <w:tcBorders>
              <w:top w:val="single" w:sz="4" w:space="0" w:color="auto"/>
              <w:left w:val="single" w:sz="4" w:space="0" w:color="auto"/>
            </w:tcBorders>
            <w:shd w:val="clear" w:color="auto" w:fill="FFFFFF"/>
            <w:vAlign w:val="bottom"/>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4</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w:t>
            </w:r>
          </w:p>
        </w:tc>
        <w:tc>
          <w:tcPr>
            <w:tcW w:w="179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6</w:t>
            </w:r>
          </w:p>
        </w:tc>
      </w:tr>
      <w:tr w:rsidR="003B489B" w:rsidRPr="003B489B" w:rsidTr="003269EE">
        <w:tblPrEx>
          <w:tblCellMar>
            <w:top w:w="0" w:type="dxa"/>
            <w:bottom w:w="0" w:type="dxa"/>
          </w:tblCellMar>
        </w:tblPrEx>
        <w:trPr>
          <w:trHeight w:hRule="exact" w:val="490"/>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536154.61</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2287015.02</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85"/>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536146.29</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2287032.71</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94"/>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536140.91</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2287046.25</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94"/>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4</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536135.23</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2287058.76</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94"/>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536131.56</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2287057.16</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85"/>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6</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536137.22</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2287044.70</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90"/>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7</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536142.61</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2287031.11</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485"/>
        </w:trPr>
        <w:tc>
          <w:tcPr>
            <w:tcW w:w="1382"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8</w:t>
            </w:r>
          </w:p>
        </w:tc>
        <w:tc>
          <w:tcPr>
            <w:tcW w:w="1291"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4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536150.95</w:t>
            </w:r>
          </w:p>
        </w:tc>
        <w:tc>
          <w:tcPr>
            <w:tcW w:w="1334"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2287013.40</w:t>
            </w:r>
          </w:p>
        </w:tc>
        <w:tc>
          <w:tcPr>
            <w:tcW w:w="2083" w:type="dxa"/>
            <w:tcBorders>
              <w:top w:val="single" w:sz="4" w:space="0" w:color="auto"/>
              <w:left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r w:rsidR="003B489B" w:rsidRPr="003B489B" w:rsidTr="003269EE">
        <w:tblPrEx>
          <w:tblCellMar>
            <w:top w:w="0" w:type="dxa"/>
            <w:bottom w:w="0" w:type="dxa"/>
          </w:tblCellMar>
        </w:tblPrEx>
        <w:trPr>
          <w:trHeight w:hRule="exact" w:val="538"/>
        </w:trPr>
        <w:tc>
          <w:tcPr>
            <w:tcW w:w="1382"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1291"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536154.61</w:t>
            </w:r>
          </w:p>
        </w:tc>
        <w:tc>
          <w:tcPr>
            <w:tcW w:w="1334"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ind w:left="22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2287015.02</w:t>
            </w:r>
          </w:p>
        </w:tc>
        <w:tc>
          <w:tcPr>
            <w:tcW w:w="2083" w:type="dxa"/>
            <w:tcBorders>
              <w:top w:val="single" w:sz="4" w:space="0" w:color="auto"/>
              <w:left w:val="single" w:sz="4" w:space="0" w:color="auto"/>
              <w:bottom w:val="single" w:sz="4" w:space="0" w:color="auto"/>
            </w:tcBorders>
            <w:shd w:val="clear" w:color="auto" w:fill="FFFFFF"/>
          </w:tcPr>
          <w:p w:rsidR="003B489B" w:rsidRPr="003B489B" w:rsidRDefault="003B489B" w:rsidP="003B489B">
            <w:pPr>
              <w:framePr w:w="9965" w:h="5981" w:wrap="none" w:vAnchor="page" w:hAnchor="page" w:x="1244" w:y="6618"/>
              <w:widowControl w:val="0"/>
              <w:rPr>
                <w:rFonts w:ascii="Arial Unicode MS" w:eastAsia="Arial Unicode MS" w:hAnsi="Arial Unicode MS" w:cs="Arial Unicode MS"/>
                <w:color w:val="000000"/>
                <w:lang w:bidi="ru-RU"/>
              </w:rPr>
            </w:pPr>
            <w:r w:rsidRPr="003B489B">
              <w:rPr>
                <w:rFonts w:ascii="Cambria" w:eastAsia="Cambria" w:hAnsi="Cambria" w:cs="Cambria"/>
                <w:color w:val="000000"/>
                <w:sz w:val="18"/>
                <w:szCs w:val="18"/>
                <w:lang w:bidi="ru-RU"/>
              </w:rPr>
              <w:t>Картометрический метод</w:t>
            </w:r>
          </w:p>
        </w:tc>
        <w:tc>
          <w:tcPr>
            <w:tcW w:w="2083"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0.1</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B489B" w:rsidRPr="003B489B" w:rsidRDefault="003B489B" w:rsidP="003B489B">
            <w:pPr>
              <w:framePr w:w="9965" w:h="5981" w:wrap="none" w:vAnchor="page" w:hAnchor="page" w:x="1244" w:y="6618"/>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bl>
    <w:p w:rsidR="003B489B" w:rsidRPr="003B489B" w:rsidRDefault="003B489B" w:rsidP="003B489B">
      <w:pPr>
        <w:framePr w:wrap="none" w:vAnchor="page" w:hAnchor="page" w:x="3452" w:y="12647"/>
        <w:widowControl w:val="0"/>
        <w:spacing w:line="180"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3. Сведения о характерных точках части (частей) границы объекта</w:t>
      </w:r>
    </w:p>
    <w:tbl>
      <w:tblPr>
        <w:tblOverlap w:val="never"/>
        <w:tblW w:w="0" w:type="auto"/>
        <w:tblLayout w:type="fixed"/>
        <w:tblCellMar>
          <w:left w:w="10" w:type="dxa"/>
          <w:right w:w="10" w:type="dxa"/>
        </w:tblCellMar>
        <w:tblLook w:val="04A0" w:firstRow="1" w:lastRow="0" w:firstColumn="1" w:lastColumn="0" w:noHBand="0" w:noVBand="1"/>
      </w:tblPr>
      <w:tblGrid>
        <w:gridCol w:w="1411"/>
        <w:gridCol w:w="1229"/>
        <w:gridCol w:w="1229"/>
        <w:gridCol w:w="2035"/>
        <w:gridCol w:w="2141"/>
        <w:gridCol w:w="1920"/>
      </w:tblGrid>
      <w:tr w:rsidR="003B489B" w:rsidRPr="003B489B" w:rsidTr="003269EE">
        <w:tblPrEx>
          <w:tblCellMar>
            <w:top w:w="0" w:type="dxa"/>
            <w:bottom w:w="0" w:type="dxa"/>
          </w:tblCellMar>
        </w:tblPrEx>
        <w:trPr>
          <w:trHeight w:hRule="exact" w:val="432"/>
        </w:trPr>
        <w:tc>
          <w:tcPr>
            <w:tcW w:w="1411" w:type="dxa"/>
            <w:vMerge w:val="restart"/>
            <w:tcBorders>
              <w:top w:val="single" w:sz="4" w:space="0" w:color="auto"/>
              <w:lef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spacing w:line="216"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Обозначение характерных точек части границы</w:t>
            </w:r>
          </w:p>
        </w:tc>
        <w:tc>
          <w:tcPr>
            <w:tcW w:w="2458" w:type="dxa"/>
            <w:gridSpan w:val="2"/>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Координаты, м</w:t>
            </w:r>
          </w:p>
        </w:tc>
        <w:tc>
          <w:tcPr>
            <w:tcW w:w="2035"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216"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Метод определения координат характерной точки</w:t>
            </w:r>
          </w:p>
        </w:tc>
        <w:tc>
          <w:tcPr>
            <w:tcW w:w="2141" w:type="dxa"/>
            <w:vMerge w:val="restart"/>
            <w:tcBorders>
              <w:top w:val="single" w:sz="4" w:space="0" w:color="auto"/>
              <w:lef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Средняя квадратическая погрешность положения характерной точки (VI</w:t>
            </w:r>
            <w:r w:rsidRPr="003B489B">
              <w:rPr>
                <w:rFonts w:ascii="Cambria" w:eastAsia="Cambria" w:hAnsi="Cambria" w:cs="Cambria"/>
                <w:color w:val="000000"/>
                <w:sz w:val="18"/>
                <w:szCs w:val="18"/>
                <w:lang w:val="en-US" w:eastAsia="en-US" w:bidi="en-US"/>
              </w:rPr>
              <w:t>t</w:t>
            </w:r>
            <w:r w:rsidRPr="003B489B">
              <w:rPr>
                <w:rFonts w:ascii="Cambria" w:eastAsia="Cambria" w:hAnsi="Cambria" w:cs="Cambria"/>
                <w:color w:val="000000"/>
                <w:sz w:val="18"/>
                <w:szCs w:val="18"/>
                <w:lang w:eastAsia="en-US" w:bidi="en-US"/>
              </w:rPr>
              <w:t xml:space="preserve">), </w:t>
            </w:r>
            <w:r w:rsidRPr="003B489B">
              <w:rPr>
                <w:rFonts w:ascii="Cambria" w:eastAsia="Cambria" w:hAnsi="Cambria" w:cs="Cambria"/>
                <w:color w:val="000000"/>
                <w:sz w:val="18"/>
                <w:szCs w:val="18"/>
                <w:lang w:bidi="ru-RU"/>
              </w:rPr>
              <w:t>м</w:t>
            </w:r>
          </w:p>
        </w:tc>
        <w:tc>
          <w:tcPr>
            <w:tcW w:w="1920" w:type="dxa"/>
            <w:vMerge w:val="restart"/>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Описание</w:t>
            </w:r>
          </w:p>
          <w:p w:rsidR="003B489B" w:rsidRPr="003B489B" w:rsidRDefault="003B489B" w:rsidP="003B489B">
            <w:pPr>
              <w:framePr w:w="9965" w:h="1608" w:wrap="none" w:vAnchor="page" w:hAnchor="page" w:x="1244" w:y="12877"/>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обозначения</w:t>
            </w:r>
            <w:proofErr w:type="gramEnd"/>
            <w:r w:rsidRPr="003B489B">
              <w:rPr>
                <w:rFonts w:ascii="Cambria" w:eastAsia="Cambria" w:hAnsi="Cambria" w:cs="Cambria"/>
                <w:color w:val="000000"/>
                <w:sz w:val="18"/>
                <w:szCs w:val="18"/>
                <w:lang w:bidi="ru-RU"/>
              </w:rPr>
              <w:t xml:space="preserve"> точки на местности (при наличии)</w:t>
            </w:r>
          </w:p>
        </w:tc>
      </w:tr>
      <w:tr w:rsidR="003B489B" w:rsidRPr="003B489B" w:rsidTr="003269EE">
        <w:tblPrEx>
          <w:tblCellMar>
            <w:top w:w="0" w:type="dxa"/>
            <w:bottom w:w="0" w:type="dxa"/>
          </w:tblCellMar>
        </w:tblPrEx>
        <w:trPr>
          <w:trHeight w:hRule="exact" w:val="576"/>
        </w:trPr>
        <w:tc>
          <w:tcPr>
            <w:tcW w:w="1411" w:type="dxa"/>
            <w:vMerge/>
            <w:tcBorders>
              <w:lef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rPr>
                <w:rFonts w:ascii="Arial Unicode MS" w:eastAsia="Arial Unicode MS" w:hAnsi="Arial Unicode MS" w:cs="Arial Unicode MS"/>
                <w:color w:val="000000"/>
                <w:lang w:bidi="ru-RU"/>
              </w:rPr>
            </w:pPr>
          </w:p>
        </w:tc>
        <w:tc>
          <w:tcPr>
            <w:tcW w:w="1229" w:type="dxa"/>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1229" w:type="dxa"/>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c>
          <w:tcPr>
            <w:tcW w:w="2035" w:type="dxa"/>
            <w:vMerge/>
            <w:tcBorders>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rPr>
                <w:rFonts w:ascii="Arial Unicode MS" w:eastAsia="Arial Unicode MS" w:hAnsi="Arial Unicode MS" w:cs="Arial Unicode MS"/>
                <w:color w:val="000000"/>
                <w:lang w:bidi="ru-RU"/>
              </w:rPr>
            </w:pPr>
          </w:p>
        </w:tc>
        <w:tc>
          <w:tcPr>
            <w:tcW w:w="2141" w:type="dxa"/>
            <w:vMerge/>
            <w:tcBorders>
              <w:lef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rPr>
                <w:rFonts w:ascii="Arial Unicode MS" w:eastAsia="Arial Unicode MS" w:hAnsi="Arial Unicode MS" w:cs="Arial Unicode MS"/>
                <w:color w:val="000000"/>
                <w:lang w:bidi="ru-RU"/>
              </w:rPr>
            </w:pPr>
          </w:p>
        </w:tc>
        <w:tc>
          <w:tcPr>
            <w:tcW w:w="1920" w:type="dxa"/>
            <w:vMerge/>
            <w:tcBorders>
              <w:left w:val="single" w:sz="4" w:space="0" w:color="auto"/>
              <w:righ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rPr>
                <w:rFonts w:ascii="Arial Unicode MS" w:eastAsia="Arial Unicode MS" w:hAnsi="Arial Unicode MS" w:cs="Arial Unicode MS"/>
                <w:color w:val="000000"/>
                <w:lang w:bidi="ru-RU"/>
              </w:rPr>
            </w:pPr>
          </w:p>
        </w:tc>
      </w:tr>
      <w:tr w:rsidR="003B489B" w:rsidRPr="003B489B" w:rsidTr="003269EE">
        <w:tblPrEx>
          <w:tblCellMar>
            <w:top w:w="0" w:type="dxa"/>
            <w:bottom w:w="0" w:type="dxa"/>
          </w:tblCellMar>
        </w:tblPrEx>
        <w:trPr>
          <w:trHeight w:hRule="exact" w:val="302"/>
        </w:trPr>
        <w:tc>
          <w:tcPr>
            <w:tcW w:w="1411" w:type="dxa"/>
            <w:tcBorders>
              <w:top w:val="single" w:sz="4" w:space="0" w:color="auto"/>
              <w:lef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1229" w:type="dxa"/>
            <w:tcBorders>
              <w:top w:val="single" w:sz="4" w:space="0" w:color="auto"/>
              <w:lef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1229" w:type="dxa"/>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80" w:lineRule="exact"/>
              <w:jc w:val="center"/>
              <w:rPr>
                <w:rFonts w:ascii="Cambria" w:eastAsia="Cambria" w:hAnsi="Cambria" w:cs="Cambria"/>
                <w:b/>
                <w:bCs/>
                <w:color w:val="000000"/>
                <w:sz w:val="18"/>
                <w:szCs w:val="18"/>
                <w:lang w:bidi="ru-RU"/>
              </w:rPr>
            </w:pPr>
            <w:r w:rsidRPr="003B489B">
              <w:rPr>
                <w:rFonts w:ascii="Century Gothic" w:eastAsia="Century Gothic" w:hAnsi="Century Gothic" w:cs="Century Gothic"/>
                <w:color w:val="000000"/>
                <w:sz w:val="8"/>
                <w:szCs w:val="8"/>
                <w:lang w:bidi="ru-RU"/>
              </w:rPr>
              <w:t>О</w:t>
            </w:r>
          </w:p>
        </w:tc>
        <w:tc>
          <w:tcPr>
            <w:tcW w:w="2035" w:type="dxa"/>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4</w:t>
            </w:r>
          </w:p>
        </w:tc>
        <w:tc>
          <w:tcPr>
            <w:tcW w:w="2141" w:type="dxa"/>
            <w:tcBorders>
              <w:top w:val="single" w:sz="4" w:space="0" w:color="auto"/>
              <w:lef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w:t>
            </w:r>
          </w:p>
        </w:tc>
        <w:tc>
          <w:tcPr>
            <w:tcW w:w="1920"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6</w:t>
            </w:r>
          </w:p>
        </w:tc>
      </w:tr>
      <w:tr w:rsidR="003B489B" w:rsidRPr="003B489B" w:rsidTr="003269EE">
        <w:tblPrEx>
          <w:tblCellMar>
            <w:top w:w="0" w:type="dxa"/>
            <w:bottom w:w="0" w:type="dxa"/>
          </w:tblCellMar>
        </w:tblPrEx>
        <w:trPr>
          <w:trHeight w:hRule="exact" w:val="298"/>
        </w:trPr>
        <w:tc>
          <w:tcPr>
            <w:tcW w:w="1411" w:type="dxa"/>
            <w:tcBorders>
              <w:top w:val="single" w:sz="4" w:space="0" w:color="auto"/>
              <w:left w:val="single" w:sz="4" w:space="0" w:color="auto"/>
              <w:bottom w:val="single" w:sz="4" w:space="0" w:color="auto"/>
            </w:tcBorders>
            <w:shd w:val="clear" w:color="auto" w:fill="FFFFFF"/>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229"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2035"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2141"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3B489B" w:rsidRPr="003B489B" w:rsidRDefault="003B489B" w:rsidP="003B489B">
            <w:pPr>
              <w:framePr w:w="9965" w:h="1608" w:wrap="none" w:vAnchor="page" w:hAnchor="page" w:x="1244" w:y="12877"/>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bl>
    <w:p w:rsidR="003B489B" w:rsidRPr="003B489B" w:rsidRDefault="003B489B" w:rsidP="003B489B">
      <w:pPr>
        <w:framePr w:wrap="none" w:vAnchor="page" w:hAnchor="page" w:x="5862" w:y="14581"/>
        <w:widowControl w:val="0"/>
        <w:spacing w:line="180" w:lineRule="exact"/>
        <w:rPr>
          <w:rFonts w:ascii="Cambria" w:eastAsia="Cambria" w:hAnsi="Cambria" w:cs="Cambria"/>
          <w:color w:val="000000"/>
          <w:sz w:val="18"/>
          <w:szCs w:val="18"/>
          <w:lang w:bidi="ru-RU"/>
        </w:rPr>
      </w:pPr>
      <w:r w:rsidRPr="003B489B">
        <w:rPr>
          <w:rFonts w:ascii="Cambria" w:eastAsia="Cambria" w:hAnsi="Cambria" w:cs="Cambria"/>
          <w:color w:val="000000"/>
          <w:sz w:val="18"/>
          <w:szCs w:val="18"/>
          <w:lang w:bidi="ru-RU"/>
        </w:rPr>
        <w:t>Раздел 3</w:t>
      </w:r>
    </w:p>
    <w:p w:rsidR="003B489B" w:rsidRPr="003B489B" w:rsidRDefault="003B489B" w:rsidP="003B489B">
      <w:pPr>
        <w:widowControl w:val="0"/>
        <w:rPr>
          <w:rFonts w:ascii="Arial Unicode MS" w:eastAsia="Arial Unicode MS" w:hAnsi="Arial Unicode MS" w:cs="Arial Unicode MS"/>
          <w:color w:val="000000"/>
          <w:sz w:val="2"/>
          <w:szCs w:val="2"/>
          <w:lang w:bidi="ru-RU"/>
        </w:rPr>
        <w:sectPr w:rsidR="003B489B" w:rsidRPr="003B489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277"/>
        <w:gridCol w:w="974"/>
        <w:gridCol w:w="974"/>
        <w:gridCol w:w="941"/>
        <w:gridCol w:w="941"/>
        <w:gridCol w:w="1574"/>
        <w:gridCol w:w="1742"/>
        <w:gridCol w:w="1498"/>
      </w:tblGrid>
      <w:tr w:rsidR="003B489B" w:rsidRPr="003B489B" w:rsidTr="003269EE">
        <w:tblPrEx>
          <w:tblCellMar>
            <w:top w:w="0" w:type="dxa"/>
            <w:bottom w:w="0" w:type="dxa"/>
          </w:tblCellMar>
        </w:tblPrEx>
        <w:trPr>
          <w:trHeight w:hRule="exact" w:val="346"/>
        </w:trPr>
        <w:tc>
          <w:tcPr>
            <w:tcW w:w="9921" w:type="dxa"/>
            <w:gridSpan w:val="8"/>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lastRenderedPageBreak/>
              <w:t>Сведения о местоположении измененных (уточненных) границ объекта</w:t>
            </w:r>
          </w:p>
        </w:tc>
      </w:tr>
      <w:tr w:rsidR="003B489B" w:rsidRPr="003B489B" w:rsidTr="003269EE">
        <w:tblPrEx>
          <w:tblCellMar>
            <w:top w:w="0" w:type="dxa"/>
            <w:bottom w:w="0" w:type="dxa"/>
          </w:tblCellMar>
        </w:tblPrEx>
        <w:trPr>
          <w:trHeight w:hRule="exact" w:val="326"/>
        </w:trPr>
        <w:tc>
          <w:tcPr>
            <w:tcW w:w="9921" w:type="dxa"/>
            <w:gridSpan w:val="8"/>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 Система координат МСК НСО, зона 2</w:t>
            </w:r>
          </w:p>
        </w:tc>
      </w:tr>
      <w:tr w:rsidR="003B489B" w:rsidRPr="003B489B" w:rsidTr="003269EE">
        <w:tblPrEx>
          <w:tblCellMar>
            <w:top w:w="0" w:type="dxa"/>
            <w:bottom w:w="0" w:type="dxa"/>
          </w:tblCellMar>
        </w:tblPrEx>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 Сведения о характерных точках границ объекта</w:t>
            </w:r>
          </w:p>
        </w:tc>
      </w:tr>
      <w:tr w:rsidR="003B489B" w:rsidRPr="003B489B" w:rsidTr="003269EE">
        <w:tblPrEx>
          <w:tblCellMar>
            <w:top w:w="0" w:type="dxa"/>
            <w:bottom w:w="0" w:type="dxa"/>
          </w:tblCellMar>
        </w:tblPrEx>
        <w:trPr>
          <w:trHeight w:hRule="exact" w:val="787"/>
        </w:trPr>
        <w:tc>
          <w:tcPr>
            <w:tcW w:w="1277"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1" w:lineRule="exact"/>
              <w:jc w:val="both"/>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Обозначение характерных точек границ</w:t>
            </w:r>
          </w:p>
        </w:tc>
        <w:tc>
          <w:tcPr>
            <w:tcW w:w="1948" w:type="dxa"/>
            <w:gridSpan w:val="2"/>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30" w:lineRule="exact"/>
              <w:ind w:left="3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226" w:lineRule="exact"/>
              <w:jc w:val="both"/>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Метод</w:t>
            </w:r>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определения</w:t>
            </w:r>
            <w:proofErr w:type="gramEnd"/>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координат</w:t>
            </w:r>
            <w:proofErr w:type="gramEnd"/>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характерной</w:t>
            </w:r>
            <w:proofErr w:type="gramEnd"/>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точки</w:t>
            </w:r>
            <w:proofErr w:type="gramEnd"/>
          </w:p>
        </w:tc>
        <w:tc>
          <w:tcPr>
            <w:tcW w:w="1742" w:type="dxa"/>
            <w:vMerge w:val="restart"/>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 xml:space="preserve">Средняя квадратическая погрешность положения характерной точки </w:t>
            </w:r>
            <w:r w:rsidRPr="003B489B">
              <w:rPr>
                <w:rFonts w:ascii="Cambria" w:eastAsia="Cambria" w:hAnsi="Cambria" w:cs="Cambria"/>
                <w:color w:val="000000"/>
                <w:sz w:val="18"/>
                <w:szCs w:val="18"/>
                <w:lang w:eastAsia="en-US" w:bidi="en-US"/>
              </w:rPr>
              <w:t>(</w:t>
            </w:r>
            <w:r w:rsidRPr="003B489B">
              <w:rPr>
                <w:rFonts w:ascii="Cambria" w:eastAsia="Cambria" w:hAnsi="Cambria" w:cs="Cambria"/>
                <w:color w:val="000000"/>
                <w:sz w:val="18"/>
                <w:szCs w:val="18"/>
                <w:lang w:val="en-US" w:eastAsia="en-US" w:bidi="en-US"/>
              </w:rPr>
              <w:t>Mt</w:t>
            </w:r>
            <w:r w:rsidRPr="003B489B">
              <w:rPr>
                <w:rFonts w:ascii="Cambria" w:eastAsia="Cambria" w:hAnsi="Cambria" w:cs="Cambria"/>
                <w:color w:val="000000"/>
                <w:sz w:val="18"/>
                <w:szCs w:val="18"/>
                <w:lang w:eastAsia="en-US" w:bidi="en-US"/>
              </w:rPr>
              <w:t xml:space="preserve">), </w:t>
            </w:r>
            <w:r w:rsidRPr="003B489B">
              <w:rPr>
                <w:rFonts w:ascii="Cambria" w:eastAsia="Cambria" w:hAnsi="Cambria" w:cs="Cambria"/>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Описание обозначения точки на местности (при наличии)</w:t>
            </w:r>
          </w:p>
        </w:tc>
      </w:tr>
      <w:tr w:rsidR="003B489B" w:rsidRPr="003B489B" w:rsidTr="003269EE">
        <w:tblPrEx>
          <w:tblCellMar>
            <w:top w:w="0" w:type="dxa"/>
            <w:bottom w:w="0" w:type="dxa"/>
          </w:tblCellMar>
        </w:tblPrEx>
        <w:trPr>
          <w:trHeight w:hRule="exact" w:val="658"/>
        </w:trPr>
        <w:tc>
          <w:tcPr>
            <w:tcW w:w="1277" w:type="dxa"/>
            <w:vMerge/>
            <w:tcBorders>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c>
          <w:tcPr>
            <w:tcW w:w="1574" w:type="dxa"/>
            <w:vMerge/>
            <w:tcBorders>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r>
      <w:tr w:rsidR="003B489B" w:rsidRPr="003B489B" w:rsidTr="003269EE">
        <w:tblPrEx>
          <w:tblCellMar>
            <w:top w:w="0" w:type="dxa"/>
            <w:bottom w:w="0" w:type="dxa"/>
          </w:tblCellMar>
        </w:tblPrEx>
        <w:trPr>
          <w:trHeight w:hRule="exact" w:val="307"/>
        </w:trPr>
        <w:tc>
          <w:tcPr>
            <w:tcW w:w="1277" w:type="dxa"/>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w:t>
            </w:r>
          </w:p>
        </w:tc>
        <w:tc>
          <w:tcPr>
            <w:tcW w:w="1574" w:type="dxa"/>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6</w:t>
            </w:r>
          </w:p>
        </w:tc>
        <w:tc>
          <w:tcPr>
            <w:tcW w:w="1742" w:type="dxa"/>
            <w:tcBorders>
              <w:top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7</w:t>
            </w:r>
          </w:p>
        </w:tc>
        <w:tc>
          <w:tcPr>
            <w:tcW w:w="1498" w:type="dxa"/>
            <w:tcBorders>
              <w:top w:val="single" w:sz="4" w:space="0" w:color="auto"/>
              <w:righ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8</w:t>
            </w:r>
          </w:p>
        </w:tc>
      </w:tr>
      <w:tr w:rsidR="003B489B" w:rsidRPr="003B489B" w:rsidTr="003269EE">
        <w:tblPrEx>
          <w:tblCellMar>
            <w:top w:w="0" w:type="dxa"/>
            <w:bottom w:w="0" w:type="dxa"/>
          </w:tblCellMar>
        </w:tblPrEx>
        <w:trPr>
          <w:trHeight w:hRule="exact" w:val="269"/>
        </w:trPr>
        <w:tc>
          <w:tcPr>
            <w:tcW w:w="1277"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915" w:type="dxa"/>
            <w:gridSpan w:val="2"/>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32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32"/>
                <w:szCs w:val="32"/>
                <w:lang w:bidi="ru-RU"/>
              </w:rPr>
              <w:t>!</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574" w:type="dxa"/>
            <w:tcBorders>
              <w:top w:val="single" w:sz="4" w:space="0" w:color="auto"/>
              <w:left w:val="single" w:sz="4" w:space="0" w:color="auto"/>
            </w:tcBorders>
            <w:shd w:val="clear" w:color="auto" w:fill="FFFFFF"/>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742" w:type="dxa"/>
            <w:tcBorders>
              <w:top w:val="single" w:sz="4" w:space="0" w:color="auto"/>
            </w:tcBorders>
            <w:shd w:val="clear" w:color="auto" w:fill="FFFFFF"/>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498" w:type="dxa"/>
            <w:tcBorders>
              <w:top w:val="single" w:sz="4" w:space="0" w:color="auto"/>
              <w:right w:val="single" w:sz="4" w:space="0" w:color="auto"/>
            </w:tcBorders>
            <w:shd w:val="clear" w:color="auto" w:fill="FFFFFF"/>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sz w:val="10"/>
                <w:szCs w:val="10"/>
                <w:lang w:bidi="ru-RU"/>
              </w:rPr>
            </w:pPr>
          </w:p>
        </w:tc>
      </w:tr>
      <w:tr w:rsidR="003B489B" w:rsidRPr="003B489B" w:rsidTr="003269EE">
        <w:tblPrEx>
          <w:tblCellMar>
            <w:top w:w="0" w:type="dxa"/>
            <w:bottom w:w="0" w:type="dxa"/>
          </w:tblCellMar>
        </w:tblPrEx>
        <w:trPr>
          <w:trHeight w:hRule="exact" w:val="331"/>
        </w:trPr>
        <w:tc>
          <w:tcPr>
            <w:tcW w:w="9921" w:type="dxa"/>
            <w:gridSpan w:val="8"/>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 Сведения о характерных точках части (частей) границы объекта</w:t>
            </w:r>
          </w:p>
        </w:tc>
      </w:tr>
      <w:tr w:rsidR="003B489B" w:rsidRPr="003B489B" w:rsidTr="003269EE">
        <w:tblPrEx>
          <w:tblCellMar>
            <w:top w:w="0" w:type="dxa"/>
            <w:bottom w:w="0" w:type="dxa"/>
          </w:tblCellMar>
        </w:tblPrEx>
        <w:trPr>
          <w:trHeight w:hRule="exact" w:val="773"/>
        </w:trPr>
        <w:tc>
          <w:tcPr>
            <w:tcW w:w="1277"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6"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Обозначение характерных точек части границы</w:t>
            </w:r>
          </w:p>
        </w:tc>
        <w:tc>
          <w:tcPr>
            <w:tcW w:w="1948" w:type="dxa"/>
            <w:gridSpan w:val="2"/>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1" w:lineRule="exact"/>
              <w:ind w:left="360"/>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Существующие координаты, м</w:t>
            </w:r>
          </w:p>
        </w:tc>
        <w:tc>
          <w:tcPr>
            <w:tcW w:w="1882" w:type="dxa"/>
            <w:gridSpan w:val="2"/>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Измененные (уточненные) координаты, м</w:t>
            </w:r>
          </w:p>
        </w:tc>
        <w:tc>
          <w:tcPr>
            <w:tcW w:w="1574" w:type="dxa"/>
            <w:vMerge w:val="restart"/>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Метод</w:t>
            </w:r>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определения</w:t>
            </w:r>
            <w:proofErr w:type="gramEnd"/>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координат</w:t>
            </w:r>
            <w:proofErr w:type="gramEnd"/>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характерной</w:t>
            </w:r>
            <w:proofErr w:type="gramEnd"/>
          </w:p>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proofErr w:type="gramStart"/>
            <w:r w:rsidRPr="003B489B">
              <w:rPr>
                <w:rFonts w:ascii="Cambria" w:eastAsia="Cambria" w:hAnsi="Cambria" w:cs="Cambria"/>
                <w:color w:val="000000"/>
                <w:sz w:val="18"/>
                <w:szCs w:val="18"/>
                <w:lang w:bidi="ru-RU"/>
              </w:rPr>
              <w:t>точки</w:t>
            </w:r>
            <w:proofErr w:type="gramEnd"/>
          </w:p>
        </w:tc>
        <w:tc>
          <w:tcPr>
            <w:tcW w:w="1742" w:type="dxa"/>
            <w:vMerge w:val="restart"/>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 xml:space="preserve">Средняя квадратическая погрешность положения характерной точки </w:t>
            </w:r>
            <w:r w:rsidRPr="003B489B">
              <w:rPr>
                <w:rFonts w:ascii="Cambria" w:eastAsia="Cambria" w:hAnsi="Cambria" w:cs="Cambria"/>
                <w:color w:val="000000"/>
                <w:sz w:val="18"/>
                <w:szCs w:val="18"/>
                <w:lang w:eastAsia="en-US" w:bidi="en-US"/>
              </w:rPr>
              <w:t>(</w:t>
            </w:r>
            <w:r w:rsidRPr="003B489B">
              <w:rPr>
                <w:rFonts w:ascii="Cambria" w:eastAsia="Cambria" w:hAnsi="Cambria" w:cs="Cambria"/>
                <w:color w:val="000000"/>
                <w:sz w:val="18"/>
                <w:szCs w:val="18"/>
                <w:lang w:val="en-US" w:eastAsia="en-US" w:bidi="en-US"/>
              </w:rPr>
              <w:t>Mt</w:t>
            </w:r>
            <w:r w:rsidRPr="003B489B">
              <w:rPr>
                <w:rFonts w:ascii="Cambria" w:eastAsia="Cambria" w:hAnsi="Cambria" w:cs="Cambria"/>
                <w:color w:val="000000"/>
                <w:sz w:val="18"/>
                <w:szCs w:val="18"/>
                <w:lang w:eastAsia="en-US" w:bidi="en-US"/>
              </w:rPr>
              <w:t xml:space="preserve">), </w:t>
            </w:r>
            <w:r w:rsidRPr="003B489B">
              <w:rPr>
                <w:rFonts w:ascii="Cambria" w:eastAsia="Cambria" w:hAnsi="Cambria" w:cs="Cambria"/>
                <w:color w:val="000000"/>
                <w:sz w:val="18"/>
                <w:szCs w:val="18"/>
                <w:lang w:bidi="ru-RU"/>
              </w:rPr>
              <w:t>м</w:t>
            </w:r>
          </w:p>
        </w:tc>
        <w:tc>
          <w:tcPr>
            <w:tcW w:w="1498" w:type="dxa"/>
            <w:vMerge w:val="restart"/>
            <w:tcBorders>
              <w:top w:val="single" w:sz="4" w:space="0" w:color="auto"/>
              <w:left w:val="single" w:sz="4" w:space="0" w:color="auto"/>
              <w:righ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221"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Описание обозначения точки на местности (при наличии)</w:t>
            </w:r>
          </w:p>
        </w:tc>
      </w:tr>
      <w:tr w:rsidR="003B489B" w:rsidRPr="003B489B" w:rsidTr="003269EE">
        <w:tblPrEx>
          <w:tblCellMar>
            <w:top w:w="0" w:type="dxa"/>
            <w:bottom w:w="0" w:type="dxa"/>
          </w:tblCellMar>
        </w:tblPrEx>
        <w:trPr>
          <w:trHeight w:hRule="exact" w:val="662"/>
        </w:trPr>
        <w:tc>
          <w:tcPr>
            <w:tcW w:w="1277" w:type="dxa"/>
            <w:vMerge/>
            <w:tcBorders>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X</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val="en-US" w:eastAsia="en-US" w:bidi="en-US"/>
              </w:rPr>
              <w:t>Y</w:t>
            </w:r>
          </w:p>
        </w:tc>
        <w:tc>
          <w:tcPr>
            <w:tcW w:w="1574" w:type="dxa"/>
            <w:vMerge/>
            <w:tcBorders>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c>
          <w:tcPr>
            <w:tcW w:w="1742" w:type="dxa"/>
            <w:vMerge/>
            <w:tcBorders>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c>
          <w:tcPr>
            <w:tcW w:w="1498" w:type="dxa"/>
            <w:vMerge/>
            <w:tcBorders>
              <w:left w:val="single" w:sz="4" w:space="0" w:color="auto"/>
              <w:righ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rPr>
                <w:rFonts w:ascii="Arial Unicode MS" w:eastAsia="Arial Unicode MS" w:hAnsi="Arial Unicode MS" w:cs="Arial Unicode MS"/>
                <w:color w:val="000000"/>
                <w:lang w:bidi="ru-RU"/>
              </w:rPr>
            </w:pPr>
          </w:p>
        </w:tc>
      </w:tr>
      <w:tr w:rsidR="003B489B" w:rsidRPr="003B489B" w:rsidTr="003269EE">
        <w:tblPrEx>
          <w:tblCellMar>
            <w:top w:w="0" w:type="dxa"/>
            <w:bottom w:w="0" w:type="dxa"/>
          </w:tblCellMar>
        </w:tblPrEx>
        <w:trPr>
          <w:trHeight w:hRule="exact" w:val="312"/>
        </w:trPr>
        <w:tc>
          <w:tcPr>
            <w:tcW w:w="1277" w:type="dxa"/>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1</w:t>
            </w:r>
          </w:p>
        </w:tc>
        <w:tc>
          <w:tcPr>
            <w:tcW w:w="974" w:type="dxa"/>
            <w:tcBorders>
              <w:top w:val="single" w:sz="4" w:space="0" w:color="auto"/>
              <w:lef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2</w:t>
            </w:r>
          </w:p>
        </w:tc>
        <w:tc>
          <w:tcPr>
            <w:tcW w:w="9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3</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4</w:t>
            </w:r>
          </w:p>
        </w:tc>
        <w:tc>
          <w:tcPr>
            <w:tcW w:w="941"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5</w:t>
            </w:r>
          </w:p>
        </w:tc>
        <w:tc>
          <w:tcPr>
            <w:tcW w:w="1574"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smallCaps/>
                <w:color w:val="000000"/>
                <w:sz w:val="18"/>
                <w:szCs w:val="18"/>
                <w:lang w:bidi="ru-RU"/>
              </w:rPr>
              <w:t>й</w:t>
            </w:r>
          </w:p>
        </w:tc>
        <w:tc>
          <w:tcPr>
            <w:tcW w:w="1742" w:type="dxa"/>
            <w:tcBorders>
              <w:top w:val="single" w:sz="4" w:space="0" w:color="auto"/>
              <w:left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7</w:t>
            </w:r>
          </w:p>
        </w:tc>
        <w:tc>
          <w:tcPr>
            <w:tcW w:w="1498" w:type="dxa"/>
            <w:tcBorders>
              <w:top w:val="single" w:sz="4" w:space="0" w:color="auto"/>
              <w:left w:val="single" w:sz="4" w:space="0" w:color="auto"/>
              <w:right w:val="single" w:sz="4" w:space="0" w:color="auto"/>
            </w:tcBorders>
            <w:shd w:val="clear" w:color="auto" w:fill="FFFFFF"/>
            <w:vAlign w:val="bottom"/>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8</w:t>
            </w:r>
          </w:p>
        </w:tc>
      </w:tr>
      <w:tr w:rsidR="003B489B" w:rsidRPr="003B489B" w:rsidTr="003269EE">
        <w:tblPrEx>
          <w:tblCellMar>
            <w:top w:w="0" w:type="dxa"/>
            <w:bottom w:w="0" w:type="dxa"/>
          </w:tblCellMar>
        </w:tblPrEx>
        <w:trPr>
          <w:trHeight w:hRule="exact" w:val="293"/>
        </w:trPr>
        <w:tc>
          <w:tcPr>
            <w:tcW w:w="1277"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974"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941"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574" w:type="dxa"/>
            <w:tcBorders>
              <w:top w:val="single" w:sz="4" w:space="0" w:color="auto"/>
              <w:left w:val="single" w:sz="4" w:space="0" w:color="auto"/>
              <w:bottom w:val="single" w:sz="4" w:space="0" w:color="auto"/>
            </w:tcBorders>
            <w:shd w:val="clear" w:color="auto" w:fill="FFFFFF"/>
            <w:vAlign w:val="center"/>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742" w:type="dxa"/>
            <w:tcBorders>
              <w:top w:val="single" w:sz="4" w:space="0" w:color="auto"/>
              <w:left w:val="single" w:sz="4" w:space="0" w:color="auto"/>
              <w:bottom w:val="single" w:sz="4" w:space="0" w:color="auto"/>
            </w:tcBorders>
            <w:shd w:val="clear" w:color="auto" w:fill="FFFFFF"/>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B489B" w:rsidRPr="003B489B" w:rsidRDefault="003B489B" w:rsidP="003B489B">
            <w:pPr>
              <w:framePr w:w="9922" w:h="5395" w:wrap="none" w:vAnchor="page" w:hAnchor="page" w:x="1266" w:y="915"/>
              <w:widowControl w:val="0"/>
              <w:spacing w:line="180" w:lineRule="exact"/>
              <w:jc w:val="center"/>
              <w:rPr>
                <w:rFonts w:ascii="Cambria" w:eastAsia="Cambria" w:hAnsi="Cambria" w:cs="Cambria"/>
                <w:b/>
                <w:bCs/>
                <w:color w:val="000000"/>
                <w:sz w:val="18"/>
                <w:szCs w:val="18"/>
                <w:lang w:bidi="ru-RU"/>
              </w:rPr>
            </w:pPr>
            <w:r w:rsidRPr="003B489B">
              <w:rPr>
                <w:rFonts w:ascii="Cambria" w:eastAsia="Cambria" w:hAnsi="Cambria" w:cs="Cambria"/>
                <w:color w:val="000000"/>
                <w:sz w:val="18"/>
                <w:szCs w:val="18"/>
                <w:lang w:bidi="ru-RU"/>
              </w:rPr>
              <w:t>-</w:t>
            </w:r>
          </w:p>
        </w:tc>
      </w:tr>
    </w:tbl>
    <w:p w:rsidR="003B489B" w:rsidRPr="003B489B" w:rsidRDefault="003B489B" w:rsidP="003B489B">
      <w:pPr>
        <w:widowControl w:val="0"/>
        <w:rPr>
          <w:rFonts w:ascii="Arial Unicode MS" w:eastAsia="Arial Unicode MS" w:hAnsi="Arial Unicode MS" w:cs="Arial Unicode MS"/>
          <w:color w:val="000000"/>
          <w:sz w:val="2"/>
          <w:szCs w:val="2"/>
          <w:lang w:bidi="ru-RU"/>
        </w:rPr>
      </w:pPr>
    </w:p>
    <w:p w:rsidR="003B489B" w:rsidRDefault="003B489B" w:rsidP="003B489B">
      <w:pPr>
        <w:widowControl w:val="0"/>
        <w:rPr>
          <w:rFonts w:ascii="Arial Unicode MS" w:eastAsia="Arial Unicode MS" w:hAnsi="Arial Unicode MS" w:cs="Arial Unicode MS"/>
          <w:color w:val="000000"/>
          <w:sz w:val="2"/>
          <w:szCs w:val="2"/>
          <w:lang w:bidi="ru-RU"/>
        </w:rPr>
        <w:sectPr w:rsidR="003B489B" w:rsidSect="003B489B">
          <w:pgSz w:w="11900" w:h="16840"/>
          <w:pgMar w:top="360" w:right="360" w:bottom="360" w:left="360" w:header="0" w:footer="3" w:gutter="0"/>
          <w:cols w:space="720"/>
          <w:noEndnote/>
          <w:docGrid w:linePitch="360"/>
        </w:sectPr>
      </w:pPr>
    </w:p>
    <w:p w:rsidR="00873158" w:rsidRPr="00324746" w:rsidRDefault="00873158" w:rsidP="00873158">
      <w:pPr>
        <w:jc w:val="center"/>
        <w:rPr>
          <w:rFonts w:ascii="Arial" w:hAnsi="Arial" w:cs="Arial"/>
          <w:sz w:val="20"/>
          <w:szCs w:val="20"/>
        </w:rPr>
      </w:pPr>
      <w:r w:rsidRPr="00324746">
        <w:rPr>
          <w:rFonts w:ascii="Arial" w:hAnsi="Arial" w:cs="Arial"/>
          <w:sz w:val="20"/>
          <w:szCs w:val="20"/>
        </w:rPr>
        <w:lastRenderedPageBreak/>
        <w:t>Администрация города Куйбышева Куйбышевского района Новосибирской области</w:t>
      </w:r>
    </w:p>
    <w:p w:rsidR="00873158" w:rsidRPr="00324746" w:rsidRDefault="00873158" w:rsidP="00873158">
      <w:pPr>
        <w:jc w:val="center"/>
        <w:rPr>
          <w:rFonts w:ascii="Arial" w:hAnsi="Arial" w:cs="Arial"/>
          <w:sz w:val="20"/>
          <w:szCs w:val="20"/>
        </w:rPr>
      </w:pPr>
      <w:r w:rsidRPr="00324746">
        <w:rPr>
          <w:rFonts w:ascii="Arial" w:hAnsi="Arial" w:cs="Arial"/>
          <w:sz w:val="20"/>
          <w:szCs w:val="20"/>
        </w:rPr>
        <w:t>Совет депутатов города Куйбышева Куйбышевского района Новосибирской области</w:t>
      </w:r>
    </w:p>
    <w:p w:rsidR="00873158" w:rsidRPr="00324746" w:rsidRDefault="00873158" w:rsidP="00873158">
      <w:pPr>
        <w:jc w:val="center"/>
        <w:rPr>
          <w:rFonts w:ascii="Arial" w:hAnsi="Arial" w:cs="Arial"/>
          <w:sz w:val="20"/>
          <w:szCs w:val="20"/>
        </w:rPr>
      </w:pPr>
      <w:r w:rsidRPr="00324746">
        <w:rPr>
          <w:rFonts w:ascii="Arial" w:hAnsi="Arial" w:cs="Arial"/>
          <w:sz w:val="20"/>
          <w:szCs w:val="20"/>
        </w:rPr>
        <w:t>Редакционный совет:</w:t>
      </w:r>
    </w:p>
    <w:p w:rsidR="00873158" w:rsidRPr="00324746" w:rsidRDefault="00873158" w:rsidP="00873158">
      <w:pPr>
        <w:jc w:val="center"/>
        <w:rPr>
          <w:rFonts w:ascii="Arial" w:hAnsi="Arial" w:cs="Arial"/>
          <w:sz w:val="20"/>
          <w:szCs w:val="20"/>
        </w:rPr>
      </w:pPr>
      <w:r w:rsidRPr="00324746">
        <w:rPr>
          <w:rFonts w:ascii="Arial" w:hAnsi="Arial" w:cs="Arial"/>
          <w:sz w:val="20"/>
          <w:szCs w:val="20"/>
        </w:rPr>
        <w:t>- Кускова Е.Г., заместитель главы администрации города-</w:t>
      </w:r>
    </w:p>
    <w:p w:rsidR="00873158" w:rsidRPr="00324746" w:rsidRDefault="00873158" w:rsidP="00873158">
      <w:pPr>
        <w:jc w:val="center"/>
        <w:rPr>
          <w:rFonts w:ascii="Arial" w:hAnsi="Arial" w:cs="Arial"/>
          <w:sz w:val="20"/>
          <w:szCs w:val="20"/>
        </w:rPr>
      </w:pPr>
      <w:proofErr w:type="gramStart"/>
      <w:r w:rsidRPr="00324746">
        <w:rPr>
          <w:rFonts w:ascii="Arial" w:hAnsi="Arial" w:cs="Arial"/>
          <w:sz w:val="20"/>
          <w:szCs w:val="20"/>
        </w:rPr>
        <w:t>начальник</w:t>
      </w:r>
      <w:proofErr w:type="gramEnd"/>
      <w:r w:rsidRPr="00324746">
        <w:rPr>
          <w:rFonts w:ascii="Arial" w:hAnsi="Arial" w:cs="Arial"/>
          <w:sz w:val="20"/>
          <w:szCs w:val="20"/>
        </w:rPr>
        <w:t xml:space="preserve"> отдела культуры, спорта и молодежной политики</w:t>
      </w:r>
    </w:p>
    <w:p w:rsidR="00873158" w:rsidRPr="00324746" w:rsidRDefault="00873158" w:rsidP="00873158">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председатель</w:t>
      </w:r>
      <w:proofErr w:type="gramEnd"/>
      <w:r w:rsidRPr="00324746">
        <w:rPr>
          <w:rFonts w:ascii="Arial" w:hAnsi="Arial" w:cs="Arial"/>
          <w:sz w:val="20"/>
          <w:szCs w:val="20"/>
        </w:rPr>
        <w:t>)</w:t>
      </w:r>
    </w:p>
    <w:p w:rsidR="00873158" w:rsidRPr="00324746" w:rsidRDefault="00873158" w:rsidP="00873158">
      <w:pPr>
        <w:jc w:val="center"/>
        <w:rPr>
          <w:rFonts w:ascii="Arial" w:hAnsi="Arial" w:cs="Arial"/>
          <w:sz w:val="20"/>
          <w:szCs w:val="20"/>
        </w:rPr>
      </w:pPr>
      <w:r w:rsidRPr="00324746">
        <w:rPr>
          <w:rFonts w:ascii="Arial" w:hAnsi="Arial" w:cs="Arial"/>
          <w:sz w:val="20"/>
          <w:szCs w:val="20"/>
        </w:rPr>
        <w:t>- Рукицкая Т.А., управляющий делами администрации города Куйбышева</w:t>
      </w:r>
    </w:p>
    <w:p w:rsidR="00873158" w:rsidRPr="00324746" w:rsidRDefault="00873158" w:rsidP="00873158">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заместитель</w:t>
      </w:r>
      <w:proofErr w:type="gramEnd"/>
      <w:r w:rsidRPr="00324746">
        <w:rPr>
          <w:rFonts w:ascii="Arial" w:hAnsi="Arial" w:cs="Arial"/>
          <w:sz w:val="20"/>
          <w:szCs w:val="20"/>
        </w:rPr>
        <w:t xml:space="preserve"> председателя)</w:t>
      </w:r>
    </w:p>
    <w:p w:rsidR="00873158" w:rsidRPr="00324746" w:rsidRDefault="00873158" w:rsidP="00873158">
      <w:pPr>
        <w:jc w:val="center"/>
        <w:rPr>
          <w:rFonts w:ascii="Arial" w:hAnsi="Arial" w:cs="Arial"/>
          <w:sz w:val="20"/>
          <w:szCs w:val="20"/>
        </w:rPr>
      </w:pPr>
      <w:r w:rsidRPr="00324746">
        <w:rPr>
          <w:rFonts w:ascii="Arial" w:hAnsi="Arial" w:cs="Arial"/>
          <w:sz w:val="20"/>
          <w:szCs w:val="20"/>
        </w:rPr>
        <w:t>- Балакина Н.Г.,   главный эксперт управления делами</w:t>
      </w:r>
    </w:p>
    <w:p w:rsidR="00873158" w:rsidRPr="00324746" w:rsidRDefault="00873158" w:rsidP="00873158">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секретарь</w:t>
      </w:r>
      <w:proofErr w:type="gramEnd"/>
      <w:r w:rsidRPr="00324746">
        <w:rPr>
          <w:rFonts w:ascii="Arial" w:hAnsi="Arial" w:cs="Arial"/>
          <w:sz w:val="20"/>
          <w:szCs w:val="20"/>
        </w:rPr>
        <w:t>)</w:t>
      </w:r>
    </w:p>
    <w:p w:rsidR="00873158" w:rsidRPr="00324746" w:rsidRDefault="00873158" w:rsidP="00873158">
      <w:pPr>
        <w:jc w:val="center"/>
        <w:rPr>
          <w:rFonts w:ascii="Arial" w:hAnsi="Arial" w:cs="Arial"/>
          <w:sz w:val="20"/>
          <w:szCs w:val="20"/>
        </w:rPr>
      </w:pPr>
      <w:r w:rsidRPr="00324746">
        <w:rPr>
          <w:rFonts w:ascii="Arial" w:hAnsi="Arial" w:cs="Arial"/>
          <w:sz w:val="20"/>
          <w:szCs w:val="20"/>
        </w:rPr>
        <w:t>- Пронина Е.В.,    ведущий эксперт по работе с общественностью и СМИ</w:t>
      </w:r>
    </w:p>
    <w:p w:rsidR="00873158" w:rsidRPr="00324746" w:rsidRDefault="00873158" w:rsidP="00873158">
      <w:pPr>
        <w:jc w:val="center"/>
        <w:rPr>
          <w:rFonts w:ascii="Arial" w:hAnsi="Arial" w:cs="Arial"/>
          <w:sz w:val="20"/>
          <w:szCs w:val="20"/>
        </w:rPr>
      </w:pPr>
      <w:r w:rsidRPr="00324746">
        <w:rPr>
          <w:rFonts w:ascii="Arial" w:hAnsi="Arial" w:cs="Arial"/>
          <w:sz w:val="20"/>
          <w:szCs w:val="20"/>
        </w:rPr>
        <w:t xml:space="preserve">- </w:t>
      </w:r>
      <w:proofErr w:type="spellStart"/>
      <w:r w:rsidRPr="00324746">
        <w:rPr>
          <w:rFonts w:ascii="Arial" w:hAnsi="Arial" w:cs="Arial"/>
          <w:sz w:val="20"/>
          <w:szCs w:val="20"/>
        </w:rPr>
        <w:t>Шурышева</w:t>
      </w:r>
      <w:proofErr w:type="spellEnd"/>
      <w:r w:rsidRPr="00324746">
        <w:rPr>
          <w:rFonts w:ascii="Arial" w:hAnsi="Arial" w:cs="Arial"/>
          <w:sz w:val="20"/>
          <w:szCs w:val="20"/>
        </w:rPr>
        <w:t xml:space="preserve"> О.Ю.,    депутат Совета депутатов г. Куйбышева (V созыва)</w:t>
      </w:r>
    </w:p>
    <w:p w:rsidR="00873158" w:rsidRPr="00324746" w:rsidRDefault="00873158" w:rsidP="00873158">
      <w:pPr>
        <w:jc w:val="center"/>
        <w:rPr>
          <w:rFonts w:ascii="Arial" w:hAnsi="Arial" w:cs="Arial"/>
          <w:sz w:val="20"/>
          <w:szCs w:val="20"/>
        </w:rPr>
      </w:pPr>
      <w:r w:rsidRPr="00324746">
        <w:rPr>
          <w:rFonts w:ascii="Arial" w:hAnsi="Arial" w:cs="Arial"/>
          <w:sz w:val="20"/>
          <w:szCs w:val="20"/>
        </w:rPr>
        <w:t>- Павлова Н.В.,         депутат Совета депутатов г. Куйбышева (V созыва)</w:t>
      </w:r>
    </w:p>
    <w:p w:rsidR="00873158" w:rsidRPr="00324746" w:rsidRDefault="00873158" w:rsidP="00873158">
      <w:pPr>
        <w:jc w:val="center"/>
        <w:rPr>
          <w:rFonts w:ascii="Arial" w:hAnsi="Arial" w:cs="Arial"/>
          <w:sz w:val="20"/>
          <w:szCs w:val="20"/>
        </w:rPr>
      </w:pPr>
    </w:p>
    <w:p w:rsidR="00873158" w:rsidRPr="00324746" w:rsidRDefault="00873158" w:rsidP="00873158">
      <w:pPr>
        <w:jc w:val="center"/>
        <w:rPr>
          <w:rFonts w:ascii="Arial" w:hAnsi="Arial" w:cs="Arial"/>
          <w:sz w:val="20"/>
          <w:szCs w:val="20"/>
        </w:rPr>
      </w:pPr>
      <w:r w:rsidRPr="00324746">
        <w:rPr>
          <w:rFonts w:ascii="Arial" w:hAnsi="Arial" w:cs="Arial"/>
          <w:sz w:val="20"/>
          <w:szCs w:val="20"/>
        </w:rPr>
        <w:t>Адрес издателя:</w:t>
      </w:r>
    </w:p>
    <w:p w:rsidR="00873158" w:rsidRPr="00324746" w:rsidRDefault="00873158" w:rsidP="00873158">
      <w:pPr>
        <w:jc w:val="center"/>
        <w:rPr>
          <w:rFonts w:ascii="Arial" w:hAnsi="Arial" w:cs="Arial"/>
          <w:sz w:val="20"/>
          <w:szCs w:val="20"/>
        </w:rPr>
      </w:pPr>
      <w:r w:rsidRPr="00324746">
        <w:rPr>
          <w:rFonts w:ascii="Arial" w:hAnsi="Arial" w:cs="Arial"/>
          <w:sz w:val="20"/>
          <w:szCs w:val="20"/>
        </w:rPr>
        <w:t>632387</w:t>
      </w:r>
    </w:p>
    <w:p w:rsidR="00873158" w:rsidRPr="00324746" w:rsidRDefault="00873158" w:rsidP="00873158">
      <w:pPr>
        <w:jc w:val="center"/>
        <w:rPr>
          <w:rFonts w:ascii="Arial" w:hAnsi="Arial" w:cs="Arial"/>
          <w:sz w:val="20"/>
          <w:szCs w:val="20"/>
        </w:rPr>
      </w:pPr>
      <w:r w:rsidRPr="00324746">
        <w:rPr>
          <w:rFonts w:ascii="Arial" w:hAnsi="Arial" w:cs="Arial"/>
          <w:sz w:val="20"/>
          <w:szCs w:val="20"/>
        </w:rPr>
        <w:t>Город Куйбышев Куйбышевского района Новосибирской области</w:t>
      </w:r>
    </w:p>
    <w:p w:rsidR="00873158" w:rsidRPr="00324746" w:rsidRDefault="00873158" w:rsidP="00873158">
      <w:pPr>
        <w:jc w:val="center"/>
        <w:rPr>
          <w:rFonts w:ascii="Arial" w:hAnsi="Arial" w:cs="Arial"/>
          <w:sz w:val="20"/>
          <w:szCs w:val="20"/>
        </w:rPr>
      </w:pPr>
      <w:r w:rsidRPr="00324746">
        <w:rPr>
          <w:rFonts w:ascii="Arial" w:hAnsi="Arial" w:cs="Arial"/>
          <w:sz w:val="20"/>
          <w:szCs w:val="20"/>
        </w:rPr>
        <w:t xml:space="preserve">ул. </w:t>
      </w:r>
      <w:proofErr w:type="spellStart"/>
      <w:r w:rsidRPr="00324746">
        <w:rPr>
          <w:rFonts w:ascii="Arial" w:hAnsi="Arial" w:cs="Arial"/>
          <w:sz w:val="20"/>
          <w:szCs w:val="20"/>
        </w:rPr>
        <w:t>Краскома</w:t>
      </w:r>
      <w:proofErr w:type="spellEnd"/>
      <w:r w:rsidRPr="00324746">
        <w:rPr>
          <w:rFonts w:ascii="Arial" w:hAnsi="Arial" w:cs="Arial"/>
          <w:sz w:val="20"/>
          <w:szCs w:val="20"/>
        </w:rPr>
        <w:t>, 37</w:t>
      </w:r>
    </w:p>
    <w:p w:rsidR="00873158" w:rsidRPr="00324746" w:rsidRDefault="00873158" w:rsidP="00873158">
      <w:pPr>
        <w:jc w:val="center"/>
        <w:rPr>
          <w:rFonts w:ascii="Arial" w:hAnsi="Arial" w:cs="Arial"/>
          <w:sz w:val="20"/>
          <w:szCs w:val="20"/>
        </w:rPr>
      </w:pPr>
      <w:r w:rsidRPr="00324746">
        <w:rPr>
          <w:rFonts w:ascii="Arial" w:hAnsi="Arial" w:cs="Arial"/>
          <w:sz w:val="20"/>
          <w:szCs w:val="20"/>
        </w:rPr>
        <w:t>Тел. (38362) 51-390, 50-930</w:t>
      </w:r>
    </w:p>
    <w:p w:rsidR="00873158" w:rsidRPr="00324746" w:rsidRDefault="00873158" w:rsidP="00873158">
      <w:pPr>
        <w:jc w:val="center"/>
        <w:rPr>
          <w:rFonts w:ascii="Arial" w:hAnsi="Arial" w:cs="Arial"/>
          <w:sz w:val="20"/>
          <w:szCs w:val="20"/>
        </w:rPr>
      </w:pPr>
      <w:r w:rsidRPr="00324746">
        <w:rPr>
          <w:rFonts w:ascii="Arial" w:hAnsi="Arial" w:cs="Arial"/>
          <w:sz w:val="20"/>
          <w:szCs w:val="20"/>
        </w:rPr>
        <w:t>E-</w:t>
      </w:r>
      <w:proofErr w:type="spellStart"/>
      <w:r w:rsidRPr="00324746">
        <w:rPr>
          <w:rFonts w:ascii="Arial" w:hAnsi="Arial" w:cs="Arial"/>
          <w:sz w:val="20"/>
          <w:szCs w:val="20"/>
        </w:rPr>
        <w:t>mail</w:t>
      </w:r>
      <w:proofErr w:type="spellEnd"/>
      <w:r w:rsidRPr="00324746">
        <w:rPr>
          <w:rFonts w:ascii="Arial" w:hAnsi="Arial" w:cs="Arial"/>
          <w:sz w:val="20"/>
          <w:szCs w:val="20"/>
        </w:rPr>
        <w:t>: kainsk-today@nso.ru</w:t>
      </w:r>
    </w:p>
    <w:p w:rsidR="00873158" w:rsidRPr="00324746" w:rsidRDefault="00873158" w:rsidP="00873158">
      <w:pPr>
        <w:jc w:val="center"/>
        <w:rPr>
          <w:rFonts w:ascii="Arial" w:hAnsi="Arial" w:cs="Arial"/>
          <w:sz w:val="20"/>
          <w:szCs w:val="20"/>
        </w:rPr>
      </w:pPr>
      <w:r w:rsidRPr="00324746">
        <w:rPr>
          <w:rFonts w:ascii="Arial" w:hAnsi="Arial" w:cs="Arial"/>
          <w:sz w:val="20"/>
          <w:szCs w:val="20"/>
        </w:rPr>
        <w:t>Тираж 10 экземпляров</w:t>
      </w:r>
    </w:p>
    <w:p w:rsidR="00873158" w:rsidRPr="00324746" w:rsidRDefault="00873158" w:rsidP="00873158">
      <w:pPr>
        <w:jc w:val="center"/>
        <w:rPr>
          <w:rFonts w:ascii="Arial" w:hAnsi="Arial" w:cs="Arial"/>
          <w:sz w:val="20"/>
          <w:szCs w:val="20"/>
        </w:rPr>
      </w:pPr>
      <w:r w:rsidRPr="00324746">
        <w:rPr>
          <w:rFonts w:ascii="Arial" w:hAnsi="Arial" w:cs="Arial"/>
          <w:sz w:val="20"/>
          <w:szCs w:val="20"/>
        </w:rPr>
        <w:t>Электронная версия Бюллетеня</w:t>
      </w:r>
    </w:p>
    <w:p w:rsidR="00873158" w:rsidRPr="00324746" w:rsidRDefault="00873158" w:rsidP="00873158">
      <w:pPr>
        <w:jc w:val="center"/>
        <w:rPr>
          <w:rFonts w:ascii="Arial" w:hAnsi="Arial" w:cs="Arial"/>
          <w:sz w:val="20"/>
          <w:szCs w:val="20"/>
        </w:rPr>
      </w:pPr>
      <w:proofErr w:type="gramStart"/>
      <w:r w:rsidRPr="00324746">
        <w:rPr>
          <w:rFonts w:ascii="Arial" w:hAnsi="Arial" w:cs="Arial"/>
          <w:sz w:val="20"/>
          <w:szCs w:val="20"/>
        </w:rPr>
        <w:t>размещается</w:t>
      </w:r>
      <w:proofErr w:type="gramEnd"/>
      <w:r w:rsidRPr="00324746">
        <w:rPr>
          <w:rFonts w:ascii="Arial" w:hAnsi="Arial" w:cs="Arial"/>
          <w:sz w:val="20"/>
          <w:szCs w:val="20"/>
        </w:rPr>
        <w:t xml:space="preserve"> на официальном сайте администрации города Куйбышева</w:t>
      </w:r>
    </w:p>
    <w:p w:rsidR="00873158" w:rsidRPr="00324746" w:rsidRDefault="00873158" w:rsidP="00873158">
      <w:pPr>
        <w:jc w:val="center"/>
        <w:rPr>
          <w:rFonts w:ascii="Arial" w:hAnsi="Arial" w:cs="Arial"/>
          <w:sz w:val="20"/>
          <w:szCs w:val="20"/>
        </w:rPr>
      </w:pPr>
      <w:r w:rsidRPr="00324746">
        <w:rPr>
          <w:rFonts w:ascii="Arial" w:hAnsi="Arial" w:cs="Arial"/>
          <w:sz w:val="20"/>
          <w:szCs w:val="20"/>
        </w:rPr>
        <w:t>Куйбышевского района Новосибирской области: www.kainsk.nso.ru</w:t>
      </w:r>
    </w:p>
    <w:p w:rsidR="00873158" w:rsidRPr="00324746" w:rsidRDefault="00873158" w:rsidP="00873158">
      <w:pPr>
        <w:jc w:val="center"/>
        <w:rPr>
          <w:rFonts w:ascii="Arial" w:hAnsi="Arial" w:cs="Arial"/>
          <w:sz w:val="20"/>
          <w:szCs w:val="20"/>
        </w:rPr>
      </w:pPr>
      <w:r w:rsidRPr="00324746">
        <w:rPr>
          <w:rFonts w:ascii="Arial" w:hAnsi="Arial" w:cs="Arial"/>
          <w:sz w:val="20"/>
          <w:szCs w:val="20"/>
        </w:rPr>
        <w:t>Распространяется бесплатно</w:t>
      </w:r>
    </w:p>
    <w:p w:rsidR="0030141B" w:rsidRPr="00D538DD" w:rsidRDefault="0030141B" w:rsidP="003B489B">
      <w:pPr>
        <w:rPr>
          <w:rFonts w:ascii="Arial" w:hAnsi="Arial" w:cs="Arial"/>
          <w:sz w:val="20"/>
          <w:szCs w:val="20"/>
        </w:rPr>
      </w:pPr>
    </w:p>
    <w:sectPr w:rsidR="0030141B" w:rsidRPr="00D538DD" w:rsidSect="0013299A">
      <w:pgSz w:w="11906" w:h="16838"/>
      <w:pgMar w:top="1134" w:right="707" w:bottom="1134" w:left="1276"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366" w:rsidRDefault="00F72366" w:rsidP="00465802">
      <w:r>
        <w:separator/>
      </w:r>
    </w:p>
  </w:endnote>
  <w:endnote w:type="continuationSeparator" w:id="0">
    <w:p w:rsidR="00F72366" w:rsidRDefault="00F7236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Content>
      <w:p w:rsidR="00F72366" w:rsidRDefault="00F72366">
        <w:pPr>
          <w:pStyle w:val="a7"/>
          <w:jc w:val="center"/>
        </w:pPr>
        <w:r>
          <w:fldChar w:fldCharType="begin"/>
        </w:r>
        <w:r>
          <w:instrText>PAGE   \* MERGEFORMAT</w:instrText>
        </w:r>
        <w:r>
          <w:fldChar w:fldCharType="separate"/>
        </w:r>
        <w:r w:rsidR="0092235C">
          <w:rPr>
            <w:noProof/>
          </w:rPr>
          <w:t>15</w:t>
        </w:r>
        <w:r>
          <w:fldChar w:fldCharType="end"/>
        </w:r>
      </w:p>
    </w:sdtContent>
  </w:sdt>
  <w:p w:rsidR="00F72366" w:rsidRDefault="00F7236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366" w:rsidRDefault="00F72366">
    <w:pPr>
      <w:pStyle w:val="a7"/>
      <w:jc w:val="center"/>
    </w:pPr>
  </w:p>
  <w:p w:rsidR="00F72366" w:rsidRDefault="00F723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366" w:rsidRDefault="00F72366" w:rsidP="00465802">
      <w:r>
        <w:separator/>
      </w:r>
    </w:p>
  </w:footnote>
  <w:footnote w:type="continuationSeparator" w:id="0">
    <w:p w:rsidR="00F72366" w:rsidRDefault="00F72366"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5"/>
  </w:num>
  <w:num w:numId="7">
    <w:abstractNumId w:val="8"/>
  </w:num>
  <w:num w:numId="8">
    <w:abstractNumId w:val="31"/>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4"/>
  </w:num>
  <w:num w:numId="17">
    <w:abstractNumId w:val="9"/>
  </w:num>
  <w:num w:numId="18">
    <w:abstractNumId w:val="32"/>
  </w:num>
  <w:num w:numId="19">
    <w:abstractNumId w:val="19"/>
  </w:num>
  <w:num w:numId="20">
    <w:abstractNumId w:val="21"/>
  </w:num>
  <w:num w:numId="21">
    <w:abstractNumId w:val="29"/>
  </w:num>
  <w:num w:numId="22">
    <w:abstractNumId w:val="16"/>
  </w:num>
  <w:num w:numId="23">
    <w:abstractNumId w:val="7"/>
  </w:num>
  <w:num w:numId="24">
    <w:abstractNumId w:val="17"/>
  </w:num>
  <w:num w:numId="25">
    <w:abstractNumId w:val="1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207"/>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6E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401"/>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89B"/>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6F4D"/>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95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3158"/>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5F54"/>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235C"/>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199F"/>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366"/>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465709732" TargetMode="External"/><Relationship Id="rId18" Type="http://schemas.openxmlformats.org/officeDocument/2006/relationships/hyperlink" Target="consultantplus://offline/ref=B0E423A08C22D122B2AA68C51583C85545391B6A4854599B1D68E0E50467E3C917CCE283541AA04196853DCA854AAAAEA4FF4DDD807A1C3CKFu9J" TargetMode="External"/><Relationship Id="rId26" Type="http://schemas.openxmlformats.org/officeDocument/2006/relationships/image" Target="../&#1042;%20&#1054;&#1063;&#1045;&#1056;&#1045;&#1044;&#1053;&#1054;&#1049;%20&#1053;&#1054;&#1052;&#1045;&#1056;/40%20&#1074;%20&#1085;&#1086;&#1084;&#1077;&#1088;%2040%20(1248)%20&#1086;&#1090;%2022.05.2023/media/image1.jpeg"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consultantplus://offline/ref=B0E423A08C22D122B2AA68C51583C85545391B6A4854599B1D68E0E50467E3C917CCE283541AA04196853DCA854AAAAEA4FF4DDD807A1C3CKFu9J"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57EE7A7474C25E6E2FD1A23A4D40441D31A8B46B13E2F50AF69CC7D7E27BA53202DA0939FB639AE48084904C06B4BCFD94BB18DA98BF1FA088B8A247g0q4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image" Target="../&#1042;%20&#1054;&#1063;&#1045;&#1056;&#1045;&#1044;&#1053;&#1054;&#1049;%20&#1053;&#1054;&#1052;&#1045;&#1056;/40%20&#1074;%20&#1085;&#1086;&#1084;&#1077;&#1088;%2040%20(1248)%20&#1086;&#1090;%2022.05.2023/media/image2.jpeg" TargetMode="External"/><Relationship Id="rId5" Type="http://schemas.openxmlformats.org/officeDocument/2006/relationships/webSettings" Target="webSettings.xml"/><Relationship Id="rId15" Type="http://schemas.openxmlformats.org/officeDocument/2006/relationships/hyperlink" Target="consultantplus://offline/ref=57EE7A7474C25E6E2FD1A23A4D40441D31A8B46B13E1F00DF89BC7D7E27BA53202DA0939FB639AE48087984903B4BCFD94BB18DA98BF1FA088B8A247g0q4E"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mobileonline.gar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B940BA0C220F9E94F4854F50412F31C2CC26E3198B49E118C7631961B09AF19D49A35E1998B8D015455E81C97AE13253C9E74E9D049C7955CE4545AB01i3G" TargetMode="External"/><Relationship Id="rId22" Type="http://schemas.openxmlformats.org/officeDocument/2006/relationships/image" Target="../&#1042;%20&#1054;&#1063;&#1045;&#1056;&#1045;&#1044;&#1053;&#1054;&#1049;%20&#1053;&#1054;&#1052;&#1045;&#1056;/40%20&#1074;%20&#1085;&#1086;&#1084;&#1077;&#1088;%2040%20(1248)%20&#1086;&#1090;%2022.05.2023/media/image1.jpe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E886F-7B5D-48AB-B31F-FF820A2C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6186</Words>
  <Characters>35266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2023-01-09T03:58:00Z</cp:lastPrinted>
  <dcterms:created xsi:type="dcterms:W3CDTF">2023-05-23T08:22:00Z</dcterms:created>
  <dcterms:modified xsi:type="dcterms:W3CDTF">2023-05-23T09:44:00Z</dcterms:modified>
</cp:coreProperties>
</file>