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AC70E6"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45 (1352)&#10;01 июл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AC70E6"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75557F">
        <w:rPr>
          <w:rFonts w:ascii="Arial" w:hAnsi="Arial" w:cs="Arial"/>
          <w:b/>
          <w:sz w:val="20"/>
          <w:szCs w:val="20"/>
        </w:rPr>
        <w:t>4</w:t>
      </w:r>
      <w:r w:rsidR="00AC70E6">
        <w:rPr>
          <w:rFonts w:ascii="Arial" w:hAnsi="Arial" w:cs="Arial"/>
          <w:b/>
          <w:sz w:val="20"/>
          <w:szCs w:val="20"/>
        </w:rPr>
        <w:t>5</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EE2DCD" w:rsidRPr="00795FA0">
        <w:rPr>
          <w:rFonts w:ascii="Arial" w:hAnsi="Arial" w:cs="Arial"/>
          <w:b/>
          <w:sz w:val="20"/>
          <w:szCs w:val="20"/>
        </w:rPr>
        <w:t>5</w:t>
      </w:r>
      <w:r w:rsidR="00AC70E6">
        <w:rPr>
          <w:rFonts w:ascii="Arial" w:hAnsi="Arial" w:cs="Arial"/>
          <w:b/>
          <w:sz w:val="20"/>
          <w:szCs w:val="20"/>
        </w:rPr>
        <w:t>2</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AC70E6">
        <w:rPr>
          <w:rFonts w:ascii="Arial" w:hAnsi="Arial" w:cs="Arial"/>
          <w:b/>
          <w:sz w:val="20"/>
          <w:szCs w:val="20"/>
        </w:rPr>
        <w:t>01</w:t>
      </w:r>
      <w:r w:rsidR="00C878FC">
        <w:rPr>
          <w:rFonts w:ascii="Arial" w:hAnsi="Arial" w:cs="Arial"/>
          <w:b/>
          <w:sz w:val="20"/>
          <w:szCs w:val="20"/>
        </w:rPr>
        <w:t xml:space="preserve"> </w:t>
      </w:r>
      <w:r w:rsidR="00AC70E6">
        <w:rPr>
          <w:rFonts w:ascii="Arial" w:hAnsi="Arial" w:cs="Arial"/>
          <w:b/>
          <w:sz w:val="20"/>
          <w:szCs w:val="20"/>
        </w:rPr>
        <w:t>июл</w:t>
      </w:r>
      <w:bookmarkStart w:id="0" w:name="_GoBack"/>
      <w:bookmarkEnd w:id="0"/>
      <w:r w:rsidR="00304C1E">
        <w:rPr>
          <w:rFonts w:ascii="Arial" w:hAnsi="Arial" w:cs="Arial"/>
          <w:b/>
          <w:sz w:val="20"/>
          <w:szCs w:val="20"/>
        </w:rPr>
        <w:t>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BB08EB" w:rsidRDefault="00BB08EB" w:rsidP="00CE66FD">
      <w:pPr>
        <w:jc w:val="both"/>
        <w:rPr>
          <w:rFonts w:ascii="Arial" w:hAnsi="Arial" w:cs="Arial"/>
          <w:sz w:val="20"/>
          <w:szCs w:val="20"/>
        </w:rPr>
      </w:pPr>
    </w:p>
    <w:p w:rsidR="005F7B59" w:rsidRDefault="005F7B59"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FD6799" w:rsidRDefault="00FD6799" w:rsidP="00034B79">
      <w:pPr>
        <w:jc w:val="both"/>
        <w:rPr>
          <w:rFonts w:ascii="Arial" w:hAnsi="Arial" w:cs="Arial"/>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7"/>
        <w:gridCol w:w="8811"/>
        <w:gridCol w:w="516"/>
      </w:tblGrid>
      <w:tr w:rsidR="00477791" w:rsidRPr="0032314F" w:rsidTr="003F22BF">
        <w:trPr>
          <w:trHeight w:val="673"/>
        </w:trPr>
        <w:tc>
          <w:tcPr>
            <w:tcW w:w="267" w:type="pct"/>
            <w:shd w:val="clear" w:color="auto" w:fill="auto"/>
          </w:tcPr>
          <w:p w:rsidR="00477791" w:rsidRDefault="00477791" w:rsidP="00A63DCD">
            <w:pPr>
              <w:tabs>
                <w:tab w:val="left" w:pos="9071"/>
              </w:tabs>
              <w:ind w:left="-108" w:right="-143" w:firstLine="108"/>
              <w:jc w:val="both"/>
              <w:rPr>
                <w:rFonts w:ascii="Arial" w:hAnsi="Arial" w:cs="Arial"/>
                <w:b/>
                <w:sz w:val="20"/>
                <w:szCs w:val="20"/>
              </w:rPr>
            </w:pPr>
            <w:r>
              <w:rPr>
                <w:rFonts w:ascii="Arial" w:hAnsi="Arial" w:cs="Arial"/>
                <w:b/>
                <w:sz w:val="20"/>
                <w:szCs w:val="20"/>
              </w:rPr>
              <w:t>2.1.</w:t>
            </w:r>
          </w:p>
        </w:tc>
        <w:tc>
          <w:tcPr>
            <w:tcW w:w="4471" w:type="pct"/>
            <w:shd w:val="clear" w:color="auto" w:fill="auto"/>
          </w:tcPr>
          <w:tbl>
            <w:tblPr>
              <w:tblW w:w="85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95"/>
            </w:tblGrid>
            <w:tr w:rsidR="004F7049" w:rsidRPr="004F7049" w:rsidTr="00795FA0">
              <w:trPr>
                <w:trHeight w:val="409"/>
              </w:trPr>
              <w:tc>
                <w:tcPr>
                  <w:tcW w:w="8595" w:type="dxa"/>
                  <w:tcBorders>
                    <w:top w:val="nil"/>
                    <w:left w:val="nil"/>
                    <w:bottom w:val="nil"/>
                    <w:right w:val="nil"/>
                  </w:tcBorders>
                </w:tcPr>
                <w:p w:rsidR="004F7049" w:rsidRPr="004F7049" w:rsidRDefault="00795FA0" w:rsidP="00795FA0">
                  <w:pPr>
                    <w:ind w:left="-34"/>
                    <w:jc w:val="both"/>
                    <w:rPr>
                      <w:rFonts w:ascii="Arial" w:hAnsi="Arial" w:cs="Arial"/>
                      <w:sz w:val="20"/>
                      <w:szCs w:val="20"/>
                    </w:rPr>
                  </w:pPr>
                  <w:r>
                    <w:rPr>
                      <w:rFonts w:ascii="Arial" w:hAnsi="Arial" w:cs="Arial"/>
                      <w:b/>
                      <w:spacing w:val="1"/>
                      <w:sz w:val="20"/>
                      <w:szCs w:val="20"/>
                    </w:rPr>
                    <w:t>ПОСТАНОВЛЕНИЕ АДМИНИСТРАЦИИ ГОРОДА КУЙБЫШЕВА КУЙБЫШЕВСКОГО РАЙОНА НОВОСИБИРСКОЙ ОБЛАСТИ ОТ 1</w:t>
                  </w:r>
                  <w:r w:rsidRPr="003F22BF">
                    <w:rPr>
                      <w:rFonts w:ascii="Arial" w:hAnsi="Arial" w:cs="Arial"/>
                      <w:b/>
                      <w:spacing w:val="1"/>
                      <w:sz w:val="20"/>
                      <w:szCs w:val="20"/>
                    </w:rPr>
                    <w:t>4</w:t>
                  </w:r>
                  <w:r>
                    <w:rPr>
                      <w:rFonts w:ascii="Arial" w:hAnsi="Arial" w:cs="Arial"/>
                      <w:b/>
                      <w:spacing w:val="1"/>
                      <w:sz w:val="20"/>
                      <w:szCs w:val="20"/>
                    </w:rPr>
                    <w:t xml:space="preserve">.06.2024 № 806 </w:t>
                  </w:r>
                  <w:r w:rsidRPr="00B4564E">
                    <w:rPr>
                      <w:rFonts w:ascii="Arial" w:hAnsi="Arial" w:cs="Arial"/>
                      <w:spacing w:val="1"/>
                      <w:sz w:val="20"/>
                      <w:szCs w:val="20"/>
                    </w:rPr>
                    <w:t>«</w:t>
                  </w:r>
                  <w:r w:rsidRPr="00795FA0">
                    <w:rPr>
                      <w:rFonts w:ascii="Arial" w:hAnsi="Arial" w:cs="Arial"/>
                      <w:sz w:val="20"/>
                      <w:szCs w:val="20"/>
                    </w:rPr>
                    <w:t>О внесении изменений в постановление от 27.10.2020 № 987 «Об утверждении реестра мест (площадок) накопления твердых коммунальных отходов на территории города Куйбышева Куйбышевского района»</w:t>
                  </w:r>
                  <w:r w:rsidRPr="003F22BF">
                    <w:rPr>
                      <w:rFonts w:ascii="Arial" w:eastAsia="Calibri" w:hAnsi="Arial"/>
                      <w:sz w:val="20"/>
                      <w:szCs w:val="28"/>
                      <w:lang w:eastAsia="en-US"/>
                    </w:rPr>
                    <w:t>»</w:t>
                  </w:r>
                </w:p>
              </w:tc>
            </w:tr>
          </w:tbl>
          <w:p w:rsidR="00477791" w:rsidRPr="00477791" w:rsidRDefault="00477791" w:rsidP="00477791">
            <w:pPr>
              <w:autoSpaceDE w:val="0"/>
              <w:autoSpaceDN w:val="0"/>
              <w:adjustRightInd w:val="0"/>
              <w:jc w:val="both"/>
              <w:rPr>
                <w:rFonts w:ascii="Arial" w:hAnsi="Arial" w:cs="Arial"/>
                <w:b/>
                <w:sz w:val="20"/>
                <w:szCs w:val="20"/>
              </w:rPr>
            </w:pPr>
          </w:p>
        </w:tc>
        <w:tc>
          <w:tcPr>
            <w:tcW w:w="262" w:type="pct"/>
            <w:shd w:val="clear" w:color="auto" w:fill="auto"/>
          </w:tcPr>
          <w:p w:rsidR="00477791" w:rsidRPr="0032314F" w:rsidRDefault="00477791" w:rsidP="00A63DCD">
            <w:pPr>
              <w:tabs>
                <w:tab w:val="left" w:pos="9071"/>
              </w:tabs>
              <w:ind w:left="-107" w:right="-143"/>
              <w:jc w:val="center"/>
              <w:rPr>
                <w:rFonts w:ascii="Arial" w:hAnsi="Arial" w:cs="Arial"/>
                <w:sz w:val="20"/>
                <w:szCs w:val="20"/>
              </w:rPr>
            </w:pPr>
            <w:r>
              <w:rPr>
                <w:rFonts w:ascii="Arial" w:hAnsi="Arial" w:cs="Arial"/>
                <w:sz w:val="20"/>
                <w:szCs w:val="20"/>
              </w:rPr>
              <w:t>03</w:t>
            </w:r>
          </w:p>
        </w:tc>
      </w:tr>
      <w:tr w:rsidR="00795FA0" w:rsidRPr="0032314F" w:rsidTr="003F22BF">
        <w:trPr>
          <w:trHeight w:val="673"/>
        </w:trPr>
        <w:tc>
          <w:tcPr>
            <w:tcW w:w="267" w:type="pct"/>
            <w:shd w:val="clear" w:color="auto" w:fill="auto"/>
          </w:tcPr>
          <w:p w:rsidR="00795FA0" w:rsidRDefault="00795FA0" w:rsidP="00A63DCD">
            <w:pPr>
              <w:tabs>
                <w:tab w:val="left" w:pos="9071"/>
              </w:tabs>
              <w:ind w:left="-108" w:right="-143" w:firstLine="108"/>
              <w:jc w:val="both"/>
              <w:rPr>
                <w:rFonts w:ascii="Arial" w:hAnsi="Arial" w:cs="Arial"/>
                <w:b/>
                <w:sz w:val="20"/>
                <w:szCs w:val="20"/>
              </w:rPr>
            </w:pPr>
            <w:r>
              <w:rPr>
                <w:rFonts w:ascii="Arial" w:hAnsi="Arial" w:cs="Arial"/>
                <w:b/>
                <w:sz w:val="20"/>
                <w:szCs w:val="20"/>
              </w:rPr>
              <w:t>2.2.</w:t>
            </w:r>
          </w:p>
        </w:tc>
        <w:tc>
          <w:tcPr>
            <w:tcW w:w="4471" w:type="pct"/>
            <w:shd w:val="clear" w:color="auto" w:fill="auto"/>
          </w:tcPr>
          <w:p w:rsidR="00795FA0" w:rsidRDefault="00795FA0" w:rsidP="004F7049">
            <w:pPr>
              <w:jc w:val="both"/>
              <w:rPr>
                <w:rFonts w:ascii="Arial" w:hAnsi="Arial" w:cs="Arial"/>
                <w:b/>
                <w:spacing w:val="1"/>
                <w:sz w:val="20"/>
                <w:szCs w:val="20"/>
              </w:rPr>
            </w:pPr>
            <w:r>
              <w:rPr>
                <w:rFonts w:ascii="Arial" w:hAnsi="Arial" w:cs="Arial"/>
                <w:b/>
                <w:spacing w:val="1"/>
                <w:sz w:val="20"/>
                <w:szCs w:val="20"/>
              </w:rPr>
              <w:t xml:space="preserve">ПОСТАНОВЛЕНИЕ АДМИНИСТРАЦИИ ГОРОДА КУЙБЫШЕВА КУЙБЫШЕВСКОГО РАЙОНА НОВОСИБИРСКОЙ ОБЛАСТИ ОТ 28.06.2024 № 862 </w:t>
            </w:r>
            <w:r w:rsidRPr="00B4564E">
              <w:rPr>
                <w:rFonts w:ascii="Arial" w:hAnsi="Arial" w:cs="Arial"/>
                <w:spacing w:val="1"/>
                <w:sz w:val="20"/>
                <w:szCs w:val="20"/>
              </w:rPr>
              <w:t>«</w:t>
            </w:r>
            <w:r w:rsidRPr="00795FA0">
              <w:rPr>
                <w:rFonts w:ascii="Arial" w:hAnsi="Arial" w:cs="Arial"/>
                <w:sz w:val="20"/>
                <w:szCs w:val="20"/>
                <w:lang w:eastAsia="ar-SA"/>
              </w:rPr>
              <w:t>О предоставлении разрешения на условно разрешенный вид использования земельного участка</w:t>
            </w:r>
            <w:r w:rsidRPr="003F22BF">
              <w:rPr>
                <w:rFonts w:ascii="Arial" w:eastAsia="Calibri" w:hAnsi="Arial"/>
                <w:sz w:val="20"/>
                <w:szCs w:val="28"/>
                <w:lang w:eastAsia="en-US"/>
              </w:rPr>
              <w:t>»</w:t>
            </w:r>
          </w:p>
        </w:tc>
        <w:tc>
          <w:tcPr>
            <w:tcW w:w="262" w:type="pct"/>
            <w:shd w:val="clear" w:color="auto" w:fill="auto"/>
          </w:tcPr>
          <w:p w:rsidR="00795FA0" w:rsidRDefault="00795FA0" w:rsidP="00A63DCD">
            <w:pPr>
              <w:tabs>
                <w:tab w:val="left" w:pos="9071"/>
              </w:tabs>
              <w:ind w:left="-107" w:right="-143"/>
              <w:jc w:val="center"/>
              <w:rPr>
                <w:rFonts w:ascii="Arial" w:hAnsi="Arial" w:cs="Arial"/>
                <w:sz w:val="20"/>
                <w:szCs w:val="20"/>
              </w:rPr>
            </w:pPr>
            <w:r>
              <w:rPr>
                <w:rFonts w:ascii="Arial" w:hAnsi="Arial" w:cs="Arial"/>
                <w:sz w:val="20"/>
                <w:szCs w:val="20"/>
              </w:rPr>
              <w:t>03</w:t>
            </w:r>
          </w:p>
        </w:tc>
      </w:tr>
      <w:tr w:rsidR="00795FA0" w:rsidRPr="0032314F" w:rsidTr="003F22BF">
        <w:trPr>
          <w:trHeight w:val="673"/>
        </w:trPr>
        <w:tc>
          <w:tcPr>
            <w:tcW w:w="267" w:type="pct"/>
            <w:shd w:val="clear" w:color="auto" w:fill="auto"/>
          </w:tcPr>
          <w:p w:rsidR="00795FA0" w:rsidRDefault="00795FA0" w:rsidP="00A63DCD">
            <w:pPr>
              <w:tabs>
                <w:tab w:val="left" w:pos="9071"/>
              </w:tabs>
              <w:ind w:left="-108" w:right="-143" w:firstLine="108"/>
              <w:jc w:val="both"/>
              <w:rPr>
                <w:rFonts w:ascii="Arial" w:hAnsi="Arial" w:cs="Arial"/>
                <w:b/>
                <w:sz w:val="20"/>
                <w:szCs w:val="20"/>
              </w:rPr>
            </w:pPr>
            <w:r>
              <w:rPr>
                <w:rFonts w:ascii="Arial" w:hAnsi="Arial" w:cs="Arial"/>
                <w:b/>
                <w:sz w:val="20"/>
                <w:szCs w:val="20"/>
              </w:rPr>
              <w:t>2.3.</w:t>
            </w:r>
          </w:p>
        </w:tc>
        <w:tc>
          <w:tcPr>
            <w:tcW w:w="4471" w:type="pct"/>
            <w:shd w:val="clear" w:color="auto" w:fill="auto"/>
          </w:tcPr>
          <w:p w:rsidR="00795FA0" w:rsidRDefault="007E13B1" w:rsidP="004F7049">
            <w:pPr>
              <w:jc w:val="both"/>
              <w:rPr>
                <w:rFonts w:ascii="Arial" w:hAnsi="Arial" w:cs="Arial"/>
                <w:b/>
                <w:spacing w:val="1"/>
                <w:sz w:val="20"/>
                <w:szCs w:val="20"/>
              </w:rPr>
            </w:pPr>
            <w:r>
              <w:rPr>
                <w:rFonts w:ascii="Arial" w:hAnsi="Arial" w:cs="Arial"/>
                <w:b/>
                <w:spacing w:val="1"/>
                <w:sz w:val="20"/>
                <w:szCs w:val="20"/>
              </w:rPr>
              <w:t xml:space="preserve">ПОСТАНОВЛЕНИЕ АДМИНИСТРАЦИИ ГОРОДА КУЙБЫШЕВА КУЙБЫШЕВСКОГО РАЙОНА НОВОСИБИРСКОЙ ОБЛАСТИ ОТ 28.06.2024 № 863 </w:t>
            </w:r>
            <w:r w:rsidRPr="00B4564E">
              <w:rPr>
                <w:rFonts w:ascii="Arial" w:hAnsi="Arial" w:cs="Arial"/>
                <w:spacing w:val="1"/>
                <w:sz w:val="20"/>
                <w:szCs w:val="20"/>
              </w:rPr>
              <w:t>«</w:t>
            </w:r>
            <w:r w:rsidRPr="00795FA0">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w:t>
            </w:r>
            <w:r w:rsidRPr="003F22BF">
              <w:rPr>
                <w:rFonts w:ascii="Arial" w:eastAsia="Calibri" w:hAnsi="Arial"/>
                <w:sz w:val="20"/>
                <w:szCs w:val="28"/>
                <w:lang w:eastAsia="en-US"/>
              </w:rPr>
              <w:t>»</w:t>
            </w:r>
          </w:p>
        </w:tc>
        <w:tc>
          <w:tcPr>
            <w:tcW w:w="262" w:type="pct"/>
            <w:shd w:val="clear" w:color="auto" w:fill="auto"/>
          </w:tcPr>
          <w:p w:rsidR="00795FA0" w:rsidRDefault="007E13B1" w:rsidP="00A63DCD">
            <w:pPr>
              <w:tabs>
                <w:tab w:val="left" w:pos="9071"/>
              </w:tabs>
              <w:ind w:left="-107" w:right="-143"/>
              <w:jc w:val="center"/>
              <w:rPr>
                <w:rFonts w:ascii="Arial" w:hAnsi="Arial" w:cs="Arial"/>
                <w:sz w:val="20"/>
                <w:szCs w:val="20"/>
              </w:rPr>
            </w:pPr>
            <w:r>
              <w:rPr>
                <w:rFonts w:ascii="Arial" w:hAnsi="Arial" w:cs="Arial"/>
                <w:sz w:val="20"/>
                <w:szCs w:val="20"/>
              </w:rPr>
              <w:t>04</w:t>
            </w:r>
          </w:p>
        </w:tc>
      </w:tr>
    </w:tbl>
    <w:p w:rsidR="00F54035" w:rsidRDefault="00F54035" w:rsidP="00034B79">
      <w:pPr>
        <w:jc w:val="both"/>
        <w:rPr>
          <w:rFonts w:ascii="Arial" w:hAnsi="Arial" w:cs="Arial"/>
          <w:sz w:val="20"/>
          <w:szCs w:val="20"/>
        </w:rPr>
      </w:pPr>
    </w:p>
    <w:p w:rsidR="00477791" w:rsidRDefault="00477791"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p w:rsidR="00234049" w:rsidRDefault="00234049"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873EF8" w:rsidRDefault="00873EF8" w:rsidP="00234049">
      <w:pPr>
        <w:jc w:val="both"/>
        <w:rPr>
          <w:rFonts w:ascii="Arial" w:hAnsi="Arial" w:cs="Arial"/>
          <w:b/>
          <w:spacing w:val="1"/>
          <w:sz w:val="20"/>
          <w:szCs w:val="20"/>
        </w:rPr>
      </w:pPr>
    </w:p>
    <w:p w:rsidR="007E13B1" w:rsidRDefault="007E13B1" w:rsidP="00234049">
      <w:pPr>
        <w:jc w:val="both"/>
        <w:rPr>
          <w:rFonts w:ascii="Arial" w:hAnsi="Arial" w:cs="Arial"/>
          <w:b/>
          <w:spacing w:val="1"/>
          <w:sz w:val="20"/>
          <w:szCs w:val="20"/>
        </w:rPr>
      </w:pPr>
    </w:p>
    <w:p w:rsidR="004B6D01" w:rsidRDefault="004B6D01" w:rsidP="00014353">
      <w:pPr>
        <w:jc w:val="center"/>
        <w:rPr>
          <w:rFonts w:ascii="Arial" w:hAnsi="Arial" w:cs="Arial"/>
          <w:b/>
          <w:spacing w:val="1"/>
          <w:sz w:val="20"/>
          <w:szCs w:val="20"/>
        </w:rPr>
      </w:pPr>
    </w:p>
    <w:p w:rsidR="00DF260A" w:rsidRDefault="00DF260A" w:rsidP="00014353">
      <w:pPr>
        <w:jc w:val="center"/>
        <w:rPr>
          <w:rFonts w:ascii="Arial" w:hAnsi="Arial" w:cs="Arial"/>
          <w:b/>
          <w:spacing w:val="1"/>
          <w:sz w:val="20"/>
          <w:szCs w:val="20"/>
        </w:rPr>
      </w:pPr>
    </w:p>
    <w:p w:rsidR="00DB0E81" w:rsidRDefault="00DB0E81" w:rsidP="00014353">
      <w:pPr>
        <w:jc w:val="center"/>
        <w:rPr>
          <w:rFonts w:ascii="Arial" w:hAnsi="Arial" w:cs="Arial"/>
          <w:b/>
          <w:spacing w:val="1"/>
          <w:sz w:val="20"/>
          <w:szCs w:val="20"/>
        </w:rPr>
      </w:pPr>
    </w:p>
    <w:p w:rsidR="00DB0E81" w:rsidRDefault="00DB0E81" w:rsidP="00014353">
      <w:pPr>
        <w:jc w:val="center"/>
        <w:rPr>
          <w:rFonts w:ascii="Arial" w:hAnsi="Arial" w:cs="Arial"/>
          <w:b/>
          <w:spacing w:val="1"/>
          <w:sz w:val="20"/>
          <w:szCs w:val="20"/>
        </w:rPr>
      </w:pPr>
    </w:p>
    <w:p w:rsidR="00DF260A" w:rsidRDefault="00DF260A" w:rsidP="00014353">
      <w:pPr>
        <w:jc w:val="center"/>
        <w:rPr>
          <w:rFonts w:ascii="Arial" w:hAnsi="Arial" w:cs="Arial"/>
          <w:b/>
          <w:spacing w:val="1"/>
          <w:sz w:val="20"/>
          <w:szCs w:val="20"/>
        </w:rPr>
      </w:pPr>
    </w:p>
    <w:p w:rsidR="005B313E" w:rsidRDefault="005B313E" w:rsidP="00014353">
      <w:pPr>
        <w:jc w:val="center"/>
        <w:rPr>
          <w:rFonts w:ascii="Arial" w:hAnsi="Arial" w:cs="Arial"/>
          <w:b/>
          <w:spacing w:val="1"/>
          <w:sz w:val="20"/>
          <w:szCs w:val="20"/>
        </w:rPr>
      </w:pPr>
    </w:p>
    <w:p w:rsidR="00D93E7C" w:rsidRDefault="00D93E7C" w:rsidP="00014353">
      <w:pPr>
        <w:jc w:val="center"/>
        <w:rPr>
          <w:rFonts w:ascii="Arial" w:hAnsi="Arial" w:cs="Arial"/>
          <w:b/>
          <w:spacing w:val="1"/>
          <w:sz w:val="20"/>
          <w:szCs w:val="20"/>
        </w:rPr>
      </w:pPr>
    </w:p>
    <w:p w:rsidR="00A15E16" w:rsidRDefault="00A15E16" w:rsidP="00014353">
      <w:pPr>
        <w:jc w:val="center"/>
        <w:rPr>
          <w:rFonts w:ascii="Arial" w:hAnsi="Arial" w:cs="Arial"/>
          <w:b/>
          <w:spacing w:val="1"/>
          <w:sz w:val="20"/>
          <w:szCs w:val="20"/>
        </w:rPr>
      </w:pPr>
    </w:p>
    <w:p w:rsidR="00A15E16" w:rsidRDefault="00A15E16" w:rsidP="00014353">
      <w:pPr>
        <w:jc w:val="center"/>
        <w:rPr>
          <w:rFonts w:ascii="Arial" w:hAnsi="Arial" w:cs="Arial"/>
          <w:b/>
          <w:spacing w:val="1"/>
          <w:sz w:val="20"/>
          <w:szCs w:val="20"/>
        </w:rPr>
      </w:pPr>
    </w:p>
    <w:p w:rsidR="00D93E7C" w:rsidRDefault="00D93E7C" w:rsidP="00014353">
      <w:pPr>
        <w:jc w:val="center"/>
        <w:rPr>
          <w:rFonts w:ascii="Arial" w:hAnsi="Arial" w:cs="Arial"/>
          <w:b/>
          <w:spacing w:val="1"/>
          <w:sz w:val="20"/>
          <w:szCs w:val="20"/>
        </w:rPr>
      </w:pPr>
    </w:p>
    <w:p w:rsidR="00D93E7C" w:rsidRDefault="00D93E7C" w:rsidP="00014353">
      <w:pPr>
        <w:jc w:val="center"/>
        <w:rPr>
          <w:rFonts w:ascii="Arial" w:hAnsi="Arial" w:cs="Arial"/>
          <w:b/>
          <w:spacing w:val="1"/>
          <w:sz w:val="20"/>
          <w:szCs w:val="20"/>
        </w:rPr>
      </w:pPr>
    </w:p>
    <w:p w:rsidR="00446C08" w:rsidRDefault="00446C08" w:rsidP="00014353">
      <w:pPr>
        <w:jc w:val="center"/>
        <w:rPr>
          <w:rFonts w:ascii="Arial" w:hAnsi="Arial" w:cs="Arial"/>
          <w:b/>
          <w:spacing w:val="1"/>
          <w:sz w:val="20"/>
          <w:szCs w:val="20"/>
        </w:rPr>
      </w:pPr>
    </w:p>
    <w:p w:rsidR="00446C08" w:rsidRDefault="00446C08" w:rsidP="00014353">
      <w:pPr>
        <w:jc w:val="center"/>
        <w:rPr>
          <w:rFonts w:ascii="Arial" w:hAnsi="Arial" w:cs="Arial"/>
          <w:b/>
          <w:spacing w:val="1"/>
          <w:sz w:val="20"/>
          <w:szCs w:val="20"/>
        </w:rPr>
      </w:pPr>
    </w:p>
    <w:p w:rsidR="00B60D20" w:rsidRDefault="00B60D20" w:rsidP="00014353">
      <w:pPr>
        <w:jc w:val="center"/>
        <w:rPr>
          <w:rFonts w:ascii="Arial" w:hAnsi="Arial" w:cs="Arial"/>
          <w:b/>
          <w:spacing w:val="1"/>
          <w:sz w:val="20"/>
          <w:szCs w:val="20"/>
        </w:rPr>
      </w:pPr>
    </w:p>
    <w:p w:rsidR="007F3741" w:rsidRDefault="007F3741" w:rsidP="00014353">
      <w:pPr>
        <w:jc w:val="center"/>
        <w:rPr>
          <w:rFonts w:ascii="Arial" w:hAnsi="Arial" w:cs="Arial"/>
          <w:b/>
          <w:spacing w:val="1"/>
          <w:sz w:val="20"/>
          <w:szCs w:val="20"/>
        </w:rPr>
      </w:pPr>
    </w:p>
    <w:p w:rsidR="003F22BF" w:rsidRDefault="003F22BF" w:rsidP="00014353">
      <w:pPr>
        <w:jc w:val="center"/>
        <w:rPr>
          <w:rFonts w:ascii="Arial" w:hAnsi="Arial" w:cs="Arial"/>
          <w:b/>
          <w:spacing w:val="1"/>
          <w:sz w:val="20"/>
          <w:szCs w:val="20"/>
        </w:rPr>
      </w:pPr>
    </w:p>
    <w:p w:rsidR="003F22BF" w:rsidRDefault="003F22BF" w:rsidP="00014353">
      <w:pPr>
        <w:jc w:val="center"/>
        <w:rPr>
          <w:rFonts w:ascii="Arial" w:hAnsi="Arial" w:cs="Arial"/>
          <w:b/>
          <w:spacing w:val="1"/>
          <w:sz w:val="20"/>
          <w:szCs w:val="20"/>
        </w:rPr>
      </w:pPr>
    </w:p>
    <w:p w:rsidR="003F22BF" w:rsidRDefault="003F22BF" w:rsidP="00014353">
      <w:pPr>
        <w:jc w:val="center"/>
        <w:rPr>
          <w:rFonts w:ascii="Arial" w:hAnsi="Arial" w:cs="Arial"/>
          <w:b/>
          <w:spacing w:val="1"/>
          <w:sz w:val="20"/>
          <w:szCs w:val="20"/>
        </w:rPr>
      </w:pPr>
    </w:p>
    <w:p w:rsidR="003F22BF" w:rsidRDefault="003F22BF" w:rsidP="00014353">
      <w:pPr>
        <w:jc w:val="center"/>
        <w:rPr>
          <w:rFonts w:ascii="Arial" w:hAnsi="Arial" w:cs="Arial"/>
          <w:b/>
          <w:spacing w:val="1"/>
          <w:sz w:val="20"/>
          <w:szCs w:val="20"/>
        </w:rPr>
      </w:pPr>
    </w:p>
    <w:p w:rsidR="003F22BF" w:rsidRDefault="003F22BF" w:rsidP="00014353">
      <w:pPr>
        <w:jc w:val="center"/>
        <w:rPr>
          <w:rFonts w:ascii="Arial" w:hAnsi="Arial" w:cs="Arial"/>
          <w:b/>
          <w:spacing w:val="1"/>
          <w:sz w:val="20"/>
          <w:szCs w:val="20"/>
        </w:rPr>
      </w:pPr>
    </w:p>
    <w:p w:rsidR="007A7839" w:rsidRDefault="007A7839" w:rsidP="00014353">
      <w:pPr>
        <w:jc w:val="center"/>
        <w:rPr>
          <w:rFonts w:ascii="Arial" w:hAnsi="Arial" w:cs="Arial"/>
          <w:b/>
          <w:spacing w:val="1"/>
          <w:sz w:val="20"/>
          <w:szCs w:val="20"/>
        </w:rPr>
      </w:pPr>
    </w:p>
    <w:p w:rsidR="00795FA0" w:rsidRDefault="00795FA0" w:rsidP="00014353">
      <w:pPr>
        <w:jc w:val="center"/>
        <w:rPr>
          <w:rFonts w:ascii="Arial" w:hAnsi="Arial" w:cs="Arial"/>
          <w:b/>
          <w:spacing w:val="1"/>
          <w:sz w:val="20"/>
          <w:szCs w:val="20"/>
        </w:rPr>
      </w:pPr>
    </w:p>
    <w:p w:rsidR="005F7B59" w:rsidRDefault="005F7B59" w:rsidP="00F54035">
      <w:pPr>
        <w:tabs>
          <w:tab w:val="center" w:pos="4677"/>
        </w:tabs>
        <w:rPr>
          <w:rFonts w:ascii="Arial" w:hAnsi="Arial" w:cs="Arial"/>
          <w:sz w:val="20"/>
          <w:szCs w:val="20"/>
        </w:rPr>
      </w:pPr>
    </w:p>
    <w:p w:rsidR="00DE4CD8" w:rsidRDefault="00DE4CD8" w:rsidP="00F54035">
      <w:pPr>
        <w:tabs>
          <w:tab w:val="center" w:pos="4677"/>
        </w:tabs>
        <w:rPr>
          <w:rFonts w:ascii="Arial" w:hAnsi="Arial" w:cs="Arial"/>
          <w:sz w:val="20"/>
          <w:szCs w:val="20"/>
        </w:rPr>
      </w:pPr>
    </w:p>
    <w:p w:rsidR="00DE4CD8" w:rsidRDefault="00DE4CD8" w:rsidP="00F54035">
      <w:pPr>
        <w:tabs>
          <w:tab w:val="center" w:pos="4677"/>
        </w:tabs>
        <w:rPr>
          <w:rFonts w:ascii="Arial" w:hAnsi="Arial" w:cs="Arial"/>
          <w:sz w:val="20"/>
          <w:szCs w:val="20"/>
        </w:rPr>
      </w:pPr>
    </w:p>
    <w:p w:rsidR="00911CF0" w:rsidRDefault="00911CF0" w:rsidP="00F54035">
      <w:pPr>
        <w:tabs>
          <w:tab w:val="center" w:pos="4677"/>
        </w:tabs>
        <w:rPr>
          <w:rFonts w:ascii="Arial" w:hAnsi="Arial" w:cs="Arial"/>
          <w:sz w:val="20"/>
          <w:szCs w:val="20"/>
        </w:rPr>
      </w:pPr>
    </w:p>
    <w:p w:rsidR="00477791" w:rsidRDefault="00477791" w:rsidP="00477791">
      <w:pPr>
        <w:jc w:val="center"/>
        <w:rPr>
          <w:rFonts w:ascii="Arial" w:hAnsi="Arial" w:cs="Arial"/>
          <w:b/>
          <w:sz w:val="20"/>
          <w:szCs w:val="20"/>
        </w:rPr>
      </w:pPr>
      <w:r w:rsidRPr="00FD6799">
        <w:rPr>
          <w:rFonts w:ascii="Arial" w:hAnsi="Arial" w:cs="Arial"/>
          <w:b/>
          <w:sz w:val="20"/>
          <w:szCs w:val="20"/>
        </w:rPr>
        <w:lastRenderedPageBreak/>
        <w:t xml:space="preserve">РАЗДЕЛ </w:t>
      </w:r>
      <w:r w:rsidRPr="00FD6799">
        <w:rPr>
          <w:rFonts w:ascii="Arial" w:hAnsi="Arial" w:cs="Arial"/>
          <w:b/>
          <w:sz w:val="20"/>
          <w:szCs w:val="20"/>
          <w:lang w:val="en-US"/>
        </w:rPr>
        <w:t>II</w:t>
      </w:r>
      <w:r w:rsidRPr="00FD6799">
        <w:rPr>
          <w:rFonts w:ascii="Arial" w:hAnsi="Arial" w:cs="Arial"/>
          <w:b/>
          <w:sz w:val="20"/>
          <w:szCs w:val="20"/>
        </w:rPr>
        <w:t xml:space="preserve">. </w:t>
      </w:r>
    </w:p>
    <w:p w:rsidR="00477791" w:rsidRPr="00FD6799" w:rsidRDefault="00477791" w:rsidP="00477791">
      <w:pPr>
        <w:jc w:val="center"/>
        <w:rPr>
          <w:rFonts w:ascii="Arial" w:hAnsi="Arial" w:cs="Arial"/>
          <w:b/>
          <w:sz w:val="20"/>
          <w:szCs w:val="20"/>
        </w:rPr>
      </w:pPr>
      <w:r w:rsidRPr="00FD6799">
        <w:rPr>
          <w:rFonts w:ascii="Arial" w:hAnsi="Arial" w:cs="Arial"/>
          <w:b/>
          <w:sz w:val="20"/>
          <w:szCs w:val="20"/>
        </w:rPr>
        <w:t>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477791" w:rsidRDefault="00477791" w:rsidP="004F7049">
      <w:pPr>
        <w:rPr>
          <w:rFonts w:ascii="Arial" w:hAnsi="Arial" w:cs="Arial"/>
          <w:sz w:val="20"/>
          <w:szCs w:val="20"/>
        </w:rPr>
      </w:pPr>
    </w:p>
    <w:p w:rsidR="00477791" w:rsidRDefault="00477791" w:rsidP="00B4564E">
      <w:pPr>
        <w:jc w:val="both"/>
        <w:rPr>
          <w:rFonts w:ascii="Arial" w:hAnsi="Arial" w:cs="Arial"/>
          <w:b/>
          <w:sz w:val="20"/>
          <w:szCs w:val="20"/>
        </w:rPr>
      </w:pPr>
      <w:r>
        <w:rPr>
          <w:rFonts w:ascii="Arial" w:hAnsi="Arial" w:cs="Arial"/>
          <w:b/>
          <w:sz w:val="20"/>
          <w:szCs w:val="20"/>
        </w:rPr>
        <w:t>2</w:t>
      </w:r>
      <w:r w:rsidRPr="00672CD9">
        <w:rPr>
          <w:rFonts w:ascii="Arial" w:hAnsi="Arial" w:cs="Arial"/>
          <w:b/>
          <w:sz w:val="20"/>
          <w:szCs w:val="20"/>
        </w:rPr>
        <w:t>.</w:t>
      </w:r>
      <w:r>
        <w:rPr>
          <w:rFonts w:ascii="Arial" w:hAnsi="Arial" w:cs="Arial"/>
          <w:b/>
          <w:sz w:val="20"/>
          <w:szCs w:val="20"/>
        </w:rPr>
        <w:t xml:space="preserve">1. </w:t>
      </w:r>
      <w:r>
        <w:rPr>
          <w:rFonts w:ascii="Arial" w:hAnsi="Arial" w:cs="Arial"/>
          <w:b/>
          <w:spacing w:val="1"/>
          <w:sz w:val="20"/>
          <w:szCs w:val="20"/>
        </w:rPr>
        <w:t xml:space="preserve">ПОСТАНОВЛЕНИЕ </w:t>
      </w:r>
      <w:r w:rsidR="003F22BF">
        <w:rPr>
          <w:rFonts w:ascii="Arial" w:hAnsi="Arial" w:cs="Arial"/>
          <w:b/>
          <w:spacing w:val="1"/>
          <w:sz w:val="20"/>
          <w:szCs w:val="20"/>
        </w:rPr>
        <w:t>АДМИНИСТРАЦИИ</w:t>
      </w:r>
      <w:r>
        <w:rPr>
          <w:rFonts w:ascii="Arial" w:hAnsi="Arial" w:cs="Arial"/>
          <w:b/>
          <w:spacing w:val="1"/>
          <w:sz w:val="20"/>
          <w:szCs w:val="20"/>
        </w:rPr>
        <w:t xml:space="preserve"> ГОРОДА КУЙБЫШЕВА КУЙБЫШЕВСКОГО РАЙОНА НОВОСИБИРСКОЙ ОБЛАСТИ ОТ </w:t>
      </w:r>
      <w:r w:rsidR="00795FA0">
        <w:rPr>
          <w:rFonts w:ascii="Arial" w:hAnsi="Arial" w:cs="Arial"/>
          <w:b/>
          <w:spacing w:val="1"/>
          <w:sz w:val="20"/>
          <w:szCs w:val="20"/>
        </w:rPr>
        <w:t>1</w:t>
      </w:r>
      <w:r w:rsidR="003F22BF" w:rsidRPr="003F22BF">
        <w:rPr>
          <w:rFonts w:ascii="Arial" w:hAnsi="Arial" w:cs="Arial"/>
          <w:b/>
          <w:spacing w:val="1"/>
          <w:sz w:val="20"/>
          <w:szCs w:val="20"/>
        </w:rPr>
        <w:t>4</w:t>
      </w:r>
      <w:r>
        <w:rPr>
          <w:rFonts w:ascii="Arial" w:hAnsi="Arial" w:cs="Arial"/>
          <w:b/>
          <w:spacing w:val="1"/>
          <w:sz w:val="20"/>
          <w:szCs w:val="20"/>
        </w:rPr>
        <w:t xml:space="preserve">.06.2024 № </w:t>
      </w:r>
      <w:r w:rsidR="00795FA0">
        <w:rPr>
          <w:rFonts w:ascii="Arial" w:hAnsi="Arial" w:cs="Arial"/>
          <w:b/>
          <w:spacing w:val="1"/>
          <w:sz w:val="20"/>
          <w:szCs w:val="20"/>
        </w:rPr>
        <w:t>806</w:t>
      </w:r>
      <w:r>
        <w:rPr>
          <w:rFonts w:ascii="Arial" w:hAnsi="Arial" w:cs="Arial"/>
          <w:b/>
          <w:spacing w:val="1"/>
          <w:sz w:val="20"/>
          <w:szCs w:val="20"/>
        </w:rPr>
        <w:t xml:space="preserve"> </w:t>
      </w:r>
      <w:r w:rsidR="00B4564E" w:rsidRPr="00B4564E">
        <w:rPr>
          <w:rFonts w:ascii="Arial" w:hAnsi="Arial" w:cs="Arial"/>
          <w:spacing w:val="1"/>
          <w:sz w:val="20"/>
          <w:szCs w:val="20"/>
        </w:rPr>
        <w:t>«</w:t>
      </w:r>
      <w:r w:rsidR="00795FA0" w:rsidRPr="00795FA0">
        <w:rPr>
          <w:rFonts w:ascii="Arial" w:hAnsi="Arial" w:cs="Arial"/>
          <w:sz w:val="20"/>
          <w:szCs w:val="20"/>
        </w:rPr>
        <w:t>О внесении изменений в постановление от 27.10.2020 № 987 «Об утверждении реестра мест (площадок) накопления твердых коммунальных отходов на территории города Куйбышева Куйбышевского района»</w:t>
      </w:r>
      <w:r w:rsidR="003F22BF" w:rsidRPr="003F22BF">
        <w:rPr>
          <w:rFonts w:ascii="Arial" w:eastAsia="Calibri" w:hAnsi="Arial"/>
          <w:sz w:val="20"/>
          <w:szCs w:val="28"/>
          <w:lang w:eastAsia="en-US"/>
        </w:rPr>
        <w:t>»</w:t>
      </w:r>
    </w:p>
    <w:p w:rsidR="00B4564E" w:rsidRDefault="00B4564E" w:rsidP="00B4564E">
      <w:pPr>
        <w:keepNext/>
        <w:outlineLvl w:val="1"/>
        <w:rPr>
          <w:rFonts w:ascii="Arial" w:hAnsi="Arial" w:cs="Arial"/>
          <w:b/>
          <w:sz w:val="20"/>
          <w:szCs w:val="20"/>
        </w:rPr>
      </w:pPr>
    </w:p>
    <w:p w:rsidR="00795FA0" w:rsidRPr="00795FA0" w:rsidRDefault="00795FA0" w:rsidP="00795FA0">
      <w:pPr>
        <w:tabs>
          <w:tab w:val="center" w:pos="-1843"/>
          <w:tab w:val="left" w:pos="-1418"/>
          <w:tab w:val="right" w:pos="11907"/>
        </w:tabs>
        <w:autoSpaceDE w:val="0"/>
        <w:autoSpaceDN w:val="0"/>
        <w:ind w:right="-1"/>
        <w:jc w:val="center"/>
        <w:rPr>
          <w:rFonts w:ascii="Arial" w:hAnsi="Arial" w:cs="Arial"/>
          <w:b/>
          <w:sz w:val="20"/>
          <w:szCs w:val="20"/>
        </w:rPr>
      </w:pPr>
      <w:r w:rsidRPr="00795FA0">
        <w:rPr>
          <w:rFonts w:ascii="Arial" w:hAnsi="Arial" w:cs="Arial"/>
          <w:b/>
          <w:sz w:val="20"/>
          <w:szCs w:val="20"/>
        </w:rPr>
        <w:t>ПОСТАНОВЛЕНИЕ</w:t>
      </w:r>
    </w:p>
    <w:p w:rsidR="00795FA0" w:rsidRPr="00795FA0" w:rsidRDefault="00795FA0" w:rsidP="00795FA0">
      <w:pPr>
        <w:tabs>
          <w:tab w:val="center" w:pos="-1843"/>
          <w:tab w:val="left" w:pos="-1418"/>
          <w:tab w:val="right" w:pos="11907"/>
        </w:tabs>
        <w:autoSpaceDE w:val="0"/>
        <w:autoSpaceDN w:val="0"/>
        <w:ind w:right="-1"/>
        <w:jc w:val="center"/>
        <w:rPr>
          <w:rFonts w:ascii="Arial" w:hAnsi="Arial" w:cs="Arial"/>
          <w:sz w:val="20"/>
          <w:szCs w:val="20"/>
        </w:rPr>
      </w:pPr>
    </w:p>
    <w:p w:rsidR="00795FA0" w:rsidRPr="00795FA0" w:rsidRDefault="00795FA0" w:rsidP="00795FA0">
      <w:pPr>
        <w:tabs>
          <w:tab w:val="center" w:pos="-1843"/>
          <w:tab w:val="left" w:pos="-1418"/>
          <w:tab w:val="right" w:pos="11907"/>
        </w:tabs>
        <w:autoSpaceDE w:val="0"/>
        <w:autoSpaceDN w:val="0"/>
        <w:ind w:right="-1"/>
        <w:jc w:val="center"/>
        <w:rPr>
          <w:rFonts w:ascii="Arial" w:hAnsi="Arial" w:cs="Arial"/>
          <w:sz w:val="20"/>
          <w:szCs w:val="20"/>
        </w:rPr>
      </w:pPr>
      <w:r w:rsidRPr="00795FA0">
        <w:rPr>
          <w:rFonts w:ascii="Arial" w:hAnsi="Arial" w:cs="Arial"/>
          <w:sz w:val="20"/>
          <w:szCs w:val="20"/>
        </w:rPr>
        <w:t>14.06.2024 № 806</w:t>
      </w:r>
    </w:p>
    <w:p w:rsidR="00795FA0" w:rsidRPr="00795FA0" w:rsidRDefault="00795FA0" w:rsidP="00795FA0">
      <w:pPr>
        <w:tabs>
          <w:tab w:val="center" w:pos="-1843"/>
          <w:tab w:val="left" w:pos="-1418"/>
          <w:tab w:val="right" w:pos="11907"/>
        </w:tabs>
        <w:autoSpaceDE w:val="0"/>
        <w:autoSpaceDN w:val="0"/>
        <w:ind w:right="-1"/>
        <w:jc w:val="center"/>
        <w:rPr>
          <w:rFonts w:ascii="Arial" w:hAnsi="Arial" w:cs="Arial"/>
          <w:sz w:val="20"/>
          <w:szCs w:val="20"/>
        </w:rPr>
      </w:pPr>
    </w:p>
    <w:p w:rsidR="00795FA0" w:rsidRPr="00795FA0" w:rsidRDefault="00795FA0" w:rsidP="00795FA0">
      <w:pPr>
        <w:autoSpaceDE w:val="0"/>
        <w:autoSpaceDN w:val="0"/>
        <w:adjustRightInd w:val="0"/>
        <w:jc w:val="center"/>
        <w:rPr>
          <w:rFonts w:ascii="Arial" w:hAnsi="Arial" w:cs="Arial"/>
          <w:b/>
          <w:sz w:val="20"/>
          <w:szCs w:val="20"/>
        </w:rPr>
      </w:pPr>
      <w:r w:rsidRPr="00795FA0">
        <w:rPr>
          <w:rFonts w:ascii="Arial" w:hAnsi="Arial" w:cs="Arial"/>
          <w:b/>
          <w:sz w:val="20"/>
          <w:szCs w:val="20"/>
        </w:rPr>
        <w:t xml:space="preserve">О внесении изменений в постановление от 27.10.2020 № 987 «Об утверждении реестра мест (площадок) накопления твердых коммунальных отходов на территории города Куйбышева Куйбышевского района»                                       </w:t>
      </w:r>
    </w:p>
    <w:p w:rsidR="00795FA0" w:rsidRPr="00795FA0" w:rsidRDefault="00795FA0" w:rsidP="00795FA0">
      <w:pPr>
        <w:autoSpaceDE w:val="0"/>
        <w:autoSpaceDN w:val="0"/>
        <w:adjustRightInd w:val="0"/>
        <w:jc w:val="center"/>
        <w:rPr>
          <w:rFonts w:ascii="Arial" w:hAnsi="Arial" w:cs="Arial"/>
          <w:sz w:val="20"/>
          <w:szCs w:val="20"/>
        </w:rPr>
      </w:pPr>
    </w:p>
    <w:p w:rsidR="00795FA0" w:rsidRPr="00795FA0" w:rsidRDefault="00795FA0" w:rsidP="00795FA0">
      <w:pPr>
        <w:autoSpaceDE w:val="0"/>
        <w:autoSpaceDN w:val="0"/>
        <w:adjustRightInd w:val="0"/>
        <w:jc w:val="both"/>
        <w:rPr>
          <w:rFonts w:ascii="Arial" w:hAnsi="Arial" w:cs="Arial"/>
          <w:sz w:val="20"/>
          <w:szCs w:val="20"/>
        </w:rPr>
      </w:pPr>
      <w:r w:rsidRPr="00795FA0">
        <w:rPr>
          <w:rFonts w:ascii="Arial" w:hAnsi="Arial" w:cs="Arial"/>
          <w:sz w:val="20"/>
          <w:szCs w:val="20"/>
        </w:rPr>
        <w:t xml:space="preserve">       В соответствии с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31.08.2018г. № 1039 «Об утверждении Правил обустройства мест (площадок) накопления твердых коммунальных отходов и ведения их реестра»,</w:t>
      </w:r>
      <w:r w:rsidRPr="00795FA0">
        <w:rPr>
          <w:rFonts w:ascii="Arial" w:hAnsi="Arial" w:cs="Arial"/>
          <w:color w:val="000000"/>
          <w:sz w:val="20"/>
          <w:szCs w:val="20"/>
        </w:rPr>
        <w:t xml:space="preserve"> </w:t>
      </w:r>
      <w:r w:rsidRPr="00795FA0">
        <w:rPr>
          <w:rFonts w:ascii="Arial" w:hAnsi="Arial" w:cs="Arial"/>
          <w:sz w:val="20"/>
          <w:szCs w:val="20"/>
        </w:rPr>
        <w:t>Устава городского поселения города Куйбышева Куйбышевского муниципального района Новосибирской области,</w:t>
      </w:r>
      <w:r w:rsidRPr="00795FA0">
        <w:rPr>
          <w:rFonts w:ascii="Arial" w:hAnsi="Arial" w:cs="Arial"/>
          <w:color w:val="000000"/>
          <w:sz w:val="20"/>
          <w:szCs w:val="20"/>
        </w:rPr>
        <w:t xml:space="preserve"> администрация города Куйбышева Куйбышевского района Новосибирской области,</w:t>
      </w:r>
    </w:p>
    <w:p w:rsidR="00795FA0" w:rsidRPr="00795FA0" w:rsidRDefault="00795FA0" w:rsidP="00795FA0">
      <w:pPr>
        <w:autoSpaceDE w:val="0"/>
        <w:autoSpaceDN w:val="0"/>
        <w:adjustRightInd w:val="0"/>
        <w:ind w:firstLine="540"/>
        <w:jc w:val="both"/>
        <w:rPr>
          <w:rFonts w:ascii="Arial" w:hAnsi="Arial" w:cs="Arial"/>
          <w:sz w:val="20"/>
          <w:szCs w:val="20"/>
        </w:rPr>
      </w:pPr>
      <w:r w:rsidRPr="00795FA0">
        <w:rPr>
          <w:rFonts w:ascii="Arial" w:hAnsi="Arial" w:cs="Arial"/>
          <w:sz w:val="20"/>
          <w:szCs w:val="20"/>
        </w:rPr>
        <w:t xml:space="preserve">ПОСТАНОВЛЯЕТ:   </w:t>
      </w:r>
    </w:p>
    <w:p w:rsidR="00795FA0" w:rsidRPr="00795FA0" w:rsidRDefault="00795FA0" w:rsidP="00795FA0">
      <w:pPr>
        <w:tabs>
          <w:tab w:val="left" w:pos="540"/>
        </w:tabs>
        <w:autoSpaceDE w:val="0"/>
        <w:autoSpaceDN w:val="0"/>
        <w:adjustRightInd w:val="0"/>
        <w:jc w:val="both"/>
        <w:rPr>
          <w:rFonts w:ascii="Arial" w:hAnsi="Arial" w:cs="Arial"/>
          <w:sz w:val="20"/>
          <w:szCs w:val="20"/>
        </w:rPr>
      </w:pPr>
      <w:r w:rsidRPr="00795FA0">
        <w:rPr>
          <w:rFonts w:ascii="Arial" w:hAnsi="Arial" w:cs="Arial"/>
          <w:sz w:val="20"/>
          <w:szCs w:val="20"/>
        </w:rPr>
        <w:t xml:space="preserve">      1. Внести изменения в постановление администрации города Куйбышева Куйбышевского района Новосибирской области от 27.10.2020 № 987 «Об утверждении реестра мест (площадок) накопления твердых коммунальных отходов на территории города Куйбышева Куйбышевского района Новосибирской области», изложив приложение № 1 в новой редакции согласно приложению к настоящему постановлению. </w:t>
      </w:r>
    </w:p>
    <w:p w:rsidR="00795FA0" w:rsidRPr="00795FA0" w:rsidRDefault="00795FA0" w:rsidP="00795FA0">
      <w:pPr>
        <w:tabs>
          <w:tab w:val="left" w:pos="540"/>
          <w:tab w:val="left" w:pos="720"/>
          <w:tab w:val="left" w:pos="1080"/>
        </w:tabs>
        <w:jc w:val="both"/>
        <w:rPr>
          <w:rFonts w:ascii="Arial" w:hAnsi="Arial" w:cs="Arial"/>
          <w:sz w:val="20"/>
          <w:szCs w:val="20"/>
        </w:rPr>
      </w:pPr>
      <w:r w:rsidRPr="00795FA0">
        <w:rPr>
          <w:rFonts w:ascii="Arial" w:hAnsi="Arial" w:cs="Arial"/>
          <w:sz w:val="20"/>
          <w:szCs w:val="20"/>
        </w:rPr>
        <w:t xml:space="preserve">       2. Управлению делами администрации города Куйбышева опубликовать настоящее постановление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администрации города Куйбышева в сети «Интернет» (</w:t>
      </w:r>
      <w:r w:rsidRPr="00795FA0">
        <w:rPr>
          <w:rFonts w:ascii="Arial" w:hAnsi="Arial" w:cs="Arial"/>
          <w:sz w:val="20"/>
          <w:szCs w:val="20"/>
          <w:lang w:val="en-US"/>
        </w:rPr>
        <w:fldChar w:fldCharType="begin"/>
      </w:r>
      <w:r w:rsidRPr="00795FA0">
        <w:rPr>
          <w:rFonts w:ascii="Arial" w:hAnsi="Arial" w:cs="Arial"/>
          <w:sz w:val="20"/>
          <w:szCs w:val="20"/>
        </w:rPr>
        <w:instrText xml:space="preserve"> </w:instrText>
      </w:r>
      <w:r w:rsidRPr="00795FA0">
        <w:rPr>
          <w:rFonts w:ascii="Arial" w:hAnsi="Arial" w:cs="Arial"/>
          <w:sz w:val="20"/>
          <w:szCs w:val="20"/>
          <w:lang w:val="en-US"/>
        </w:rPr>
        <w:instrText>HYPERLINK</w:instrText>
      </w:r>
      <w:r w:rsidRPr="00795FA0">
        <w:rPr>
          <w:rFonts w:ascii="Arial" w:hAnsi="Arial" w:cs="Arial"/>
          <w:sz w:val="20"/>
          <w:szCs w:val="20"/>
        </w:rPr>
        <w:instrText xml:space="preserve"> "</w:instrText>
      </w:r>
      <w:r w:rsidRPr="00795FA0">
        <w:rPr>
          <w:rFonts w:ascii="Arial" w:hAnsi="Arial" w:cs="Arial"/>
          <w:sz w:val="20"/>
          <w:szCs w:val="20"/>
          <w:lang w:val="en-US"/>
        </w:rPr>
        <w:instrText>http</w:instrText>
      </w:r>
      <w:r w:rsidRPr="00795FA0">
        <w:rPr>
          <w:rFonts w:ascii="Arial" w:hAnsi="Arial" w:cs="Arial"/>
          <w:sz w:val="20"/>
          <w:szCs w:val="20"/>
        </w:rPr>
        <w:instrText>://</w:instrText>
      </w:r>
      <w:r w:rsidRPr="00795FA0">
        <w:rPr>
          <w:rFonts w:ascii="Arial" w:hAnsi="Arial" w:cs="Arial"/>
          <w:sz w:val="20"/>
          <w:szCs w:val="20"/>
          <w:lang w:val="en-US"/>
        </w:rPr>
        <w:instrText>www</w:instrText>
      </w:r>
      <w:r w:rsidRPr="00795FA0">
        <w:rPr>
          <w:rFonts w:ascii="Arial" w:hAnsi="Arial" w:cs="Arial"/>
          <w:sz w:val="20"/>
          <w:szCs w:val="20"/>
        </w:rPr>
        <w:instrText>.kainsk-</w:instrText>
      </w:r>
      <w:r w:rsidRPr="00795FA0">
        <w:rPr>
          <w:rFonts w:ascii="Arial" w:hAnsi="Arial" w:cs="Arial"/>
          <w:sz w:val="20"/>
          <w:szCs w:val="20"/>
          <w:lang w:val="en-US"/>
        </w:rPr>
        <w:instrText>nso</w:instrText>
      </w:r>
      <w:r w:rsidRPr="00795FA0">
        <w:rPr>
          <w:rFonts w:ascii="Arial" w:hAnsi="Arial" w:cs="Arial"/>
          <w:sz w:val="20"/>
          <w:szCs w:val="20"/>
        </w:rPr>
        <w:instrText xml:space="preserve">.ru" </w:instrText>
      </w:r>
      <w:r w:rsidRPr="00795FA0">
        <w:rPr>
          <w:rFonts w:ascii="Arial" w:hAnsi="Arial" w:cs="Arial"/>
          <w:sz w:val="20"/>
          <w:szCs w:val="20"/>
          <w:lang w:val="en-US"/>
        </w:rPr>
      </w:r>
      <w:r w:rsidRPr="00795FA0">
        <w:rPr>
          <w:rFonts w:ascii="Arial" w:hAnsi="Arial" w:cs="Arial"/>
          <w:sz w:val="20"/>
          <w:szCs w:val="20"/>
          <w:lang w:val="en-US"/>
        </w:rPr>
        <w:fldChar w:fldCharType="separate"/>
      </w:r>
      <w:r w:rsidRPr="00795FA0">
        <w:rPr>
          <w:rFonts w:ascii="Arial" w:hAnsi="Arial" w:cs="Arial"/>
          <w:color w:val="0000FF"/>
          <w:sz w:val="20"/>
          <w:szCs w:val="20"/>
          <w:u w:val="single"/>
          <w:lang w:val="en-US"/>
        </w:rPr>
        <w:t>www</w:t>
      </w:r>
      <w:r w:rsidRPr="00795FA0">
        <w:rPr>
          <w:rFonts w:ascii="Arial" w:hAnsi="Arial" w:cs="Arial"/>
          <w:color w:val="0000FF"/>
          <w:sz w:val="20"/>
          <w:szCs w:val="20"/>
          <w:u w:val="single"/>
        </w:rPr>
        <w:t>.</w:t>
      </w:r>
      <w:proofErr w:type="spellStart"/>
      <w:r w:rsidRPr="00795FA0">
        <w:rPr>
          <w:rFonts w:ascii="Arial" w:hAnsi="Arial" w:cs="Arial"/>
          <w:color w:val="0000FF"/>
          <w:sz w:val="20"/>
          <w:szCs w:val="20"/>
          <w:u w:val="single"/>
        </w:rPr>
        <w:t>kainsk</w:t>
      </w:r>
      <w:proofErr w:type="spellEnd"/>
      <w:r w:rsidRPr="00795FA0">
        <w:rPr>
          <w:rFonts w:ascii="Arial" w:hAnsi="Arial" w:cs="Arial"/>
          <w:color w:val="0000FF"/>
          <w:sz w:val="20"/>
          <w:szCs w:val="20"/>
          <w:u w:val="single"/>
        </w:rPr>
        <w:t>-</w:t>
      </w:r>
      <w:proofErr w:type="spellStart"/>
      <w:r w:rsidRPr="00795FA0">
        <w:rPr>
          <w:rFonts w:ascii="Arial" w:hAnsi="Arial" w:cs="Arial"/>
          <w:color w:val="0000FF"/>
          <w:sz w:val="20"/>
          <w:szCs w:val="20"/>
          <w:u w:val="single"/>
          <w:lang w:val="en-US"/>
        </w:rPr>
        <w:t>nso</w:t>
      </w:r>
      <w:proofErr w:type="spellEnd"/>
      <w:r w:rsidRPr="00795FA0">
        <w:rPr>
          <w:rFonts w:ascii="Arial" w:hAnsi="Arial" w:cs="Arial"/>
          <w:color w:val="0000FF"/>
          <w:sz w:val="20"/>
          <w:szCs w:val="20"/>
          <w:u w:val="single"/>
        </w:rPr>
        <w:t>.</w:t>
      </w:r>
      <w:proofErr w:type="spellStart"/>
      <w:r w:rsidRPr="00795FA0">
        <w:rPr>
          <w:rFonts w:ascii="Arial" w:hAnsi="Arial" w:cs="Arial"/>
          <w:color w:val="0000FF"/>
          <w:sz w:val="20"/>
          <w:szCs w:val="20"/>
          <w:u w:val="single"/>
        </w:rPr>
        <w:t>ru</w:t>
      </w:r>
      <w:proofErr w:type="spellEnd"/>
      <w:r w:rsidRPr="00795FA0">
        <w:rPr>
          <w:rFonts w:ascii="Arial" w:hAnsi="Arial" w:cs="Arial"/>
          <w:sz w:val="20"/>
          <w:szCs w:val="20"/>
          <w:lang w:val="en-US"/>
        </w:rPr>
        <w:fldChar w:fldCharType="end"/>
      </w:r>
      <w:r w:rsidRPr="00795FA0">
        <w:rPr>
          <w:rFonts w:ascii="Arial" w:hAnsi="Arial" w:cs="Arial"/>
          <w:sz w:val="20"/>
          <w:szCs w:val="20"/>
        </w:rPr>
        <w:t>).</w:t>
      </w:r>
    </w:p>
    <w:p w:rsidR="00795FA0" w:rsidRPr="00795FA0" w:rsidRDefault="00795FA0" w:rsidP="00795FA0">
      <w:pPr>
        <w:tabs>
          <w:tab w:val="left" w:pos="540"/>
          <w:tab w:val="left" w:pos="720"/>
        </w:tabs>
        <w:ind w:firstLine="540"/>
        <w:jc w:val="both"/>
        <w:rPr>
          <w:rFonts w:ascii="Arial" w:hAnsi="Arial" w:cs="Arial"/>
          <w:sz w:val="20"/>
          <w:szCs w:val="20"/>
        </w:rPr>
      </w:pPr>
      <w:r w:rsidRPr="00795FA0">
        <w:rPr>
          <w:rFonts w:ascii="Arial" w:hAnsi="Arial" w:cs="Arial"/>
          <w:sz w:val="20"/>
          <w:szCs w:val="20"/>
        </w:rPr>
        <w:t>3. Контроль исполнения постановления возложить на начальника управления строительства, жилищно-коммунального и дорожного хозяйства администрации города Куйбышева Васильева А.П.</w:t>
      </w:r>
    </w:p>
    <w:p w:rsidR="00795FA0" w:rsidRPr="00795FA0" w:rsidRDefault="00795FA0" w:rsidP="00795FA0">
      <w:pPr>
        <w:tabs>
          <w:tab w:val="left" w:pos="540"/>
          <w:tab w:val="left" w:pos="720"/>
        </w:tabs>
        <w:ind w:firstLine="540"/>
        <w:jc w:val="both"/>
        <w:rPr>
          <w:rFonts w:ascii="Arial" w:hAnsi="Arial" w:cs="Arial"/>
          <w:sz w:val="20"/>
          <w:szCs w:val="20"/>
        </w:rPr>
      </w:pPr>
    </w:p>
    <w:p w:rsidR="00795FA0" w:rsidRPr="00795FA0" w:rsidRDefault="00795FA0" w:rsidP="00795FA0">
      <w:pPr>
        <w:jc w:val="both"/>
        <w:rPr>
          <w:rFonts w:ascii="Arial" w:hAnsi="Arial" w:cs="Arial"/>
          <w:sz w:val="20"/>
          <w:szCs w:val="20"/>
        </w:rPr>
      </w:pPr>
      <w:r w:rsidRPr="00795FA0">
        <w:rPr>
          <w:rFonts w:ascii="Arial" w:hAnsi="Arial" w:cs="Arial"/>
          <w:sz w:val="20"/>
          <w:szCs w:val="20"/>
        </w:rPr>
        <w:t>Временно исполняющий полномочия</w:t>
      </w:r>
    </w:p>
    <w:p w:rsidR="00795FA0" w:rsidRPr="00795FA0" w:rsidRDefault="00795FA0" w:rsidP="00795FA0">
      <w:pPr>
        <w:jc w:val="both"/>
        <w:rPr>
          <w:rFonts w:ascii="Arial" w:hAnsi="Arial" w:cs="Arial"/>
          <w:sz w:val="20"/>
          <w:szCs w:val="20"/>
        </w:rPr>
      </w:pPr>
      <w:proofErr w:type="gramStart"/>
      <w:r w:rsidRPr="00795FA0">
        <w:rPr>
          <w:rFonts w:ascii="Arial" w:hAnsi="Arial" w:cs="Arial"/>
          <w:sz w:val="20"/>
          <w:szCs w:val="20"/>
        </w:rPr>
        <w:t>главы</w:t>
      </w:r>
      <w:proofErr w:type="gramEnd"/>
      <w:r w:rsidRPr="00795FA0">
        <w:rPr>
          <w:rFonts w:ascii="Arial" w:hAnsi="Arial" w:cs="Arial"/>
          <w:sz w:val="20"/>
          <w:szCs w:val="20"/>
        </w:rPr>
        <w:t xml:space="preserve"> города Куйбышева</w:t>
      </w:r>
    </w:p>
    <w:p w:rsidR="00795FA0" w:rsidRPr="00795FA0" w:rsidRDefault="00795FA0" w:rsidP="00795FA0">
      <w:pPr>
        <w:jc w:val="both"/>
        <w:rPr>
          <w:rFonts w:ascii="Arial" w:hAnsi="Arial" w:cs="Arial"/>
          <w:sz w:val="20"/>
          <w:szCs w:val="20"/>
        </w:rPr>
      </w:pPr>
      <w:r w:rsidRPr="00795FA0">
        <w:rPr>
          <w:rFonts w:ascii="Arial" w:hAnsi="Arial" w:cs="Arial"/>
          <w:sz w:val="20"/>
          <w:szCs w:val="20"/>
        </w:rPr>
        <w:t>Куйбышевского района</w:t>
      </w:r>
    </w:p>
    <w:p w:rsidR="00795FA0" w:rsidRPr="00795FA0" w:rsidRDefault="00795FA0" w:rsidP="00795FA0">
      <w:pPr>
        <w:jc w:val="both"/>
        <w:rPr>
          <w:rFonts w:ascii="Arial" w:hAnsi="Arial" w:cs="Arial"/>
          <w:sz w:val="20"/>
          <w:szCs w:val="20"/>
        </w:rPr>
      </w:pPr>
      <w:r w:rsidRPr="00795FA0">
        <w:rPr>
          <w:rFonts w:ascii="Arial" w:hAnsi="Arial" w:cs="Arial"/>
          <w:sz w:val="20"/>
          <w:szCs w:val="20"/>
        </w:rPr>
        <w:t xml:space="preserve">Новосибирской области         </w:t>
      </w:r>
      <w:r w:rsidRPr="00795FA0">
        <w:rPr>
          <w:rFonts w:ascii="Arial" w:hAnsi="Arial" w:cs="Arial"/>
          <w:sz w:val="20"/>
          <w:szCs w:val="20"/>
        </w:rPr>
        <w:tab/>
      </w:r>
      <w:r w:rsidRPr="00795FA0">
        <w:rPr>
          <w:rFonts w:ascii="Arial" w:hAnsi="Arial" w:cs="Arial"/>
          <w:sz w:val="20"/>
          <w:szCs w:val="20"/>
        </w:rPr>
        <w:tab/>
      </w:r>
      <w:r w:rsidRPr="00795FA0">
        <w:rPr>
          <w:rFonts w:ascii="Arial" w:hAnsi="Arial" w:cs="Arial"/>
          <w:sz w:val="20"/>
          <w:szCs w:val="20"/>
        </w:rPr>
        <w:tab/>
      </w:r>
      <w:r w:rsidRPr="00795FA0">
        <w:rPr>
          <w:rFonts w:ascii="Arial" w:hAnsi="Arial" w:cs="Arial"/>
          <w:sz w:val="20"/>
          <w:szCs w:val="20"/>
        </w:rPr>
        <w:tab/>
      </w:r>
      <w:r w:rsidRPr="00795FA0">
        <w:rPr>
          <w:rFonts w:ascii="Arial" w:hAnsi="Arial" w:cs="Arial"/>
          <w:sz w:val="20"/>
          <w:szCs w:val="20"/>
        </w:rPr>
        <w:tab/>
      </w:r>
      <w:r w:rsidRPr="00795FA0">
        <w:rPr>
          <w:rFonts w:ascii="Arial" w:hAnsi="Arial" w:cs="Arial"/>
          <w:sz w:val="20"/>
          <w:szCs w:val="20"/>
        </w:rPr>
        <w:tab/>
        <w:t xml:space="preserve">         А.Г. Бирюков</w:t>
      </w:r>
    </w:p>
    <w:p w:rsidR="00C37F82" w:rsidRDefault="00C37F82" w:rsidP="00C37F82">
      <w:pPr>
        <w:ind w:left="240" w:firstLine="600"/>
        <w:jc w:val="both"/>
        <w:rPr>
          <w:rFonts w:ascii="Arial" w:hAnsi="Arial" w:cs="Arial"/>
          <w:sz w:val="20"/>
          <w:szCs w:val="20"/>
          <w:lang w:eastAsia="ar-SA"/>
        </w:rPr>
      </w:pPr>
    </w:p>
    <w:p w:rsidR="003F22BF" w:rsidRPr="00C37F82" w:rsidRDefault="00795FA0" w:rsidP="00795FA0">
      <w:pPr>
        <w:jc w:val="both"/>
        <w:rPr>
          <w:rFonts w:ascii="Arial" w:hAnsi="Arial" w:cs="Arial"/>
          <w:sz w:val="20"/>
          <w:szCs w:val="20"/>
          <w:lang w:eastAsia="ar-SA"/>
        </w:rPr>
      </w:pPr>
      <w:r>
        <w:rPr>
          <w:rFonts w:ascii="Arial" w:hAnsi="Arial" w:cs="Arial"/>
          <w:b/>
          <w:sz w:val="20"/>
          <w:szCs w:val="20"/>
        </w:rPr>
        <w:t>2</w:t>
      </w:r>
      <w:r w:rsidRPr="00672CD9">
        <w:rPr>
          <w:rFonts w:ascii="Arial" w:hAnsi="Arial" w:cs="Arial"/>
          <w:b/>
          <w:sz w:val="20"/>
          <w:szCs w:val="20"/>
        </w:rPr>
        <w:t>.</w:t>
      </w:r>
      <w:r>
        <w:rPr>
          <w:rFonts w:ascii="Arial" w:hAnsi="Arial" w:cs="Arial"/>
          <w:b/>
          <w:sz w:val="20"/>
          <w:szCs w:val="20"/>
        </w:rPr>
        <w:t>2</w:t>
      </w:r>
      <w:r>
        <w:rPr>
          <w:rFonts w:ascii="Arial" w:hAnsi="Arial" w:cs="Arial"/>
          <w:b/>
          <w:sz w:val="20"/>
          <w:szCs w:val="20"/>
        </w:rPr>
        <w:t xml:space="preserve">. </w:t>
      </w:r>
      <w:r>
        <w:rPr>
          <w:rFonts w:ascii="Arial" w:hAnsi="Arial" w:cs="Arial"/>
          <w:b/>
          <w:spacing w:val="1"/>
          <w:sz w:val="20"/>
          <w:szCs w:val="20"/>
        </w:rPr>
        <w:t xml:space="preserve">ПОСТАНОВЛЕНИЕ АДМИНИСТРАЦИИ ГОРОДА КУЙБЫШЕВА КУЙБЫШЕВСКОГО РАЙОНА НОВОСИБИРСКОЙ ОБЛАСТИ ОТ </w:t>
      </w:r>
      <w:r>
        <w:rPr>
          <w:rFonts w:ascii="Arial" w:hAnsi="Arial" w:cs="Arial"/>
          <w:b/>
          <w:spacing w:val="1"/>
          <w:sz w:val="20"/>
          <w:szCs w:val="20"/>
        </w:rPr>
        <w:t>28</w:t>
      </w:r>
      <w:r>
        <w:rPr>
          <w:rFonts w:ascii="Arial" w:hAnsi="Arial" w:cs="Arial"/>
          <w:b/>
          <w:spacing w:val="1"/>
          <w:sz w:val="20"/>
          <w:szCs w:val="20"/>
        </w:rPr>
        <w:t>.06.2024 № 8</w:t>
      </w:r>
      <w:r>
        <w:rPr>
          <w:rFonts w:ascii="Arial" w:hAnsi="Arial" w:cs="Arial"/>
          <w:b/>
          <w:spacing w:val="1"/>
          <w:sz w:val="20"/>
          <w:szCs w:val="20"/>
        </w:rPr>
        <w:t>62</w:t>
      </w:r>
      <w:r>
        <w:rPr>
          <w:rFonts w:ascii="Arial" w:hAnsi="Arial" w:cs="Arial"/>
          <w:b/>
          <w:spacing w:val="1"/>
          <w:sz w:val="20"/>
          <w:szCs w:val="20"/>
        </w:rPr>
        <w:t xml:space="preserve"> </w:t>
      </w:r>
      <w:r w:rsidRPr="00B4564E">
        <w:rPr>
          <w:rFonts w:ascii="Arial" w:hAnsi="Arial" w:cs="Arial"/>
          <w:spacing w:val="1"/>
          <w:sz w:val="20"/>
          <w:szCs w:val="20"/>
        </w:rPr>
        <w:t>«</w:t>
      </w:r>
      <w:r w:rsidRPr="00795FA0">
        <w:rPr>
          <w:rFonts w:ascii="Arial" w:hAnsi="Arial" w:cs="Arial"/>
          <w:sz w:val="20"/>
          <w:szCs w:val="20"/>
          <w:lang w:eastAsia="ar-SA"/>
        </w:rPr>
        <w:t>О предоставлении разрешения на условно разрешенный вид использования земельного участка</w:t>
      </w:r>
      <w:r w:rsidRPr="003F22BF">
        <w:rPr>
          <w:rFonts w:ascii="Arial" w:eastAsia="Calibri" w:hAnsi="Arial"/>
          <w:sz w:val="20"/>
          <w:szCs w:val="28"/>
          <w:lang w:eastAsia="en-US"/>
        </w:rPr>
        <w:t>»</w:t>
      </w:r>
    </w:p>
    <w:p w:rsidR="00795FA0" w:rsidRDefault="00795FA0" w:rsidP="00A63DCD">
      <w:pPr>
        <w:jc w:val="center"/>
        <w:rPr>
          <w:rFonts w:ascii="Arial" w:hAnsi="Arial" w:cs="Arial"/>
          <w:b/>
          <w:sz w:val="20"/>
          <w:szCs w:val="20"/>
        </w:rPr>
      </w:pPr>
    </w:p>
    <w:p w:rsidR="00795FA0" w:rsidRPr="00795FA0" w:rsidRDefault="00795FA0" w:rsidP="00795FA0">
      <w:pPr>
        <w:keepNext/>
        <w:jc w:val="center"/>
        <w:outlineLvl w:val="1"/>
        <w:rPr>
          <w:rFonts w:ascii="Arial" w:hAnsi="Arial" w:cs="Arial"/>
          <w:b/>
          <w:sz w:val="20"/>
          <w:szCs w:val="20"/>
        </w:rPr>
      </w:pPr>
      <w:r w:rsidRPr="00795FA0">
        <w:rPr>
          <w:rFonts w:ascii="Arial" w:hAnsi="Arial" w:cs="Arial"/>
          <w:b/>
          <w:sz w:val="20"/>
          <w:szCs w:val="20"/>
        </w:rPr>
        <w:t>ПОСТАНОВЛЕНИЕ</w:t>
      </w:r>
    </w:p>
    <w:p w:rsidR="00795FA0" w:rsidRPr="00795FA0" w:rsidRDefault="00795FA0" w:rsidP="00795FA0">
      <w:pPr>
        <w:keepNext/>
        <w:jc w:val="center"/>
        <w:outlineLvl w:val="1"/>
        <w:rPr>
          <w:rFonts w:ascii="Arial" w:hAnsi="Arial" w:cs="Arial"/>
          <w:color w:val="0070C0"/>
          <w:sz w:val="20"/>
          <w:szCs w:val="20"/>
        </w:rPr>
      </w:pPr>
    </w:p>
    <w:p w:rsidR="00795FA0" w:rsidRPr="00795FA0" w:rsidRDefault="00795FA0" w:rsidP="00795FA0">
      <w:pPr>
        <w:tabs>
          <w:tab w:val="center" w:pos="4690"/>
          <w:tab w:val="left" w:pos="6020"/>
        </w:tabs>
        <w:ind w:left="-540"/>
        <w:rPr>
          <w:rFonts w:ascii="Arial" w:hAnsi="Arial" w:cs="Arial"/>
          <w:sz w:val="20"/>
          <w:szCs w:val="20"/>
          <w:lang w:eastAsia="ar-SA"/>
        </w:rPr>
      </w:pPr>
      <w:r w:rsidRPr="00795FA0">
        <w:rPr>
          <w:rFonts w:ascii="Arial" w:hAnsi="Arial" w:cs="Arial"/>
          <w:color w:val="0070C0"/>
          <w:sz w:val="20"/>
          <w:szCs w:val="20"/>
          <w:lang w:eastAsia="ar-SA"/>
        </w:rPr>
        <w:tab/>
      </w:r>
      <w:r w:rsidRPr="00795FA0">
        <w:rPr>
          <w:rFonts w:ascii="Arial" w:hAnsi="Arial" w:cs="Arial"/>
          <w:sz w:val="20"/>
          <w:szCs w:val="20"/>
          <w:lang w:eastAsia="ar-SA"/>
        </w:rPr>
        <w:t xml:space="preserve"> 28.06.2024 № 862</w:t>
      </w:r>
    </w:p>
    <w:p w:rsidR="00795FA0" w:rsidRPr="00795FA0" w:rsidRDefault="00795FA0" w:rsidP="00795FA0">
      <w:pPr>
        <w:ind w:left="-540"/>
        <w:jc w:val="center"/>
        <w:rPr>
          <w:rFonts w:ascii="Arial" w:hAnsi="Arial" w:cs="Arial"/>
          <w:b/>
          <w:color w:val="0070C0"/>
          <w:sz w:val="20"/>
          <w:szCs w:val="20"/>
          <w:lang w:eastAsia="ar-SA"/>
        </w:rPr>
      </w:pPr>
    </w:p>
    <w:tbl>
      <w:tblPr>
        <w:tblW w:w="101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11"/>
      </w:tblGrid>
      <w:tr w:rsidR="00795FA0" w:rsidRPr="00795FA0" w:rsidTr="007E13B1">
        <w:trPr>
          <w:trHeight w:val="380"/>
        </w:trPr>
        <w:tc>
          <w:tcPr>
            <w:tcW w:w="10111" w:type="dxa"/>
            <w:tcBorders>
              <w:top w:val="nil"/>
              <w:left w:val="nil"/>
              <w:bottom w:val="nil"/>
              <w:right w:val="nil"/>
            </w:tcBorders>
            <w:hideMark/>
          </w:tcPr>
          <w:p w:rsidR="00795FA0" w:rsidRPr="00795FA0" w:rsidRDefault="00795FA0" w:rsidP="007E13B1">
            <w:pPr>
              <w:snapToGrid w:val="0"/>
              <w:ind w:left="-426" w:right="-143"/>
              <w:jc w:val="center"/>
              <w:rPr>
                <w:rFonts w:ascii="Arial" w:hAnsi="Arial" w:cs="Arial"/>
                <w:b/>
                <w:sz w:val="20"/>
                <w:szCs w:val="20"/>
                <w:lang w:eastAsia="ar-SA"/>
              </w:rPr>
            </w:pPr>
            <w:r w:rsidRPr="00795FA0">
              <w:rPr>
                <w:rFonts w:ascii="Arial" w:hAnsi="Arial" w:cs="Arial"/>
                <w:b/>
                <w:sz w:val="20"/>
                <w:szCs w:val="20"/>
                <w:lang w:eastAsia="ar-SA"/>
              </w:rPr>
              <w:t>О предоставлении</w:t>
            </w:r>
            <w:r w:rsidRPr="00795FA0">
              <w:rPr>
                <w:rFonts w:ascii="Arial" w:hAnsi="Arial" w:cs="Arial"/>
                <w:b/>
                <w:sz w:val="20"/>
                <w:szCs w:val="20"/>
                <w:lang w:eastAsia="ar-SA"/>
              </w:rPr>
              <w:t xml:space="preserve"> разрешения на условно разрешенный вид использования земельного участка</w:t>
            </w:r>
          </w:p>
        </w:tc>
      </w:tr>
    </w:tbl>
    <w:p w:rsidR="00795FA0" w:rsidRPr="00795FA0" w:rsidRDefault="00795FA0" w:rsidP="00795FA0">
      <w:pPr>
        <w:autoSpaceDE w:val="0"/>
        <w:autoSpaceDN w:val="0"/>
        <w:adjustRightInd w:val="0"/>
        <w:jc w:val="both"/>
        <w:rPr>
          <w:rFonts w:ascii="Arial" w:hAnsi="Arial" w:cs="Arial"/>
          <w:bCs/>
          <w:iCs/>
          <w:sz w:val="20"/>
          <w:szCs w:val="20"/>
          <w:lang w:eastAsia="ar-SA"/>
        </w:rPr>
      </w:pPr>
      <w:r w:rsidRPr="00795FA0">
        <w:rPr>
          <w:rFonts w:ascii="Arial" w:hAnsi="Arial" w:cs="Arial"/>
          <w:bCs/>
          <w:sz w:val="20"/>
          <w:szCs w:val="20"/>
          <w:lang w:eastAsia="ar-SA"/>
        </w:rPr>
        <w:t xml:space="preserve">           </w:t>
      </w:r>
      <w:r w:rsidRPr="00795FA0">
        <w:rPr>
          <w:rFonts w:ascii="Arial" w:hAnsi="Arial" w:cs="Arial"/>
          <w:sz w:val="20"/>
          <w:szCs w:val="20"/>
          <w:lang w:eastAsia="ar-SA"/>
        </w:rPr>
        <w:t xml:space="preserve">В соответствии со ст. 39 Градостроительного Кодекса Российской Федерации, ст.14 «Правил землепользования и застройки города Куйбышева Куйбышевского района Новосибирской области», утвержденных решением десятой сессии Совета депутатов города Куйбышева Новосибирской области пятого созыва от 20.06.2022 № 103, в соответствии с территориальным зонированием города Куйбышева, </w:t>
      </w:r>
      <w:r w:rsidRPr="00795FA0">
        <w:rPr>
          <w:rFonts w:ascii="Arial" w:hAnsi="Arial" w:cs="Arial"/>
          <w:bCs/>
          <w:iCs/>
          <w:sz w:val="20"/>
          <w:szCs w:val="20"/>
          <w:lang w:eastAsia="ar-SA"/>
        </w:rPr>
        <w:t xml:space="preserve">на основании заключения по результатам общественных обсуждений </w:t>
      </w:r>
      <w:r w:rsidRPr="00795FA0">
        <w:rPr>
          <w:rFonts w:ascii="Arial" w:hAnsi="Arial" w:cs="Arial"/>
          <w:sz w:val="20"/>
          <w:szCs w:val="20"/>
          <w:lang w:eastAsia="ar-SA"/>
        </w:rPr>
        <w:t>по проекту решения</w:t>
      </w:r>
      <w:r w:rsidRPr="00795FA0">
        <w:rPr>
          <w:rFonts w:ascii="Arial" w:hAnsi="Arial" w:cs="Arial"/>
          <w:spacing w:val="1"/>
          <w:sz w:val="20"/>
          <w:szCs w:val="20"/>
          <w:lang w:eastAsia="ar-SA"/>
        </w:rPr>
        <w:t xml:space="preserve"> о предоставлении разрешения на условно разрешенный вид использования земельного участка </w:t>
      </w:r>
      <w:r w:rsidRPr="00795FA0">
        <w:rPr>
          <w:rFonts w:ascii="Arial" w:hAnsi="Arial" w:cs="Arial"/>
          <w:bCs/>
          <w:iCs/>
          <w:sz w:val="20"/>
          <w:szCs w:val="20"/>
          <w:lang w:eastAsia="ar-SA"/>
        </w:rPr>
        <w:t>от 26.06.2024 г., рекомендации Комиссии по корректировке правил землепользования и застройки г. Куйбышева (протокол от 25.06.2024 г.).</w:t>
      </w:r>
    </w:p>
    <w:p w:rsidR="00795FA0" w:rsidRPr="00795FA0" w:rsidRDefault="00795FA0" w:rsidP="00795FA0">
      <w:pPr>
        <w:tabs>
          <w:tab w:val="center" w:pos="-1843"/>
          <w:tab w:val="left" w:pos="-1418"/>
          <w:tab w:val="right" w:pos="11907"/>
        </w:tabs>
        <w:autoSpaceDE w:val="0"/>
        <w:autoSpaceDN w:val="0"/>
        <w:jc w:val="both"/>
        <w:rPr>
          <w:rFonts w:ascii="Arial" w:hAnsi="Arial" w:cs="Arial"/>
          <w:sz w:val="20"/>
          <w:szCs w:val="20"/>
          <w:lang w:eastAsia="ar-SA"/>
        </w:rPr>
      </w:pPr>
      <w:r w:rsidRPr="00795FA0">
        <w:rPr>
          <w:rFonts w:ascii="Arial" w:hAnsi="Arial" w:cs="Arial"/>
          <w:sz w:val="20"/>
          <w:szCs w:val="20"/>
          <w:lang w:eastAsia="ar-SA"/>
        </w:rPr>
        <w:t>ПОСТАНОВЛЯЕТ:</w:t>
      </w:r>
      <w:r w:rsidRPr="00795FA0">
        <w:rPr>
          <w:rFonts w:ascii="Arial" w:hAnsi="Arial" w:cs="Arial"/>
          <w:sz w:val="20"/>
          <w:szCs w:val="20"/>
          <w:lang w:eastAsia="ar-SA"/>
        </w:rPr>
        <w:tab/>
      </w:r>
      <w:r w:rsidRPr="00795FA0">
        <w:rPr>
          <w:rFonts w:ascii="Arial" w:hAnsi="Arial" w:cs="Arial"/>
          <w:sz w:val="20"/>
          <w:szCs w:val="20"/>
          <w:lang w:eastAsia="ar-SA"/>
        </w:rPr>
        <w:tab/>
      </w:r>
    </w:p>
    <w:p w:rsidR="00795FA0" w:rsidRPr="00795FA0" w:rsidRDefault="00795FA0" w:rsidP="00795FA0">
      <w:pPr>
        <w:tabs>
          <w:tab w:val="left" w:pos="567"/>
          <w:tab w:val="left" w:pos="720"/>
        </w:tabs>
        <w:jc w:val="both"/>
        <w:rPr>
          <w:rFonts w:ascii="Arial" w:hAnsi="Arial" w:cs="Arial"/>
          <w:sz w:val="20"/>
          <w:szCs w:val="20"/>
          <w:lang w:eastAsia="ar-SA"/>
        </w:rPr>
      </w:pPr>
      <w:r w:rsidRPr="00795FA0">
        <w:rPr>
          <w:rFonts w:ascii="Arial" w:hAnsi="Arial" w:cs="Arial"/>
          <w:sz w:val="20"/>
          <w:szCs w:val="20"/>
          <w:lang w:eastAsia="ar-SA"/>
        </w:rPr>
        <w:lastRenderedPageBreak/>
        <w:t xml:space="preserve">        1. Предоставить разрешение на условно разрешенный вид использования - «Магазины (4.4)» земельному участку с кадастровым номером 54:34:011710:29, площадью 1939 </w:t>
      </w:r>
      <w:proofErr w:type="spellStart"/>
      <w:r w:rsidRPr="00795FA0">
        <w:rPr>
          <w:rFonts w:ascii="Arial" w:hAnsi="Arial" w:cs="Arial"/>
          <w:sz w:val="20"/>
          <w:szCs w:val="20"/>
          <w:lang w:eastAsia="ar-SA"/>
        </w:rPr>
        <w:t>кв.м</w:t>
      </w:r>
      <w:proofErr w:type="spellEnd"/>
      <w:r w:rsidRPr="00795FA0">
        <w:rPr>
          <w:rFonts w:ascii="Arial" w:hAnsi="Arial" w:cs="Arial"/>
          <w:sz w:val="20"/>
          <w:szCs w:val="20"/>
          <w:lang w:eastAsia="ar-SA"/>
        </w:rPr>
        <w:t xml:space="preserve">., местоположением: установлено относительно ориентира, расположенного в границах участка. Почтовый адрес ориентира: обл. Новосибирская, г. Куйбышев, </w:t>
      </w:r>
      <w:proofErr w:type="spellStart"/>
      <w:r w:rsidRPr="00795FA0">
        <w:rPr>
          <w:rFonts w:ascii="Arial" w:hAnsi="Arial" w:cs="Arial"/>
          <w:sz w:val="20"/>
          <w:szCs w:val="20"/>
          <w:lang w:eastAsia="ar-SA"/>
        </w:rPr>
        <w:t>кв</w:t>
      </w:r>
      <w:proofErr w:type="spellEnd"/>
      <w:r w:rsidRPr="00795FA0">
        <w:rPr>
          <w:rFonts w:ascii="Arial" w:hAnsi="Arial" w:cs="Arial"/>
          <w:sz w:val="20"/>
          <w:szCs w:val="20"/>
          <w:lang w:eastAsia="ar-SA"/>
        </w:rPr>
        <w:t>-л 7-й, дом 8.</w:t>
      </w:r>
    </w:p>
    <w:p w:rsidR="00795FA0" w:rsidRPr="00795FA0" w:rsidRDefault="00795FA0" w:rsidP="00795FA0">
      <w:pPr>
        <w:tabs>
          <w:tab w:val="left" w:pos="567"/>
          <w:tab w:val="left" w:pos="720"/>
        </w:tabs>
        <w:jc w:val="both"/>
        <w:rPr>
          <w:rFonts w:ascii="Arial" w:hAnsi="Arial" w:cs="Arial"/>
          <w:sz w:val="20"/>
          <w:szCs w:val="20"/>
          <w:lang w:eastAsia="ar-SA"/>
        </w:rPr>
      </w:pPr>
      <w:r w:rsidRPr="00795FA0">
        <w:rPr>
          <w:rFonts w:ascii="Arial" w:hAnsi="Arial" w:cs="Arial"/>
          <w:color w:val="FF0000"/>
          <w:sz w:val="20"/>
          <w:szCs w:val="20"/>
          <w:lang w:eastAsia="ar-SA"/>
        </w:rPr>
        <w:t xml:space="preserve">     </w:t>
      </w:r>
      <w:r w:rsidRPr="00795FA0">
        <w:rPr>
          <w:rFonts w:ascii="Arial" w:hAnsi="Arial" w:cs="Arial"/>
          <w:sz w:val="20"/>
          <w:szCs w:val="20"/>
          <w:lang w:eastAsia="ar-SA"/>
        </w:rPr>
        <w:t xml:space="preserve">   2. Опубликовать настоящее постановление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rsidR="00795FA0" w:rsidRPr="00795FA0" w:rsidRDefault="00795FA0" w:rsidP="00795FA0">
      <w:pPr>
        <w:tabs>
          <w:tab w:val="left" w:pos="567"/>
        </w:tabs>
        <w:autoSpaceDE w:val="0"/>
        <w:autoSpaceDN w:val="0"/>
        <w:adjustRightInd w:val="0"/>
        <w:jc w:val="both"/>
        <w:rPr>
          <w:rFonts w:ascii="Arial" w:hAnsi="Arial" w:cs="Arial"/>
          <w:bCs/>
          <w:iCs/>
          <w:sz w:val="20"/>
          <w:szCs w:val="20"/>
          <w:lang w:eastAsia="ar-SA"/>
        </w:rPr>
      </w:pPr>
      <w:r w:rsidRPr="00795FA0">
        <w:rPr>
          <w:rFonts w:ascii="Arial" w:hAnsi="Arial" w:cs="Arial"/>
          <w:sz w:val="20"/>
          <w:szCs w:val="20"/>
          <w:lang w:eastAsia="ar-SA"/>
        </w:rPr>
        <w:t> </w:t>
      </w:r>
      <w:r w:rsidRPr="00795FA0">
        <w:rPr>
          <w:rFonts w:ascii="Arial" w:hAnsi="Arial" w:cs="Arial"/>
          <w:bCs/>
          <w:iCs/>
          <w:sz w:val="20"/>
          <w:szCs w:val="20"/>
          <w:lang w:eastAsia="ar-SA"/>
        </w:rPr>
        <w:t xml:space="preserve">  3. Настоящее постановление вступает в силу после его официального опубликования.</w:t>
      </w:r>
    </w:p>
    <w:p w:rsidR="00795FA0" w:rsidRPr="00795FA0" w:rsidRDefault="00795FA0" w:rsidP="00795FA0">
      <w:pPr>
        <w:tabs>
          <w:tab w:val="left" w:pos="567"/>
        </w:tabs>
        <w:autoSpaceDE w:val="0"/>
        <w:autoSpaceDN w:val="0"/>
        <w:adjustRightInd w:val="0"/>
        <w:jc w:val="both"/>
        <w:rPr>
          <w:rFonts w:ascii="Arial" w:hAnsi="Arial" w:cs="Arial"/>
          <w:sz w:val="20"/>
          <w:szCs w:val="20"/>
          <w:lang w:eastAsia="ar-SA"/>
        </w:rPr>
      </w:pPr>
      <w:r w:rsidRPr="00795FA0">
        <w:rPr>
          <w:rFonts w:ascii="Arial" w:hAnsi="Arial" w:cs="Arial"/>
          <w:bCs/>
          <w:iCs/>
          <w:sz w:val="20"/>
          <w:szCs w:val="20"/>
          <w:lang w:eastAsia="ar-SA"/>
        </w:rPr>
        <w:t xml:space="preserve">        4. Контроль за исполнением настоящего постановления возложить на</w:t>
      </w:r>
      <w:r w:rsidRPr="00795FA0">
        <w:rPr>
          <w:rFonts w:ascii="Arial" w:hAnsi="Arial" w:cs="Arial"/>
          <w:sz w:val="20"/>
          <w:szCs w:val="20"/>
          <w:lang w:eastAsia="ar-SA"/>
        </w:rPr>
        <w:t xml:space="preserve"> первого заместителя администрации города Куйбышева Куйбышевского района Новосибирской области Бирюкова </w:t>
      </w:r>
      <w:r w:rsidR="007E13B1" w:rsidRPr="00795FA0">
        <w:rPr>
          <w:rFonts w:ascii="Arial" w:hAnsi="Arial" w:cs="Arial"/>
          <w:sz w:val="20"/>
          <w:szCs w:val="20"/>
          <w:lang w:eastAsia="ar-SA"/>
        </w:rPr>
        <w:t>А.Г.</w:t>
      </w:r>
    </w:p>
    <w:p w:rsidR="00795FA0" w:rsidRPr="00795FA0" w:rsidRDefault="00795FA0" w:rsidP="00795FA0">
      <w:pPr>
        <w:ind w:firstLine="454"/>
        <w:jc w:val="both"/>
        <w:rPr>
          <w:rFonts w:ascii="Arial" w:hAnsi="Arial" w:cs="Arial"/>
          <w:sz w:val="20"/>
          <w:szCs w:val="20"/>
          <w:lang w:eastAsia="ar-SA"/>
        </w:rPr>
      </w:pPr>
    </w:p>
    <w:tbl>
      <w:tblPr>
        <w:tblpPr w:leftFromText="180" w:rightFromText="180" w:bottomFromText="200" w:vertAnchor="text" w:horzAnchor="margin" w:tblpX="108" w:tblpY="19"/>
        <w:tblW w:w="9957" w:type="dxa"/>
        <w:tblLook w:val="01E0" w:firstRow="1" w:lastRow="1" w:firstColumn="1" w:lastColumn="1" w:noHBand="0" w:noVBand="0"/>
      </w:tblPr>
      <w:tblGrid>
        <w:gridCol w:w="5388"/>
        <w:gridCol w:w="1806"/>
        <w:gridCol w:w="2763"/>
      </w:tblGrid>
      <w:tr w:rsidR="00795FA0" w:rsidRPr="00795FA0" w:rsidTr="00CE7FBB">
        <w:tc>
          <w:tcPr>
            <w:tcW w:w="5388" w:type="dxa"/>
            <w:hideMark/>
          </w:tcPr>
          <w:p w:rsidR="00795FA0" w:rsidRDefault="00795FA0" w:rsidP="00795FA0">
            <w:pPr>
              <w:widowControl w:val="0"/>
              <w:tabs>
                <w:tab w:val="center" w:pos="-1843"/>
                <w:tab w:val="left" w:pos="-1418"/>
                <w:tab w:val="right" w:pos="11907"/>
              </w:tabs>
              <w:autoSpaceDE w:val="0"/>
              <w:autoSpaceDN w:val="0"/>
              <w:snapToGrid w:val="0"/>
              <w:jc w:val="both"/>
              <w:rPr>
                <w:rFonts w:ascii="Arial" w:hAnsi="Arial" w:cs="Arial"/>
                <w:sz w:val="20"/>
                <w:szCs w:val="20"/>
                <w:lang w:eastAsia="ar-SA"/>
              </w:rPr>
            </w:pPr>
            <w:r w:rsidRPr="00795FA0">
              <w:rPr>
                <w:rFonts w:ascii="Arial" w:hAnsi="Arial" w:cs="Arial"/>
                <w:sz w:val="20"/>
                <w:szCs w:val="20"/>
                <w:lang w:eastAsia="ar-SA"/>
              </w:rPr>
              <w:t xml:space="preserve">Глава города Куйбышева </w:t>
            </w:r>
          </w:p>
          <w:p w:rsidR="00795FA0" w:rsidRDefault="00795FA0" w:rsidP="00795FA0">
            <w:pPr>
              <w:widowControl w:val="0"/>
              <w:tabs>
                <w:tab w:val="center" w:pos="-1843"/>
                <w:tab w:val="left" w:pos="-1418"/>
                <w:tab w:val="right" w:pos="11907"/>
              </w:tabs>
              <w:autoSpaceDE w:val="0"/>
              <w:autoSpaceDN w:val="0"/>
              <w:snapToGrid w:val="0"/>
              <w:jc w:val="both"/>
              <w:rPr>
                <w:rFonts w:ascii="Arial" w:hAnsi="Arial" w:cs="Arial"/>
                <w:sz w:val="20"/>
                <w:szCs w:val="20"/>
                <w:lang w:eastAsia="ar-SA"/>
              </w:rPr>
            </w:pPr>
            <w:r w:rsidRPr="00795FA0">
              <w:rPr>
                <w:rFonts w:ascii="Arial" w:hAnsi="Arial" w:cs="Arial"/>
                <w:sz w:val="20"/>
                <w:szCs w:val="20"/>
                <w:lang w:eastAsia="ar-SA"/>
              </w:rPr>
              <w:t xml:space="preserve">Куйбышевского района </w:t>
            </w:r>
          </w:p>
          <w:p w:rsidR="00795FA0" w:rsidRPr="00795FA0" w:rsidRDefault="00795FA0" w:rsidP="00795FA0">
            <w:pPr>
              <w:widowControl w:val="0"/>
              <w:tabs>
                <w:tab w:val="center" w:pos="-1843"/>
                <w:tab w:val="left" w:pos="-1418"/>
                <w:tab w:val="right" w:pos="11907"/>
              </w:tabs>
              <w:autoSpaceDE w:val="0"/>
              <w:autoSpaceDN w:val="0"/>
              <w:snapToGrid w:val="0"/>
              <w:jc w:val="both"/>
              <w:rPr>
                <w:rFonts w:ascii="Arial" w:hAnsi="Arial" w:cs="Arial"/>
                <w:sz w:val="20"/>
                <w:szCs w:val="20"/>
                <w:lang w:eastAsia="ar-SA"/>
              </w:rPr>
            </w:pPr>
            <w:r w:rsidRPr="00795FA0">
              <w:rPr>
                <w:rFonts w:ascii="Arial" w:hAnsi="Arial" w:cs="Arial"/>
                <w:sz w:val="20"/>
                <w:szCs w:val="20"/>
                <w:lang w:eastAsia="ar-SA"/>
              </w:rPr>
              <w:t>Новосибирской области</w:t>
            </w:r>
          </w:p>
        </w:tc>
        <w:tc>
          <w:tcPr>
            <w:tcW w:w="1806" w:type="dxa"/>
          </w:tcPr>
          <w:p w:rsidR="00795FA0" w:rsidRPr="00795FA0" w:rsidRDefault="00795FA0" w:rsidP="00795FA0">
            <w:pPr>
              <w:widowControl w:val="0"/>
              <w:tabs>
                <w:tab w:val="center" w:pos="-1843"/>
                <w:tab w:val="left" w:pos="-1418"/>
                <w:tab w:val="right" w:pos="11907"/>
              </w:tabs>
              <w:autoSpaceDE w:val="0"/>
              <w:autoSpaceDN w:val="0"/>
              <w:snapToGrid w:val="0"/>
              <w:ind w:firstLine="600"/>
              <w:jc w:val="both"/>
              <w:rPr>
                <w:rFonts w:ascii="Arial" w:hAnsi="Arial" w:cs="Arial"/>
                <w:sz w:val="20"/>
                <w:szCs w:val="20"/>
                <w:lang w:eastAsia="ar-SA"/>
              </w:rPr>
            </w:pPr>
          </w:p>
        </w:tc>
        <w:tc>
          <w:tcPr>
            <w:tcW w:w="2763" w:type="dxa"/>
            <w:hideMark/>
          </w:tcPr>
          <w:p w:rsidR="00795FA0" w:rsidRPr="00795FA0" w:rsidRDefault="00795FA0" w:rsidP="00795FA0">
            <w:pPr>
              <w:widowControl w:val="0"/>
              <w:tabs>
                <w:tab w:val="center" w:pos="-1843"/>
                <w:tab w:val="left" w:pos="-1418"/>
                <w:tab w:val="right" w:pos="11907"/>
              </w:tabs>
              <w:autoSpaceDE w:val="0"/>
              <w:autoSpaceDN w:val="0"/>
              <w:snapToGrid w:val="0"/>
              <w:jc w:val="right"/>
              <w:rPr>
                <w:rFonts w:ascii="Arial" w:hAnsi="Arial" w:cs="Arial"/>
                <w:sz w:val="20"/>
                <w:szCs w:val="20"/>
                <w:lang w:eastAsia="ar-SA"/>
              </w:rPr>
            </w:pPr>
            <w:r w:rsidRPr="00795FA0">
              <w:rPr>
                <w:rFonts w:ascii="Arial" w:hAnsi="Arial" w:cs="Arial"/>
                <w:sz w:val="20"/>
                <w:szCs w:val="20"/>
                <w:lang w:eastAsia="ar-SA"/>
              </w:rPr>
              <w:t xml:space="preserve"> </w:t>
            </w:r>
          </w:p>
          <w:p w:rsidR="00795FA0" w:rsidRDefault="00795FA0" w:rsidP="00795FA0">
            <w:pPr>
              <w:widowControl w:val="0"/>
              <w:tabs>
                <w:tab w:val="center" w:pos="-1843"/>
                <w:tab w:val="left" w:pos="-1418"/>
                <w:tab w:val="right" w:pos="11907"/>
              </w:tabs>
              <w:autoSpaceDE w:val="0"/>
              <w:autoSpaceDN w:val="0"/>
              <w:snapToGrid w:val="0"/>
              <w:ind w:right="-40"/>
              <w:jc w:val="right"/>
              <w:rPr>
                <w:rFonts w:ascii="Arial" w:hAnsi="Arial" w:cs="Arial"/>
                <w:sz w:val="20"/>
                <w:szCs w:val="20"/>
                <w:lang w:eastAsia="ar-SA"/>
              </w:rPr>
            </w:pPr>
            <w:r w:rsidRPr="00795FA0">
              <w:rPr>
                <w:rFonts w:ascii="Arial" w:hAnsi="Arial" w:cs="Arial"/>
                <w:sz w:val="20"/>
                <w:szCs w:val="20"/>
                <w:lang w:eastAsia="ar-SA"/>
              </w:rPr>
              <w:t xml:space="preserve">  </w:t>
            </w:r>
          </w:p>
          <w:p w:rsidR="00795FA0" w:rsidRPr="00795FA0" w:rsidRDefault="00795FA0" w:rsidP="00795FA0">
            <w:pPr>
              <w:widowControl w:val="0"/>
              <w:tabs>
                <w:tab w:val="center" w:pos="-1843"/>
                <w:tab w:val="left" w:pos="-1418"/>
                <w:tab w:val="right" w:pos="11907"/>
              </w:tabs>
              <w:autoSpaceDE w:val="0"/>
              <w:autoSpaceDN w:val="0"/>
              <w:snapToGrid w:val="0"/>
              <w:ind w:right="-40"/>
              <w:jc w:val="right"/>
              <w:rPr>
                <w:rFonts w:ascii="Arial" w:hAnsi="Arial" w:cs="Arial"/>
                <w:sz w:val="20"/>
                <w:szCs w:val="20"/>
                <w:lang w:eastAsia="ar-SA"/>
              </w:rPr>
            </w:pPr>
            <w:r w:rsidRPr="00795FA0">
              <w:rPr>
                <w:rFonts w:ascii="Arial" w:hAnsi="Arial" w:cs="Arial"/>
                <w:sz w:val="20"/>
                <w:szCs w:val="20"/>
                <w:lang w:eastAsia="ar-SA"/>
              </w:rPr>
              <w:t>А.А. Андронов</w:t>
            </w:r>
          </w:p>
        </w:tc>
      </w:tr>
    </w:tbl>
    <w:p w:rsidR="00795FA0" w:rsidRDefault="00795FA0" w:rsidP="00795FA0">
      <w:pPr>
        <w:jc w:val="both"/>
        <w:rPr>
          <w:rFonts w:ascii="Arial" w:hAnsi="Arial" w:cs="Arial"/>
          <w:b/>
          <w:sz w:val="20"/>
          <w:szCs w:val="20"/>
        </w:rPr>
      </w:pPr>
      <w:r>
        <w:rPr>
          <w:rFonts w:ascii="Arial" w:hAnsi="Arial" w:cs="Arial"/>
          <w:b/>
          <w:sz w:val="20"/>
          <w:szCs w:val="20"/>
        </w:rPr>
        <w:t>2</w:t>
      </w:r>
      <w:r w:rsidRPr="00672CD9">
        <w:rPr>
          <w:rFonts w:ascii="Arial" w:hAnsi="Arial" w:cs="Arial"/>
          <w:b/>
          <w:sz w:val="20"/>
          <w:szCs w:val="20"/>
        </w:rPr>
        <w:t>.</w:t>
      </w:r>
      <w:r w:rsidR="007E13B1">
        <w:rPr>
          <w:rFonts w:ascii="Arial" w:hAnsi="Arial" w:cs="Arial"/>
          <w:b/>
          <w:sz w:val="20"/>
          <w:szCs w:val="20"/>
        </w:rPr>
        <w:t>3</w:t>
      </w:r>
      <w:r>
        <w:rPr>
          <w:rFonts w:ascii="Arial" w:hAnsi="Arial" w:cs="Arial"/>
          <w:b/>
          <w:sz w:val="20"/>
          <w:szCs w:val="20"/>
        </w:rPr>
        <w:t xml:space="preserve">. </w:t>
      </w:r>
      <w:r>
        <w:rPr>
          <w:rFonts w:ascii="Arial" w:hAnsi="Arial" w:cs="Arial"/>
          <w:b/>
          <w:spacing w:val="1"/>
          <w:sz w:val="20"/>
          <w:szCs w:val="20"/>
        </w:rPr>
        <w:t>ПОСТАНОВЛЕНИЕ АДМИНИСТРАЦИИ ГОРОДА КУЙБЫШЕВА КУЙБЫШЕВСКОГО РАЙОНА НОВОСИБИРСКОЙ ОБЛАСТИ ОТ 28.06.2024 № 8</w:t>
      </w:r>
      <w:r w:rsidR="00CC0502">
        <w:rPr>
          <w:rFonts w:ascii="Arial" w:hAnsi="Arial" w:cs="Arial"/>
          <w:b/>
          <w:spacing w:val="1"/>
          <w:sz w:val="20"/>
          <w:szCs w:val="20"/>
        </w:rPr>
        <w:t>63</w:t>
      </w:r>
      <w:r>
        <w:rPr>
          <w:rFonts w:ascii="Arial" w:hAnsi="Arial" w:cs="Arial"/>
          <w:b/>
          <w:spacing w:val="1"/>
          <w:sz w:val="20"/>
          <w:szCs w:val="20"/>
        </w:rPr>
        <w:t xml:space="preserve"> </w:t>
      </w:r>
      <w:r w:rsidRPr="00B4564E">
        <w:rPr>
          <w:rFonts w:ascii="Arial" w:hAnsi="Arial" w:cs="Arial"/>
          <w:spacing w:val="1"/>
          <w:sz w:val="20"/>
          <w:szCs w:val="20"/>
        </w:rPr>
        <w:t>«</w:t>
      </w:r>
      <w:r w:rsidR="00CC0502" w:rsidRPr="00795FA0">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w:t>
      </w:r>
      <w:r w:rsidRPr="003F22BF">
        <w:rPr>
          <w:rFonts w:ascii="Arial" w:eastAsia="Calibri" w:hAnsi="Arial"/>
          <w:sz w:val="20"/>
          <w:szCs w:val="28"/>
          <w:lang w:eastAsia="en-US"/>
        </w:rPr>
        <w:t>»</w:t>
      </w:r>
    </w:p>
    <w:p w:rsidR="00795FA0" w:rsidRDefault="00795FA0" w:rsidP="00A63DCD">
      <w:pPr>
        <w:jc w:val="center"/>
        <w:rPr>
          <w:rFonts w:ascii="Arial" w:hAnsi="Arial" w:cs="Arial"/>
          <w:b/>
          <w:sz w:val="20"/>
          <w:szCs w:val="20"/>
        </w:rPr>
      </w:pPr>
    </w:p>
    <w:p w:rsidR="00795FA0" w:rsidRPr="00795FA0" w:rsidRDefault="00795FA0" w:rsidP="00795FA0">
      <w:pPr>
        <w:tabs>
          <w:tab w:val="center" w:pos="-1843"/>
          <w:tab w:val="left" w:pos="-1418"/>
          <w:tab w:val="left" w:pos="1666"/>
          <w:tab w:val="right" w:pos="11907"/>
        </w:tabs>
        <w:autoSpaceDE w:val="0"/>
        <w:autoSpaceDN w:val="0"/>
        <w:ind w:right="-1"/>
        <w:jc w:val="center"/>
        <w:rPr>
          <w:rFonts w:ascii="Arial" w:hAnsi="Arial" w:cs="Arial"/>
          <w:b/>
          <w:sz w:val="20"/>
          <w:szCs w:val="20"/>
        </w:rPr>
      </w:pPr>
      <w:r w:rsidRPr="00795FA0">
        <w:rPr>
          <w:rFonts w:ascii="Arial" w:hAnsi="Arial" w:cs="Arial"/>
          <w:b/>
          <w:sz w:val="20"/>
          <w:szCs w:val="20"/>
        </w:rPr>
        <w:t xml:space="preserve">ПОСТАНОВЛЕНИЕ  </w:t>
      </w:r>
    </w:p>
    <w:p w:rsidR="00795FA0" w:rsidRPr="00795FA0" w:rsidRDefault="00795FA0" w:rsidP="00795FA0">
      <w:pPr>
        <w:tabs>
          <w:tab w:val="center" w:pos="-1843"/>
          <w:tab w:val="left" w:pos="-1418"/>
          <w:tab w:val="left" w:pos="1666"/>
          <w:tab w:val="right" w:pos="11907"/>
        </w:tabs>
        <w:autoSpaceDE w:val="0"/>
        <w:autoSpaceDN w:val="0"/>
        <w:ind w:right="-1"/>
        <w:jc w:val="center"/>
        <w:rPr>
          <w:rFonts w:ascii="Arial" w:hAnsi="Arial" w:cs="Arial"/>
          <w:sz w:val="20"/>
          <w:szCs w:val="20"/>
        </w:rPr>
      </w:pPr>
    </w:p>
    <w:p w:rsidR="00795FA0" w:rsidRPr="00795FA0" w:rsidRDefault="00795FA0" w:rsidP="00795FA0">
      <w:pPr>
        <w:tabs>
          <w:tab w:val="center" w:pos="-1843"/>
          <w:tab w:val="left" w:pos="-1418"/>
          <w:tab w:val="left" w:pos="1666"/>
          <w:tab w:val="right" w:pos="11907"/>
        </w:tabs>
        <w:autoSpaceDE w:val="0"/>
        <w:autoSpaceDN w:val="0"/>
        <w:ind w:right="-1"/>
        <w:jc w:val="center"/>
        <w:rPr>
          <w:rFonts w:ascii="Arial" w:hAnsi="Arial" w:cs="Arial"/>
          <w:sz w:val="20"/>
          <w:szCs w:val="20"/>
        </w:rPr>
      </w:pPr>
      <w:r w:rsidRPr="00795FA0">
        <w:rPr>
          <w:rFonts w:ascii="Arial" w:hAnsi="Arial" w:cs="Arial"/>
          <w:sz w:val="20"/>
          <w:szCs w:val="20"/>
        </w:rPr>
        <w:t>28.06.2024 № 863</w:t>
      </w:r>
    </w:p>
    <w:p w:rsidR="00795FA0" w:rsidRPr="00795FA0" w:rsidRDefault="00795FA0" w:rsidP="00795FA0">
      <w:pPr>
        <w:tabs>
          <w:tab w:val="center" w:pos="-1843"/>
          <w:tab w:val="left" w:pos="-1418"/>
          <w:tab w:val="left" w:pos="1666"/>
          <w:tab w:val="right" w:pos="11907"/>
        </w:tabs>
        <w:autoSpaceDE w:val="0"/>
        <w:autoSpaceDN w:val="0"/>
        <w:ind w:right="-1"/>
        <w:jc w:val="center"/>
        <w:rPr>
          <w:rFonts w:ascii="Arial" w:hAnsi="Arial" w:cs="Arial"/>
          <w:sz w:val="20"/>
          <w:szCs w:val="20"/>
        </w:rPr>
      </w:pPr>
    </w:p>
    <w:p w:rsidR="00795FA0" w:rsidRPr="00795FA0" w:rsidRDefault="00795FA0" w:rsidP="00795FA0">
      <w:pPr>
        <w:tabs>
          <w:tab w:val="center" w:pos="-1843"/>
          <w:tab w:val="left" w:pos="-1418"/>
          <w:tab w:val="left" w:pos="1666"/>
          <w:tab w:val="right" w:pos="11907"/>
        </w:tabs>
        <w:autoSpaceDE w:val="0"/>
        <w:autoSpaceDN w:val="0"/>
        <w:ind w:right="-1"/>
        <w:jc w:val="center"/>
        <w:rPr>
          <w:rFonts w:ascii="Arial" w:hAnsi="Arial" w:cs="Arial"/>
          <w:b/>
          <w:sz w:val="20"/>
          <w:szCs w:val="20"/>
        </w:rPr>
      </w:pPr>
      <w:r w:rsidRPr="00795FA0">
        <w:rPr>
          <w:rFonts w:ascii="Arial" w:hAnsi="Arial" w:cs="Arial"/>
          <w:b/>
          <w:sz w:val="20"/>
          <w:szCs w:val="20"/>
        </w:rPr>
        <w:t>О внесении изменений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w:t>
      </w:r>
    </w:p>
    <w:p w:rsidR="00795FA0" w:rsidRPr="00795FA0" w:rsidRDefault="00795FA0" w:rsidP="00795FA0">
      <w:pPr>
        <w:tabs>
          <w:tab w:val="center" w:pos="-1843"/>
          <w:tab w:val="left" w:pos="-1418"/>
          <w:tab w:val="left" w:pos="1666"/>
          <w:tab w:val="right" w:pos="11907"/>
        </w:tabs>
        <w:autoSpaceDE w:val="0"/>
        <w:autoSpaceDN w:val="0"/>
        <w:ind w:right="-1"/>
        <w:jc w:val="center"/>
        <w:rPr>
          <w:rFonts w:ascii="Arial" w:hAnsi="Arial" w:cs="Arial"/>
          <w:sz w:val="20"/>
          <w:szCs w:val="20"/>
        </w:rPr>
      </w:pPr>
    </w:p>
    <w:p w:rsidR="00795FA0" w:rsidRPr="00795FA0" w:rsidRDefault="00795FA0" w:rsidP="00CC0502">
      <w:pPr>
        <w:tabs>
          <w:tab w:val="left" w:pos="1666"/>
        </w:tabs>
        <w:ind w:firstLine="849"/>
        <w:jc w:val="both"/>
        <w:rPr>
          <w:rFonts w:ascii="Arial" w:hAnsi="Arial" w:cs="Arial"/>
          <w:sz w:val="20"/>
          <w:szCs w:val="20"/>
        </w:rPr>
      </w:pPr>
      <w:r w:rsidRPr="00795FA0">
        <w:rPr>
          <w:rFonts w:ascii="Arial" w:hAnsi="Arial" w:cs="Arial"/>
          <w:sz w:val="20"/>
          <w:szCs w:val="20"/>
        </w:rPr>
        <w:t xml:space="preserve">В целях упорядочения размещения и функционирования нестационарных торговых объектов на территории города Куйбышева, в соответствии с Федеральным законом от 28.12.2009 № 381-ФЗ «Об основах государственного регулирования торговой деятельности в Российской Федерации», приказом министерства промышленности, торговли и развития предпринимательства Новосибирской области от 24.01.2011 № 10 «О Порядке разработки и утверждения органами местного самоуправления Новосибирской области схемы размещения нестационарных торговых объектов», </w:t>
      </w:r>
    </w:p>
    <w:p w:rsidR="00795FA0" w:rsidRPr="00795FA0" w:rsidRDefault="00795FA0" w:rsidP="00CC0502">
      <w:pPr>
        <w:tabs>
          <w:tab w:val="left" w:pos="1666"/>
        </w:tabs>
        <w:autoSpaceDE w:val="0"/>
        <w:autoSpaceDN w:val="0"/>
        <w:adjustRightInd w:val="0"/>
        <w:ind w:firstLine="849"/>
        <w:jc w:val="both"/>
        <w:rPr>
          <w:rFonts w:ascii="Arial" w:hAnsi="Arial" w:cs="Arial"/>
          <w:sz w:val="20"/>
          <w:szCs w:val="20"/>
        </w:rPr>
      </w:pPr>
      <w:r w:rsidRPr="00795FA0">
        <w:rPr>
          <w:rFonts w:ascii="Arial" w:hAnsi="Arial" w:cs="Arial"/>
          <w:sz w:val="20"/>
          <w:szCs w:val="20"/>
        </w:rPr>
        <w:t>ПОСТАНОВЛЯЕТ:</w:t>
      </w:r>
    </w:p>
    <w:p w:rsidR="00795FA0" w:rsidRPr="00795FA0" w:rsidRDefault="00795FA0" w:rsidP="00CC0502">
      <w:pPr>
        <w:numPr>
          <w:ilvl w:val="0"/>
          <w:numId w:val="16"/>
        </w:numPr>
        <w:ind w:left="0" w:firstLine="849"/>
        <w:contextualSpacing/>
        <w:jc w:val="both"/>
        <w:rPr>
          <w:rFonts w:ascii="Arial" w:hAnsi="Arial" w:cs="Arial"/>
          <w:sz w:val="20"/>
          <w:szCs w:val="20"/>
        </w:rPr>
      </w:pPr>
      <w:r w:rsidRPr="00795FA0">
        <w:rPr>
          <w:rFonts w:ascii="Arial" w:hAnsi="Arial" w:cs="Arial"/>
          <w:sz w:val="20"/>
          <w:szCs w:val="20"/>
        </w:rPr>
        <w:t>Внести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 следующее изменение:</w:t>
      </w:r>
    </w:p>
    <w:p w:rsidR="00CC0502" w:rsidRPr="00795FA0" w:rsidRDefault="00795FA0" w:rsidP="00263855">
      <w:pPr>
        <w:numPr>
          <w:ilvl w:val="1"/>
          <w:numId w:val="17"/>
        </w:numPr>
        <w:ind w:left="851" w:firstLine="0"/>
        <w:contextualSpacing/>
        <w:rPr>
          <w:rFonts w:ascii="Arial" w:hAnsi="Arial" w:cs="Arial"/>
          <w:sz w:val="20"/>
          <w:szCs w:val="20"/>
        </w:rPr>
      </w:pPr>
      <w:r w:rsidRPr="00795FA0">
        <w:rPr>
          <w:rFonts w:ascii="Arial" w:hAnsi="Arial" w:cs="Arial"/>
          <w:sz w:val="20"/>
          <w:szCs w:val="20"/>
        </w:rPr>
        <w:t>Дополнить Приложение строкой 61 следующего содержания:</w:t>
      </w:r>
      <w:r w:rsidRPr="00795FA0">
        <w:rPr>
          <w:rFonts w:ascii="Arial" w:hAnsi="Arial" w:cs="Arial"/>
          <w:sz w:val="20"/>
          <w:szCs w:val="20"/>
        </w:rPr>
        <w:tab/>
      </w:r>
    </w:p>
    <w:tbl>
      <w:tblPr>
        <w:tblW w:w="4949" w:type="pct"/>
        <w:tblInd w:w="75" w:type="dxa"/>
        <w:tblLayout w:type="fixed"/>
        <w:tblCellMar>
          <w:top w:w="15" w:type="dxa"/>
          <w:left w:w="15" w:type="dxa"/>
          <w:bottom w:w="15" w:type="dxa"/>
          <w:right w:w="15" w:type="dxa"/>
        </w:tblCellMar>
        <w:tblLook w:val="04A0" w:firstRow="1" w:lastRow="0" w:firstColumn="1" w:lastColumn="0" w:noHBand="0" w:noVBand="1"/>
      </w:tblPr>
      <w:tblGrid>
        <w:gridCol w:w="432"/>
        <w:gridCol w:w="1692"/>
        <w:gridCol w:w="1074"/>
        <w:gridCol w:w="438"/>
        <w:gridCol w:w="554"/>
        <w:gridCol w:w="438"/>
        <w:gridCol w:w="1041"/>
        <w:gridCol w:w="1460"/>
        <w:gridCol w:w="1154"/>
        <w:gridCol w:w="1405"/>
      </w:tblGrid>
      <w:tr w:rsidR="00CC0502" w:rsidRPr="00795FA0" w:rsidTr="007E13B1">
        <w:trPr>
          <w:trHeight w:val="1730"/>
        </w:trPr>
        <w:tc>
          <w:tcPr>
            <w:tcW w:w="433"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795FA0" w:rsidRPr="00795FA0" w:rsidRDefault="00795FA0" w:rsidP="00795FA0">
            <w:pPr>
              <w:rPr>
                <w:rFonts w:ascii="Arial" w:hAnsi="Arial" w:cs="Arial"/>
                <w:sz w:val="20"/>
                <w:szCs w:val="20"/>
              </w:rPr>
            </w:pPr>
            <w:r w:rsidRPr="00795FA0">
              <w:rPr>
                <w:rFonts w:ascii="Arial" w:hAnsi="Arial" w:cs="Arial"/>
                <w:sz w:val="20"/>
                <w:szCs w:val="20"/>
              </w:rPr>
              <w:t>61</w:t>
            </w:r>
          </w:p>
        </w:tc>
        <w:tc>
          <w:tcPr>
            <w:tcW w:w="1692"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795FA0" w:rsidRPr="00795FA0" w:rsidRDefault="00795FA0" w:rsidP="00795FA0">
            <w:pPr>
              <w:rPr>
                <w:rFonts w:ascii="Arial" w:hAnsi="Arial" w:cs="Arial"/>
                <w:sz w:val="20"/>
                <w:szCs w:val="20"/>
              </w:rPr>
            </w:pPr>
            <w:proofErr w:type="spellStart"/>
            <w:r w:rsidRPr="00795FA0">
              <w:rPr>
                <w:rFonts w:ascii="Arial" w:hAnsi="Arial" w:cs="Arial"/>
                <w:sz w:val="20"/>
                <w:szCs w:val="20"/>
              </w:rPr>
              <w:t>г.Куйбышев</w:t>
            </w:r>
            <w:proofErr w:type="spellEnd"/>
            <w:r w:rsidRPr="00795FA0">
              <w:rPr>
                <w:rFonts w:ascii="Arial" w:hAnsi="Arial" w:cs="Arial"/>
                <w:sz w:val="20"/>
                <w:szCs w:val="20"/>
              </w:rPr>
              <w:t xml:space="preserve">, ул. </w:t>
            </w:r>
            <w:proofErr w:type="spellStart"/>
            <w:r w:rsidRPr="00795FA0">
              <w:rPr>
                <w:rFonts w:ascii="Arial" w:hAnsi="Arial" w:cs="Arial"/>
                <w:sz w:val="20"/>
                <w:szCs w:val="20"/>
              </w:rPr>
              <w:t>Закраевского</w:t>
            </w:r>
            <w:proofErr w:type="spellEnd"/>
            <w:r w:rsidRPr="00795FA0">
              <w:rPr>
                <w:rFonts w:ascii="Arial" w:hAnsi="Arial" w:cs="Arial"/>
                <w:sz w:val="20"/>
                <w:szCs w:val="20"/>
              </w:rPr>
              <w:t>, в районе домов №2,3 квартала 11</w:t>
            </w:r>
          </w:p>
        </w:tc>
        <w:tc>
          <w:tcPr>
            <w:tcW w:w="1074"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795FA0" w:rsidRPr="00795FA0" w:rsidRDefault="00795FA0" w:rsidP="00795FA0">
            <w:pPr>
              <w:rPr>
                <w:rFonts w:ascii="Arial" w:hAnsi="Arial" w:cs="Arial"/>
                <w:sz w:val="20"/>
                <w:szCs w:val="20"/>
              </w:rPr>
            </w:pPr>
            <w:proofErr w:type="gramStart"/>
            <w:r w:rsidRPr="00795FA0">
              <w:rPr>
                <w:rFonts w:ascii="Arial" w:hAnsi="Arial" w:cs="Arial"/>
                <w:sz w:val="20"/>
                <w:szCs w:val="20"/>
              </w:rPr>
              <w:t>торговый</w:t>
            </w:r>
            <w:proofErr w:type="gramEnd"/>
            <w:r w:rsidRPr="00795FA0">
              <w:rPr>
                <w:rFonts w:ascii="Arial" w:hAnsi="Arial" w:cs="Arial"/>
                <w:sz w:val="20"/>
                <w:szCs w:val="20"/>
              </w:rPr>
              <w:t xml:space="preserve"> павильон</w:t>
            </w:r>
          </w:p>
        </w:tc>
        <w:tc>
          <w:tcPr>
            <w:tcW w:w="438"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795FA0" w:rsidRPr="00795FA0" w:rsidRDefault="00795FA0" w:rsidP="00795FA0">
            <w:pPr>
              <w:rPr>
                <w:rFonts w:ascii="Arial" w:hAnsi="Arial" w:cs="Arial"/>
                <w:sz w:val="20"/>
                <w:szCs w:val="20"/>
              </w:rPr>
            </w:pPr>
            <w:r w:rsidRPr="00795FA0">
              <w:rPr>
                <w:rFonts w:ascii="Arial" w:hAnsi="Arial" w:cs="Arial"/>
                <w:sz w:val="20"/>
                <w:szCs w:val="20"/>
              </w:rPr>
              <w:t>1</w:t>
            </w:r>
          </w:p>
        </w:tc>
        <w:tc>
          <w:tcPr>
            <w:tcW w:w="554"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795FA0" w:rsidRPr="00795FA0" w:rsidRDefault="00795FA0" w:rsidP="00795FA0">
            <w:pPr>
              <w:rPr>
                <w:rFonts w:ascii="Arial" w:hAnsi="Arial" w:cs="Arial"/>
                <w:sz w:val="20"/>
                <w:szCs w:val="20"/>
              </w:rPr>
            </w:pPr>
            <w:r w:rsidRPr="00795FA0">
              <w:rPr>
                <w:rFonts w:ascii="Arial" w:hAnsi="Arial" w:cs="Arial"/>
                <w:sz w:val="20"/>
                <w:szCs w:val="20"/>
              </w:rPr>
              <w:t>300</w:t>
            </w:r>
          </w:p>
        </w:tc>
        <w:tc>
          <w:tcPr>
            <w:tcW w:w="438"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795FA0" w:rsidRPr="00795FA0" w:rsidRDefault="00795FA0" w:rsidP="00795FA0">
            <w:pPr>
              <w:rPr>
                <w:rFonts w:ascii="Arial" w:hAnsi="Arial" w:cs="Arial"/>
                <w:sz w:val="20"/>
                <w:szCs w:val="20"/>
              </w:rPr>
            </w:pPr>
            <w:r w:rsidRPr="00795FA0">
              <w:rPr>
                <w:rFonts w:ascii="Arial" w:hAnsi="Arial" w:cs="Arial"/>
                <w:sz w:val="20"/>
                <w:szCs w:val="20"/>
              </w:rPr>
              <w:t>27</w:t>
            </w:r>
          </w:p>
        </w:tc>
        <w:tc>
          <w:tcPr>
            <w:tcW w:w="1041"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795FA0" w:rsidRPr="00795FA0" w:rsidRDefault="00795FA0" w:rsidP="00795FA0">
            <w:pPr>
              <w:rPr>
                <w:rFonts w:ascii="Arial" w:hAnsi="Arial" w:cs="Arial"/>
                <w:sz w:val="20"/>
                <w:szCs w:val="20"/>
              </w:rPr>
            </w:pPr>
            <w:r w:rsidRPr="00795FA0">
              <w:rPr>
                <w:rFonts w:ascii="Arial" w:hAnsi="Arial" w:cs="Arial"/>
                <w:sz w:val="20"/>
                <w:szCs w:val="20"/>
              </w:rPr>
              <w:t>Промышленные товары</w:t>
            </w:r>
          </w:p>
        </w:tc>
        <w:tc>
          <w:tcPr>
            <w:tcW w:w="1460" w:type="dxa"/>
            <w:tcBorders>
              <w:top w:val="single" w:sz="4" w:space="0" w:color="auto"/>
              <w:left w:val="single" w:sz="4" w:space="0" w:color="auto"/>
              <w:bottom w:val="single" w:sz="4" w:space="0" w:color="auto"/>
              <w:right w:val="single" w:sz="4" w:space="0" w:color="auto"/>
            </w:tcBorders>
          </w:tcPr>
          <w:p w:rsidR="00795FA0" w:rsidRPr="00795FA0" w:rsidRDefault="00795FA0" w:rsidP="00795FA0">
            <w:pPr>
              <w:rPr>
                <w:rFonts w:ascii="Arial" w:hAnsi="Arial" w:cs="Arial"/>
                <w:sz w:val="20"/>
                <w:szCs w:val="20"/>
              </w:rPr>
            </w:pPr>
            <w:r w:rsidRPr="00795FA0">
              <w:rPr>
                <w:rFonts w:ascii="Arial" w:hAnsi="Arial" w:cs="Arial"/>
                <w:sz w:val="20"/>
                <w:szCs w:val="20"/>
              </w:rPr>
              <w:t xml:space="preserve">Собственник земельного участка - город Куйбышев Куйбышевского района Новосибирской области </w:t>
            </w:r>
          </w:p>
        </w:tc>
        <w:tc>
          <w:tcPr>
            <w:tcW w:w="1154"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795FA0" w:rsidRPr="00795FA0" w:rsidRDefault="00795FA0" w:rsidP="00795FA0">
            <w:pPr>
              <w:rPr>
                <w:rFonts w:ascii="Arial" w:hAnsi="Arial" w:cs="Arial"/>
                <w:sz w:val="20"/>
                <w:szCs w:val="20"/>
              </w:rPr>
            </w:pPr>
            <w:r w:rsidRPr="00795FA0">
              <w:rPr>
                <w:rFonts w:ascii="Arial" w:hAnsi="Arial" w:cs="Arial"/>
                <w:sz w:val="20"/>
                <w:szCs w:val="20"/>
              </w:rPr>
              <w:t>Постоянно</w:t>
            </w:r>
          </w:p>
        </w:tc>
        <w:tc>
          <w:tcPr>
            <w:tcW w:w="140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795FA0" w:rsidRPr="00795FA0" w:rsidRDefault="00795FA0" w:rsidP="00795FA0">
            <w:pPr>
              <w:rPr>
                <w:rFonts w:ascii="Arial" w:hAnsi="Arial" w:cs="Arial"/>
                <w:sz w:val="20"/>
                <w:szCs w:val="20"/>
              </w:rPr>
            </w:pPr>
            <w:r w:rsidRPr="00795FA0">
              <w:rPr>
                <w:rFonts w:ascii="Arial" w:hAnsi="Arial" w:cs="Arial"/>
                <w:sz w:val="20"/>
                <w:szCs w:val="20"/>
              </w:rPr>
              <w:t>Перспективное место размещения нестационарного торгового объекта</w:t>
            </w:r>
          </w:p>
        </w:tc>
      </w:tr>
    </w:tbl>
    <w:p w:rsidR="00795FA0" w:rsidRPr="00795FA0" w:rsidRDefault="00795FA0" w:rsidP="00CC0502">
      <w:pPr>
        <w:autoSpaceDE w:val="0"/>
        <w:autoSpaceDN w:val="0"/>
        <w:adjustRightInd w:val="0"/>
        <w:ind w:firstLine="851"/>
        <w:contextualSpacing/>
        <w:jc w:val="both"/>
        <w:rPr>
          <w:rFonts w:ascii="Arial" w:hAnsi="Arial" w:cs="Arial"/>
          <w:sz w:val="20"/>
          <w:szCs w:val="20"/>
        </w:rPr>
      </w:pPr>
      <w:r w:rsidRPr="00795FA0">
        <w:rPr>
          <w:rFonts w:ascii="Arial" w:hAnsi="Arial" w:cs="Arial"/>
          <w:sz w:val="20"/>
          <w:szCs w:val="20"/>
        </w:rPr>
        <w:t>1.1.1. Утвердить графическое изображение территорий (места № 61) размещения нестационарного торгового объекта (Приложение).</w:t>
      </w:r>
    </w:p>
    <w:p w:rsidR="00795FA0" w:rsidRPr="00795FA0" w:rsidRDefault="00795FA0" w:rsidP="00CC0502">
      <w:pPr>
        <w:numPr>
          <w:ilvl w:val="0"/>
          <w:numId w:val="17"/>
        </w:numPr>
        <w:autoSpaceDE w:val="0"/>
        <w:autoSpaceDN w:val="0"/>
        <w:adjustRightInd w:val="0"/>
        <w:ind w:left="0" w:firstLine="851"/>
        <w:contextualSpacing/>
        <w:jc w:val="both"/>
        <w:rPr>
          <w:rFonts w:ascii="Arial" w:hAnsi="Arial" w:cs="Arial"/>
          <w:sz w:val="20"/>
          <w:szCs w:val="20"/>
        </w:rPr>
      </w:pPr>
      <w:r w:rsidRPr="00795FA0">
        <w:rPr>
          <w:rFonts w:ascii="Arial" w:hAnsi="Arial" w:cs="Arial"/>
          <w:sz w:val="20"/>
          <w:szCs w:val="20"/>
        </w:rPr>
        <w:t xml:space="preserve">Управлению делами администрации города Куйбышева Куйбышевского района Новосибирской области опубликовать настоящее постановление в периодическом печатном издании органов местного самоуправления города Куйбышева Куйбышевского района Новосибирской области «Бюллетень органов местного самоуправления города Куйбышева Куйбышевского района Новосибирской области» и разместить на официальном сайте в сети Интернет </w:t>
      </w:r>
      <w:hyperlink r:id="rId10" w:history="1">
        <w:r w:rsidRPr="00795FA0">
          <w:rPr>
            <w:rFonts w:ascii="Arial" w:hAnsi="Arial" w:cs="Arial"/>
            <w:color w:val="0000FF"/>
            <w:sz w:val="20"/>
            <w:szCs w:val="20"/>
            <w:u w:val="single"/>
          </w:rPr>
          <w:t>www.kainsk.</w:t>
        </w:r>
        <w:proofErr w:type="spellStart"/>
        <w:r w:rsidRPr="00795FA0">
          <w:rPr>
            <w:rFonts w:ascii="Arial" w:hAnsi="Arial" w:cs="Arial"/>
            <w:color w:val="0000FF"/>
            <w:sz w:val="20"/>
            <w:szCs w:val="20"/>
            <w:u w:val="single"/>
            <w:lang w:val="en-US"/>
          </w:rPr>
          <w:t>nso</w:t>
        </w:r>
        <w:proofErr w:type="spellEnd"/>
        <w:r w:rsidRPr="00795FA0">
          <w:rPr>
            <w:rFonts w:ascii="Arial" w:hAnsi="Arial" w:cs="Arial"/>
            <w:color w:val="0000FF"/>
            <w:sz w:val="20"/>
            <w:szCs w:val="20"/>
            <w:u w:val="single"/>
          </w:rPr>
          <w:t>.</w:t>
        </w:r>
        <w:proofErr w:type="spellStart"/>
        <w:r w:rsidRPr="00795FA0">
          <w:rPr>
            <w:rFonts w:ascii="Arial" w:hAnsi="Arial" w:cs="Arial"/>
            <w:color w:val="0000FF"/>
            <w:sz w:val="20"/>
            <w:szCs w:val="20"/>
            <w:u w:val="single"/>
          </w:rPr>
          <w:t>ru</w:t>
        </w:r>
        <w:proofErr w:type="spellEnd"/>
      </w:hyperlink>
      <w:r w:rsidRPr="00795FA0">
        <w:rPr>
          <w:rFonts w:ascii="Arial" w:hAnsi="Arial" w:cs="Arial"/>
          <w:sz w:val="20"/>
          <w:szCs w:val="20"/>
        </w:rPr>
        <w:t xml:space="preserve">. </w:t>
      </w:r>
    </w:p>
    <w:p w:rsidR="00795FA0" w:rsidRPr="00795FA0" w:rsidRDefault="00795FA0" w:rsidP="00CC0502">
      <w:pPr>
        <w:widowControl w:val="0"/>
        <w:numPr>
          <w:ilvl w:val="0"/>
          <w:numId w:val="17"/>
        </w:numPr>
        <w:snapToGrid w:val="0"/>
        <w:spacing w:line="256" w:lineRule="auto"/>
        <w:ind w:left="0" w:firstLine="851"/>
        <w:contextualSpacing/>
        <w:jc w:val="both"/>
        <w:rPr>
          <w:rFonts w:ascii="Arial" w:hAnsi="Arial" w:cs="Arial"/>
          <w:sz w:val="20"/>
          <w:szCs w:val="20"/>
        </w:rPr>
      </w:pPr>
      <w:r w:rsidRPr="00795FA0">
        <w:rPr>
          <w:rFonts w:ascii="Arial" w:hAnsi="Arial" w:cs="Arial"/>
          <w:sz w:val="20"/>
          <w:szCs w:val="20"/>
        </w:rPr>
        <w:t>Контроль за исполнением настоящего Постановления оставляю за собой.</w:t>
      </w:r>
    </w:p>
    <w:p w:rsidR="007E13B1" w:rsidRDefault="007E13B1" w:rsidP="00CC0502">
      <w:pPr>
        <w:widowControl w:val="0"/>
        <w:tabs>
          <w:tab w:val="left" w:pos="6390"/>
          <w:tab w:val="right" w:pos="9355"/>
        </w:tabs>
        <w:snapToGrid w:val="0"/>
        <w:spacing w:line="256" w:lineRule="auto"/>
        <w:ind w:left="709" w:hanging="567"/>
        <w:rPr>
          <w:rFonts w:ascii="Arial" w:hAnsi="Arial" w:cs="Arial"/>
          <w:sz w:val="20"/>
          <w:szCs w:val="20"/>
        </w:rPr>
      </w:pPr>
    </w:p>
    <w:p w:rsidR="00795FA0" w:rsidRPr="00795FA0" w:rsidRDefault="00795FA0" w:rsidP="00CC0502">
      <w:pPr>
        <w:widowControl w:val="0"/>
        <w:tabs>
          <w:tab w:val="left" w:pos="6390"/>
          <w:tab w:val="right" w:pos="9355"/>
        </w:tabs>
        <w:snapToGrid w:val="0"/>
        <w:spacing w:line="256" w:lineRule="auto"/>
        <w:ind w:left="709" w:hanging="567"/>
        <w:rPr>
          <w:rFonts w:ascii="Arial" w:hAnsi="Arial" w:cs="Arial"/>
          <w:sz w:val="20"/>
          <w:szCs w:val="20"/>
        </w:rPr>
      </w:pPr>
      <w:r w:rsidRPr="00795FA0">
        <w:rPr>
          <w:rFonts w:ascii="Arial" w:hAnsi="Arial" w:cs="Arial"/>
          <w:sz w:val="20"/>
          <w:szCs w:val="20"/>
        </w:rPr>
        <w:t>Глава города Куйбышева</w:t>
      </w:r>
    </w:p>
    <w:p w:rsidR="00795FA0" w:rsidRPr="00795FA0" w:rsidRDefault="00795FA0" w:rsidP="00CC0502">
      <w:pPr>
        <w:widowControl w:val="0"/>
        <w:tabs>
          <w:tab w:val="left" w:pos="6390"/>
          <w:tab w:val="right" w:pos="9355"/>
        </w:tabs>
        <w:snapToGrid w:val="0"/>
        <w:spacing w:line="256" w:lineRule="auto"/>
        <w:ind w:left="709" w:hanging="567"/>
        <w:rPr>
          <w:rFonts w:ascii="Arial" w:hAnsi="Arial" w:cs="Arial"/>
          <w:sz w:val="20"/>
          <w:szCs w:val="20"/>
        </w:rPr>
      </w:pPr>
      <w:r w:rsidRPr="00795FA0">
        <w:rPr>
          <w:rFonts w:ascii="Arial" w:hAnsi="Arial" w:cs="Arial"/>
          <w:sz w:val="20"/>
          <w:szCs w:val="20"/>
        </w:rPr>
        <w:t xml:space="preserve">Куйбышевского района  </w:t>
      </w:r>
    </w:p>
    <w:p w:rsidR="00795FA0" w:rsidRPr="00795FA0" w:rsidRDefault="00795FA0" w:rsidP="00CC0502">
      <w:pPr>
        <w:ind w:left="709" w:hanging="567"/>
        <w:jc w:val="both"/>
        <w:rPr>
          <w:rFonts w:ascii="Arial" w:hAnsi="Arial" w:cs="Arial"/>
          <w:sz w:val="20"/>
          <w:szCs w:val="20"/>
        </w:rPr>
      </w:pPr>
      <w:r w:rsidRPr="00795FA0">
        <w:rPr>
          <w:rFonts w:ascii="Arial" w:hAnsi="Arial" w:cs="Arial"/>
          <w:sz w:val="20"/>
          <w:szCs w:val="20"/>
        </w:rPr>
        <w:lastRenderedPageBreak/>
        <w:t>Новосибирской области                                                                         А.А. Андронов</w:t>
      </w:r>
    </w:p>
    <w:p w:rsidR="007E13B1" w:rsidRDefault="007E13B1" w:rsidP="00795FA0">
      <w:pPr>
        <w:jc w:val="both"/>
        <w:rPr>
          <w:rFonts w:ascii="Arial" w:hAnsi="Arial" w:cs="Arial"/>
          <w:sz w:val="20"/>
          <w:szCs w:val="20"/>
        </w:rPr>
        <w:sectPr w:rsidR="007E13B1" w:rsidSect="00D01820">
          <w:headerReference w:type="default" r:id="rId11"/>
          <w:footerReference w:type="default" r:id="rId12"/>
          <w:pgSz w:w="11906" w:h="16838"/>
          <w:pgMar w:top="1134" w:right="1134" w:bottom="1134" w:left="1134" w:header="0" w:footer="567" w:gutter="0"/>
          <w:cols w:space="708"/>
          <w:titlePg/>
          <w:docGrid w:linePitch="360"/>
        </w:sectPr>
      </w:pPr>
    </w:p>
    <w:p w:rsidR="007E13B1" w:rsidRPr="007E13B1" w:rsidRDefault="007E13B1" w:rsidP="007E13B1">
      <w:pPr>
        <w:jc w:val="both"/>
        <w:rPr>
          <w:sz w:val="20"/>
          <w:szCs w:val="20"/>
        </w:rPr>
      </w:pPr>
    </w:p>
    <w:p w:rsidR="007E13B1" w:rsidRPr="007E13B1" w:rsidRDefault="007E13B1" w:rsidP="007E13B1">
      <w:pPr>
        <w:jc w:val="right"/>
        <w:rPr>
          <w:rFonts w:ascii="Arial" w:hAnsi="Arial" w:cs="Arial"/>
          <w:noProof/>
          <w:sz w:val="20"/>
          <w:szCs w:val="20"/>
        </w:rPr>
      </w:pPr>
      <w:r w:rsidRPr="007E13B1">
        <w:rPr>
          <w:rFonts w:ascii="Arial" w:hAnsi="Arial" w:cs="Arial"/>
          <w:noProof/>
          <w:sz w:val="20"/>
          <w:szCs w:val="20"/>
        </w:rPr>
        <w:t xml:space="preserve">Приложение к Постановлению </w:t>
      </w:r>
    </w:p>
    <w:p w:rsidR="007E13B1" w:rsidRPr="007E13B1" w:rsidRDefault="007E13B1" w:rsidP="007E13B1">
      <w:pPr>
        <w:jc w:val="right"/>
        <w:rPr>
          <w:rFonts w:ascii="Arial" w:hAnsi="Arial" w:cs="Arial"/>
          <w:noProof/>
          <w:sz w:val="20"/>
          <w:szCs w:val="20"/>
        </w:rPr>
      </w:pPr>
      <w:r w:rsidRPr="007E13B1">
        <w:rPr>
          <w:rFonts w:ascii="Arial" w:hAnsi="Arial" w:cs="Arial"/>
          <w:noProof/>
          <w:sz w:val="20"/>
          <w:szCs w:val="20"/>
        </w:rPr>
        <w:t xml:space="preserve">администрации города Куйбышева </w:t>
      </w:r>
    </w:p>
    <w:p w:rsidR="007E13B1" w:rsidRPr="007E13B1" w:rsidRDefault="007E13B1" w:rsidP="007E13B1">
      <w:pPr>
        <w:jc w:val="right"/>
        <w:rPr>
          <w:rFonts w:ascii="Arial" w:hAnsi="Arial" w:cs="Arial"/>
          <w:noProof/>
          <w:sz w:val="20"/>
          <w:szCs w:val="20"/>
        </w:rPr>
      </w:pPr>
      <w:r w:rsidRPr="007E13B1">
        <w:rPr>
          <w:rFonts w:ascii="Arial" w:hAnsi="Arial" w:cs="Arial"/>
          <w:noProof/>
          <w:sz w:val="20"/>
          <w:szCs w:val="20"/>
        </w:rPr>
        <w:t>Куйбышевского района Новосибирской области</w:t>
      </w:r>
    </w:p>
    <w:p w:rsidR="007E13B1" w:rsidRPr="007E13B1" w:rsidRDefault="007E13B1" w:rsidP="007E13B1">
      <w:pPr>
        <w:jc w:val="right"/>
        <w:rPr>
          <w:rFonts w:ascii="Arial" w:hAnsi="Arial" w:cs="Arial"/>
          <w:noProof/>
          <w:sz w:val="20"/>
          <w:szCs w:val="20"/>
        </w:rPr>
      </w:pPr>
      <w:r w:rsidRPr="007E13B1">
        <w:rPr>
          <w:rFonts w:ascii="Arial" w:hAnsi="Arial" w:cs="Arial"/>
          <w:noProof/>
          <w:sz w:val="20"/>
          <w:szCs w:val="20"/>
        </w:rPr>
        <w:t>от 28.06.2024 № 863</w:t>
      </w:r>
    </w:p>
    <w:p w:rsidR="007E13B1" w:rsidRPr="007E13B1" w:rsidRDefault="007E13B1" w:rsidP="007E13B1">
      <w:pPr>
        <w:jc w:val="both"/>
        <w:rPr>
          <w:rFonts w:ascii="Arial" w:hAnsi="Arial" w:cs="Arial"/>
          <w:noProof/>
          <w:sz w:val="20"/>
          <w:szCs w:val="20"/>
        </w:rPr>
      </w:pPr>
    </w:p>
    <w:p w:rsidR="007E13B1" w:rsidRPr="007E13B1" w:rsidRDefault="007E13B1" w:rsidP="007E13B1">
      <w:pPr>
        <w:jc w:val="right"/>
        <w:rPr>
          <w:rFonts w:ascii="Arial" w:hAnsi="Arial" w:cs="Arial"/>
          <w:noProof/>
          <w:sz w:val="20"/>
          <w:szCs w:val="20"/>
        </w:rPr>
      </w:pPr>
      <w:r w:rsidRPr="007E13B1">
        <w:rPr>
          <w:rFonts w:ascii="Arial" w:hAnsi="Arial" w:cs="Arial"/>
          <w:noProof/>
          <w:sz w:val="20"/>
          <w:szCs w:val="20"/>
        </w:rPr>
        <w:t>Графическая часть. Место №61</w:t>
      </w:r>
    </w:p>
    <w:p w:rsidR="007E13B1" w:rsidRPr="007E13B1" w:rsidRDefault="007E13B1" w:rsidP="007E13B1">
      <w:pPr>
        <w:jc w:val="both"/>
        <w:rPr>
          <w:sz w:val="20"/>
          <w:szCs w:val="20"/>
        </w:rPr>
      </w:pPr>
    </w:p>
    <w:p w:rsidR="007E13B1" w:rsidRPr="007E13B1" w:rsidRDefault="007E13B1" w:rsidP="007E13B1">
      <w:pPr>
        <w:jc w:val="both"/>
        <w:rPr>
          <w:sz w:val="20"/>
          <w:szCs w:val="20"/>
        </w:rPr>
      </w:pPr>
    </w:p>
    <w:p w:rsidR="00795FA0" w:rsidRPr="00795FA0" w:rsidRDefault="007E13B1" w:rsidP="007E13B1">
      <w:pPr>
        <w:jc w:val="both"/>
        <w:rPr>
          <w:rFonts w:ascii="Arial" w:hAnsi="Arial" w:cs="Arial"/>
          <w:sz w:val="20"/>
          <w:szCs w:val="20"/>
        </w:rPr>
      </w:pPr>
      <w:r w:rsidRPr="007E13B1">
        <w:rPr>
          <w:sz w:val="20"/>
          <w:szCs w:val="20"/>
        </w:rPr>
        <w:object w:dxaOrig="11131" w:dyaOrig="5266">
          <v:shape id="_x0000_i1025" type="#_x0000_t75" style="width:752.4pt;height:338.4pt" o:ole="">
            <v:imagedata r:id="rId13" o:title=""/>
          </v:shape>
          <o:OLEObject Type="Embed" ProgID="AcroExch.Document.DC" ShapeID="_x0000_i1025" DrawAspect="Content" ObjectID="_1781353711" r:id="rId14"/>
        </w:object>
      </w:r>
    </w:p>
    <w:p w:rsidR="00F345A2" w:rsidRPr="00F345A2" w:rsidRDefault="00F345A2" w:rsidP="00F345A2">
      <w:pPr>
        <w:ind w:left="240" w:firstLine="600"/>
        <w:jc w:val="both"/>
        <w:rPr>
          <w:rFonts w:ascii="Arial" w:hAnsi="Arial"/>
          <w:sz w:val="20"/>
          <w:szCs w:val="23"/>
          <w:lang w:eastAsia="ar-SA"/>
        </w:rPr>
      </w:pPr>
    </w:p>
    <w:p w:rsidR="007E13B1" w:rsidRDefault="007E13B1" w:rsidP="00F345A2">
      <w:pPr>
        <w:ind w:left="240" w:firstLine="600"/>
        <w:jc w:val="both"/>
        <w:rPr>
          <w:rFonts w:ascii="Arial" w:hAnsi="Arial"/>
          <w:sz w:val="20"/>
          <w:szCs w:val="23"/>
          <w:lang w:eastAsia="ar-SA"/>
        </w:rPr>
        <w:sectPr w:rsidR="007E13B1" w:rsidSect="007E13B1">
          <w:pgSz w:w="16838" w:h="11906" w:orient="landscape"/>
          <w:pgMar w:top="1134" w:right="1134" w:bottom="1134" w:left="1134" w:header="0" w:footer="567" w:gutter="0"/>
          <w:cols w:space="708"/>
          <w:titlePg/>
          <w:docGrid w:linePitch="360"/>
        </w:sectPr>
      </w:pPr>
    </w:p>
    <w:p w:rsidR="00535D5C" w:rsidRPr="00ED0C2F" w:rsidRDefault="00535D5C" w:rsidP="00F27C35">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F27C35">
      <w:pPr>
        <w:jc w:val="center"/>
        <w:rPr>
          <w:rFonts w:ascii="Arial" w:hAnsi="Arial" w:cs="Arial"/>
          <w:sz w:val="20"/>
          <w:szCs w:val="20"/>
        </w:rPr>
      </w:pPr>
      <w:proofErr w:type="gramStart"/>
      <w:r w:rsidRPr="00ED0C2F">
        <w:rPr>
          <w:rFonts w:ascii="Arial" w:hAnsi="Arial" w:cs="Arial"/>
          <w:sz w:val="20"/>
          <w:szCs w:val="20"/>
        </w:rPr>
        <w:t>начальник</w:t>
      </w:r>
      <w:proofErr w:type="gramEnd"/>
      <w:r w:rsidRPr="00ED0C2F">
        <w:rPr>
          <w:rFonts w:ascii="Arial" w:hAnsi="Arial" w:cs="Arial"/>
          <w:sz w:val="20"/>
          <w:szCs w:val="20"/>
        </w:rPr>
        <w:t xml:space="preserve"> отдела культуры, спорта и молодежной политики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председатель</w:t>
      </w:r>
      <w:proofErr w:type="gramEnd"/>
      <w:r w:rsidRPr="00ED0C2F">
        <w:rPr>
          <w:rFonts w:ascii="Arial" w:hAnsi="Arial" w:cs="Arial"/>
          <w:sz w:val="20"/>
          <w:szCs w:val="20"/>
        </w:rPr>
        <w:t>)</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заместитель</w:t>
      </w:r>
      <w:proofErr w:type="gramEnd"/>
      <w:r w:rsidRPr="00ED0C2F">
        <w:rPr>
          <w:rFonts w:ascii="Arial" w:hAnsi="Arial" w:cs="Arial"/>
          <w:sz w:val="20"/>
          <w:szCs w:val="20"/>
        </w:rPr>
        <w:t xml:space="preserve"> председателя)</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секретарь</w:t>
      </w:r>
      <w:proofErr w:type="gramEnd"/>
      <w:r w:rsidRPr="00ED0C2F">
        <w:rPr>
          <w:rFonts w:ascii="Arial" w:hAnsi="Arial" w:cs="Arial"/>
          <w:sz w:val="20"/>
          <w:szCs w:val="20"/>
        </w:rPr>
        <w:t>)</w:t>
      </w:r>
    </w:p>
    <w:p w:rsidR="00535D5C" w:rsidRPr="00ED0C2F" w:rsidRDefault="00535D5C" w:rsidP="00F27C35">
      <w:pPr>
        <w:jc w:val="center"/>
        <w:rPr>
          <w:rFonts w:ascii="Arial" w:hAnsi="Arial" w:cs="Arial"/>
          <w:sz w:val="20"/>
          <w:szCs w:val="20"/>
        </w:rPr>
      </w:pPr>
      <w:r w:rsidRPr="00ED0C2F">
        <w:rPr>
          <w:rFonts w:ascii="Arial" w:hAnsi="Arial" w:cs="Arial"/>
          <w:sz w:val="20"/>
          <w:szCs w:val="20"/>
        </w:rPr>
        <w:t xml:space="preserve">- </w:t>
      </w:r>
      <w:proofErr w:type="spellStart"/>
      <w:r w:rsidR="00E378AF">
        <w:rPr>
          <w:rFonts w:ascii="Arial" w:hAnsi="Arial" w:cs="Arial"/>
          <w:sz w:val="20"/>
          <w:szCs w:val="20"/>
        </w:rPr>
        <w:t>Рудович</w:t>
      </w:r>
      <w:proofErr w:type="spellEnd"/>
      <w:r w:rsidR="00E378AF">
        <w:rPr>
          <w:rFonts w:ascii="Arial" w:hAnsi="Arial" w:cs="Arial"/>
          <w:sz w:val="20"/>
          <w:szCs w:val="20"/>
        </w:rPr>
        <w:t xml:space="preserve"> В.И</w:t>
      </w:r>
      <w:r w:rsidRPr="00ED0C2F">
        <w:rPr>
          <w:rFonts w:ascii="Arial" w:hAnsi="Arial" w:cs="Arial"/>
          <w:sz w:val="20"/>
          <w:szCs w:val="20"/>
        </w:rPr>
        <w:t xml:space="preserve">.,    </w:t>
      </w:r>
      <w:r w:rsidR="00E378AF">
        <w:rPr>
          <w:rFonts w:ascii="Arial" w:hAnsi="Arial" w:cs="Arial"/>
          <w:sz w:val="20"/>
          <w:szCs w:val="20"/>
        </w:rPr>
        <w:t>главный</w:t>
      </w:r>
      <w:r w:rsidRPr="00ED0C2F">
        <w:rPr>
          <w:rFonts w:ascii="Arial" w:hAnsi="Arial" w:cs="Arial"/>
          <w:sz w:val="20"/>
          <w:szCs w:val="20"/>
        </w:rPr>
        <w:t xml:space="preserve"> </w:t>
      </w:r>
      <w:r w:rsidR="00800A9B">
        <w:rPr>
          <w:rFonts w:ascii="Arial" w:hAnsi="Arial" w:cs="Arial"/>
          <w:sz w:val="20"/>
          <w:szCs w:val="20"/>
        </w:rPr>
        <w:t xml:space="preserve">специалист </w:t>
      </w:r>
      <w:r w:rsidR="00800A9B" w:rsidRPr="00ED0C2F">
        <w:rPr>
          <w:rFonts w:ascii="Arial" w:hAnsi="Arial" w:cs="Arial"/>
          <w:sz w:val="20"/>
          <w:szCs w:val="20"/>
        </w:rPr>
        <w:t>администрации города Куйбышева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 xml:space="preserve">- </w:t>
      </w:r>
      <w:proofErr w:type="spellStart"/>
      <w:r w:rsidRPr="00ED0C2F">
        <w:rPr>
          <w:rFonts w:ascii="Arial" w:hAnsi="Arial" w:cs="Arial"/>
          <w:sz w:val="20"/>
          <w:szCs w:val="20"/>
        </w:rPr>
        <w:t>Шурышева</w:t>
      </w:r>
      <w:proofErr w:type="spellEnd"/>
      <w:r w:rsidRPr="00ED0C2F">
        <w:rPr>
          <w:rFonts w:ascii="Arial" w:hAnsi="Arial" w:cs="Arial"/>
          <w:sz w:val="20"/>
          <w:szCs w:val="20"/>
        </w:rPr>
        <w:t xml:space="preserve"> О.Ю.,    депутат Совета депутатов г. Куйбышева (V созыва)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F27C35">
      <w:pPr>
        <w:jc w:val="center"/>
        <w:rPr>
          <w:rFonts w:ascii="Arial" w:hAnsi="Arial" w:cs="Arial"/>
          <w:sz w:val="20"/>
          <w:szCs w:val="20"/>
        </w:rPr>
      </w:pPr>
    </w:p>
    <w:p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F27C35">
      <w:pPr>
        <w:jc w:val="center"/>
        <w:rPr>
          <w:rFonts w:ascii="Arial" w:hAnsi="Arial" w:cs="Arial"/>
          <w:sz w:val="20"/>
          <w:szCs w:val="20"/>
        </w:rPr>
      </w:pPr>
      <w:r w:rsidRPr="005F4415">
        <w:rPr>
          <w:rFonts w:ascii="Arial" w:hAnsi="Arial" w:cs="Arial"/>
          <w:sz w:val="20"/>
          <w:szCs w:val="20"/>
        </w:rPr>
        <w:t xml:space="preserve">ул. </w:t>
      </w:r>
      <w:proofErr w:type="spellStart"/>
      <w:r w:rsidRPr="005F4415">
        <w:rPr>
          <w:rFonts w:ascii="Arial" w:hAnsi="Arial" w:cs="Arial"/>
          <w:sz w:val="20"/>
          <w:szCs w:val="20"/>
        </w:rPr>
        <w:t>Краскома</w:t>
      </w:r>
      <w:proofErr w:type="spellEnd"/>
      <w:r w:rsidRPr="005F4415">
        <w:rPr>
          <w:rFonts w:ascii="Arial" w:hAnsi="Arial" w:cs="Arial"/>
          <w:sz w:val="20"/>
          <w:szCs w:val="20"/>
        </w:rPr>
        <w:t>, 37</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F27C35">
      <w:pPr>
        <w:jc w:val="center"/>
        <w:rPr>
          <w:rFonts w:ascii="Arial" w:hAnsi="Arial" w:cs="Arial"/>
          <w:sz w:val="20"/>
          <w:szCs w:val="20"/>
        </w:rPr>
      </w:pPr>
      <w:r w:rsidRPr="005F4415">
        <w:rPr>
          <w:rFonts w:ascii="Arial" w:hAnsi="Arial" w:cs="Arial"/>
          <w:sz w:val="20"/>
          <w:szCs w:val="20"/>
        </w:rPr>
        <w:t>E-</w:t>
      </w:r>
      <w:proofErr w:type="spellStart"/>
      <w:r w:rsidRPr="005F4415">
        <w:rPr>
          <w:rFonts w:ascii="Arial" w:hAnsi="Arial" w:cs="Arial"/>
          <w:sz w:val="20"/>
          <w:szCs w:val="20"/>
        </w:rPr>
        <w:t>mail</w:t>
      </w:r>
      <w:proofErr w:type="spellEnd"/>
      <w:r w:rsidRPr="005F4415">
        <w:rPr>
          <w:rFonts w:ascii="Arial" w:hAnsi="Arial" w:cs="Arial"/>
          <w:sz w:val="20"/>
          <w:szCs w:val="20"/>
        </w:rPr>
        <w:t>: kainsk-today@nso.ru</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F27C35">
      <w:pPr>
        <w:jc w:val="center"/>
        <w:rPr>
          <w:rFonts w:ascii="Arial" w:hAnsi="Arial" w:cs="Arial"/>
          <w:sz w:val="20"/>
          <w:szCs w:val="20"/>
        </w:rPr>
      </w:pPr>
      <w:proofErr w:type="gramStart"/>
      <w:r w:rsidRPr="005F4415">
        <w:rPr>
          <w:rFonts w:ascii="Arial" w:hAnsi="Arial" w:cs="Arial"/>
          <w:sz w:val="20"/>
          <w:szCs w:val="20"/>
        </w:rPr>
        <w:t>размещается</w:t>
      </w:r>
      <w:proofErr w:type="gramEnd"/>
      <w:r w:rsidRPr="005F4415">
        <w:rPr>
          <w:rFonts w:ascii="Arial" w:hAnsi="Arial" w:cs="Arial"/>
          <w:sz w:val="20"/>
          <w:szCs w:val="20"/>
        </w:rPr>
        <w:t xml:space="preserve"> на официальном сайте администрации города Куйбышева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F27C35">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7E13B1">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F22BF" w:rsidRDefault="003F22BF" w:rsidP="00465802">
      <w:r>
        <w:separator/>
      </w:r>
    </w:p>
  </w:endnote>
  <w:endnote w:type="continuationSeparator" w:id="0">
    <w:p w:rsidR="003F22BF" w:rsidRDefault="003F22BF"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67223009"/>
      <w:docPartObj>
        <w:docPartGallery w:val="Page Numbers (Bottom of Page)"/>
        <w:docPartUnique/>
      </w:docPartObj>
    </w:sdtPr>
    <w:sdtEndPr/>
    <w:sdtContent>
      <w:p w:rsidR="003F22BF" w:rsidRDefault="003F22BF">
        <w:pPr>
          <w:pStyle w:val="a7"/>
          <w:jc w:val="center"/>
        </w:pPr>
        <w:r>
          <w:fldChar w:fldCharType="begin"/>
        </w:r>
        <w:r>
          <w:instrText>PAGE   \* MERGEFORMAT</w:instrText>
        </w:r>
        <w:r>
          <w:fldChar w:fldCharType="separate"/>
        </w:r>
        <w:r w:rsidR="00AC70E6">
          <w:rPr>
            <w:noProof/>
          </w:rPr>
          <w:t>3</w:t>
        </w:r>
        <w:r>
          <w:fldChar w:fldCharType="end"/>
        </w:r>
      </w:p>
    </w:sdtContent>
  </w:sdt>
  <w:p w:rsidR="003F22BF" w:rsidRDefault="003F22B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F22BF" w:rsidRDefault="003F22BF" w:rsidP="00465802">
      <w:r>
        <w:separator/>
      </w:r>
    </w:p>
  </w:footnote>
  <w:footnote w:type="continuationSeparator" w:id="0">
    <w:p w:rsidR="003F22BF" w:rsidRDefault="003F22BF"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22BF" w:rsidRDefault="003F22BF">
    <w:pPr>
      <w:spacing w:line="14" w:lineRule="aut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5AA72A7"/>
    <w:multiLevelType w:val="multilevel"/>
    <w:tmpl w:val="B2DAE0A2"/>
    <w:lvl w:ilvl="0">
      <w:start w:val="5"/>
      <w:numFmt w:val="decimal"/>
      <w:lvlText w:val="%1."/>
      <w:lvlJc w:val="left"/>
      <w:pPr>
        <w:ind w:left="1211" w:hanging="360"/>
      </w:pPr>
      <w:rPr>
        <w:rFonts w:eastAsia="Times New Roman" w:hint="default"/>
        <w:color w:val="1E1D1E"/>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8">
    <w:nsid w:val="09605D94"/>
    <w:multiLevelType w:val="hybridMultilevel"/>
    <w:tmpl w:val="F4224CC6"/>
    <w:lvl w:ilvl="0" w:tplc="572CB150">
      <w:start w:val="1"/>
      <w:numFmt w:val="decimal"/>
      <w:lvlText w:val="%1)"/>
      <w:lvlJc w:val="left"/>
      <w:pPr>
        <w:ind w:left="36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9">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0">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2">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28323B79"/>
    <w:multiLevelType w:val="hybridMultilevel"/>
    <w:tmpl w:val="D222ED4A"/>
    <w:lvl w:ilvl="0" w:tplc="190436E2">
      <w:start w:val="1"/>
      <w:numFmt w:val="decimal"/>
      <w:lvlText w:val="%1."/>
      <w:lvlJc w:val="left"/>
      <w:pPr>
        <w:ind w:left="502" w:hanging="360"/>
      </w:pPr>
      <w:rPr>
        <w:rFonts w:hint="default"/>
        <w:b/>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14">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15">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6">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8">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19">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0">
    <w:nsid w:val="64642018"/>
    <w:multiLevelType w:val="multilevel"/>
    <w:tmpl w:val="69567C3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7"/>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21">
    <w:nsid w:val="67BC77BD"/>
    <w:multiLevelType w:val="multilevel"/>
    <w:tmpl w:val="E9284F6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0"/>
        <w:szCs w:val="20"/>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22">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3">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7F3761C"/>
    <w:multiLevelType w:val="hybridMultilevel"/>
    <w:tmpl w:val="86E6A638"/>
    <w:lvl w:ilvl="0" w:tplc="49AEED16">
      <w:start w:val="1"/>
      <w:numFmt w:val="decimal"/>
      <w:lvlText w:val="%1."/>
      <w:lvlJc w:val="left"/>
      <w:pPr>
        <w:ind w:left="660" w:hanging="360"/>
      </w:pPr>
      <w:rPr>
        <w:rFonts w:hint="default"/>
        <w:b w:val="0"/>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num w:numId="1">
    <w:abstractNumId w:val="19"/>
  </w:num>
  <w:num w:numId="2">
    <w:abstractNumId w:val="9"/>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1"/>
    <w:lvlOverride w:ilvl="0">
      <w:startOverride w:val="1"/>
    </w:lvlOverride>
  </w:num>
  <w:num w:numId="4">
    <w:abstractNumId w:val="12"/>
  </w:num>
  <w:num w:numId="5">
    <w:abstractNumId w:val="15"/>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num>
  <w:num w:numId="1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num>
  <w:num w:numId="12">
    <w:abstractNumId w:val="23"/>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num>
  <w:num w:numId="15">
    <w:abstractNumId w:val="7"/>
  </w:num>
  <w:num w:numId="16">
    <w:abstractNumId w:val="20"/>
  </w:num>
  <w:num w:numId="17">
    <w:abstractNumId w:val="2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169985"/>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3F6A"/>
    <w:rsid w:val="0016554B"/>
    <w:rsid w:val="0016603B"/>
    <w:rsid w:val="001660AE"/>
    <w:rsid w:val="00167510"/>
    <w:rsid w:val="001700A8"/>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8DC"/>
    <w:rsid w:val="001C2BA3"/>
    <w:rsid w:val="001C55C5"/>
    <w:rsid w:val="001C59EF"/>
    <w:rsid w:val="001C5D7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D2E"/>
    <w:rsid w:val="002108B0"/>
    <w:rsid w:val="00211219"/>
    <w:rsid w:val="002119F2"/>
    <w:rsid w:val="00211FA0"/>
    <w:rsid w:val="0021243D"/>
    <w:rsid w:val="00212845"/>
    <w:rsid w:val="00212854"/>
    <w:rsid w:val="00213048"/>
    <w:rsid w:val="00213F11"/>
    <w:rsid w:val="00215B2C"/>
    <w:rsid w:val="00216916"/>
    <w:rsid w:val="00217CE8"/>
    <w:rsid w:val="00220501"/>
    <w:rsid w:val="0022313F"/>
    <w:rsid w:val="00223425"/>
    <w:rsid w:val="00223A8D"/>
    <w:rsid w:val="00224FFD"/>
    <w:rsid w:val="002266D3"/>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231B"/>
    <w:rsid w:val="00242981"/>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8E6"/>
    <w:rsid w:val="00286C6A"/>
    <w:rsid w:val="0028703E"/>
    <w:rsid w:val="00287106"/>
    <w:rsid w:val="002871D2"/>
    <w:rsid w:val="0029179B"/>
    <w:rsid w:val="002926B9"/>
    <w:rsid w:val="002926EB"/>
    <w:rsid w:val="002934C4"/>
    <w:rsid w:val="00293B81"/>
    <w:rsid w:val="00294FC2"/>
    <w:rsid w:val="00295697"/>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0748"/>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3A8A"/>
    <w:rsid w:val="002F4E99"/>
    <w:rsid w:val="002F5894"/>
    <w:rsid w:val="002F6464"/>
    <w:rsid w:val="002F7264"/>
    <w:rsid w:val="0030037E"/>
    <w:rsid w:val="003006CA"/>
    <w:rsid w:val="0030074C"/>
    <w:rsid w:val="0030141B"/>
    <w:rsid w:val="003014CD"/>
    <w:rsid w:val="0030174E"/>
    <w:rsid w:val="00303FF9"/>
    <w:rsid w:val="00304C1E"/>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D66"/>
    <w:rsid w:val="003540C8"/>
    <w:rsid w:val="00355C73"/>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2392"/>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22BF"/>
    <w:rsid w:val="003F3114"/>
    <w:rsid w:val="003F361D"/>
    <w:rsid w:val="003F3C3F"/>
    <w:rsid w:val="003F4309"/>
    <w:rsid w:val="003F5851"/>
    <w:rsid w:val="003F5A09"/>
    <w:rsid w:val="003F6157"/>
    <w:rsid w:val="003F61DE"/>
    <w:rsid w:val="003F634B"/>
    <w:rsid w:val="004017DA"/>
    <w:rsid w:val="00402E0F"/>
    <w:rsid w:val="0040363E"/>
    <w:rsid w:val="004046C0"/>
    <w:rsid w:val="00404BD5"/>
    <w:rsid w:val="00404C29"/>
    <w:rsid w:val="00404E50"/>
    <w:rsid w:val="00406A2C"/>
    <w:rsid w:val="0041040D"/>
    <w:rsid w:val="00410B43"/>
    <w:rsid w:val="00410B7B"/>
    <w:rsid w:val="00410C9D"/>
    <w:rsid w:val="00411750"/>
    <w:rsid w:val="004125DA"/>
    <w:rsid w:val="00412D95"/>
    <w:rsid w:val="00412E0E"/>
    <w:rsid w:val="00413CBA"/>
    <w:rsid w:val="00413FB9"/>
    <w:rsid w:val="0041408D"/>
    <w:rsid w:val="004141A7"/>
    <w:rsid w:val="00414702"/>
    <w:rsid w:val="00416A59"/>
    <w:rsid w:val="0041725B"/>
    <w:rsid w:val="00417A35"/>
    <w:rsid w:val="00417C58"/>
    <w:rsid w:val="00417DAF"/>
    <w:rsid w:val="004201E3"/>
    <w:rsid w:val="00420820"/>
    <w:rsid w:val="00421C74"/>
    <w:rsid w:val="00421E27"/>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772DA"/>
    <w:rsid w:val="00477791"/>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3D43"/>
    <w:rsid w:val="004A5A74"/>
    <w:rsid w:val="004A6514"/>
    <w:rsid w:val="004A7A0D"/>
    <w:rsid w:val="004B18C5"/>
    <w:rsid w:val="004B1B71"/>
    <w:rsid w:val="004B1EA6"/>
    <w:rsid w:val="004B3A1B"/>
    <w:rsid w:val="004B58FA"/>
    <w:rsid w:val="004B6081"/>
    <w:rsid w:val="004B647E"/>
    <w:rsid w:val="004B6BE1"/>
    <w:rsid w:val="004B6D0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0681"/>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706"/>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60B8"/>
    <w:rsid w:val="00556EA1"/>
    <w:rsid w:val="00557534"/>
    <w:rsid w:val="00557F55"/>
    <w:rsid w:val="00560310"/>
    <w:rsid w:val="00561D07"/>
    <w:rsid w:val="00561F8F"/>
    <w:rsid w:val="00562AC1"/>
    <w:rsid w:val="00563865"/>
    <w:rsid w:val="00563E54"/>
    <w:rsid w:val="0056483E"/>
    <w:rsid w:val="005653DC"/>
    <w:rsid w:val="005664BF"/>
    <w:rsid w:val="00566573"/>
    <w:rsid w:val="005667C9"/>
    <w:rsid w:val="00566F11"/>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266A"/>
    <w:rsid w:val="005A323B"/>
    <w:rsid w:val="005A51EB"/>
    <w:rsid w:val="005A78E6"/>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356"/>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5F7B59"/>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142D"/>
    <w:rsid w:val="006A1825"/>
    <w:rsid w:val="006A207C"/>
    <w:rsid w:val="006A20E2"/>
    <w:rsid w:val="006A3605"/>
    <w:rsid w:val="006A369F"/>
    <w:rsid w:val="006A4528"/>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258"/>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57F"/>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5FA0"/>
    <w:rsid w:val="0079630A"/>
    <w:rsid w:val="00796BD8"/>
    <w:rsid w:val="00796BEB"/>
    <w:rsid w:val="00797039"/>
    <w:rsid w:val="00797165"/>
    <w:rsid w:val="00797333"/>
    <w:rsid w:val="007979F5"/>
    <w:rsid w:val="007A007A"/>
    <w:rsid w:val="007A2BE4"/>
    <w:rsid w:val="007A5808"/>
    <w:rsid w:val="007A6C81"/>
    <w:rsid w:val="007A7839"/>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462"/>
    <w:rsid w:val="007D152E"/>
    <w:rsid w:val="007D1A2A"/>
    <w:rsid w:val="007D1A7B"/>
    <w:rsid w:val="007D4A3E"/>
    <w:rsid w:val="007D4AE2"/>
    <w:rsid w:val="007D4FE6"/>
    <w:rsid w:val="007D5706"/>
    <w:rsid w:val="007D592C"/>
    <w:rsid w:val="007D6002"/>
    <w:rsid w:val="007D628F"/>
    <w:rsid w:val="007D6DAE"/>
    <w:rsid w:val="007D74C9"/>
    <w:rsid w:val="007D776F"/>
    <w:rsid w:val="007E0222"/>
    <w:rsid w:val="007E076B"/>
    <w:rsid w:val="007E13B1"/>
    <w:rsid w:val="007E2A41"/>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3741"/>
    <w:rsid w:val="007F3BB0"/>
    <w:rsid w:val="007F4375"/>
    <w:rsid w:val="007F4B58"/>
    <w:rsid w:val="007F5594"/>
    <w:rsid w:val="007F61CF"/>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61A3"/>
    <w:rsid w:val="0082659A"/>
    <w:rsid w:val="00827215"/>
    <w:rsid w:val="00827285"/>
    <w:rsid w:val="008275AD"/>
    <w:rsid w:val="00827D0F"/>
    <w:rsid w:val="00832CA9"/>
    <w:rsid w:val="00833525"/>
    <w:rsid w:val="00834249"/>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3EF8"/>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3652"/>
    <w:rsid w:val="008D65C1"/>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734"/>
    <w:rsid w:val="00942691"/>
    <w:rsid w:val="00944E1D"/>
    <w:rsid w:val="009466A5"/>
    <w:rsid w:val="00946D6E"/>
    <w:rsid w:val="00946E54"/>
    <w:rsid w:val="00947A46"/>
    <w:rsid w:val="00950094"/>
    <w:rsid w:val="009506FD"/>
    <w:rsid w:val="009508AD"/>
    <w:rsid w:val="00950D74"/>
    <w:rsid w:val="00951358"/>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E16"/>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3DCD"/>
    <w:rsid w:val="00A654DB"/>
    <w:rsid w:val="00A666BE"/>
    <w:rsid w:val="00A70518"/>
    <w:rsid w:val="00A70AE2"/>
    <w:rsid w:val="00A71348"/>
    <w:rsid w:val="00A72E78"/>
    <w:rsid w:val="00A75F33"/>
    <w:rsid w:val="00A760EA"/>
    <w:rsid w:val="00A803A8"/>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0E6"/>
    <w:rsid w:val="00AC7810"/>
    <w:rsid w:val="00AD01D8"/>
    <w:rsid w:val="00AD1463"/>
    <w:rsid w:val="00AD146D"/>
    <w:rsid w:val="00AD1855"/>
    <w:rsid w:val="00AD3E4A"/>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10476"/>
    <w:rsid w:val="00B1102A"/>
    <w:rsid w:val="00B11386"/>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64E"/>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6B9"/>
    <w:rsid w:val="00B5799B"/>
    <w:rsid w:val="00B57ABE"/>
    <w:rsid w:val="00B60300"/>
    <w:rsid w:val="00B60A69"/>
    <w:rsid w:val="00B60CA2"/>
    <w:rsid w:val="00B60D20"/>
    <w:rsid w:val="00B6140A"/>
    <w:rsid w:val="00B62B9D"/>
    <w:rsid w:val="00B636B9"/>
    <w:rsid w:val="00B651B6"/>
    <w:rsid w:val="00B65546"/>
    <w:rsid w:val="00B65A45"/>
    <w:rsid w:val="00B661B7"/>
    <w:rsid w:val="00B66E23"/>
    <w:rsid w:val="00B71880"/>
    <w:rsid w:val="00B71BD8"/>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E8"/>
    <w:rsid w:val="00BE0AA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6516"/>
    <w:rsid w:val="00C06908"/>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37F82"/>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06C"/>
    <w:rsid w:val="00C736A9"/>
    <w:rsid w:val="00C73DCE"/>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A263A"/>
    <w:rsid w:val="00CA2FE3"/>
    <w:rsid w:val="00CA4BC5"/>
    <w:rsid w:val="00CA4F33"/>
    <w:rsid w:val="00CA4FDB"/>
    <w:rsid w:val="00CA5740"/>
    <w:rsid w:val="00CA58E9"/>
    <w:rsid w:val="00CA655D"/>
    <w:rsid w:val="00CA74AB"/>
    <w:rsid w:val="00CA77D2"/>
    <w:rsid w:val="00CB1BAB"/>
    <w:rsid w:val="00CB25E5"/>
    <w:rsid w:val="00CB2897"/>
    <w:rsid w:val="00CB2B11"/>
    <w:rsid w:val="00CB463A"/>
    <w:rsid w:val="00CB46EA"/>
    <w:rsid w:val="00CB516D"/>
    <w:rsid w:val="00CB5556"/>
    <w:rsid w:val="00CB5B94"/>
    <w:rsid w:val="00CC02CF"/>
    <w:rsid w:val="00CC033A"/>
    <w:rsid w:val="00CC0502"/>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916"/>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475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130C"/>
    <w:rsid w:val="00DE2FE0"/>
    <w:rsid w:val="00DE35D0"/>
    <w:rsid w:val="00DE3625"/>
    <w:rsid w:val="00DE3672"/>
    <w:rsid w:val="00DE46D7"/>
    <w:rsid w:val="00DE4CD8"/>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1F9"/>
    <w:rsid w:val="00E1535B"/>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378AF"/>
    <w:rsid w:val="00E40FC3"/>
    <w:rsid w:val="00E417BD"/>
    <w:rsid w:val="00E42096"/>
    <w:rsid w:val="00E42752"/>
    <w:rsid w:val="00E42AD5"/>
    <w:rsid w:val="00E44702"/>
    <w:rsid w:val="00E44C62"/>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25EA"/>
    <w:rsid w:val="00E75435"/>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40F2"/>
    <w:rsid w:val="00EA5475"/>
    <w:rsid w:val="00EA5BE7"/>
    <w:rsid w:val="00EA7127"/>
    <w:rsid w:val="00EB1022"/>
    <w:rsid w:val="00EB1A1C"/>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068E"/>
    <w:rsid w:val="00EE1306"/>
    <w:rsid w:val="00EE14AF"/>
    <w:rsid w:val="00EE2AD4"/>
    <w:rsid w:val="00EE2DCD"/>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2436"/>
    <w:rsid w:val="00F147EA"/>
    <w:rsid w:val="00F17337"/>
    <w:rsid w:val="00F17892"/>
    <w:rsid w:val="00F212B6"/>
    <w:rsid w:val="00F22148"/>
    <w:rsid w:val="00F2447C"/>
    <w:rsid w:val="00F2564F"/>
    <w:rsid w:val="00F2723A"/>
    <w:rsid w:val="00F27B04"/>
    <w:rsid w:val="00F27C35"/>
    <w:rsid w:val="00F312AF"/>
    <w:rsid w:val="00F328AE"/>
    <w:rsid w:val="00F32F6D"/>
    <w:rsid w:val="00F3350B"/>
    <w:rsid w:val="00F3432A"/>
    <w:rsid w:val="00F345A2"/>
    <w:rsid w:val="00F351A1"/>
    <w:rsid w:val="00F3567F"/>
    <w:rsid w:val="00F35AE3"/>
    <w:rsid w:val="00F360BF"/>
    <w:rsid w:val="00F36220"/>
    <w:rsid w:val="00F3699D"/>
    <w:rsid w:val="00F37283"/>
    <w:rsid w:val="00F37AD6"/>
    <w:rsid w:val="00F37CE3"/>
    <w:rsid w:val="00F407FC"/>
    <w:rsid w:val="00F4147D"/>
    <w:rsid w:val="00F41502"/>
    <w:rsid w:val="00F4348D"/>
    <w:rsid w:val="00F43B73"/>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D6799"/>
    <w:rsid w:val="00FE1162"/>
    <w:rsid w:val="00FE1BC5"/>
    <w:rsid w:val="00FE1FE6"/>
    <w:rsid w:val="00FE2C08"/>
    <w:rsid w:val="00FE344F"/>
    <w:rsid w:val="00FE416F"/>
    <w:rsid w:val="00FE4E9C"/>
    <w:rsid w:val="00FE5122"/>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9985"/>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uiPriority w:val="1"/>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uiPriority w:val="9"/>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uiPriority w:val="99"/>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uiPriority w:val="1"/>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1">
    <w:name w:val="Сетка таблицы29"/>
    <w:basedOn w:val="a2"/>
    <w:next w:val="afc"/>
    <w:uiPriority w:val="39"/>
    <w:rsid w:val="003F22B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kainsk.nso.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DC0767-902D-4EF6-81D5-A78E90F0AF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2180</Words>
  <Characters>12430</Characters>
  <Application>Microsoft Office Word</Application>
  <DocSecurity>0</DocSecurity>
  <Lines>103</Lines>
  <Paragraphs>29</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14581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4</cp:revision>
  <cp:lastPrinted>2023-02-16T03:18:00Z</cp:lastPrinted>
  <dcterms:created xsi:type="dcterms:W3CDTF">2024-07-01T08:33:00Z</dcterms:created>
  <dcterms:modified xsi:type="dcterms:W3CDTF">2024-07-01T08:42:00Z</dcterms:modified>
</cp:coreProperties>
</file>