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5366C5"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47 (1354)&#10;08 ию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5366C5"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75557F">
        <w:rPr>
          <w:rFonts w:ascii="Arial" w:hAnsi="Arial" w:cs="Arial"/>
          <w:b/>
          <w:sz w:val="20"/>
          <w:szCs w:val="20"/>
        </w:rPr>
        <w:t>4</w:t>
      </w:r>
      <w:r w:rsidR="004C6D31">
        <w:rPr>
          <w:rFonts w:ascii="Arial" w:hAnsi="Arial" w:cs="Arial"/>
          <w:b/>
          <w:sz w:val="20"/>
          <w:szCs w:val="20"/>
        </w:rPr>
        <w:t>7</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4C6D31">
        <w:rPr>
          <w:rFonts w:ascii="Arial" w:hAnsi="Arial" w:cs="Arial"/>
          <w:b/>
          <w:sz w:val="20"/>
          <w:szCs w:val="20"/>
        </w:rPr>
        <w:t>54</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4C6D31">
        <w:rPr>
          <w:rFonts w:ascii="Arial" w:hAnsi="Arial" w:cs="Arial"/>
          <w:b/>
          <w:sz w:val="20"/>
          <w:szCs w:val="20"/>
        </w:rPr>
        <w:t>08</w:t>
      </w:r>
      <w:r w:rsidR="00C878FC">
        <w:rPr>
          <w:rFonts w:ascii="Arial" w:hAnsi="Arial" w:cs="Arial"/>
          <w:b/>
          <w:sz w:val="20"/>
          <w:szCs w:val="20"/>
        </w:rPr>
        <w:t xml:space="preserve"> </w:t>
      </w:r>
      <w:r w:rsidR="00304C1E">
        <w:rPr>
          <w:rFonts w:ascii="Arial" w:hAnsi="Arial" w:cs="Arial"/>
          <w:b/>
          <w:sz w:val="20"/>
          <w:szCs w:val="20"/>
        </w:rPr>
        <w:t>ию</w:t>
      </w:r>
      <w:r w:rsidR="004A2E1B">
        <w:rPr>
          <w:rFonts w:ascii="Arial" w:hAnsi="Arial" w:cs="Arial"/>
          <w:b/>
          <w:sz w:val="20"/>
          <w:szCs w:val="20"/>
        </w:rPr>
        <w:t>л</w:t>
      </w:r>
      <w:r w:rsidR="00304C1E">
        <w:rPr>
          <w:rFonts w:ascii="Arial" w:hAnsi="Arial" w:cs="Arial"/>
          <w:b/>
          <w:sz w:val="20"/>
          <w:szCs w:val="20"/>
        </w:rPr>
        <w:t>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924F5B"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5F7B59" w:rsidRDefault="005F7B59" w:rsidP="00CE66FD">
      <w:pPr>
        <w:jc w:val="both"/>
        <w:rPr>
          <w:rFonts w:ascii="Arial" w:hAnsi="Arial" w:cs="Arial"/>
          <w:sz w:val="20"/>
          <w:szCs w:val="20"/>
        </w:rPr>
      </w:pPr>
    </w:p>
    <w:p w:rsidR="00C45850"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C57E8A" w:rsidRDefault="00C57E8A"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C57E8A" w:rsidRPr="0032314F" w:rsidTr="007949E5">
        <w:trPr>
          <w:trHeight w:val="673"/>
        </w:trPr>
        <w:tc>
          <w:tcPr>
            <w:tcW w:w="290" w:type="pct"/>
            <w:shd w:val="clear" w:color="auto" w:fill="auto"/>
          </w:tcPr>
          <w:p w:rsidR="00C57E8A" w:rsidRDefault="00C57E8A" w:rsidP="007949E5">
            <w:pPr>
              <w:tabs>
                <w:tab w:val="left" w:pos="9071"/>
              </w:tabs>
              <w:ind w:right="-143"/>
              <w:jc w:val="both"/>
              <w:rPr>
                <w:rFonts w:ascii="Arial" w:hAnsi="Arial" w:cs="Arial"/>
                <w:b/>
                <w:sz w:val="20"/>
                <w:szCs w:val="20"/>
              </w:rPr>
            </w:pPr>
            <w:r>
              <w:rPr>
                <w:rFonts w:ascii="Arial" w:hAnsi="Arial" w:cs="Arial"/>
                <w:b/>
                <w:sz w:val="20"/>
                <w:szCs w:val="20"/>
              </w:rPr>
              <w:t>2.1.</w:t>
            </w:r>
          </w:p>
        </w:tc>
        <w:tc>
          <w:tcPr>
            <w:tcW w:w="4420" w:type="pct"/>
            <w:shd w:val="clear" w:color="auto" w:fill="auto"/>
          </w:tcPr>
          <w:p w:rsidR="00C57E8A" w:rsidRPr="00750571" w:rsidRDefault="00C57E8A" w:rsidP="007949E5">
            <w:pPr>
              <w:tabs>
                <w:tab w:val="left" w:pos="4860"/>
              </w:tabs>
              <w:jc w:val="both"/>
              <w:rPr>
                <w:rFonts w:ascii="Arial" w:hAnsi="Arial" w:cs="Arial"/>
                <w:b/>
                <w:spacing w:val="1"/>
                <w:sz w:val="20"/>
                <w:szCs w:val="20"/>
              </w:rPr>
            </w:pPr>
            <w:r>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08.07.2024 № 936 </w:t>
            </w:r>
            <w:r w:rsidRPr="00B4564E">
              <w:rPr>
                <w:rFonts w:ascii="Arial" w:hAnsi="Arial" w:cs="Arial"/>
                <w:spacing w:val="1"/>
                <w:sz w:val="20"/>
                <w:szCs w:val="20"/>
              </w:rPr>
              <w:t>«</w:t>
            </w:r>
            <w:r w:rsidRPr="00C57E8A">
              <w:rPr>
                <w:rFonts w:ascii="Arial" w:eastAsia="Arial" w:hAnsi="Arial" w:cs="Arial"/>
                <w:sz w:val="20"/>
                <w:szCs w:val="20"/>
                <w:lang w:eastAsia="ar-SA"/>
              </w:rPr>
              <w:t>О внесении изменений в реестр муниципальных автобусных маршрутов регулярных перевозок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28.02.2017 № 241</w:t>
            </w:r>
            <w:r w:rsidRPr="003F22BF">
              <w:rPr>
                <w:rFonts w:ascii="Arial" w:eastAsia="Calibri" w:hAnsi="Arial"/>
                <w:sz w:val="20"/>
                <w:szCs w:val="28"/>
                <w:lang w:eastAsia="en-US"/>
              </w:rPr>
              <w:t>»</w:t>
            </w:r>
          </w:p>
        </w:tc>
        <w:tc>
          <w:tcPr>
            <w:tcW w:w="290" w:type="pct"/>
            <w:shd w:val="clear" w:color="auto" w:fill="auto"/>
          </w:tcPr>
          <w:p w:rsidR="00C57E8A" w:rsidRPr="004B2B65" w:rsidRDefault="00C57E8A" w:rsidP="007949E5">
            <w:pPr>
              <w:tabs>
                <w:tab w:val="left" w:pos="9071"/>
              </w:tabs>
              <w:ind w:left="-107" w:right="-143"/>
              <w:jc w:val="center"/>
              <w:rPr>
                <w:rFonts w:ascii="Arial" w:hAnsi="Arial" w:cs="Arial"/>
                <w:sz w:val="20"/>
                <w:szCs w:val="20"/>
              </w:rPr>
            </w:pPr>
            <w:r w:rsidRPr="004B2B65">
              <w:rPr>
                <w:rFonts w:ascii="Arial" w:hAnsi="Arial" w:cs="Arial"/>
                <w:sz w:val="20"/>
                <w:szCs w:val="20"/>
              </w:rPr>
              <w:t>03</w:t>
            </w:r>
          </w:p>
        </w:tc>
      </w:tr>
    </w:tbl>
    <w:p w:rsidR="00477791" w:rsidRDefault="00477791"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9B06F8" w:rsidRDefault="009B06F8" w:rsidP="00284E62">
      <w:pPr>
        <w:jc w:val="both"/>
        <w:rPr>
          <w:rFonts w:ascii="Arial" w:hAnsi="Arial" w:cs="Arial"/>
          <w:sz w:val="20"/>
          <w:szCs w:val="20"/>
        </w:rPr>
      </w:pPr>
    </w:p>
    <w:tbl>
      <w:tblPr>
        <w:tblpPr w:leftFromText="180" w:rightFromText="180" w:vertAnchor="text" w:horzAnchor="margin" w:tblpX="108" w:tblpY="22"/>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8721"/>
        <w:gridCol w:w="567"/>
      </w:tblGrid>
      <w:tr w:rsidR="007949E5" w:rsidRPr="0032314F" w:rsidTr="00C57E8A">
        <w:trPr>
          <w:trHeight w:val="558"/>
        </w:trPr>
        <w:tc>
          <w:tcPr>
            <w:tcW w:w="236" w:type="pct"/>
            <w:shd w:val="clear" w:color="auto" w:fill="auto"/>
          </w:tcPr>
          <w:p w:rsidR="009B06F8" w:rsidRDefault="009B06F8" w:rsidP="00C57E8A">
            <w:pPr>
              <w:tabs>
                <w:tab w:val="left" w:pos="9071"/>
              </w:tabs>
              <w:ind w:right="-143"/>
              <w:jc w:val="both"/>
              <w:rPr>
                <w:rFonts w:ascii="Arial" w:hAnsi="Arial" w:cs="Arial"/>
                <w:b/>
                <w:sz w:val="20"/>
                <w:szCs w:val="20"/>
              </w:rPr>
            </w:pPr>
            <w:r>
              <w:rPr>
                <w:rFonts w:ascii="Arial" w:hAnsi="Arial" w:cs="Arial"/>
                <w:b/>
                <w:sz w:val="20"/>
                <w:szCs w:val="20"/>
              </w:rPr>
              <w:t>3.1.</w:t>
            </w:r>
          </w:p>
        </w:tc>
        <w:tc>
          <w:tcPr>
            <w:tcW w:w="4472" w:type="pct"/>
            <w:shd w:val="clear" w:color="auto" w:fill="auto"/>
          </w:tcPr>
          <w:p w:rsidR="009B06F8" w:rsidRPr="00750571" w:rsidRDefault="00FF7BF5" w:rsidP="00C57E8A">
            <w:pPr>
              <w:tabs>
                <w:tab w:val="left" w:pos="4860"/>
              </w:tabs>
              <w:jc w:val="both"/>
              <w:rPr>
                <w:rFonts w:ascii="Arial" w:hAnsi="Arial" w:cs="Arial"/>
                <w:b/>
                <w:spacing w:val="1"/>
                <w:sz w:val="20"/>
                <w:szCs w:val="20"/>
              </w:rPr>
            </w:pPr>
            <w:r w:rsidRPr="009B06F8">
              <w:rPr>
                <w:rFonts w:ascii="Arial" w:hAnsi="Arial" w:cs="Arial"/>
                <w:b/>
                <w:spacing w:val="2"/>
                <w:sz w:val="20"/>
                <w:szCs w:val="20"/>
              </w:rPr>
              <w:t>ОПОВЕЩЕНИЕ</w:t>
            </w:r>
            <w:r>
              <w:rPr>
                <w:rFonts w:ascii="Arial" w:hAnsi="Arial" w:cs="Arial"/>
                <w:b/>
                <w:spacing w:val="2"/>
                <w:sz w:val="20"/>
                <w:szCs w:val="20"/>
              </w:rPr>
              <w:t xml:space="preserve"> </w:t>
            </w:r>
            <w:r w:rsidRPr="00AD5650">
              <w:rPr>
                <w:rFonts w:ascii="Arial" w:hAnsi="Arial" w:cs="Arial"/>
                <w:spacing w:val="2"/>
                <w:sz w:val="20"/>
                <w:szCs w:val="20"/>
              </w:rPr>
              <w:t>о начале общественных обсуждений</w:t>
            </w:r>
            <w:r w:rsidRPr="009B06F8">
              <w:rPr>
                <w:rFonts w:ascii="Arial" w:hAnsi="Arial" w:cs="Arial"/>
                <w:b/>
                <w:spacing w:val="2"/>
                <w:sz w:val="20"/>
                <w:szCs w:val="20"/>
              </w:rPr>
              <w:t xml:space="preserve"> </w:t>
            </w:r>
          </w:p>
        </w:tc>
        <w:tc>
          <w:tcPr>
            <w:tcW w:w="291" w:type="pct"/>
            <w:shd w:val="clear" w:color="auto" w:fill="auto"/>
          </w:tcPr>
          <w:p w:rsidR="009B06F8" w:rsidRPr="008631CC" w:rsidRDefault="008631CC" w:rsidP="00C57E8A">
            <w:pPr>
              <w:tabs>
                <w:tab w:val="left" w:pos="9071"/>
              </w:tabs>
              <w:ind w:left="-107" w:right="-143"/>
              <w:jc w:val="center"/>
              <w:rPr>
                <w:rFonts w:ascii="Arial" w:hAnsi="Arial" w:cs="Arial"/>
                <w:sz w:val="20"/>
                <w:szCs w:val="20"/>
              </w:rPr>
            </w:pPr>
            <w:r w:rsidRPr="008631CC">
              <w:rPr>
                <w:rFonts w:ascii="Arial" w:hAnsi="Arial" w:cs="Arial"/>
                <w:sz w:val="20"/>
                <w:szCs w:val="20"/>
              </w:rPr>
              <w:t>10</w:t>
            </w:r>
          </w:p>
        </w:tc>
      </w:tr>
    </w:tbl>
    <w:p w:rsidR="00C70A9B" w:rsidRDefault="00C70A9B" w:rsidP="00284E62">
      <w:pPr>
        <w:jc w:val="both"/>
        <w:rPr>
          <w:rFonts w:ascii="Arial" w:hAnsi="Arial" w:cs="Arial"/>
          <w:sz w:val="20"/>
          <w:szCs w:val="20"/>
        </w:rPr>
      </w:pPr>
    </w:p>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tbl>
      <w:tblPr>
        <w:tblpPr w:leftFromText="180" w:rightFromText="180" w:vertAnchor="text" w:horzAnchor="margin" w:tblpXSpec="center" w:tblpY="28"/>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8718"/>
        <w:gridCol w:w="514"/>
      </w:tblGrid>
      <w:tr w:rsidR="007949E5" w:rsidRPr="0032314F" w:rsidTr="00CF49C3">
        <w:trPr>
          <w:trHeight w:val="988"/>
        </w:trPr>
        <w:tc>
          <w:tcPr>
            <w:tcW w:w="156" w:type="pct"/>
            <w:shd w:val="clear" w:color="auto" w:fill="auto"/>
          </w:tcPr>
          <w:p w:rsidR="009B06F8" w:rsidRDefault="009B06F8" w:rsidP="009B06F8">
            <w:pPr>
              <w:tabs>
                <w:tab w:val="left" w:pos="9071"/>
              </w:tabs>
              <w:ind w:right="-143"/>
              <w:jc w:val="both"/>
              <w:rPr>
                <w:rFonts w:ascii="Arial" w:hAnsi="Arial" w:cs="Arial"/>
                <w:b/>
                <w:sz w:val="20"/>
                <w:szCs w:val="20"/>
              </w:rPr>
            </w:pPr>
            <w:r>
              <w:rPr>
                <w:rFonts w:ascii="Arial" w:hAnsi="Arial" w:cs="Arial"/>
                <w:b/>
                <w:sz w:val="20"/>
                <w:szCs w:val="20"/>
              </w:rPr>
              <w:t>4.1.</w:t>
            </w:r>
          </w:p>
        </w:tc>
        <w:tc>
          <w:tcPr>
            <w:tcW w:w="4550" w:type="pct"/>
            <w:shd w:val="clear" w:color="auto" w:fill="auto"/>
          </w:tcPr>
          <w:p w:rsidR="009B06F8" w:rsidRPr="00CF49C3" w:rsidRDefault="009B06F8" w:rsidP="009B06F8">
            <w:pPr>
              <w:tabs>
                <w:tab w:val="left" w:pos="4860"/>
              </w:tabs>
              <w:jc w:val="both"/>
              <w:rPr>
                <w:rFonts w:ascii="Arial" w:hAnsi="Arial" w:cs="Arial"/>
                <w:b/>
                <w:spacing w:val="1"/>
                <w:sz w:val="20"/>
                <w:szCs w:val="20"/>
              </w:rPr>
            </w:pPr>
            <w:r w:rsidRPr="00CF49C3">
              <w:rPr>
                <w:rFonts w:ascii="Arial" w:hAnsi="Arial" w:cs="Arial"/>
                <w:b/>
                <w:spacing w:val="1"/>
                <w:sz w:val="20"/>
                <w:szCs w:val="20"/>
              </w:rPr>
              <w:t>СВЕДЕНИЯ О ЧИСЛЕННОСТИ МУНИЦИПАЛЬНЫХ СЛУЖАЩИХ ОРГАНОВ МЕСТНОГО САМОУПРАВЛЕНИЯ, РАБОТНИКОВ МУНИЦИПАЛЬНЫХ УЧРЕЖДЕНИЙ ГОРОДА КУЙБЫШЕВА КУЙБЫШЕВСКОГО РАЙОНА НОВОСИБИРСКОЙ ОБЛАСТИ И ФАКТИЧЕСКИХ ЗАТРАТ НА ИХ ДЕНЕЖНОЕ СОДЕРЖАНИЕ НА 01 ИЮЛЯ 2024Г</w:t>
            </w:r>
          </w:p>
        </w:tc>
        <w:tc>
          <w:tcPr>
            <w:tcW w:w="294" w:type="pct"/>
            <w:shd w:val="clear" w:color="auto" w:fill="auto"/>
          </w:tcPr>
          <w:p w:rsidR="009B06F8" w:rsidRPr="008631CC" w:rsidRDefault="008631CC" w:rsidP="009B06F8">
            <w:pPr>
              <w:tabs>
                <w:tab w:val="left" w:pos="9071"/>
              </w:tabs>
              <w:ind w:left="-107" w:right="-143"/>
              <w:jc w:val="center"/>
              <w:rPr>
                <w:rFonts w:ascii="Arial" w:hAnsi="Arial" w:cs="Arial"/>
                <w:sz w:val="20"/>
                <w:szCs w:val="20"/>
              </w:rPr>
            </w:pPr>
            <w:r w:rsidRPr="008631CC">
              <w:rPr>
                <w:rFonts w:ascii="Arial" w:hAnsi="Arial" w:cs="Arial"/>
                <w:sz w:val="20"/>
                <w:szCs w:val="20"/>
              </w:rPr>
              <w:t>15</w:t>
            </w:r>
          </w:p>
        </w:tc>
      </w:tr>
    </w:tbl>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B313E" w:rsidRDefault="005B313E"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477791" w:rsidRDefault="00477791" w:rsidP="00014353">
      <w:pPr>
        <w:jc w:val="center"/>
        <w:rPr>
          <w:rFonts w:ascii="Arial" w:hAnsi="Arial" w:cs="Arial"/>
          <w:b/>
          <w:spacing w:val="1"/>
          <w:sz w:val="20"/>
          <w:szCs w:val="20"/>
        </w:rPr>
      </w:pPr>
    </w:p>
    <w:p w:rsidR="00477791" w:rsidRDefault="00477791"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5F7B59" w:rsidRDefault="005F7B5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F54035" w:rsidRDefault="00F54035" w:rsidP="00F54035">
      <w:pPr>
        <w:tabs>
          <w:tab w:val="center" w:pos="4677"/>
        </w:tabs>
        <w:rPr>
          <w:rFonts w:ascii="Arial" w:hAnsi="Arial" w:cs="Arial"/>
          <w:sz w:val="20"/>
          <w:szCs w:val="20"/>
        </w:rPr>
      </w:pPr>
    </w:p>
    <w:p w:rsidR="004759E6" w:rsidRDefault="004759E6" w:rsidP="00F54035">
      <w:pPr>
        <w:tabs>
          <w:tab w:val="center" w:pos="4677"/>
        </w:tabs>
        <w:rPr>
          <w:rFonts w:ascii="Arial" w:hAnsi="Arial" w:cs="Arial"/>
          <w:sz w:val="20"/>
          <w:szCs w:val="20"/>
        </w:rPr>
      </w:pPr>
    </w:p>
    <w:p w:rsidR="00FF7BF5" w:rsidRDefault="00FF7BF5" w:rsidP="00F54035">
      <w:pPr>
        <w:tabs>
          <w:tab w:val="center" w:pos="4677"/>
        </w:tabs>
        <w:rPr>
          <w:rFonts w:ascii="Arial" w:hAnsi="Arial" w:cs="Arial"/>
          <w:sz w:val="20"/>
          <w:szCs w:val="20"/>
        </w:rPr>
      </w:pPr>
    </w:p>
    <w:p w:rsidR="00CF49C3" w:rsidRDefault="00C57E8A" w:rsidP="00C57E8A">
      <w:pPr>
        <w:tabs>
          <w:tab w:val="center" w:pos="4677"/>
        </w:tabs>
        <w:jc w:val="center"/>
        <w:rPr>
          <w:rFonts w:ascii="Arial" w:hAnsi="Arial" w:cs="Arial"/>
          <w:b/>
          <w:sz w:val="20"/>
          <w:szCs w:val="20"/>
        </w:rPr>
      </w:pPr>
      <w:r w:rsidRPr="00C57E8A">
        <w:rPr>
          <w:rFonts w:ascii="Arial" w:hAnsi="Arial" w:cs="Arial"/>
          <w:b/>
          <w:sz w:val="20"/>
          <w:szCs w:val="20"/>
        </w:rPr>
        <w:lastRenderedPageBreak/>
        <w:t xml:space="preserve">РАЗДЕЛ II. </w:t>
      </w:r>
    </w:p>
    <w:p w:rsidR="00C45850" w:rsidRPr="00C57E8A" w:rsidRDefault="00C57E8A" w:rsidP="00C57E8A">
      <w:pPr>
        <w:tabs>
          <w:tab w:val="center" w:pos="4677"/>
        </w:tabs>
        <w:jc w:val="center"/>
        <w:rPr>
          <w:rFonts w:ascii="Arial" w:hAnsi="Arial" w:cs="Arial"/>
          <w:b/>
          <w:sz w:val="20"/>
          <w:szCs w:val="20"/>
        </w:rPr>
      </w:pPr>
      <w:r w:rsidRPr="00C57E8A">
        <w:rPr>
          <w:rFonts w:ascii="Arial" w:hAnsi="Arial" w:cs="Arial"/>
          <w:b/>
          <w:sz w:val="20"/>
          <w:szCs w:val="20"/>
        </w:rPr>
        <w:t>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11CF0" w:rsidRDefault="00911CF0" w:rsidP="00F54035">
      <w:pPr>
        <w:tabs>
          <w:tab w:val="center" w:pos="4677"/>
        </w:tabs>
        <w:rPr>
          <w:rFonts w:ascii="Arial" w:hAnsi="Arial" w:cs="Arial"/>
          <w:sz w:val="20"/>
          <w:szCs w:val="20"/>
        </w:rPr>
      </w:pPr>
    </w:p>
    <w:p w:rsidR="00911CF0" w:rsidRDefault="00C57E8A" w:rsidP="00C57E8A">
      <w:pPr>
        <w:tabs>
          <w:tab w:val="center" w:pos="4677"/>
        </w:tabs>
        <w:jc w:val="both"/>
        <w:rPr>
          <w:rFonts w:ascii="Arial" w:hAnsi="Arial" w:cs="Arial"/>
          <w:sz w:val="20"/>
          <w:szCs w:val="20"/>
        </w:rPr>
      </w:pPr>
      <w:r w:rsidRPr="00C57E8A">
        <w:rPr>
          <w:rFonts w:ascii="Arial" w:hAnsi="Arial" w:cs="Arial"/>
          <w:b/>
          <w:sz w:val="20"/>
          <w:szCs w:val="20"/>
        </w:rPr>
        <w:t>2.1.</w:t>
      </w:r>
      <w:r w:rsidRPr="00C57E8A">
        <w:rPr>
          <w:rFonts w:ascii="Arial" w:hAnsi="Arial" w:cs="Arial"/>
          <w:b/>
          <w:sz w:val="20"/>
          <w:szCs w:val="20"/>
        </w:rPr>
        <w:tab/>
        <w:t>ПОСТАНОВЛЕНИЕ АДМИНИСТРАЦИИ ГОРОДА КУЙБЫШЕВА КУЙБЫШЕВСКОГО РАЙОНА НОВОСИБИРСКОЙ ОБЛАСТИ ОТ 08.07.2024 № 936</w:t>
      </w:r>
      <w:r w:rsidRPr="00C57E8A">
        <w:rPr>
          <w:rFonts w:ascii="Arial" w:hAnsi="Arial" w:cs="Arial"/>
          <w:sz w:val="20"/>
          <w:szCs w:val="20"/>
        </w:rPr>
        <w:t xml:space="preserve"> «О внесении изменений в реестр муниципальных автобусных маршрутов регулярных перевозок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28.02.2017 № 241»</w:t>
      </w:r>
    </w:p>
    <w:p w:rsidR="00911CF0" w:rsidRDefault="00911CF0" w:rsidP="00F54035">
      <w:pPr>
        <w:tabs>
          <w:tab w:val="center" w:pos="4677"/>
        </w:tabs>
        <w:rPr>
          <w:rFonts w:ascii="Arial" w:hAnsi="Arial" w:cs="Arial"/>
          <w:sz w:val="20"/>
          <w:szCs w:val="20"/>
        </w:rPr>
      </w:pPr>
    </w:p>
    <w:p w:rsidR="007949E5" w:rsidRPr="007949E5" w:rsidRDefault="007949E5" w:rsidP="007949E5">
      <w:pPr>
        <w:jc w:val="center"/>
        <w:rPr>
          <w:rFonts w:ascii="Arial" w:hAnsi="Arial" w:cs="Arial"/>
          <w:b/>
          <w:sz w:val="20"/>
          <w:szCs w:val="20"/>
        </w:rPr>
      </w:pPr>
      <w:r w:rsidRPr="007949E5">
        <w:rPr>
          <w:rFonts w:ascii="Arial" w:hAnsi="Arial" w:cs="Arial"/>
          <w:b/>
          <w:sz w:val="20"/>
          <w:szCs w:val="20"/>
        </w:rPr>
        <w:t>ПОСТАНОВЛЕНИЕ</w:t>
      </w:r>
    </w:p>
    <w:p w:rsidR="007949E5" w:rsidRPr="007949E5" w:rsidRDefault="007949E5" w:rsidP="007949E5">
      <w:pPr>
        <w:jc w:val="center"/>
        <w:rPr>
          <w:rFonts w:ascii="Arial" w:hAnsi="Arial" w:cs="Arial"/>
          <w:b/>
          <w:sz w:val="20"/>
          <w:szCs w:val="20"/>
        </w:rPr>
      </w:pPr>
    </w:p>
    <w:p w:rsidR="007949E5" w:rsidRPr="007949E5" w:rsidRDefault="007949E5" w:rsidP="007949E5">
      <w:pPr>
        <w:jc w:val="center"/>
        <w:rPr>
          <w:rFonts w:ascii="Arial" w:hAnsi="Arial" w:cs="Arial"/>
          <w:sz w:val="20"/>
          <w:szCs w:val="20"/>
        </w:rPr>
      </w:pPr>
      <w:r w:rsidRPr="007949E5">
        <w:rPr>
          <w:rFonts w:ascii="Arial" w:hAnsi="Arial" w:cs="Arial"/>
          <w:sz w:val="20"/>
          <w:szCs w:val="20"/>
        </w:rPr>
        <w:t>08.07.2024 № 936</w:t>
      </w:r>
    </w:p>
    <w:p w:rsidR="007949E5" w:rsidRPr="007949E5" w:rsidRDefault="007949E5" w:rsidP="007949E5">
      <w:pPr>
        <w:jc w:val="center"/>
        <w:rPr>
          <w:rFonts w:ascii="Arial" w:hAnsi="Arial" w:cs="Arial"/>
          <w:sz w:val="20"/>
          <w:szCs w:val="20"/>
        </w:rPr>
      </w:pPr>
    </w:p>
    <w:p w:rsidR="007949E5" w:rsidRPr="007949E5" w:rsidRDefault="007949E5" w:rsidP="007949E5">
      <w:pPr>
        <w:jc w:val="center"/>
        <w:rPr>
          <w:rFonts w:ascii="Arial" w:hAnsi="Arial" w:cs="Arial"/>
          <w:sz w:val="20"/>
          <w:szCs w:val="20"/>
        </w:rPr>
      </w:pPr>
      <w:r w:rsidRPr="007949E5">
        <w:rPr>
          <w:rFonts w:ascii="Arial" w:hAnsi="Arial" w:cs="Arial"/>
          <w:sz w:val="20"/>
          <w:szCs w:val="20"/>
        </w:rPr>
        <w:t>О внесении изменений в реестр муниципальных автобусных маршрутов регулярных перевозок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28.02.2017 № 241</w:t>
      </w:r>
    </w:p>
    <w:p w:rsidR="007949E5" w:rsidRPr="007949E5" w:rsidRDefault="007949E5" w:rsidP="007949E5">
      <w:pPr>
        <w:jc w:val="both"/>
        <w:rPr>
          <w:rFonts w:ascii="Arial" w:hAnsi="Arial" w:cs="Arial"/>
          <w:sz w:val="20"/>
          <w:szCs w:val="20"/>
        </w:rPr>
      </w:pPr>
    </w:p>
    <w:p w:rsidR="007949E5" w:rsidRPr="007949E5" w:rsidRDefault="007949E5" w:rsidP="007949E5">
      <w:pPr>
        <w:ind w:firstLine="567"/>
        <w:jc w:val="both"/>
        <w:rPr>
          <w:rFonts w:ascii="Arial" w:hAnsi="Arial" w:cs="Arial"/>
          <w:sz w:val="20"/>
          <w:szCs w:val="20"/>
        </w:rPr>
      </w:pPr>
      <w:r w:rsidRPr="007949E5">
        <w:rPr>
          <w:rFonts w:ascii="Arial" w:hAnsi="Arial" w:cs="Arial"/>
          <w:sz w:val="20"/>
          <w:szCs w:val="20"/>
        </w:rPr>
        <w:t>В соответствии со статьей 14 Федерального закона от 16.10.2003 №131-ФЗ «Об общих принципах организации местного самоуправления в Российской Федерации», статьей 26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и о внесении изменений в отдельные законодательные акты Российской Федерации», в целях полноты сведений  реестра  муниципальных автобусных маршрутов регулярных перевозок на территории города Куйбышева Куйбышевского района Новосибирской области,</w:t>
      </w:r>
    </w:p>
    <w:p w:rsidR="007949E5" w:rsidRPr="007949E5" w:rsidRDefault="007949E5" w:rsidP="007949E5">
      <w:pPr>
        <w:ind w:firstLine="567"/>
        <w:jc w:val="both"/>
        <w:rPr>
          <w:rFonts w:ascii="Arial" w:hAnsi="Arial" w:cs="Arial"/>
          <w:sz w:val="20"/>
          <w:szCs w:val="20"/>
        </w:rPr>
      </w:pPr>
      <w:r w:rsidRPr="007949E5">
        <w:rPr>
          <w:rFonts w:ascii="Arial" w:hAnsi="Arial" w:cs="Arial"/>
          <w:sz w:val="20"/>
          <w:szCs w:val="20"/>
        </w:rPr>
        <w:t>ПОСТАНОВЛЯЕТ:</w:t>
      </w:r>
    </w:p>
    <w:p w:rsidR="007949E5" w:rsidRPr="007949E5" w:rsidRDefault="007949E5" w:rsidP="007949E5">
      <w:pPr>
        <w:ind w:firstLine="567"/>
        <w:jc w:val="both"/>
        <w:rPr>
          <w:rFonts w:ascii="Arial" w:hAnsi="Arial" w:cs="Arial"/>
          <w:sz w:val="20"/>
          <w:szCs w:val="20"/>
        </w:rPr>
      </w:pPr>
      <w:r w:rsidRPr="007949E5">
        <w:rPr>
          <w:rFonts w:ascii="Arial" w:hAnsi="Arial" w:cs="Arial"/>
          <w:sz w:val="20"/>
          <w:szCs w:val="20"/>
        </w:rPr>
        <w:t>1. Реестр муниципальных автобусных маршрутов регулярных перевозок на территории города Куйбышева Куйбышевского района Новосибирской области, утвержденный постановлением администрации города Куйбышева Куйбышевского района Новосибирской области от 28.02.2017 № 241, изложить в редакции согласно приложению № 1 к настоящему постановлению.</w:t>
      </w:r>
    </w:p>
    <w:p w:rsidR="007949E5" w:rsidRPr="007949E5" w:rsidRDefault="007949E5" w:rsidP="007949E5">
      <w:pPr>
        <w:ind w:firstLine="567"/>
        <w:jc w:val="both"/>
        <w:rPr>
          <w:rFonts w:ascii="Arial" w:hAnsi="Arial" w:cs="Arial"/>
          <w:sz w:val="20"/>
          <w:szCs w:val="20"/>
        </w:rPr>
      </w:pPr>
      <w:r w:rsidRPr="007949E5">
        <w:rPr>
          <w:rFonts w:ascii="Arial" w:hAnsi="Arial" w:cs="Arial"/>
          <w:sz w:val="20"/>
          <w:szCs w:val="20"/>
        </w:rPr>
        <w:t xml:space="preserve">2. Управлению делами администрации города Куйбышева (Рукицкая Т.А.) обеспечить опубликование настоящего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 </w:t>
      </w:r>
    </w:p>
    <w:p w:rsidR="007949E5" w:rsidRPr="007949E5" w:rsidRDefault="007949E5" w:rsidP="007949E5">
      <w:pPr>
        <w:ind w:firstLine="567"/>
        <w:jc w:val="both"/>
        <w:rPr>
          <w:rFonts w:ascii="Arial" w:hAnsi="Arial" w:cs="Arial"/>
          <w:sz w:val="20"/>
          <w:szCs w:val="20"/>
        </w:rPr>
      </w:pPr>
      <w:r w:rsidRPr="007949E5">
        <w:rPr>
          <w:rFonts w:ascii="Arial" w:hAnsi="Arial" w:cs="Arial"/>
          <w:sz w:val="20"/>
          <w:szCs w:val="20"/>
        </w:rPr>
        <w:t>3. Контроль за исполнением настоящего постановления оставляю за собой.</w:t>
      </w:r>
    </w:p>
    <w:p w:rsidR="007949E5" w:rsidRPr="007949E5" w:rsidRDefault="007949E5" w:rsidP="007949E5">
      <w:pPr>
        <w:ind w:firstLine="567"/>
        <w:jc w:val="both"/>
        <w:rPr>
          <w:rFonts w:ascii="Arial" w:hAnsi="Arial" w:cs="Arial"/>
          <w:sz w:val="20"/>
          <w:szCs w:val="20"/>
        </w:rPr>
      </w:pPr>
    </w:p>
    <w:p w:rsidR="007949E5" w:rsidRPr="007949E5" w:rsidRDefault="007949E5" w:rsidP="007949E5">
      <w:pPr>
        <w:jc w:val="both"/>
        <w:rPr>
          <w:rFonts w:ascii="Arial" w:hAnsi="Arial" w:cs="Arial"/>
          <w:sz w:val="20"/>
          <w:szCs w:val="20"/>
        </w:rPr>
      </w:pPr>
    </w:p>
    <w:p w:rsidR="007949E5" w:rsidRPr="007949E5" w:rsidRDefault="007949E5" w:rsidP="007949E5">
      <w:pPr>
        <w:jc w:val="both"/>
        <w:rPr>
          <w:rFonts w:ascii="Arial" w:hAnsi="Arial" w:cs="Arial"/>
          <w:sz w:val="20"/>
          <w:szCs w:val="20"/>
        </w:rPr>
      </w:pPr>
    </w:p>
    <w:p w:rsidR="007949E5" w:rsidRPr="007949E5" w:rsidRDefault="007949E5" w:rsidP="007949E5">
      <w:pPr>
        <w:jc w:val="both"/>
        <w:rPr>
          <w:rFonts w:ascii="Arial" w:hAnsi="Arial" w:cs="Arial"/>
          <w:sz w:val="20"/>
          <w:szCs w:val="20"/>
        </w:rPr>
      </w:pPr>
      <w:r w:rsidRPr="007949E5">
        <w:rPr>
          <w:rFonts w:ascii="Arial" w:hAnsi="Arial" w:cs="Arial"/>
          <w:sz w:val="20"/>
          <w:szCs w:val="20"/>
        </w:rPr>
        <w:t>Глава города Куйбышева</w:t>
      </w:r>
    </w:p>
    <w:p w:rsidR="007949E5" w:rsidRPr="007949E5" w:rsidRDefault="007949E5" w:rsidP="007949E5">
      <w:pPr>
        <w:jc w:val="both"/>
        <w:rPr>
          <w:rFonts w:ascii="Arial" w:hAnsi="Arial" w:cs="Arial"/>
          <w:sz w:val="20"/>
          <w:szCs w:val="20"/>
        </w:rPr>
      </w:pPr>
      <w:r w:rsidRPr="007949E5">
        <w:rPr>
          <w:rFonts w:ascii="Arial" w:hAnsi="Arial" w:cs="Arial"/>
          <w:sz w:val="20"/>
          <w:szCs w:val="20"/>
        </w:rPr>
        <w:t xml:space="preserve">Куйбышевского района </w:t>
      </w:r>
    </w:p>
    <w:p w:rsidR="007949E5" w:rsidRPr="007949E5" w:rsidRDefault="007949E5" w:rsidP="007949E5">
      <w:pPr>
        <w:jc w:val="both"/>
        <w:rPr>
          <w:rFonts w:ascii="Arial" w:hAnsi="Arial" w:cs="Arial"/>
          <w:sz w:val="20"/>
          <w:szCs w:val="20"/>
        </w:rPr>
      </w:pPr>
      <w:r w:rsidRPr="007949E5">
        <w:rPr>
          <w:rFonts w:ascii="Arial" w:hAnsi="Arial" w:cs="Arial"/>
          <w:sz w:val="20"/>
          <w:szCs w:val="20"/>
        </w:rPr>
        <w:t xml:space="preserve">Новосибирской области </w:t>
      </w:r>
      <w:r w:rsidRPr="007949E5">
        <w:rPr>
          <w:rFonts w:ascii="Arial" w:hAnsi="Arial" w:cs="Arial"/>
          <w:sz w:val="20"/>
          <w:szCs w:val="20"/>
        </w:rPr>
        <w:tab/>
      </w:r>
      <w:r w:rsidRPr="007949E5">
        <w:rPr>
          <w:rFonts w:ascii="Arial" w:hAnsi="Arial" w:cs="Arial"/>
          <w:sz w:val="20"/>
          <w:szCs w:val="20"/>
        </w:rPr>
        <w:tab/>
      </w:r>
      <w:r w:rsidRPr="007949E5">
        <w:rPr>
          <w:rFonts w:ascii="Arial" w:hAnsi="Arial" w:cs="Arial"/>
          <w:sz w:val="20"/>
          <w:szCs w:val="20"/>
        </w:rPr>
        <w:tab/>
      </w:r>
      <w:r w:rsidRPr="007949E5">
        <w:rPr>
          <w:rFonts w:ascii="Arial" w:hAnsi="Arial" w:cs="Arial"/>
          <w:sz w:val="20"/>
          <w:szCs w:val="20"/>
        </w:rPr>
        <w:tab/>
      </w:r>
      <w:r w:rsidRPr="007949E5">
        <w:rPr>
          <w:rFonts w:ascii="Arial" w:hAnsi="Arial" w:cs="Arial"/>
          <w:sz w:val="20"/>
          <w:szCs w:val="20"/>
        </w:rPr>
        <w:tab/>
      </w:r>
      <w:r w:rsidRPr="007949E5">
        <w:rPr>
          <w:rFonts w:ascii="Arial" w:hAnsi="Arial" w:cs="Arial"/>
          <w:sz w:val="20"/>
          <w:szCs w:val="20"/>
        </w:rPr>
        <w:tab/>
        <w:t xml:space="preserve">      </w:t>
      </w:r>
      <w:r w:rsidRPr="007949E5">
        <w:rPr>
          <w:rFonts w:ascii="Arial" w:hAnsi="Arial" w:cs="Arial"/>
          <w:sz w:val="20"/>
          <w:szCs w:val="20"/>
        </w:rPr>
        <w:tab/>
        <w:t xml:space="preserve">        А.А. Андронов</w:t>
      </w:r>
    </w:p>
    <w:p w:rsidR="007949E5" w:rsidRPr="007949E5" w:rsidRDefault="007949E5" w:rsidP="007949E5">
      <w:pPr>
        <w:jc w:val="both"/>
        <w:rPr>
          <w:rFonts w:ascii="Arial" w:hAnsi="Arial" w:cs="Arial"/>
          <w:sz w:val="20"/>
          <w:szCs w:val="20"/>
        </w:rPr>
      </w:pPr>
    </w:p>
    <w:p w:rsidR="007949E5" w:rsidRPr="007949E5" w:rsidRDefault="007949E5" w:rsidP="007949E5">
      <w:pPr>
        <w:jc w:val="center"/>
        <w:rPr>
          <w:rFonts w:ascii="Arial" w:hAnsi="Arial" w:cs="Arial"/>
          <w:b/>
          <w:sz w:val="20"/>
          <w:szCs w:val="20"/>
        </w:rPr>
      </w:pPr>
    </w:p>
    <w:p w:rsidR="00CD708E" w:rsidRDefault="00CD708E" w:rsidP="005F7B59">
      <w:pPr>
        <w:jc w:val="center"/>
        <w:rPr>
          <w:rFonts w:ascii="Arial" w:hAnsi="Arial" w:cs="Arial"/>
          <w:b/>
          <w:sz w:val="20"/>
          <w:szCs w:val="20"/>
        </w:rPr>
      </w:pPr>
    </w:p>
    <w:p w:rsidR="00CD708E" w:rsidRDefault="00CD708E" w:rsidP="005F7B59">
      <w:pPr>
        <w:jc w:val="center"/>
        <w:rPr>
          <w:rFonts w:ascii="Arial" w:hAnsi="Arial" w:cs="Arial"/>
          <w:b/>
          <w:sz w:val="20"/>
          <w:szCs w:val="20"/>
        </w:rPr>
      </w:pPr>
    </w:p>
    <w:p w:rsidR="00CD708E" w:rsidRDefault="00CD708E" w:rsidP="005F7B59">
      <w:pPr>
        <w:jc w:val="center"/>
        <w:rPr>
          <w:rFonts w:ascii="Arial" w:hAnsi="Arial" w:cs="Arial"/>
          <w:b/>
          <w:sz w:val="20"/>
          <w:szCs w:val="20"/>
        </w:rPr>
      </w:pPr>
    </w:p>
    <w:p w:rsidR="00CD708E" w:rsidRDefault="00CD708E" w:rsidP="005F7B59">
      <w:pPr>
        <w:jc w:val="center"/>
        <w:rPr>
          <w:rFonts w:ascii="Arial" w:hAnsi="Arial" w:cs="Arial"/>
          <w:b/>
          <w:sz w:val="20"/>
          <w:szCs w:val="20"/>
        </w:rPr>
      </w:pPr>
    </w:p>
    <w:p w:rsidR="00C57E8A" w:rsidRDefault="00C57E8A" w:rsidP="005F7B59">
      <w:pPr>
        <w:jc w:val="center"/>
        <w:rPr>
          <w:rFonts w:ascii="Arial" w:hAnsi="Arial" w:cs="Arial"/>
          <w:b/>
          <w:sz w:val="20"/>
          <w:szCs w:val="20"/>
        </w:rPr>
      </w:pPr>
    </w:p>
    <w:p w:rsidR="00C57E8A" w:rsidRDefault="00C57E8A" w:rsidP="005F7B59">
      <w:pPr>
        <w:jc w:val="center"/>
        <w:rPr>
          <w:rFonts w:ascii="Arial" w:hAnsi="Arial" w:cs="Arial"/>
          <w:b/>
          <w:sz w:val="20"/>
          <w:szCs w:val="20"/>
        </w:rPr>
      </w:pPr>
    </w:p>
    <w:p w:rsidR="00C57E8A" w:rsidRDefault="00C57E8A" w:rsidP="005F7B59">
      <w:pPr>
        <w:jc w:val="center"/>
        <w:rPr>
          <w:rFonts w:ascii="Arial" w:hAnsi="Arial" w:cs="Arial"/>
          <w:b/>
          <w:sz w:val="20"/>
          <w:szCs w:val="20"/>
        </w:rPr>
      </w:pPr>
    </w:p>
    <w:p w:rsidR="00C57E8A" w:rsidRDefault="00C57E8A" w:rsidP="005F7B59">
      <w:pPr>
        <w:jc w:val="center"/>
        <w:rPr>
          <w:rFonts w:ascii="Arial" w:hAnsi="Arial" w:cs="Arial"/>
          <w:b/>
          <w:sz w:val="20"/>
          <w:szCs w:val="20"/>
        </w:rPr>
      </w:pPr>
    </w:p>
    <w:p w:rsidR="00C57E8A" w:rsidRDefault="00C57E8A" w:rsidP="005F7B59">
      <w:pPr>
        <w:jc w:val="center"/>
        <w:rPr>
          <w:rFonts w:ascii="Arial" w:hAnsi="Arial" w:cs="Arial"/>
          <w:b/>
          <w:sz w:val="20"/>
          <w:szCs w:val="20"/>
        </w:rPr>
      </w:pPr>
    </w:p>
    <w:p w:rsidR="00C57E8A" w:rsidRDefault="00C57E8A" w:rsidP="005F7B59">
      <w:pPr>
        <w:jc w:val="center"/>
        <w:rPr>
          <w:rFonts w:ascii="Arial" w:hAnsi="Arial" w:cs="Arial"/>
          <w:b/>
          <w:sz w:val="20"/>
          <w:szCs w:val="20"/>
        </w:rPr>
      </w:pPr>
    </w:p>
    <w:p w:rsidR="00C57E8A" w:rsidRDefault="00C57E8A" w:rsidP="005F7B59">
      <w:pPr>
        <w:jc w:val="center"/>
        <w:rPr>
          <w:rFonts w:ascii="Arial" w:hAnsi="Arial" w:cs="Arial"/>
          <w:b/>
          <w:sz w:val="20"/>
          <w:szCs w:val="20"/>
        </w:rPr>
      </w:pPr>
    </w:p>
    <w:p w:rsidR="00C57E8A" w:rsidRDefault="00C57E8A" w:rsidP="005F7B59">
      <w:pPr>
        <w:jc w:val="center"/>
        <w:rPr>
          <w:rFonts w:ascii="Arial" w:hAnsi="Arial" w:cs="Arial"/>
          <w:b/>
          <w:sz w:val="20"/>
          <w:szCs w:val="20"/>
        </w:rPr>
      </w:pPr>
    </w:p>
    <w:p w:rsidR="00C57E8A" w:rsidRDefault="00C57E8A" w:rsidP="005F7B59">
      <w:pPr>
        <w:jc w:val="center"/>
        <w:rPr>
          <w:rFonts w:ascii="Arial" w:hAnsi="Arial" w:cs="Arial"/>
          <w:b/>
          <w:sz w:val="20"/>
          <w:szCs w:val="20"/>
        </w:rPr>
      </w:pPr>
    </w:p>
    <w:p w:rsidR="00C57E8A" w:rsidRDefault="00C57E8A" w:rsidP="005F7B59">
      <w:pPr>
        <w:jc w:val="center"/>
        <w:rPr>
          <w:rFonts w:ascii="Arial" w:hAnsi="Arial" w:cs="Arial"/>
          <w:b/>
          <w:sz w:val="20"/>
          <w:szCs w:val="20"/>
        </w:rPr>
      </w:pPr>
    </w:p>
    <w:p w:rsidR="00C57E8A" w:rsidRDefault="00C57E8A" w:rsidP="005F7B59">
      <w:pPr>
        <w:jc w:val="center"/>
        <w:rPr>
          <w:rFonts w:ascii="Arial" w:hAnsi="Arial" w:cs="Arial"/>
          <w:b/>
          <w:sz w:val="20"/>
          <w:szCs w:val="20"/>
        </w:rPr>
      </w:pPr>
    </w:p>
    <w:p w:rsidR="00C57E8A" w:rsidRDefault="00C57E8A" w:rsidP="005F7B59">
      <w:pPr>
        <w:jc w:val="center"/>
        <w:rPr>
          <w:rFonts w:ascii="Arial" w:hAnsi="Arial" w:cs="Arial"/>
          <w:b/>
          <w:sz w:val="20"/>
          <w:szCs w:val="20"/>
        </w:rPr>
      </w:pPr>
    </w:p>
    <w:p w:rsidR="007949E5" w:rsidRDefault="007949E5" w:rsidP="007949E5">
      <w:pPr>
        <w:autoSpaceDE w:val="0"/>
        <w:autoSpaceDN w:val="0"/>
        <w:adjustRightInd w:val="0"/>
        <w:jc w:val="right"/>
        <w:rPr>
          <w:color w:val="000000"/>
        </w:rPr>
        <w:sectPr w:rsidR="007949E5" w:rsidSect="00D01820">
          <w:headerReference w:type="default" r:id="rId10"/>
          <w:footerReference w:type="default" r:id="rId11"/>
          <w:footerReference w:type="first" r:id="rId12"/>
          <w:pgSz w:w="11906" w:h="16838"/>
          <w:pgMar w:top="1134" w:right="1134" w:bottom="1134" w:left="1134" w:header="0" w:footer="567" w:gutter="0"/>
          <w:cols w:space="708"/>
          <w:titlePg/>
          <w:docGrid w:linePitch="360"/>
        </w:sectPr>
      </w:pPr>
    </w:p>
    <w:p w:rsidR="007949E5" w:rsidRPr="004B2B65" w:rsidRDefault="007949E5" w:rsidP="007949E5">
      <w:pPr>
        <w:autoSpaceDE w:val="0"/>
        <w:autoSpaceDN w:val="0"/>
        <w:adjustRightInd w:val="0"/>
        <w:jc w:val="right"/>
        <w:rPr>
          <w:rFonts w:ascii="Arial" w:hAnsi="Arial" w:cs="Arial"/>
          <w:color w:val="000000"/>
          <w:sz w:val="20"/>
          <w:szCs w:val="20"/>
        </w:rPr>
      </w:pPr>
      <w:r w:rsidRPr="004B2B65">
        <w:rPr>
          <w:rFonts w:ascii="Arial" w:hAnsi="Arial" w:cs="Arial"/>
          <w:color w:val="000000"/>
          <w:sz w:val="20"/>
          <w:szCs w:val="20"/>
        </w:rPr>
        <w:lastRenderedPageBreak/>
        <w:t>Приложение № 1</w:t>
      </w:r>
    </w:p>
    <w:p w:rsidR="007949E5" w:rsidRPr="004B2B65" w:rsidRDefault="007949E5" w:rsidP="007949E5">
      <w:pPr>
        <w:autoSpaceDE w:val="0"/>
        <w:autoSpaceDN w:val="0"/>
        <w:adjustRightInd w:val="0"/>
        <w:jc w:val="right"/>
        <w:rPr>
          <w:rFonts w:ascii="Arial" w:hAnsi="Arial" w:cs="Arial"/>
          <w:color w:val="000000"/>
          <w:sz w:val="20"/>
          <w:szCs w:val="20"/>
        </w:rPr>
      </w:pPr>
      <w:r w:rsidRPr="004B2B65">
        <w:rPr>
          <w:rFonts w:ascii="Arial" w:hAnsi="Arial" w:cs="Arial"/>
          <w:color w:val="000000"/>
          <w:sz w:val="20"/>
          <w:szCs w:val="20"/>
        </w:rPr>
        <w:t xml:space="preserve">к постановлению администрации </w:t>
      </w:r>
    </w:p>
    <w:p w:rsidR="007949E5" w:rsidRPr="004B2B65" w:rsidRDefault="007949E5" w:rsidP="007949E5">
      <w:pPr>
        <w:autoSpaceDE w:val="0"/>
        <w:autoSpaceDN w:val="0"/>
        <w:adjustRightInd w:val="0"/>
        <w:jc w:val="right"/>
        <w:rPr>
          <w:rFonts w:ascii="Arial" w:hAnsi="Arial" w:cs="Arial"/>
          <w:color w:val="000000"/>
          <w:sz w:val="20"/>
          <w:szCs w:val="20"/>
        </w:rPr>
      </w:pPr>
      <w:r w:rsidRPr="004B2B65">
        <w:rPr>
          <w:rFonts w:ascii="Arial" w:hAnsi="Arial" w:cs="Arial"/>
          <w:color w:val="000000"/>
          <w:sz w:val="20"/>
          <w:szCs w:val="20"/>
        </w:rPr>
        <w:t xml:space="preserve">города Куйбышева </w:t>
      </w:r>
    </w:p>
    <w:p w:rsidR="007949E5" w:rsidRPr="004B2B65" w:rsidRDefault="007949E5" w:rsidP="007949E5">
      <w:pPr>
        <w:autoSpaceDE w:val="0"/>
        <w:autoSpaceDN w:val="0"/>
        <w:adjustRightInd w:val="0"/>
        <w:jc w:val="right"/>
        <w:rPr>
          <w:rFonts w:ascii="Arial" w:hAnsi="Arial" w:cs="Arial"/>
          <w:color w:val="000000"/>
          <w:sz w:val="20"/>
          <w:szCs w:val="20"/>
        </w:rPr>
      </w:pPr>
      <w:r w:rsidRPr="004B2B65">
        <w:rPr>
          <w:rFonts w:ascii="Arial" w:hAnsi="Arial" w:cs="Arial"/>
          <w:color w:val="000000"/>
          <w:sz w:val="20"/>
          <w:szCs w:val="20"/>
        </w:rPr>
        <w:t xml:space="preserve">Куйбышевского района </w:t>
      </w:r>
    </w:p>
    <w:p w:rsidR="007949E5" w:rsidRPr="004B2B65" w:rsidRDefault="007949E5" w:rsidP="007949E5">
      <w:pPr>
        <w:autoSpaceDE w:val="0"/>
        <w:autoSpaceDN w:val="0"/>
        <w:adjustRightInd w:val="0"/>
        <w:jc w:val="right"/>
        <w:rPr>
          <w:rFonts w:ascii="Arial" w:hAnsi="Arial" w:cs="Arial"/>
          <w:color w:val="000000"/>
          <w:sz w:val="20"/>
          <w:szCs w:val="20"/>
        </w:rPr>
      </w:pPr>
      <w:r w:rsidRPr="004B2B65">
        <w:rPr>
          <w:rFonts w:ascii="Arial" w:hAnsi="Arial" w:cs="Arial"/>
          <w:color w:val="000000"/>
          <w:sz w:val="20"/>
          <w:szCs w:val="20"/>
        </w:rPr>
        <w:t xml:space="preserve">Новосибирской области </w:t>
      </w:r>
    </w:p>
    <w:p w:rsidR="007949E5" w:rsidRPr="004B2B65" w:rsidRDefault="007949E5" w:rsidP="007949E5">
      <w:pPr>
        <w:widowControl w:val="0"/>
        <w:snapToGrid w:val="0"/>
        <w:ind w:firstLine="600"/>
        <w:jc w:val="right"/>
        <w:rPr>
          <w:rFonts w:ascii="Arial" w:hAnsi="Arial" w:cs="Arial"/>
          <w:sz w:val="20"/>
          <w:szCs w:val="20"/>
        </w:rPr>
      </w:pPr>
      <w:r w:rsidRPr="004B2B65">
        <w:rPr>
          <w:rFonts w:ascii="Arial" w:hAnsi="Arial" w:cs="Arial"/>
          <w:sz w:val="20"/>
          <w:szCs w:val="20"/>
        </w:rPr>
        <w:t>от 08.07.2024  № 936</w:t>
      </w:r>
    </w:p>
    <w:tbl>
      <w:tblPr>
        <w:tblW w:w="16698" w:type="dxa"/>
        <w:tblInd w:w="-601" w:type="dxa"/>
        <w:tblLayout w:type="fixed"/>
        <w:tblLook w:val="04A0" w:firstRow="1" w:lastRow="0" w:firstColumn="1" w:lastColumn="0" w:noHBand="0" w:noVBand="1"/>
      </w:tblPr>
      <w:tblGrid>
        <w:gridCol w:w="425"/>
        <w:gridCol w:w="426"/>
        <w:gridCol w:w="708"/>
        <w:gridCol w:w="993"/>
        <w:gridCol w:w="1559"/>
        <w:gridCol w:w="1418"/>
        <w:gridCol w:w="1134"/>
        <w:gridCol w:w="1134"/>
        <w:gridCol w:w="567"/>
        <w:gridCol w:w="992"/>
        <w:gridCol w:w="1134"/>
        <w:gridCol w:w="284"/>
        <w:gridCol w:w="992"/>
        <w:gridCol w:w="283"/>
        <w:gridCol w:w="317"/>
        <w:gridCol w:w="236"/>
        <w:gridCol w:w="237"/>
        <w:gridCol w:w="236"/>
        <w:gridCol w:w="250"/>
        <w:gridCol w:w="775"/>
        <w:gridCol w:w="76"/>
        <w:gridCol w:w="850"/>
        <w:gridCol w:w="1310"/>
        <w:gridCol w:w="362"/>
      </w:tblGrid>
      <w:tr w:rsidR="007949E5" w:rsidRPr="004B2B65" w:rsidTr="004B2B65">
        <w:trPr>
          <w:trHeight w:val="630"/>
        </w:trPr>
        <w:tc>
          <w:tcPr>
            <w:tcW w:w="16698" w:type="dxa"/>
            <w:gridSpan w:val="24"/>
            <w:tcBorders>
              <w:top w:val="nil"/>
              <w:left w:val="nil"/>
              <w:bottom w:val="single" w:sz="4" w:space="0" w:color="auto"/>
              <w:right w:val="nil"/>
            </w:tcBorders>
            <w:shd w:val="clear" w:color="auto" w:fill="auto"/>
            <w:noWrap/>
            <w:vAlign w:val="center"/>
            <w:hideMark/>
          </w:tcPr>
          <w:p w:rsidR="007949E5" w:rsidRPr="004B2B65" w:rsidRDefault="007949E5" w:rsidP="007949E5">
            <w:pPr>
              <w:rPr>
                <w:rFonts w:ascii="Arial" w:hAnsi="Arial" w:cs="Arial"/>
                <w:color w:val="000000"/>
                <w:sz w:val="20"/>
                <w:szCs w:val="20"/>
              </w:rPr>
            </w:pPr>
          </w:p>
        </w:tc>
      </w:tr>
      <w:tr w:rsidR="004B2B65" w:rsidRPr="004B2B65" w:rsidTr="00AE5E5C">
        <w:trPr>
          <w:gridAfter w:val="1"/>
          <w:wAfter w:w="362" w:type="dxa"/>
          <w:trHeight w:val="300"/>
        </w:trPr>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bCs/>
                <w:sz w:val="16"/>
                <w:szCs w:val="16"/>
              </w:rPr>
            </w:pPr>
            <w:r w:rsidRPr="004B2B65">
              <w:rPr>
                <w:rFonts w:ascii="Arial" w:hAnsi="Arial" w:cs="Arial"/>
                <w:bCs/>
                <w:sz w:val="16"/>
                <w:szCs w:val="16"/>
              </w:rPr>
              <w:t>№ пп</w:t>
            </w:r>
          </w:p>
        </w:tc>
        <w:tc>
          <w:tcPr>
            <w:tcW w:w="42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949E5" w:rsidRPr="004B2B65" w:rsidRDefault="007949E5" w:rsidP="007949E5">
            <w:pPr>
              <w:ind w:left="113" w:right="113"/>
              <w:jc w:val="center"/>
              <w:rPr>
                <w:rFonts w:ascii="Arial" w:hAnsi="Arial" w:cs="Arial"/>
                <w:bCs/>
                <w:sz w:val="16"/>
                <w:szCs w:val="16"/>
              </w:rPr>
            </w:pPr>
            <w:r w:rsidRPr="004B2B65">
              <w:rPr>
                <w:rFonts w:ascii="Arial" w:hAnsi="Arial" w:cs="Arial"/>
                <w:bCs/>
                <w:sz w:val="16"/>
                <w:szCs w:val="16"/>
              </w:rPr>
              <w:t>Регистрационный номер маршрута</w:t>
            </w:r>
          </w:p>
        </w:tc>
        <w:tc>
          <w:tcPr>
            <w:tcW w:w="70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949E5" w:rsidRPr="004B2B65" w:rsidRDefault="007949E5" w:rsidP="007949E5">
            <w:pPr>
              <w:ind w:left="113" w:right="113"/>
              <w:jc w:val="center"/>
              <w:rPr>
                <w:rFonts w:ascii="Arial" w:hAnsi="Arial" w:cs="Arial"/>
                <w:bCs/>
                <w:sz w:val="16"/>
                <w:szCs w:val="16"/>
              </w:rPr>
            </w:pPr>
            <w:r w:rsidRPr="004B2B65">
              <w:rPr>
                <w:rFonts w:ascii="Arial" w:hAnsi="Arial" w:cs="Arial"/>
                <w:bCs/>
                <w:sz w:val="16"/>
                <w:szCs w:val="16"/>
              </w:rPr>
              <w:t>Порядковый номер маршрута</w:t>
            </w:r>
          </w:p>
        </w:tc>
        <w:tc>
          <w:tcPr>
            <w:tcW w:w="99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949E5" w:rsidRPr="004B2B65" w:rsidRDefault="007949E5" w:rsidP="007949E5">
            <w:pPr>
              <w:ind w:left="113" w:right="113"/>
              <w:jc w:val="center"/>
              <w:rPr>
                <w:rFonts w:ascii="Arial" w:hAnsi="Arial" w:cs="Arial"/>
                <w:bCs/>
                <w:sz w:val="16"/>
                <w:szCs w:val="16"/>
              </w:rPr>
            </w:pPr>
            <w:r w:rsidRPr="004B2B65">
              <w:rPr>
                <w:rFonts w:ascii="Arial" w:hAnsi="Arial" w:cs="Arial"/>
                <w:bCs/>
                <w:sz w:val="16"/>
                <w:szCs w:val="16"/>
              </w:rPr>
              <w:t>Наименование маршрута</w:t>
            </w:r>
          </w:p>
        </w:tc>
        <w:tc>
          <w:tcPr>
            <w:tcW w:w="155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949E5" w:rsidRPr="004B2B65" w:rsidRDefault="007949E5" w:rsidP="007949E5">
            <w:pPr>
              <w:ind w:left="113" w:right="113"/>
              <w:jc w:val="center"/>
              <w:rPr>
                <w:rFonts w:ascii="Arial" w:hAnsi="Arial" w:cs="Arial"/>
                <w:bCs/>
                <w:sz w:val="16"/>
                <w:szCs w:val="16"/>
              </w:rPr>
            </w:pPr>
            <w:r w:rsidRPr="004B2B65">
              <w:rPr>
                <w:rFonts w:ascii="Arial" w:hAnsi="Arial" w:cs="Arial"/>
                <w:bCs/>
                <w:sz w:val="16"/>
                <w:szCs w:val="16"/>
              </w:rPr>
              <w:t>Наименование промежуточных остановочных пунктов</w:t>
            </w:r>
          </w:p>
        </w:tc>
        <w:tc>
          <w:tcPr>
            <w:tcW w:w="141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949E5" w:rsidRPr="004B2B65" w:rsidRDefault="007949E5" w:rsidP="007949E5">
            <w:pPr>
              <w:ind w:left="113" w:right="113"/>
              <w:jc w:val="center"/>
              <w:rPr>
                <w:rFonts w:ascii="Arial" w:hAnsi="Arial" w:cs="Arial"/>
                <w:bCs/>
                <w:sz w:val="16"/>
                <w:szCs w:val="16"/>
              </w:rPr>
            </w:pPr>
            <w:r w:rsidRPr="004B2B65">
              <w:rPr>
                <w:rFonts w:ascii="Arial" w:hAnsi="Arial" w:cs="Arial"/>
                <w:bCs/>
                <w:sz w:val="16"/>
                <w:szCs w:val="16"/>
              </w:rPr>
              <w:t>Наименование промежуточных остановочных пунктов в обратном направлении (заполняется, если остановочные пункты  в прямом и обратном направлении не совпадают)</w:t>
            </w:r>
          </w:p>
        </w:tc>
        <w:tc>
          <w:tcPr>
            <w:tcW w:w="113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949E5" w:rsidRPr="004B2B65" w:rsidRDefault="007949E5" w:rsidP="007949E5">
            <w:pPr>
              <w:ind w:left="113" w:right="113"/>
              <w:jc w:val="center"/>
              <w:rPr>
                <w:rFonts w:ascii="Arial" w:hAnsi="Arial" w:cs="Arial"/>
                <w:bCs/>
                <w:sz w:val="16"/>
                <w:szCs w:val="16"/>
              </w:rPr>
            </w:pPr>
            <w:r w:rsidRPr="004B2B65">
              <w:rPr>
                <w:rFonts w:ascii="Arial" w:hAnsi="Arial" w:cs="Arial"/>
                <w:bCs/>
                <w:sz w:val="16"/>
                <w:szCs w:val="16"/>
              </w:rPr>
              <w:t>Наименование улиц, автомобильных  дорог</w:t>
            </w:r>
          </w:p>
        </w:tc>
        <w:tc>
          <w:tcPr>
            <w:tcW w:w="113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949E5" w:rsidRPr="004B2B65" w:rsidRDefault="007949E5" w:rsidP="007949E5">
            <w:pPr>
              <w:ind w:left="113" w:right="113"/>
              <w:jc w:val="center"/>
              <w:rPr>
                <w:rFonts w:ascii="Arial" w:hAnsi="Arial" w:cs="Arial"/>
                <w:bCs/>
                <w:sz w:val="16"/>
                <w:szCs w:val="16"/>
              </w:rPr>
            </w:pPr>
            <w:r w:rsidRPr="004B2B65">
              <w:rPr>
                <w:rFonts w:ascii="Arial" w:hAnsi="Arial" w:cs="Arial"/>
                <w:bCs/>
                <w:sz w:val="16"/>
                <w:szCs w:val="16"/>
              </w:rPr>
              <w:t>Наименование улиц и автомобильных дорог в обратном направлении (заполняется, если пути следования транспортных средств в прямом и обратном направлениях не совпадают)</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949E5" w:rsidRPr="004B2B65" w:rsidRDefault="007949E5" w:rsidP="007949E5">
            <w:pPr>
              <w:ind w:left="113" w:right="113"/>
              <w:jc w:val="center"/>
              <w:rPr>
                <w:rFonts w:ascii="Arial" w:hAnsi="Arial" w:cs="Arial"/>
                <w:bCs/>
                <w:sz w:val="16"/>
                <w:szCs w:val="16"/>
              </w:rPr>
            </w:pPr>
            <w:r w:rsidRPr="004B2B65">
              <w:rPr>
                <w:rFonts w:ascii="Arial" w:hAnsi="Arial" w:cs="Arial"/>
                <w:bCs/>
                <w:sz w:val="16"/>
                <w:szCs w:val="16"/>
              </w:rPr>
              <w:t>Протяженность маршрута, км</w:t>
            </w:r>
          </w:p>
        </w:tc>
        <w:tc>
          <w:tcPr>
            <w:tcW w:w="99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949E5" w:rsidRPr="004B2B65" w:rsidRDefault="007949E5" w:rsidP="007949E5">
            <w:pPr>
              <w:ind w:left="113" w:right="113"/>
              <w:jc w:val="center"/>
              <w:rPr>
                <w:rFonts w:ascii="Arial" w:hAnsi="Arial" w:cs="Arial"/>
                <w:bCs/>
                <w:sz w:val="16"/>
                <w:szCs w:val="16"/>
              </w:rPr>
            </w:pPr>
            <w:r w:rsidRPr="004B2B65">
              <w:rPr>
                <w:rFonts w:ascii="Arial" w:hAnsi="Arial" w:cs="Arial"/>
                <w:bCs/>
                <w:sz w:val="16"/>
                <w:szCs w:val="16"/>
              </w:rPr>
              <w:t>Порядок посадки и высадки пассажиров</w:t>
            </w:r>
          </w:p>
        </w:tc>
        <w:tc>
          <w:tcPr>
            <w:tcW w:w="113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949E5" w:rsidRPr="004B2B65" w:rsidRDefault="007949E5" w:rsidP="007949E5">
            <w:pPr>
              <w:ind w:left="113" w:right="113"/>
              <w:jc w:val="center"/>
              <w:rPr>
                <w:rFonts w:ascii="Arial" w:hAnsi="Arial" w:cs="Arial"/>
                <w:bCs/>
                <w:sz w:val="16"/>
                <w:szCs w:val="16"/>
              </w:rPr>
            </w:pPr>
            <w:r w:rsidRPr="004B2B65">
              <w:rPr>
                <w:rFonts w:ascii="Arial" w:hAnsi="Arial" w:cs="Arial"/>
                <w:bCs/>
                <w:sz w:val="16"/>
                <w:szCs w:val="16"/>
              </w:rPr>
              <w:t>Вид перевозок</w:t>
            </w:r>
          </w:p>
        </w:tc>
        <w:tc>
          <w:tcPr>
            <w:tcW w:w="28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949E5" w:rsidRPr="004B2B65" w:rsidRDefault="007949E5" w:rsidP="007949E5">
            <w:pPr>
              <w:ind w:left="113" w:right="113"/>
              <w:jc w:val="center"/>
              <w:rPr>
                <w:rFonts w:ascii="Arial" w:hAnsi="Arial" w:cs="Arial"/>
                <w:bCs/>
                <w:sz w:val="16"/>
                <w:szCs w:val="16"/>
              </w:rPr>
            </w:pPr>
            <w:r w:rsidRPr="004B2B65">
              <w:rPr>
                <w:rFonts w:ascii="Arial" w:hAnsi="Arial" w:cs="Arial"/>
                <w:bCs/>
                <w:sz w:val="16"/>
                <w:szCs w:val="16"/>
              </w:rPr>
              <w:t>Вид сообщения</w:t>
            </w:r>
          </w:p>
        </w:tc>
        <w:tc>
          <w:tcPr>
            <w:tcW w:w="99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949E5" w:rsidRPr="004B2B65" w:rsidRDefault="007949E5" w:rsidP="007949E5">
            <w:pPr>
              <w:ind w:left="113" w:right="113"/>
              <w:jc w:val="center"/>
              <w:rPr>
                <w:rFonts w:ascii="Arial" w:hAnsi="Arial" w:cs="Arial"/>
                <w:bCs/>
                <w:sz w:val="16"/>
                <w:szCs w:val="16"/>
              </w:rPr>
            </w:pPr>
            <w:r w:rsidRPr="004B2B65">
              <w:rPr>
                <w:rFonts w:ascii="Arial" w:hAnsi="Arial" w:cs="Arial"/>
                <w:bCs/>
                <w:sz w:val="16"/>
                <w:szCs w:val="16"/>
              </w:rPr>
              <w:t>Виды транспортных средств</w:t>
            </w:r>
          </w:p>
        </w:tc>
        <w:tc>
          <w:tcPr>
            <w:tcW w:w="1309" w:type="dxa"/>
            <w:gridSpan w:val="5"/>
            <w:tcBorders>
              <w:top w:val="single" w:sz="4" w:space="0" w:color="auto"/>
              <w:left w:val="nil"/>
              <w:bottom w:val="single" w:sz="4" w:space="0" w:color="auto"/>
              <w:right w:val="single" w:sz="4" w:space="0" w:color="auto"/>
            </w:tcBorders>
            <w:shd w:val="clear" w:color="auto" w:fill="auto"/>
            <w:textDirection w:val="btLr"/>
            <w:vAlign w:val="center"/>
            <w:hideMark/>
          </w:tcPr>
          <w:p w:rsidR="007949E5" w:rsidRPr="004B2B65" w:rsidRDefault="007949E5" w:rsidP="007949E5">
            <w:pPr>
              <w:ind w:left="113" w:right="113"/>
              <w:jc w:val="center"/>
              <w:rPr>
                <w:rFonts w:ascii="Arial" w:hAnsi="Arial" w:cs="Arial"/>
                <w:bCs/>
                <w:color w:val="000000"/>
                <w:sz w:val="16"/>
                <w:szCs w:val="16"/>
              </w:rPr>
            </w:pPr>
            <w:r w:rsidRPr="004B2B65">
              <w:rPr>
                <w:rFonts w:ascii="Arial" w:hAnsi="Arial" w:cs="Arial"/>
                <w:bCs/>
                <w:color w:val="000000"/>
                <w:sz w:val="16"/>
                <w:szCs w:val="16"/>
              </w:rPr>
              <w:t>Количество подвижного состава</w:t>
            </w:r>
          </w:p>
        </w:tc>
        <w:tc>
          <w:tcPr>
            <w:tcW w:w="250" w:type="dxa"/>
            <w:tcBorders>
              <w:top w:val="nil"/>
              <w:left w:val="single" w:sz="4" w:space="0" w:color="auto"/>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bCs/>
                <w:sz w:val="16"/>
                <w:szCs w:val="16"/>
              </w:rPr>
            </w:pPr>
            <w:r w:rsidRPr="004B2B65">
              <w:rPr>
                <w:rFonts w:ascii="Arial" w:hAnsi="Arial" w:cs="Arial"/>
                <w:bCs/>
                <w:sz w:val="16"/>
                <w:szCs w:val="16"/>
              </w:rPr>
              <w:t>Экокласс</w:t>
            </w:r>
          </w:p>
        </w:tc>
        <w:tc>
          <w:tcPr>
            <w:tcW w:w="775" w:type="dxa"/>
            <w:tcBorders>
              <w:top w:val="nil"/>
              <w:left w:val="single" w:sz="4" w:space="0" w:color="auto"/>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bCs/>
                <w:sz w:val="16"/>
                <w:szCs w:val="16"/>
              </w:rPr>
            </w:pPr>
            <w:r w:rsidRPr="004B2B65">
              <w:rPr>
                <w:rFonts w:ascii="Arial" w:hAnsi="Arial" w:cs="Arial"/>
                <w:bCs/>
                <w:sz w:val="16"/>
                <w:szCs w:val="16"/>
              </w:rPr>
              <w:t>Дата начала перевозок</w:t>
            </w:r>
          </w:p>
        </w:tc>
        <w:tc>
          <w:tcPr>
            <w:tcW w:w="926" w:type="dxa"/>
            <w:gridSpan w:val="2"/>
            <w:tcBorders>
              <w:top w:val="nil"/>
              <w:left w:val="single" w:sz="4" w:space="0" w:color="auto"/>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bCs/>
                <w:sz w:val="16"/>
                <w:szCs w:val="16"/>
              </w:rPr>
            </w:pPr>
            <w:r w:rsidRPr="004B2B65">
              <w:rPr>
                <w:rFonts w:ascii="Arial" w:hAnsi="Arial" w:cs="Arial"/>
                <w:bCs/>
                <w:sz w:val="16"/>
                <w:szCs w:val="16"/>
              </w:rPr>
              <w:t>Наименование юридического лица (Ф.И.О. индивидуального предпринимателя)</w:t>
            </w:r>
          </w:p>
        </w:tc>
        <w:tc>
          <w:tcPr>
            <w:tcW w:w="1310" w:type="dxa"/>
            <w:tcBorders>
              <w:top w:val="nil"/>
              <w:left w:val="single" w:sz="4" w:space="0" w:color="auto"/>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bCs/>
                <w:sz w:val="16"/>
                <w:szCs w:val="16"/>
              </w:rPr>
            </w:pPr>
            <w:r w:rsidRPr="004B2B65">
              <w:rPr>
                <w:rFonts w:ascii="Arial" w:hAnsi="Arial" w:cs="Arial"/>
                <w:bCs/>
                <w:sz w:val="16"/>
                <w:szCs w:val="16"/>
              </w:rPr>
              <w:t>Фактический адрес  перевозчика (только для юридических лиц)</w:t>
            </w:r>
          </w:p>
        </w:tc>
      </w:tr>
      <w:tr w:rsidR="004B2B65" w:rsidRPr="004B2B65" w:rsidTr="00AE5E5C">
        <w:trPr>
          <w:gridAfter w:val="1"/>
          <w:wAfter w:w="362" w:type="dxa"/>
          <w:cantSplit/>
          <w:trHeight w:val="3684"/>
        </w:trPr>
        <w:tc>
          <w:tcPr>
            <w:tcW w:w="425" w:type="dxa"/>
            <w:vMerge/>
            <w:tcBorders>
              <w:top w:val="nil"/>
              <w:left w:val="single" w:sz="4" w:space="0" w:color="auto"/>
              <w:bottom w:val="single" w:sz="4" w:space="0" w:color="auto"/>
              <w:right w:val="single" w:sz="4" w:space="0" w:color="auto"/>
            </w:tcBorders>
            <w:vAlign w:val="center"/>
            <w:hideMark/>
          </w:tcPr>
          <w:p w:rsidR="007949E5" w:rsidRPr="004B2B65" w:rsidRDefault="007949E5" w:rsidP="007949E5">
            <w:pPr>
              <w:rPr>
                <w:rFonts w:ascii="Arial" w:hAnsi="Arial" w:cs="Arial"/>
                <w:b/>
                <w:bCs/>
                <w:sz w:val="16"/>
                <w:szCs w:val="16"/>
              </w:rPr>
            </w:pPr>
          </w:p>
        </w:tc>
        <w:tc>
          <w:tcPr>
            <w:tcW w:w="426" w:type="dxa"/>
            <w:vMerge/>
            <w:tcBorders>
              <w:top w:val="nil"/>
              <w:left w:val="single" w:sz="4" w:space="0" w:color="auto"/>
              <w:bottom w:val="single" w:sz="4" w:space="0" w:color="auto"/>
              <w:right w:val="single" w:sz="4" w:space="0" w:color="auto"/>
            </w:tcBorders>
            <w:textDirection w:val="btLr"/>
            <w:vAlign w:val="center"/>
            <w:hideMark/>
          </w:tcPr>
          <w:p w:rsidR="007949E5" w:rsidRPr="004B2B65" w:rsidRDefault="007949E5" w:rsidP="007949E5">
            <w:pPr>
              <w:ind w:left="113" w:right="113"/>
              <w:rPr>
                <w:rFonts w:ascii="Arial" w:hAnsi="Arial" w:cs="Arial"/>
                <w:b/>
                <w:bCs/>
                <w:sz w:val="16"/>
                <w:szCs w:val="16"/>
              </w:rPr>
            </w:pPr>
          </w:p>
        </w:tc>
        <w:tc>
          <w:tcPr>
            <w:tcW w:w="708" w:type="dxa"/>
            <w:vMerge/>
            <w:tcBorders>
              <w:top w:val="nil"/>
              <w:left w:val="single" w:sz="4" w:space="0" w:color="auto"/>
              <w:bottom w:val="single" w:sz="4" w:space="0" w:color="auto"/>
              <w:right w:val="single" w:sz="4" w:space="0" w:color="auto"/>
            </w:tcBorders>
            <w:textDirection w:val="btLr"/>
            <w:vAlign w:val="center"/>
            <w:hideMark/>
          </w:tcPr>
          <w:p w:rsidR="007949E5" w:rsidRPr="004B2B65" w:rsidRDefault="007949E5" w:rsidP="007949E5">
            <w:pPr>
              <w:ind w:left="113" w:right="113"/>
              <w:rPr>
                <w:rFonts w:ascii="Arial" w:hAnsi="Arial" w:cs="Arial"/>
                <w:b/>
                <w:bCs/>
                <w:sz w:val="16"/>
                <w:szCs w:val="16"/>
              </w:rPr>
            </w:pPr>
          </w:p>
        </w:tc>
        <w:tc>
          <w:tcPr>
            <w:tcW w:w="993" w:type="dxa"/>
            <w:vMerge/>
            <w:tcBorders>
              <w:top w:val="nil"/>
              <w:left w:val="single" w:sz="4" w:space="0" w:color="auto"/>
              <w:bottom w:val="single" w:sz="4" w:space="0" w:color="auto"/>
              <w:right w:val="single" w:sz="4" w:space="0" w:color="auto"/>
            </w:tcBorders>
            <w:textDirection w:val="btLr"/>
            <w:vAlign w:val="center"/>
            <w:hideMark/>
          </w:tcPr>
          <w:p w:rsidR="007949E5" w:rsidRPr="004B2B65" w:rsidRDefault="007949E5" w:rsidP="007949E5">
            <w:pPr>
              <w:ind w:left="113" w:right="113"/>
              <w:rPr>
                <w:rFonts w:ascii="Arial" w:hAnsi="Arial" w:cs="Arial"/>
                <w:b/>
                <w:bCs/>
                <w:sz w:val="16"/>
                <w:szCs w:val="16"/>
              </w:rPr>
            </w:pPr>
          </w:p>
        </w:tc>
        <w:tc>
          <w:tcPr>
            <w:tcW w:w="1559" w:type="dxa"/>
            <w:vMerge/>
            <w:tcBorders>
              <w:top w:val="nil"/>
              <w:left w:val="single" w:sz="4" w:space="0" w:color="auto"/>
              <w:bottom w:val="single" w:sz="4" w:space="0" w:color="auto"/>
              <w:right w:val="single" w:sz="4" w:space="0" w:color="auto"/>
            </w:tcBorders>
            <w:textDirection w:val="btLr"/>
            <w:vAlign w:val="center"/>
            <w:hideMark/>
          </w:tcPr>
          <w:p w:rsidR="007949E5" w:rsidRPr="004B2B65" w:rsidRDefault="007949E5" w:rsidP="007949E5">
            <w:pPr>
              <w:ind w:left="113" w:right="113"/>
              <w:rPr>
                <w:rFonts w:ascii="Arial" w:hAnsi="Arial" w:cs="Arial"/>
                <w:b/>
                <w:bCs/>
                <w:sz w:val="16"/>
                <w:szCs w:val="16"/>
              </w:rPr>
            </w:pPr>
          </w:p>
        </w:tc>
        <w:tc>
          <w:tcPr>
            <w:tcW w:w="1418" w:type="dxa"/>
            <w:vMerge/>
            <w:tcBorders>
              <w:top w:val="nil"/>
              <w:left w:val="single" w:sz="4" w:space="0" w:color="auto"/>
              <w:bottom w:val="single" w:sz="4" w:space="0" w:color="auto"/>
              <w:right w:val="single" w:sz="4" w:space="0" w:color="auto"/>
            </w:tcBorders>
            <w:textDirection w:val="btLr"/>
            <w:vAlign w:val="center"/>
            <w:hideMark/>
          </w:tcPr>
          <w:p w:rsidR="007949E5" w:rsidRPr="004B2B65" w:rsidRDefault="007949E5" w:rsidP="007949E5">
            <w:pPr>
              <w:ind w:left="113" w:right="113"/>
              <w:rPr>
                <w:rFonts w:ascii="Arial" w:hAnsi="Arial" w:cs="Arial"/>
                <w:b/>
                <w:bCs/>
                <w:sz w:val="16"/>
                <w:szCs w:val="16"/>
              </w:rPr>
            </w:pPr>
          </w:p>
        </w:tc>
        <w:tc>
          <w:tcPr>
            <w:tcW w:w="1134" w:type="dxa"/>
            <w:vMerge/>
            <w:tcBorders>
              <w:top w:val="nil"/>
              <w:left w:val="single" w:sz="4" w:space="0" w:color="auto"/>
              <w:bottom w:val="single" w:sz="4" w:space="0" w:color="auto"/>
              <w:right w:val="single" w:sz="4" w:space="0" w:color="auto"/>
            </w:tcBorders>
            <w:textDirection w:val="btLr"/>
            <w:vAlign w:val="center"/>
            <w:hideMark/>
          </w:tcPr>
          <w:p w:rsidR="007949E5" w:rsidRPr="004B2B65" w:rsidRDefault="007949E5" w:rsidP="007949E5">
            <w:pPr>
              <w:ind w:left="113" w:right="113"/>
              <w:rPr>
                <w:rFonts w:ascii="Arial" w:hAnsi="Arial" w:cs="Arial"/>
                <w:b/>
                <w:bCs/>
                <w:sz w:val="16"/>
                <w:szCs w:val="16"/>
              </w:rPr>
            </w:pPr>
          </w:p>
        </w:tc>
        <w:tc>
          <w:tcPr>
            <w:tcW w:w="1134" w:type="dxa"/>
            <w:vMerge/>
            <w:tcBorders>
              <w:top w:val="nil"/>
              <w:left w:val="single" w:sz="4" w:space="0" w:color="auto"/>
              <w:bottom w:val="single" w:sz="4" w:space="0" w:color="auto"/>
              <w:right w:val="single" w:sz="4" w:space="0" w:color="auto"/>
            </w:tcBorders>
            <w:textDirection w:val="btLr"/>
            <w:vAlign w:val="center"/>
            <w:hideMark/>
          </w:tcPr>
          <w:p w:rsidR="007949E5" w:rsidRPr="004B2B65" w:rsidRDefault="007949E5" w:rsidP="007949E5">
            <w:pPr>
              <w:ind w:left="113" w:right="113"/>
              <w:rPr>
                <w:rFonts w:ascii="Arial" w:hAnsi="Arial" w:cs="Arial"/>
                <w:b/>
                <w:bCs/>
                <w:sz w:val="16"/>
                <w:szCs w:val="16"/>
              </w:rPr>
            </w:pPr>
          </w:p>
        </w:tc>
        <w:tc>
          <w:tcPr>
            <w:tcW w:w="567" w:type="dxa"/>
            <w:vMerge/>
            <w:tcBorders>
              <w:top w:val="nil"/>
              <w:left w:val="single" w:sz="4" w:space="0" w:color="auto"/>
              <w:bottom w:val="single" w:sz="4" w:space="0" w:color="auto"/>
              <w:right w:val="single" w:sz="4" w:space="0" w:color="auto"/>
            </w:tcBorders>
            <w:textDirection w:val="btLr"/>
            <w:vAlign w:val="center"/>
            <w:hideMark/>
          </w:tcPr>
          <w:p w:rsidR="007949E5" w:rsidRPr="004B2B65" w:rsidRDefault="007949E5" w:rsidP="007949E5">
            <w:pPr>
              <w:ind w:left="113" w:right="113"/>
              <w:rPr>
                <w:rFonts w:ascii="Arial" w:hAnsi="Arial" w:cs="Arial"/>
                <w:b/>
                <w:bCs/>
                <w:sz w:val="16"/>
                <w:szCs w:val="16"/>
              </w:rPr>
            </w:pPr>
          </w:p>
        </w:tc>
        <w:tc>
          <w:tcPr>
            <w:tcW w:w="992" w:type="dxa"/>
            <w:vMerge/>
            <w:tcBorders>
              <w:top w:val="nil"/>
              <w:left w:val="single" w:sz="4" w:space="0" w:color="auto"/>
              <w:bottom w:val="single" w:sz="4" w:space="0" w:color="auto"/>
              <w:right w:val="single" w:sz="4" w:space="0" w:color="auto"/>
            </w:tcBorders>
            <w:textDirection w:val="btLr"/>
            <w:vAlign w:val="center"/>
            <w:hideMark/>
          </w:tcPr>
          <w:p w:rsidR="007949E5" w:rsidRPr="004B2B65" w:rsidRDefault="007949E5" w:rsidP="007949E5">
            <w:pPr>
              <w:ind w:left="113" w:right="113"/>
              <w:rPr>
                <w:rFonts w:ascii="Arial" w:hAnsi="Arial" w:cs="Arial"/>
                <w:b/>
                <w:bCs/>
                <w:sz w:val="16"/>
                <w:szCs w:val="16"/>
              </w:rPr>
            </w:pPr>
          </w:p>
        </w:tc>
        <w:tc>
          <w:tcPr>
            <w:tcW w:w="1134" w:type="dxa"/>
            <w:vMerge/>
            <w:tcBorders>
              <w:top w:val="nil"/>
              <w:left w:val="single" w:sz="4" w:space="0" w:color="auto"/>
              <w:bottom w:val="single" w:sz="4" w:space="0" w:color="auto"/>
              <w:right w:val="single" w:sz="4" w:space="0" w:color="auto"/>
            </w:tcBorders>
            <w:textDirection w:val="btLr"/>
            <w:vAlign w:val="center"/>
            <w:hideMark/>
          </w:tcPr>
          <w:p w:rsidR="007949E5" w:rsidRPr="004B2B65" w:rsidRDefault="007949E5" w:rsidP="007949E5">
            <w:pPr>
              <w:ind w:left="113" w:right="113"/>
              <w:rPr>
                <w:rFonts w:ascii="Arial" w:hAnsi="Arial" w:cs="Arial"/>
                <w:b/>
                <w:bCs/>
                <w:sz w:val="16"/>
                <w:szCs w:val="16"/>
              </w:rPr>
            </w:pPr>
          </w:p>
        </w:tc>
        <w:tc>
          <w:tcPr>
            <w:tcW w:w="284" w:type="dxa"/>
            <w:vMerge/>
            <w:tcBorders>
              <w:top w:val="nil"/>
              <w:left w:val="single" w:sz="4" w:space="0" w:color="auto"/>
              <w:bottom w:val="single" w:sz="4" w:space="0" w:color="auto"/>
              <w:right w:val="single" w:sz="4" w:space="0" w:color="auto"/>
            </w:tcBorders>
            <w:textDirection w:val="btLr"/>
            <w:vAlign w:val="center"/>
            <w:hideMark/>
          </w:tcPr>
          <w:p w:rsidR="007949E5" w:rsidRPr="004B2B65" w:rsidRDefault="007949E5" w:rsidP="007949E5">
            <w:pPr>
              <w:ind w:left="113" w:right="113"/>
              <w:rPr>
                <w:rFonts w:ascii="Arial" w:hAnsi="Arial" w:cs="Arial"/>
                <w:b/>
                <w:bCs/>
                <w:sz w:val="16"/>
                <w:szCs w:val="16"/>
              </w:rPr>
            </w:pPr>
          </w:p>
        </w:tc>
        <w:tc>
          <w:tcPr>
            <w:tcW w:w="992" w:type="dxa"/>
            <w:vMerge/>
            <w:tcBorders>
              <w:top w:val="nil"/>
              <w:left w:val="single" w:sz="4" w:space="0" w:color="auto"/>
              <w:bottom w:val="single" w:sz="4" w:space="0" w:color="auto"/>
              <w:right w:val="single" w:sz="4" w:space="0" w:color="auto"/>
            </w:tcBorders>
            <w:textDirection w:val="btLr"/>
            <w:vAlign w:val="center"/>
            <w:hideMark/>
          </w:tcPr>
          <w:p w:rsidR="007949E5" w:rsidRPr="004B2B65" w:rsidRDefault="007949E5" w:rsidP="007949E5">
            <w:pPr>
              <w:ind w:left="113" w:right="113"/>
              <w:rPr>
                <w:rFonts w:ascii="Arial" w:hAnsi="Arial" w:cs="Arial"/>
                <w:b/>
                <w:bCs/>
                <w:sz w:val="16"/>
                <w:szCs w:val="16"/>
              </w:rPr>
            </w:pPr>
          </w:p>
        </w:tc>
        <w:tc>
          <w:tcPr>
            <w:tcW w:w="283" w:type="dxa"/>
            <w:tcBorders>
              <w:top w:val="nil"/>
              <w:left w:val="nil"/>
              <w:bottom w:val="single" w:sz="4" w:space="0" w:color="auto"/>
              <w:right w:val="single" w:sz="4" w:space="0" w:color="auto"/>
            </w:tcBorders>
            <w:shd w:val="clear" w:color="auto" w:fill="auto"/>
            <w:vAlign w:val="center"/>
            <w:hideMark/>
          </w:tcPr>
          <w:p w:rsidR="004B2B65" w:rsidRDefault="007949E5" w:rsidP="004B2B65">
            <w:pPr>
              <w:jc w:val="both"/>
              <w:rPr>
                <w:rFonts w:ascii="Arial" w:hAnsi="Arial" w:cs="Arial"/>
                <w:bCs/>
                <w:sz w:val="16"/>
                <w:szCs w:val="16"/>
              </w:rPr>
            </w:pPr>
            <w:r w:rsidRPr="004B2B65">
              <w:rPr>
                <w:rFonts w:ascii="Arial" w:hAnsi="Arial" w:cs="Arial"/>
                <w:bCs/>
                <w:sz w:val="16"/>
                <w:szCs w:val="16"/>
              </w:rPr>
              <w:t>Особо</w:t>
            </w:r>
          </w:p>
          <w:p w:rsidR="004B2B65" w:rsidRDefault="004B2B65" w:rsidP="004B2B65">
            <w:pPr>
              <w:jc w:val="both"/>
              <w:rPr>
                <w:rFonts w:ascii="Arial" w:hAnsi="Arial" w:cs="Arial"/>
                <w:bCs/>
                <w:sz w:val="16"/>
                <w:szCs w:val="16"/>
              </w:rPr>
            </w:pPr>
          </w:p>
          <w:p w:rsidR="004B2B65" w:rsidRDefault="007949E5" w:rsidP="004B2B65">
            <w:pPr>
              <w:jc w:val="both"/>
              <w:rPr>
                <w:rFonts w:ascii="Arial" w:hAnsi="Arial" w:cs="Arial"/>
                <w:bCs/>
                <w:sz w:val="16"/>
                <w:szCs w:val="16"/>
              </w:rPr>
            </w:pPr>
            <w:r w:rsidRPr="004B2B65">
              <w:rPr>
                <w:rFonts w:ascii="Arial" w:hAnsi="Arial" w:cs="Arial"/>
                <w:bCs/>
                <w:sz w:val="16"/>
                <w:szCs w:val="16"/>
              </w:rPr>
              <w:t>м</w:t>
            </w:r>
          </w:p>
          <w:p w:rsidR="007949E5" w:rsidRPr="004B2B65" w:rsidRDefault="007949E5" w:rsidP="004B2B65">
            <w:pPr>
              <w:jc w:val="both"/>
              <w:rPr>
                <w:rFonts w:ascii="Arial" w:hAnsi="Arial" w:cs="Arial"/>
                <w:bCs/>
                <w:sz w:val="16"/>
                <w:szCs w:val="16"/>
              </w:rPr>
            </w:pPr>
            <w:r w:rsidRPr="004B2B65">
              <w:rPr>
                <w:rFonts w:ascii="Arial" w:hAnsi="Arial" w:cs="Arial"/>
                <w:bCs/>
                <w:sz w:val="16"/>
                <w:szCs w:val="16"/>
              </w:rPr>
              <w:t>алый класс</w:t>
            </w:r>
          </w:p>
        </w:tc>
        <w:tc>
          <w:tcPr>
            <w:tcW w:w="31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bCs/>
                <w:sz w:val="16"/>
                <w:szCs w:val="16"/>
              </w:rPr>
            </w:pPr>
            <w:r w:rsidRPr="004B2B65">
              <w:rPr>
                <w:rFonts w:ascii="Arial" w:hAnsi="Arial" w:cs="Arial"/>
                <w:bCs/>
                <w:sz w:val="16"/>
                <w:szCs w:val="16"/>
              </w:rPr>
              <w:t>Малый класс</w:t>
            </w:r>
          </w:p>
        </w:tc>
        <w:tc>
          <w:tcPr>
            <w:tcW w:w="236" w:type="dxa"/>
            <w:tcBorders>
              <w:top w:val="nil"/>
              <w:left w:val="nil"/>
              <w:bottom w:val="single" w:sz="4" w:space="0" w:color="auto"/>
              <w:right w:val="single" w:sz="4" w:space="0" w:color="auto"/>
            </w:tcBorders>
            <w:shd w:val="clear" w:color="auto" w:fill="auto"/>
            <w:hideMark/>
          </w:tcPr>
          <w:p w:rsidR="007949E5" w:rsidRPr="004B2B65" w:rsidRDefault="007949E5" w:rsidP="007949E5">
            <w:pPr>
              <w:rPr>
                <w:rFonts w:ascii="Arial" w:hAnsi="Arial" w:cs="Arial"/>
                <w:bCs/>
                <w:sz w:val="16"/>
                <w:szCs w:val="16"/>
              </w:rPr>
            </w:pPr>
            <w:r w:rsidRPr="004B2B65">
              <w:rPr>
                <w:rFonts w:ascii="Arial" w:hAnsi="Arial" w:cs="Arial"/>
                <w:bCs/>
                <w:sz w:val="16"/>
                <w:szCs w:val="16"/>
              </w:rPr>
              <w:t>Средний класс</w:t>
            </w:r>
          </w:p>
        </w:tc>
        <w:tc>
          <w:tcPr>
            <w:tcW w:w="23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bCs/>
                <w:sz w:val="16"/>
                <w:szCs w:val="16"/>
              </w:rPr>
            </w:pPr>
            <w:r w:rsidRPr="004B2B65">
              <w:rPr>
                <w:rFonts w:ascii="Arial" w:hAnsi="Arial" w:cs="Arial"/>
                <w:bCs/>
                <w:sz w:val="16"/>
                <w:szCs w:val="16"/>
              </w:rPr>
              <w:t>Большой класс</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bCs/>
                <w:sz w:val="16"/>
                <w:szCs w:val="16"/>
              </w:rPr>
            </w:pPr>
            <w:r w:rsidRPr="004B2B65">
              <w:rPr>
                <w:rFonts w:ascii="Arial" w:hAnsi="Arial" w:cs="Arial"/>
                <w:bCs/>
                <w:sz w:val="16"/>
                <w:szCs w:val="16"/>
              </w:rPr>
              <w:t>Особо большой класс</w:t>
            </w:r>
          </w:p>
        </w:tc>
        <w:tc>
          <w:tcPr>
            <w:tcW w:w="250" w:type="dxa"/>
            <w:tcBorders>
              <w:top w:val="nil"/>
              <w:left w:val="single" w:sz="4" w:space="0" w:color="auto"/>
              <w:bottom w:val="single" w:sz="4" w:space="0" w:color="auto"/>
              <w:right w:val="single" w:sz="4" w:space="0" w:color="auto"/>
            </w:tcBorders>
            <w:vAlign w:val="center"/>
            <w:hideMark/>
          </w:tcPr>
          <w:p w:rsidR="007949E5" w:rsidRPr="004B2B65" w:rsidRDefault="007949E5" w:rsidP="007949E5">
            <w:pPr>
              <w:rPr>
                <w:rFonts w:ascii="Arial" w:hAnsi="Arial" w:cs="Arial"/>
                <w:bCs/>
                <w:sz w:val="16"/>
                <w:szCs w:val="16"/>
              </w:rPr>
            </w:pPr>
          </w:p>
        </w:tc>
        <w:tc>
          <w:tcPr>
            <w:tcW w:w="851" w:type="dxa"/>
            <w:gridSpan w:val="2"/>
            <w:tcBorders>
              <w:top w:val="nil"/>
              <w:left w:val="single" w:sz="4" w:space="0" w:color="auto"/>
              <w:bottom w:val="single" w:sz="4" w:space="0" w:color="auto"/>
              <w:right w:val="single" w:sz="4" w:space="0" w:color="auto"/>
            </w:tcBorders>
            <w:vAlign w:val="center"/>
            <w:hideMark/>
          </w:tcPr>
          <w:p w:rsidR="007949E5" w:rsidRPr="004B2B65" w:rsidRDefault="007949E5" w:rsidP="007949E5">
            <w:pPr>
              <w:rPr>
                <w:rFonts w:ascii="Arial" w:hAnsi="Arial" w:cs="Arial"/>
                <w:b/>
                <w:bCs/>
                <w:sz w:val="16"/>
                <w:szCs w:val="16"/>
              </w:rPr>
            </w:pPr>
          </w:p>
        </w:tc>
        <w:tc>
          <w:tcPr>
            <w:tcW w:w="850" w:type="dxa"/>
            <w:tcBorders>
              <w:top w:val="nil"/>
              <w:left w:val="single" w:sz="4" w:space="0" w:color="auto"/>
              <w:bottom w:val="single" w:sz="4" w:space="0" w:color="auto"/>
              <w:right w:val="single" w:sz="4" w:space="0" w:color="auto"/>
            </w:tcBorders>
            <w:vAlign w:val="center"/>
            <w:hideMark/>
          </w:tcPr>
          <w:p w:rsidR="007949E5" w:rsidRPr="004B2B65" w:rsidRDefault="007949E5" w:rsidP="007949E5">
            <w:pPr>
              <w:rPr>
                <w:rFonts w:ascii="Arial" w:hAnsi="Arial" w:cs="Arial"/>
                <w:b/>
                <w:bCs/>
                <w:sz w:val="16"/>
                <w:szCs w:val="16"/>
              </w:rPr>
            </w:pPr>
          </w:p>
        </w:tc>
        <w:tc>
          <w:tcPr>
            <w:tcW w:w="1310" w:type="dxa"/>
            <w:tcBorders>
              <w:top w:val="nil"/>
              <w:left w:val="single" w:sz="4" w:space="0" w:color="auto"/>
              <w:bottom w:val="single" w:sz="4" w:space="0" w:color="auto"/>
              <w:right w:val="single" w:sz="4" w:space="0" w:color="auto"/>
            </w:tcBorders>
            <w:vAlign w:val="center"/>
            <w:hideMark/>
          </w:tcPr>
          <w:p w:rsidR="007949E5" w:rsidRPr="004B2B65" w:rsidRDefault="007949E5" w:rsidP="007949E5">
            <w:pPr>
              <w:rPr>
                <w:rFonts w:ascii="Arial" w:hAnsi="Arial" w:cs="Arial"/>
                <w:b/>
                <w:bCs/>
                <w:sz w:val="16"/>
                <w:szCs w:val="16"/>
              </w:rPr>
            </w:pPr>
          </w:p>
        </w:tc>
      </w:tr>
      <w:tr w:rsidR="004B2B65" w:rsidRPr="004B2B65" w:rsidTr="00AE5E5C">
        <w:trPr>
          <w:gridAfter w:val="1"/>
          <w:wAfter w:w="362" w:type="dxa"/>
          <w:trHeight w:val="18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w:t>
            </w:r>
          </w:p>
        </w:tc>
        <w:tc>
          <w:tcPr>
            <w:tcW w:w="42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w:t>
            </w:r>
          </w:p>
        </w:tc>
        <w:tc>
          <w:tcPr>
            <w:tcW w:w="99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Радужная- КХЗ</w:t>
            </w:r>
          </w:p>
        </w:tc>
        <w:tc>
          <w:tcPr>
            <w:tcW w:w="1559"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КХЗ-Гараж-БТЭЦ-Трудовой поселок-СТО-ДК Куйбышева-Заводская-Центр-Сквер куйбышева-Мостовая-Буденная-Кутузова-</w:t>
            </w:r>
            <w:r w:rsidRPr="004B2B65">
              <w:rPr>
                <w:rFonts w:ascii="Arial" w:hAnsi="Arial" w:cs="Arial"/>
                <w:sz w:val="16"/>
                <w:szCs w:val="16"/>
              </w:rPr>
              <w:lastRenderedPageBreak/>
              <w:t>Интернат-Лунная-Радужная</w:t>
            </w:r>
          </w:p>
        </w:tc>
        <w:tc>
          <w:tcPr>
            <w:tcW w:w="141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lastRenderedPageBreak/>
              <w:t> </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Объездная-Партизанская-Краскома-Войкова</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18</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только в установленных остановочных пунктах</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регулируемый тариф</w:t>
            </w:r>
          </w:p>
        </w:tc>
        <w:tc>
          <w:tcPr>
            <w:tcW w:w="28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автобус</w:t>
            </w:r>
          </w:p>
        </w:tc>
        <w:tc>
          <w:tcPr>
            <w:tcW w:w="28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31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2</w:t>
            </w:r>
          </w:p>
        </w:tc>
        <w:tc>
          <w:tcPr>
            <w:tcW w:w="23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1.1.2014</w:t>
            </w:r>
          </w:p>
        </w:tc>
        <w:tc>
          <w:tcPr>
            <w:tcW w:w="8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ООО "Каинсктранс"</w:t>
            </w:r>
          </w:p>
        </w:tc>
        <w:tc>
          <w:tcPr>
            <w:tcW w:w="131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color w:val="000000"/>
                <w:sz w:val="16"/>
                <w:szCs w:val="16"/>
              </w:rPr>
            </w:pPr>
            <w:r w:rsidRPr="004B2B65">
              <w:rPr>
                <w:rFonts w:ascii="Arial" w:hAnsi="Arial" w:cs="Arial"/>
                <w:color w:val="000000"/>
                <w:sz w:val="16"/>
                <w:szCs w:val="16"/>
              </w:rPr>
              <w:t>632383, Новосибирская область, г. Куйбышев, ул. Маяковского, 59</w:t>
            </w:r>
          </w:p>
        </w:tc>
      </w:tr>
      <w:tr w:rsidR="004B2B65" w:rsidRPr="004B2B65" w:rsidTr="00AE5E5C">
        <w:trPr>
          <w:gridAfter w:val="1"/>
          <w:wAfter w:w="362" w:type="dxa"/>
          <w:trHeight w:val="412"/>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lastRenderedPageBreak/>
              <w:t>2</w:t>
            </w:r>
          </w:p>
        </w:tc>
        <w:tc>
          <w:tcPr>
            <w:tcW w:w="42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1фишмен</w:t>
            </w:r>
          </w:p>
        </w:tc>
        <w:tc>
          <w:tcPr>
            <w:tcW w:w="99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Радужная-Фишмен- КХЗ</w:t>
            </w:r>
          </w:p>
        </w:tc>
        <w:tc>
          <w:tcPr>
            <w:tcW w:w="1559"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КХЗ-Гараж-БТЭЦ-Трудовой поселок-СТО-ДК Куйбышева-Заводская-Центр-Сквер Куйбышева-Мостовая-Буденная-Кутузова-Ветлечебница-Фишмен-Радужная</w:t>
            </w:r>
          </w:p>
        </w:tc>
        <w:tc>
          <w:tcPr>
            <w:tcW w:w="141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Радужная-Лунная-Интернат-Кутузова-Буденная-Мостовая-Куйбышева-Сквер-Центр-Заводская-ДК Куйбышева-СТО-Трудовой поселок-БТЭЦ-Гараж-КХЗ</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Объездная-Партизанская-Краскома-Войкова</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19,8</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только в установленных остановочных пунктах</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регулируемый тариф</w:t>
            </w:r>
          </w:p>
        </w:tc>
        <w:tc>
          <w:tcPr>
            <w:tcW w:w="28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автобус</w:t>
            </w:r>
          </w:p>
        </w:tc>
        <w:tc>
          <w:tcPr>
            <w:tcW w:w="28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31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w:t>
            </w:r>
          </w:p>
        </w:tc>
        <w:tc>
          <w:tcPr>
            <w:tcW w:w="23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1.2.2014</w:t>
            </w:r>
          </w:p>
        </w:tc>
        <w:tc>
          <w:tcPr>
            <w:tcW w:w="8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ООО "Каинсктранс"</w:t>
            </w:r>
          </w:p>
        </w:tc>
        <w:tc>
          <w:tcPr>
            <w:tcW w:w="131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color w:val="000000"/>
                <w:sz w:val="16"/>
                <w:szCs w:val="16"/>
              </w:rPr>
            </w:pPr>
            <w:r w:rsidRPr="004B2B65">
              <w:rPr>
                <w:rFonts w:ascii="Arial" w:hAnsi="Arial" w:cs="Arial"/>
                <w:color w:val="000000"/>
                <w:sz w:val="16"/>
                <w:szCs w:val="16"/>
              </w:rPr>
              <w:t>632383, Новосибирская область, г. Куйбышев, ул. Маяковского, 60</w:t>
            </w:r>
          </w:p>
        </w:tc>
      </w:tr>
      <w:tr w:rsidR="004B2B65" w:rsidRPr="004B2B65" w:rsidTr="00AE5E5C">
        <w:trPr>
          <w:gridAfter w:val="1"/>
          <w:wAfter w:w="362" w:type="dxa"/>
          <w:trHeight w:val="199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3</w:t>
            </w:r>
          </w:p>
        </w:tc>
        <w:tc>
          <w:tcPr>
            <w:tcW w:w="42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708" w:type="dxa"/>
            <w:tcBorders>
              <w:top w:val="nil"/>
              <w:left w:val="nil"/>
              <w:bottom w:val="single" w:sz="4" w:space="0" w:color="auto"/>
              <w:right w:val="single" w:sz="4" w:space="0" w:color="auto"/>
            </w:tcBorders>
            <w:shd w:val="clear" w:color="000000" w:fill="FFFFFF"/>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1У</w:t>
            </w:r>
          </w:p>
        </w:tc>
        <w:tc>
          <w:tcPr>
            <w:tcW w:w="99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Радужная-Горбольница      с октября по май</w:t>
            </w:r>
          </w:p>
        </w:tc>
        <w:tc>
          <w:tcPr>
            <w:tcW w:w="1559"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Горбольница-Водочный-Рынок-Центр-Сквер Куйбышева-Мостовая-Буденная-Кутузова-Интернат-Лунная-Радужная</w:t>
            </w:r>
          </w:p>
        </w:tc>
        <w:tc>
          <w:tcPr>
            <w:tcW w:w="141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Радужная-Лунная-Интернат-Кутузова-Буденная-Мостовая-Сквер Куйбышева-Центр-Стоматология-1-й квартал-Водочный-Горбольница</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Володарского-Краскома-Войкова</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Войкова-Краскома-Партизанская-Трудовая-Володарского</w:t>
            </w:r>
          </w:p>
        </w:tc>
        <w:tc>
          <w:tcPr>
            <w:tcW w:w="56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11,5</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только в установленных остановочных пунктах</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регулируемый тариф</w:t>
            </w:r>
          </w:p>
        </w:tc>
        <w:tc>
          <w:tcPr>
            <w:tcW w:w="28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автобус</w:t>
            </w:r>
          </w:p>
        </w:tc>
        <w:tc>
          <w:tcPr>
            <w:tcW w:w="28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31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2</w:t>
            </w:r>
          </w:p>
        </w:tc>
        <w:tc>
          <w:tcPr>
            <w:tcW w:w="23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1.1.2014</w:t>
            </w:r>
          </w:p>
        </w:tc>
        <w:tc>
          <w:tcPr>
            <w:tcW w:w="8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ООО "Каинсктранс"</w:t>
            </w:r>
          </w:p>
        </w:tc>
        <w:tc>
          <w:tcPr>
            <w:tcW w:w="131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color w:val="000000"/>
                <w:sz w:val="16"/>
                <w:szCs w:val="16"/>
              </w:rPr>
            </w:pPr>
            <w:r w:rsidRPr="004B2B65">
              <w:rPr>
                <w:rFonts w:ascii="Arial" w:hAnsi="Arial" w:cs="Arial"/>
                <w:color w:val="000000"/>
                <w:sz w:val="16"/>
                <w:szCs w:val="16"/>
              </w:rPr>
              <w:t>632383, Новосибирская область, г. Куйбышев, ул. Маяковского, 59</w:t>
            </w:r>
          </w:p>
        </w:tc>
      </w:tr>
      <w:tr w:rsidR="004B2B65" w:rsidRPr="004B2B65" w:rsidTr="00AE5E5C">
        <w:trPr>
          <w:gridAfter w:val="1"/>
          <w:wAfter w:w="362" w:type="dxa"/>
          <w:trHeight w:val="199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4</w:t>
            </w:r>
          </w:p>
        </w:tc>
        <w:tc>
          <w:tcPr>
            <w:tcW w:w="42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708" w:type="dxa"/>
            <w:tcBorders>
              <w:top w:val="nil"/>
              <w:left w:val="nil"/>
              <w:bottom w:val="single" w:sz="4" w:space="0" w:color="auto"/>
              <w:right w:val="single" w:sz="4" w:space="0" w:color="auto"/>
            </w:tcBorders>
            <w:shd w:val="clear" w:color="000000" w:fill="FFFFFF"/>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1У шлюз</w:t>
            </w:r>
          </w:p>
        </w:tc>
        <w:tc>
          <w:tcPr>
            <w:tcW w:w="99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Радужная-Горбольница-с/о "Строитель"                              с мая по октябрь</w:t>
            </w:r>
          </w:p>
        </w:tc>
        <w:tc>
          <w:tcPr>
            <w:tcW w:w="1559"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с/о "Строитель"-Горбольница-Водочный-Рынок-Центр-Сквер Куйбышева-Мостовая-Буденная-Кутузова-Интернат-Лунная-Радужная</w:t>
            </w:r>
          </w:p>
        </w:tc>
        <w:tc>
          <w:tcPr>
            <w:tcW w:w="141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Радужная-Лунная-Интернат-Кутузова-Буденная-Мостовая-Сквер Куйбышева-Центр-Стоматология-1-й квартал-Водочный-Горбольница-с/о Строитель</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Володарского-Краскома-Войкова</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Войкова-Краскома-Партизанская-Трудовая-Володарского</w:t>
            </w:r>
          </w:p>
        </w:tc>
        <w:tc>
          <w:tcPr>
            <w:tcW w:w="56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14,5</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только в установленных остановочных пунктах</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регулируемый тариф</w:t>
            </w:r>
          </w:p>
        </w:tc>
        <w:tc>
          <w:tcPr>
            <w:tcW w:w="28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автобус</w:t>
            </w:r>
          </w:p>
        </w:tc>
        <w:tc>
          <w:tcPr>
            <w:tcW w:w="28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31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w:t>
            </w:r>
          </w:p>
        </w:tc>
        <w:tc>
          <w:tcPr>
            <w:tcW w:w="23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1.1.2014</w:t>
            </w:r>
          </w:p>
        </w:tc>
        <w:tc>
          <w:tcPr>
            <w:tcW w:w="8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ООО "Каинсктранс"</w:t>
            </w:r>
          </w:p>
        </w:tc>
        <w:tc>
          <w:tcPr>
            <w:tcW w:w="131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color w:val="000000"/>
                <w:sz w:val="16"/>
                <w:szCs w:val="16"/>
              </w:rPr>
            </w:pPr>
            <w:r w:rsidRPr="004B2B65">
              <w:rPr>
                <w:rFonts w:ascii="Arial" w:hAnsi="Arial" w:cs="Arial"/>
                <w:color w:val="000000"/>
                <w:sz w:val="16"/>
                <w:szCs w:val="16"/>
              </w:rPr>
              <w:t>632383, Новосибирская область, г. Куйбышев, ул. Маяковского, 59</w:t>
            </w:r>
          </w:p>
        </w:tc>
      </w:tr>
      <w:tr w:rsidR="004B2B65" w:rsidRPr="004B2B65" w:rsidTr="00AE5E5C">
        <w:trPr>
          <w:gridAfter w:val="1"/>
          <w:wAfter w:w="362" w:type="dxa"/>
          <w:trHeight w:val="18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lastRenderedPageBreak/>
              <w:t>5</w:t>
            </w:r>
          </w:p>
        </w:tc>
        <w:tc>
          <w:tcPr>
            <w:tcW w:w="42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2</w:t>
            </w:r>
          </w:p>
        </w:tc>
        <w:tc>
          <w:tcPr>
            <w:tcW w:w="99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Совхозная-КХЗ</w:t>
            </w:r>
          </w:p>
        </w:tc>
        <w:tc>
          <w:tcPr>
            <w:tcW w:w="1559"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КХЗ-Гараж-БТЭЦ-Трудовой поселок-СТО-ДК Куйбышева-Заводская-Центр-Сквер куйбышева-Мостовая-13магазин-Безымянная-41магазин-Совхозная-Птицевод</w:t>
            </w:r>
          </w:p>
        </w:tc>
        <w:tc>
          <w:tcPr>
            <w:tcW w:w="141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Объездная-Партизанская-Краскома-Советская-Каинская</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18</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только в установленных остановочных пунктах</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регулируемый тариф</w:t>
            </w:r>
          </w:p>
        </w:tc>
        <w:tc>
          <w:tcPr>
            <w:tcW w:w="28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автобус</w:t>
            </w:r>
          </w:p>
        </w:tc>
        <w:tc>
          <w:tcPr>
            <w:tcW w:w="28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31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2</w:t>
            </w:r>
          </w:p>
        </w:tc>
        <w:tc>
          <w:tcPr>
            <w:tcW w:w="23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1.1.2014</w:t>
            </w:r>
          </w:p>
        </w:tc>
        <w:tc>
          <w:tcPr>
            <w:tcW w:w="8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ООО "Каинсктранс"</w:t>
            </w:r>
          </w:p>
        </w:tc>
        <w:tc>
          <w:tcPr>
            <w:tcW w:w="131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color w:val="000000"/>
                <w:sz w:val="16"/>
                <w:szCs w:val="16"/>
              </w:rPr>
            </w:pPr>
            <w:r w:rsidRPr="004B2B65">
              <w:rPr>
                <w:rFonts w:ascii="Arial" w:hAnsi="Arial" w:cs="Arial"/>
                <w:color w:val="000000"/>
                <w:sz w:val="16"/>
                <w:szCs w:val="16"/>
              </w:rPr>
              <w:t>632383, Новосибирская область, г. Куйбышев, ул. Маяковского, 59</w:t>
            </w:r>
          </w:p>
        </w:tc>
      </w:tr>
      <w:tr w:rsidR="004B2B65" w:rsidRPr="004B2B65" w:rsidTr="00AE5E5C">
        <w:trPr>
          <w:gridAfter w:val="1"/>
          <w:wAfter w:w="362" w:type="dxa"/>
          <w:trHeight w:val="181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6</w:t>
            </w:r>
          </w:p>
        </w:tc>
        <w:tc>
          <w:tcPr>
            <w:tcW w:w="42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2 к</w:t>
            </w:r>
          </w:p>
        </w:tc>
        <w:tc>
          <w:tcPr>
            <w:tcW w:w="99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Кладбище-Центр-КХЗ</w:t>
            </w:r>
          </w:p>
        </w:tc>
        <w:tc>
          <w:tcPr>
            <w:tcW w:w="1559"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КХЗ-Гараж-БТЭЦ-Трудовой поселок-СТО-ДК Куйбышева-Заводская-Центр-Сквер куйбышева-Мостовая-13магазин-Безымянная-41магазин-Совхозная-Птицевод-Кладбище</w:t>
            </w:r>
          </w:p>
        </w:tc>
        <w:tc>
          <w:tcPr>
            <w:tcW w:w="141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Объездная-Партизанская-Краскома-Советская-Каинская</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23</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только в установленных остановочных пунктах</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регулируемый тариф</w:t>
            </w:r>
          </w:p>
        </w:tc>
        <w:tc>
          <w:tcPr>
            <w:tcW w:w="28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автобус</w:t>
            </w:r>
          </w:p>
        </w:tc>
        <w:tc>
          <w:tcPr>
            <w:tcW w:w="28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31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w:t>
            </w:r>
          </w:p>
        </w:tc>
        <w:tc>
          <w:tcPr>
            <w:tcW w:w="23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1.1.2014</w:t>
            </w:r>
          </w:p>
        </w:tc>
        <w:tc>
          <w:tcPr>
            <w:tcW w:w="8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ООО "Каинсктранс"</w:t>
            </w:r>
          </w:p>
        </w:tc>
        <w:tc>
          <w:tcPr>
            <w:tcW w:w="131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color w:val="000000"/>
                <w:sz w:val="16"/>
                <w:szCs w:val="16"/>
              </w:rPr>
            </w:pPr>
            <w:r w:rsidRPr="004B2B65">
              <w:rPr>
                <w:rFonts w:ascii="Arial" w:hAnsi="Arial" w:cs="Arial"/>
                <w:color w:val="000000"/>
                <w:sz w:val="16"/>
                <w:szCs w:val="16"/>
              </w:rPr>
              <w:t>632383, Новосибирская область, г. Куйбышев, ул. Маяковского, 59</w:t>
            </w:r>
          </w:p>
        </w:tc>
      </w:tr>
      <w:tr w:rsidR="004B2B65" w:rsidRPr="004B2B65" w:rsidTr="00AE5E5C">
        <w:trPr>
          <w:gridAfter w:val="1"/>
          <w:wAfter w:w="362" w:type="dxa"/>
          <w:trHeight w:val="416"/>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7</w:t>
            </w:r>
          </w:p>
        </w:tc>
        <w:tc>
          <w:tcPr>
            <w:tcW w:w="42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708" w:type="dxa"/>
            <w:tcBorders>
              <w:top w:val="nil"/>
              <w:left w:val="nil"/>
              <w:bottom w:val="single" w:sz="4" w:space="0" w:color="auto"/>
              <w:right w:val="single" w:sz="4" w:space="0" w:color="auto"/>
            </w:tcBorders>
            <w:shd w:val="clear" w:color="000000" w:fill="FFFFFF"/>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2У</w:t>
            </w:r>
          </w:p>
        </w:tc>
        <w:tc>
          <w:tcPr>
            <w:tcW w:w="99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Кладбище-Центр-Горбольница</w:t>
            </w:r>
          </w:p>
        </w:tc>
        <w:tc>
          <w:tcPr>
            <w:tcW w:w="1559"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Горбольница-Водочный-Рынок-Центр-Сквер Куйбышева-Мостовая-13магазин-Безымянная-41магазин-Совхозная-Птицевод-Кладбище</w:t>
            </w:r>
          </w:p>
        </w:tc>
        <w:tc>
          <w:tcPr>
            <w:tcW w:w="141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Кладбище-Птицевод-Совхозная-41магазин-Безымянная-13магазин-Мостовая-Сквер Куйбышева-Центр-Стоматология-1-й квартал-Водочный-Горбольница</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Володарского-Краскома-Советская-Каинская</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Каинская-Советская-Краскома-Партизанская-Трудовая-Володарского</w:t>
            </w:r>
          </w:p>
        </w:tc>
        <w:tc>
          <w:tcPr>
            <w:tcW w:w="56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16,5</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только в установленных остановочных пунктах</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регулируемый тариф</w:t>
            </w:r>
          </w:p>
        </w:tc>
        <w:tc>
          <w:tcPr>
            <w:tcW w:w="28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автобус</w:t>
            </w:r>
          </w:p>
        </w:tc>
        <w:tc>
          <w:tcPr>
            <w:tcW w:w="28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31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2</w:t>
            </w:r>
          </w:p>
        </w:tc>
        <w:tc>
          <w:tcPr>
            <w:tcW w:w="23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1.1.2014</w:t>
            </w:r>
          </w:p>
        </w:tc>
        <w:tc>
          <w:tcPr>
            <w:tcW w:w="8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ООО "Каинсктранс"</w:t>
            </w:r>
          </w:p>
        </w:tc>
        <w:tc>
          <w:tcPr>
            <w:tcW w:w="131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color w:val="000000"/>
                <w:sz w:val="16"/>
                <w:szCs w:val="16"/>
              </w:rPr>
            </w:pPr>
            <w:r w:rsidRPr="004B2B65">
              <w:rPr>
                <w:rFonts w:ascii="Arial" w:hAnsi="Arial" w:cs="Arial"/>
                <w:color w:val="000000"/>
                <w:sz w:val="16"/>
                <w:szCs w:val="16"/>
              </w:rPr>
              <w:t>632383, Новосибирская область, г. Куйбышев, ул. Маяковского, 59</w:t>
            </w:r>
          </w:p>
        </w:tc>
      </w:tr>
      <w:tr w:rsidR="004B2B65" w:rsidRPr="004B2B65" w:rsidTr="00AE5E5C">
        <w:trPr>
          <w:gridAfter w:val="1"/>
          <w:wAfter w:w="362" w:type="dxa"/>
          <w:trHeight w:val="259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lastRenderedPageBreak/>
              <w:t>8</w:t>
            </w:r>
          </w:p>
        </w:tc>
        <w:tc>
          <w:tcPr>
            <w:tcW w:w="42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3</w:t>
            </w:r>
          </w:p>
        </w:tc>
        <w:tc>
          <w:tcPr>
            <w:tcW w:w="99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Очистные-Горбольница</w:t>
            </w:r>
          </w:p>
        </w:tc>
        <w:tc>
          <w:tcPr>
            <w:tcW w:w="1559"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Горбольница-Водочный-Рынок-Центр-Сквер Куйбышева-Банк-Сарайная-Кирпичный-Омская-Мясокомбинат-Фурманова-Очистные</w:t>
            </w:r>
          </w:p>
        </w:tc>
        <w:tc>
          <w:tcPr>
            <w:tcW w:w="141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Очистные-Фурманова-Мясокомбинат-Омская-Кирпичный-Сарайная-Банк-Сквер Куйбышева-Центр-Стоматология-1-йквартал-Водочный-Горбольница</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Володаркого-Краскома-Куйбышева-Агафонова-Плановая-Омская-Ермака-Фурманова-Б.Хмельницкого-</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Б.Хмельницкого-Фурманова-Ермака-Омская-Плановая-Агафонова-Куйбышева-Краскома-Партизанская-Трудовая-Володарского</w:t>
            </w:r>
          </w:p>
        </w:tc>
        <w:tc>
          <w:tcPr>
            <w:tcW w:w="56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13</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только в установленных остановочных пунктах</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регулируемый тариф</w:t>
            </w:r>
          </w:p>
        </w:tc>
        <w:tc>
          <w:tcPr>
            <w:tcW w:w="28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автобус</w:t>
            </w:r>
          </w:p>
        </w:tc>
        <w:tc>
          <w:tcPr>
            <w:tcW w:w="28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31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2</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w:t>
            </w:r>
          </w:p>
        </w:tc>
        <w:tc>
          <w:tcPr>
            <w:tcW w:w="23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1.1.2014</w:t>
            </w:r>
          </w:p>
        </w:tc>
        <w:tc>
          <w:tcPr>
            <w:tcW w:w="8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ООО "Каинсктранс"</w:t>
            </w:r>
          </w:p>
        </w:tc>
        <w:tc>
          <w:tcPr>
            <w:tcW w:w="131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color w:val="000000"/>
                <w:sz w:val="16"/>
                <w:szCs w:val="16"/>
              </w:rPr>
            </w:pPr>
            <w:r w:rsidRPr="004B2B65">
              <w:rPr>
                <w:rFonts w:ascii="Arial" w:hAnsi="Arial" w:cs="Arial"/>
                <w:color w:val="000000"/>
                <w:sz w:val="16"/>
                <w:szCs w:val="16"/>
              </w:rPr>
              <w:t>632383, Новосибирская область, г. Куйбышев, ул. Маяковского, 59</w:t>
            </w:r>
          </w:p>
        </w:tc>
      </w:tr>
      <w:tr w:rsidR="004B2B65" w:rsidRPr="004B2B65" w:rsidTr="00AE5E5C">
        <w:trPr>
          <w:gridAfter w:val="1"/>
          <w:wAfter w:w="362" w:type="dxa"/>
          <w:trHeight w:val="18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9</w:t>
            </w:r>
          </w:p>
        </w:tc>
        <w:tc>
          <w:tcPr>
            <w:tcW w:w="42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4</w:t>
            </w:r>
          </w:p>
        </w:tc>
        <w:tc>
          <w:tcPr>
            <w:tcW w:w="99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Телецентр-КХЗ</w:t>
            </w:r>
          </w:p>
        </w:tc>
        <w:tc>
          <w:tcPr>
            <w:tcW w:w="1559"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КХЗ-Гараж-БТЭЦ-Трудовой поселок-СТО-ДК Куйбышева-Заводская-Центр-Сквер Куйбышева-Мостовая-13магазин-К-т Заречный-Невского-Телецентр-Зелёная-Пос.Заречный</w:t>
            </w:r>
          </w:p>
        </w:tc>
        <w:tc>
          <w:tcPr>
            <w:tcW w:w="141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Объездная-Партизанская-Краскома-Советская-Достоевского-Нахимова-Александра Невского</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18</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только в установленных остановочных пунктах</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регулируемый тариф</w:t>
            </w:r>
          </w:p>
        </w:tc>
        <w:tc>
          <w:tcPr>
            <w:tcW w:w="28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автобус</w:t>
            </w:r>
          </w:p>
        </w:tc>
        <w:tc>
          <w:tcPr>
            <w:tcW w:w="28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31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2</w:t>
            </w:r>
          </w:p>
        </w:tc>
        <w:tc>
          <w:tcPr>
            <w:tcW w:w="23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1.1.2014</w:t>
            </w:r>
          </w:p>
        </w:tc>
        <w:tc>
          <w:tcPr>
            <w:tcW w:w="8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ООО "Каинсктранс"</w:t>
            </w:r>
          </w:p>
        </w:tc>
        <w:tc>
          <w:tcPr>
            <w:tcW w:w="131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color w:val="000000"/>
                <w:sz w:val="16"/>
                <w:szCs w:val="16"/>
              </w:rPr>
            </w:pPr>
            <w:r w:rsidRPr="004B2B65">
              <w:rPr>
                <w:rFonts w:ascii="Arial" w:hAnsi="Arial" w:cs="Arial"/>
                <w:color w:val="000000"/>
                <w:sz w:val="16"/>
                <w:szCs w:val="16"/>
              </w:rPr>
              <w:t>632383, Новосибирская область, г. Куйбышев, ул. Маяковского, 59</w:t>
            </w:r>
          </w:p>
        </w:tc>
      </w:tr>
      <w:tr w:rsidR="004B2B65" w:rsidRPr="004B2B65" w:rsidTr="00AE5E5C">
        <w:trPr>
          <w:gridAfter w:val="1"/>
          <w:wAfter w:w="362" w:type="dxa"/>
          <w:trHeight w:val="229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10</w:t>
            </w:r>
          </w:p>
        </w:tc>
        <w:tc>
          <w:tcPr>
            <w:tcW w:w="42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4.1</w:t>
            </w:r>
          </w:p>
        </w:tc>
        <w:tc>
          <w:tcPr>
            <w:tcW w:w="99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Телецентр-КХЗ                             с/о "Северянка"                              с мая по октябрь</w:t>
            </w:r>
          </w:p>
        </w:tc>
        <w:tc>
          <w:tcPr>
            <w:tcW w:w="1559"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КХЗ-Гараж-БТЭЦ-Трудовой поселок-СТО-ДК Куйбышева-Заводская-Центр-Сквер Куйбышева-Мостовая-13магазин-К-т Заречный-Невского-Телецентр-Зелёная-Пос.Заречный-с/о " Северянка"</w:t>
            </w:r>
          </w:p>
        </w:tc>
        <w:tc>
          <w:tcPr>
            <w:tcW w:w="141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Объездная-Партизанская-Краскома-Советская-Достоевского-Нахимова-Александра Невского</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23</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только в установленных остановочных пунктах</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регулируемый тариф</w:t>
            </w:r>
          </w:p>
        </w:tc>
        <w:tc>
          <w:tcPr>
            <w:tcW w:w="28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автобус</w:t>
            </w:r>
          </w:p>
        </w:tc>
        <w:tc>
          <w:tcPr>
            <w:tcW w:w="28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31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p>
        </w:tc>
        <w:tc>
          <w:tcPr>
            <w:tcW w:w="23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1.1.2014</w:t>
            </w:r>
          </w:p>
        </w:tc>
        <w:tc>
          <w:tcPr>
            <w:tcW w:w="8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ООО "Каинсктранс"</w:t>
            </w:r>
          </w:p>
        </w:tc>
        <w:tc>
          <w:tcPr>
            <w:tcW w:w="131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color w:val="000000"/>
                <w:sz w:val="16"/>
                <w:szCs w:val="16"/>
              </w:rPr>
            </w:pPr>
            <w:r w:rsidRPr="004B2B65">
              <w:rPr>
                <w:rFonts w:ascii="Arial" w:hAnsi="Arial" w:cs="Arial"/>
                <w:color w:val="000000"/>
                <w:sz w:val="16"/>
                <w:szCs w:val="16"/>
              </w:rPr>
              <w:t>632383, Новосибирская область, г. Куйбышев, ул. Маяковского, 59</w:t>
            </w:r>
          </w:p>
        </w:tc>
      </w:tr>
      <w:tr w:rsidR="004B2B65" w:rsidRPr="004B2B65" w:rsidTr="00AE5E5C">
        <w:trPr>
          <w:gridAfter w:val="1"/>
          <w:wAfter w:w="362" w:type="dxa"/>
          <w:trHeight w:val="12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11</w:t>
            </w:r>
          </w:p>
        </w:tc>
        <w:tc>
          <w:tcPr>
            <w:tcW w:w="42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4А</w:t>
            </w:r>
          </w:p>
        </w:tc>
        <w:tc>
          <w:tcPr>
            <w:tcW w:w="99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Центр-Сады КХЗ</w:t>
            </w:r>
          </w:p>
        </w:tc>
        <w:tc>
          <w:tcPr>
            <w:tcW w:w="1559"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Центр-Заводская-Д.К Куйбышева-СТО-Трудовой-БТЭЦ-Гараж-Сады</w:t>
            </w:r>
          </w:p>
        </w:tc>
        <w:tc>
          <w:tcPr>
            <w:tcW w:w="141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Краскома-Партизанская-Объездная</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13,8</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только в установленных остановочных пунктах</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регулируемый тариф</w:t>
            </w:r>
          </w:p>
        </w:tc>
        <w:tc>
          <w:tcPr>
            <w:tcW w:w="28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автобус</w:t>
            </w:r>
          </w:p>
        </w:tc>
        <w:tc>
          <w:tcPr>
            <w:tcW w:w="28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31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w:t>
            </w:r>
          </w:p>
        </w:tc>
        <w:tc>
          <w:tcPr>
            <w:tcW w:w="23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1.1.2014</w:t>
            </w:r>
          </w:p>
        </w:tc>
        <w:tc>
          <w:tcPr>
            <w:tcW w:w="8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ООО "Каинсктранс"</w:t>
            </w:r>
          </w:p>
        </w:tc>
        <w:tc>
          <w:tcPr>
            <w:tcW w:w="131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color w:val="000000"/>
                <w:sz w:val="16"/>
                <w:szCs w:val="16"/>
              </w:rPr>
            </w:pPr>
            <w:r w:rsidRPr="004B2B65">
              <w:rPr>
                <w:rFonts w:ascii="Arial" w:hAnsi="Arial" w:cs="Arial"/>
                <w:color w:val="000000"/>
                <w:sz w:val="16"/>
                <w:szCs w:val="16"/>
              </w:rPr>
              <w:t>632383, Новосибирская область, г. Куйбышев, ул. Маяковского, 59</w:t>
            </w:r>
          </w:p>
        </w:tc>
      </w:tr>
      <w:tr w:rsidR="004B2B65" w:rsidRPr="004B2B65" w:rsidTr="00AE5E5C">
        <w:trPr>
          <w:gridAfter w:val="1"/>
          <w:wAfter w:w="362" w:type="dxa"/>
          <w:trHeight w:val="132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lastRenderedPageBreak/>
              <w:t>12</w:t>
            </w:r>
          </w:p>
        </w:tc>
        <w:tc>
          <w:tcPr>
            <w:tcW w:w="42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5</w:t>
            </w:r>
          </w:p>
        </w:tc>
        <w:tc>
          <w:tcPr>
            <w:tcW w:w="99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Центр-Нагорное</w:t>
            </w:r>
          </w:p>
        </w:tc>
        <w:tc>
          <w:tcPr>
            <w:tcW w:w="1559"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Центр-Молкомбинат-ХПП-Светлая-С/Х Техникум-Совхозная-Магазин-Новая-Полевая</w:t>
            </w:r>
          </w:p>
        </w:tc>
        <w:tc>
          <w:tcPr>
            <w:tcW w:w="141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Краскома-Володарского-Студенческая-Октябрьская-Омская</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11,6</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только в установленных остановочных пунктах</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регулируемый тариф</w:t>
            </w:r>
          </w:p>
        </w:tc>
        <w:tc>
          <w:tcPr>
            <w:tcW w:w="28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автобус</w:t>
            </w:r>
          </w:p>
        </w:tc>
        <w:tc>
          <w:tcPr>
            <w:tcW w:w="28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31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2</w:t>
            </w:r>
          </w:p>
        </w:tc>
        <w:tc>
          <w:tcPr>
            <w:tcW w:w="23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1.1.2014</w:t>
            </w:r>
          </w:p>
        </w:tc>
        <w:tc>
          <w:tcPr>
            <w:tcW w:w="8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ООО "Каинсктранс"</w:t>
            </w:r>
          </w:p>
        </w:tc>
        <w:tc>
          <w:tcPr>
            <w:tcW w:w="131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color w:val="000000"/>
                <w:sz w:val="16"/>
                <w:szCs w:val="16"/>
              </w:rPr>
            </w:pPr>
            <w:r w:rsidRPr="004B2B65">
              <w:rPr>
                <w:rFonts w:ascii="Arial" w:hAnsi="Arial" w:cs="Arial"/>
                <w:color w:val="000000"/>
                <w:sz w:val="16"/>
                <w:szCs w:val="16"/>
              </w:rPr>
              <w:t>632383, Новосибирская область, г. Куйбышев, ул. Маяковского, 59</w:t>
            </w:r>
          </w:p>
        </w:tc>
      </w:tr>
      <w:tr w:rsidR="004B2B65" w:rsidRPr="004B2B65" w:rsidTr="00AE5E5C">
        <w:trPr>
          <w:gridAfter w:val="1"/>
          <w:wAfter w:w="362" w:type="dxa"/>
          <w:trHeight w:val="132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13</w:t>
            </w:r>
          </w:p>
        </w:tc>
        <w:tc>
          <w:tcPr>
            <w:tcW w:w="42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5.1</w:t>
            </w:r>
          </w:p>
        </w:tc>
        <w:tc>
          <w:tcPr>
            <w:tcW w:w="99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Каолви-Центр-Нагорное</w:t>
            </w:r>
          </w:p>
        </w:tc>
        <w:tc>
          <w:tcPr>
            <w:tcW w:w="1559"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Центр-Молкомбинат-ХПП-Светлая-С/Х Техникум-Совхозная-Магазин</w:t>
            </w:r>
          </w:p>
        </w:tc>
        <w:tc>
          <w:tcPr>
            <w:tcW w:w="141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Магазин-Совхозная-С/Х Техникум-Светлая-ХПП-Молкомбинат-Рынок-Водочный</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Краскома-Володарского-Студенческая-Октябрьская-Омская</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10,8</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только в установленных остановочных пунктах</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регулируемый тариф</w:t>
            </w:r>
          </w:p>
        </w:tc>
        <w:tc>
          <w:tcPr>
            <w:tcW w:w="28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автобус</w:t>
            </w:r>
          </w:p>
        </w:tc>
        <w:tc>
          <w:tcPr>
            <w:tcW w:w="28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31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w:t>
            </w:r>
          </w:p>
        </w:tc>
        <w:tc>
          <w:tcPr>
            <w:tcW w:w="23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ООО "Каинсктранс"</w:t>
            </w:r>
          </w:p>
        </w:tc>
        <w:tc>
          <w:tcPr>
            <w:tcW w:w="131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color w:val="000000"/>
                <w:sz w:val="16"/>
                <w:szCs w:val="16"/>
              </w:rPr>
            </w:pPr>
            <w:r w:rsidRPr="004B2B65">
              <w:rPr>
                <w:rFonts w:ascii="Arial" w:hAnsi="Arial" w:cs="Arial"/>
                <w:color w:val="000000"/>
                <w:sz w:val="16"/>
                <w:szCs w:val="16"/>
              </w:rPr>
              <w:t>632383, Новосибирская область, г. Куйбышев, ул. Маяковского, 60</w:t>
            </w:r>
          </w:p>
        </w:tc>
      </w:tr>
      <w:tr w:rsidR="004B2B65" w:rsidRPr="004B2B65" w:rsidTr="00AE5E5C">
        <w:trPr>
          <w:gridAfter w:val="1"/>
          <w:wAfter w:w="362" w:type="dxa"/>
          <w:trHeight w:val="12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14</w:t>
            </w:r>
          </w:p>
        </w:tc>
        <w:tc>
          <w:tcPr>
            <w:tcW w:w="42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5А</w:t>
            </w:r>
          </w:p>
        </w:tc>
        <w:tc>
          <w:tcPr>
            <w:tcW w:w="99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СТО-Светлая</w:t>
            </w:r>
          </w:p>
        </w:tc>
        <w:tc>
          <w:tcPr>
            <w:tcW w:w="1559"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СТО-Д.К Куйбышева-Заводская-Центр-Молкомбинат-ХПП-Пединститут-Светлая</w:t>
            </w:r>
          </w:p>
        </w:tc>
        <w:tc>
          <w:tcPr>
            <w:tcW w:w="141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Светлая-Пединститут-ХПП-Молкомбинат-Заводская-ДК Куйбышева-СТО</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Объездная-Партизанская-Краскома-Володарского-Молодёжная-Светлая</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Светлая-Молодёжная-Володарского-Партизанская-Объездная</w:t>
            </w:r>
          </w:p>
        </w:tc>
        <w:tc>
          <w:tcPr>
            <w:tcW w:w="56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7,8</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только в установленных остановочных пунктах</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регулируемый тариф</w:t>
            </w:r>
          </w:p>
        </w:tc>
        <w:tc>
          <w:tcPr>
            <w:tcW w:w="28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автобус</w:t>
            </w:r>
          </w:p>
        </w:tc>
        <w:tc>
          <w:tcPr>
            <w:tcW w:w="28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31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w:t>
            </w:r>
          </w:p>
        </w:tc>
        <w:tc>
          <w:tcPr>
            <w:tcW w:w="23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1.1.2014</w:t>
            </w:r>
          </w:p>
        </w:tc>
        <w:tc>
          <w:tcPr>
            <w:tcW w:w="8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ООО "Каинсктранс"</w:t>
            </w:r>
          </w:p>
        </w:tc>
        <w:tc>
          <w:tcPr>
            <w:tcW w:w="131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color w:val="000000"/>
                <w:sz w:val="16"/>
                <w:szCs w:val="16"/>
              </w:rPr>
            </w:pPr>
            <w:r w:rsidRPr="004B2B65">
              <w:rPr>
                <w:rFonts w:ascii="Arial" w:hAnsi="Arial" w:cs="Arial"/>
                <w:color w:val="000000"/>
                <w:sz w:val="16"/>
                <w:szCs w:val="16"/>
              </w:rPr>
              <w:t>632383, Новосибирская область, г. Куйбышев, ул. Маяковского, 59</w:t>
            </w:r>
          </w:p>
        </w:tc>
      </w:tr>
      <w:tr w:rsidR="004B2B65" w:rsidRPr="004B2B65" w:rsidTr="00AE5E5C">
        <w:trPr>
          <w:gridAfter w:val="1"/>
          <w:wAfter w:w="362" w:type="dxa"/>
          <w:trHeight w:val="172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15</w:t>
            </w:r>
          </w:p>
        </w:tc>
        <w:tc>
          <w:tcPr>
            <w:tcW w:w="42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6</w:t>
            </w:r>
          </w:p>
        </w:tc>
        <w:tc>
          <w:tcPr>
            <w:tcW w:w="99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Очистные-БТЭЦ</w:t>
            </w:r>
          </w:p>
        </w:tc>
        <w:tc>
          <w:tcPr>
            <w:tcW w:w="1559"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Очистные-Фурманова-Мясокомбинат-Омская-Кирзавод-Сарайная-Банк-Сквер Куйбышева-Центр-Заводская-ДК Куйбышева-СТО-БТЭЦ</w:t>
            </w:r>
          </w:p>
        </w:tc>
        <w:tc>
          <w:tcPr>
            <w:tcW w:w="141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Плановая-Агафонова-Куйбышева-Краскома-Партизанская-Промышленная</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16</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только в установленных остановочных пунктах</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регулируемый тариф</w:t>
            </w:r>
          </w:p>
        </w:tc>
        <w:tc>
          <w:tcPr>
            <w:tcW w:w="28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автобус</w:t>
            </w:r>
          </w:p>
        </w:tc>
        <w:tc>
          <w:tcPr>
            <w:tcW w:w="28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31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w:t>
            </w:r>
          </w:p>
        </w:tc>
        <w:tc>
          <w:tcPr>
            <w:tcW w:w="23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1.1.2014</w:t>
            </w:r>
          </w:p>
        </w:tc>
        <w:tc>
          <w:tcPr>
            <w:tcW w:w="8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ООО "Каинсктранс"</w:t>
            </w:r>
          </w:p>
        </w:tc>
        <w:tc>
          <w:tcPr>
            <w:tcW w:w="131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color w:val="000000"/>
                <w:sz w:val="16"/>
                <w:szCs w:val="16"/>
              </w:rPr>
            </w:pPr>
            <w:r w:rsidRPr="004B2B65">
              <w:rPr>
                <w:rFonts w:ascii="Arial" w:hAnsi="Arial" w:cs="Arial"/>
                <w:color w:val="000000"/>
                <w:sz w:val="16"/>
                <w:szCs w:val="16"/>
              </w:rPr>
              <w:t>632383, Новосибирская область, г. Куйбышев, ул. Маяковского, 59</w:t>
            </w:r>
          </w:p>
        </w:tc>
      </w:tr>
      <w:tr w:rsidR="004B2B65" w:rsidRPr="004B2B65" w:rsidTr="00AE5E5C">
        <w:trPr>
          <w:gridAfter w:val="1"/>
          <w:wAfter w:w="362" w:type="dxa"/>
          <w:trHeight w:val="142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16</w:t>
            </w:r>
          </w:p>
        </w:tc>
        <w:tc>
          <w:tcPr>
            <w:tcW w:w="42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708" w:type="dxa"/>
            <w:tcBorders>
              <w:top w:val="nil"/>
              <w:left w:val="nil"/>
              <w:bottom w:val="single" w:sz="4" w:space="0" w:color="auto"/>
              <w:right w:val="single" w:sz="4" w:space="0" w:color="auto"/>
            </w:tcBorders>
            <w:shd w:val="clear" w:color="000000" w:fill="FFFFFF"/>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7</w:t>
            </w:r>
          </w:p>
        </w:tc>
        <w:tc>
          <w:tcPr>
            <w:tcW w:w="99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Энергетик-СТО</w:t>
            </w:r>
          </w:p>
        </w:tc>
        <w:tc>
          <w:tcPr>
            <w:tcW w:w="1559"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СТО-Д.К Куйбышева-Заводская-Центр-Сквер Куйбышева-Банк-Сарайная-СИЗО-п.Энергетик</w:t>
            </w:r>
          </w:p>
        </w:tc>
        <w:tc>
          <w:tcPr>
            <w:tcW w:w="141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Объездная-Партизанская-Краскома-Куйбышева-Агафонова</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9</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только в установленных остановочных пунктах</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регулируемый тариф</w:t>
            </w:r>
          </w:p>
        </w:tc>
        <w:tc>
          <w:tcPr>
            <w:tcW w:w="28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автобус</w:t>
            </w:r>
          </w:p>
        </w:tc>
        <w:tc>
          <w:tcPr>
            <w:tcW w:w="28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31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2</w:t>
            </w:r>
          </w:p>
        </w:tc>
        <w:tc>
          <w:tcPr>
            <w:tcW w:w="23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1.1.2014</w:t>
            </w:r>
          </w:p>
        </w:tc>
        <w:tc>
          <w:tcPr>
            <w:tcW w:w="8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ООО "Каинсктранс"</w:t>
            </w:r>
          </w:p>
        </w:tc>
        <w:tc>
          <w:tcPr>
            <w:tcW w:w="131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color w:val="000000"/>
                <w:sz w:val="16"/>
                <w:szCs w:val="16"/>
              </w:rPr>
            </w:pPr>
            <w:r w:rsidRPr="004B2B65">
              <w:rPr>
                <w:rFonts w:ascii="Arial" w:hAnsi="Arial" w:cs="Arial"/>
                <w:color w:val="000000"/>
                <w:sz w:val="16"/>
                <w:szCs w:val="16"/>
              </w:rPr>
              <w:t>632383, Новосибирская область, г. Куйбышев, ул. Маяковского, 59</w:t>
            </w:r>
          </w:p>
        </w:tc>
      </w:tr>
      <w:tr w:rsidR="004B2B65" w:rsidRPr="004B2B65" w:rsidTr="00AE5E5C">
        <w:trPr>
          <w:gridAfter w:val="1"/>
          <w:wAfter w:w="362" w:type="dxa"/>
          <w:trHeight w:val="1831"/>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lastRenderedPageBreak/>
              <w:t>17</w:t>
            </w:r>
          </w:p>
        </w:tc>
        <w:tc>
          <w:tcPr>
            <w:tcW w:w="42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7А</w:t>
            </w:r>
          </w:p>
        </w:tc>
        <w:tc>
          <w:tcPr>
            <w:tcW w:w="99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Энергетик-Горбольница      с октября по май</w:t>
            </w:r>
          </w:p>
        </w:tc>
        <w:tc>
          <w:tcPr>
            <w:tcW w:w="1559"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п.Энергетик-СИЗО-Сарайная-Банк-Сквер Куйбышева-Центр-Стоматология-1-й квартал-Водочный-Горбольница</w:t>
            </w:r>
          </w:p>
        </w:tc>
        <w:tc>
          <w:tcPr>
            <w:tcW w:w="141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Горбольница-Водочный-Рынок-Центр-Сквер Куйбышева-Банк-Сарайная-СИЗО-п.Энергетик</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Агафонова-Куйбышева-Краскома-Партизанская-Трудовая-Володарского</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9</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только в установленных остановочных пунктах</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регулируемый тариф</w:t>
            </w:r>
          </w:p>
        </w:tc>
        <w:tc>
          <w:tcPr>
            <w:tcW w:w="28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автобус</w:t>
            </w:r>
          </w:p>
        </w:tc>
        <w:tc>
          <w:tcPr>
            <w:tcW w:w="28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31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2</w:t>
            </w:r>
          </w:p>
        </w:tc>
        <w:tc>
          <w:tcPr>
            <w:tcW w:w="23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1.1.2014</w:t>
            </w:r>
          </w:p>
        </w:tc>
        <w:tc>
          <w:tcPr>
            <w:tcW w:w="8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ООО "Каинсктранс"</w:t>
            </w:r>
          </w:p>
        </w:tc>
        <w:tc>
          <w:tcPr>
            <w:tcW w:w="131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color w:val="000000"/>
                <w:sz w:val="16"/>
                <w:szCs w:val="16"/>
              </w:rPr>
            </w:pPr>
            <w:r w:rsidRPr="004B2B65">
              <w:rPr>
                <w:rFonts w:ascii="Arial" w:hAnsi="Arial" w:cs="Arial"/>
                <w:color w:val="000000"/>
                <w:sz w:val="16"/>
                <w:szCs w:val="16"/>
              </w:rPr>
              <w:t>632383, Новосибирская область, г. Куйбышев, ул. Маяковского, 59</w:t>
            </w:r>
          </w:p>
        </w:tc>
      </w:tr>
      <w:tr w:rsidR="004B2B65" w:rsidRPr="004B2B65" w:rsidTr="00AE5E5C">
        <w:trPr>
          <w:gridAfter w:val="1"/>
          <w:wAfter w:w="362" w:type="dxa"/>
          <w:trHeight w:val="197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18</w:t>
            </w:r>
          </w:p>
        </w:tc>
        <w:tc>
          <w:tcPr>
            <w:tcW w:w="42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7А шлюз</w:t>
            </w:r>
          </w:p>
        </w:tc>
        <w:tc>
          <w:tcPr>
            <w:tcW w:w="99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Энергетик-с/о "Строитель"</w:t>
            </w:r>
          </w:p>
        </w:tc>
        <w:tc>
          <w:tcPr>
            <w:tcW w:w="1559"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п.Энергетик-СИЗО-Сарайная-Банк-Сквер Куйбышева-Центр-Стоматология-1-й квартал-Водочный-Горбольница-с/о Строитель</w:t>
            </w:r>
          </w:p>
        </w:tc>
        <w:tc>
          <w:tcPr>
            <w:tcW w:w="141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с/о Строитель-Горбольница-Водочный-Рынок-Центр-Сквер Куйбышева-Банк-Сарайная-СИЗО-п.Энергетик</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Агафонова-Куйбышева-Краскома-Партизанская-Трудовая-Володарского</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12</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только в установленных остановочных пунктах</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регулируемый тариф</w:t>
            </w:r>
          </w:p>
        </w:tc>
        <w:tc>
          <w:tcPr>
            <w:tcW w:w="28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автобус</w:t>
            </w:r>
          </w:p>
        </w:tc>
        <w:tc>
          <w:tcPr>
            <w:tcW w:w="28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31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w:t>
            </w:r>
          </w:p>
        </w:tc>
        <w:tc>
          <w:tcPr>
            <w:tcW w:w="23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1.1.2014</w:t>
            </w:r>
          </w:p>
        </w:tc>
        <w:tc>
          <w:tcPr>
            <w:tcW w:w="8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ООО "Каинсктранс"</w:t>
            </w:r>
          </w:p>
        </w:tc>
        <w:tc>
          <w:tcPr>
            <w:tcW w:w="131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color w:val="000000"/>
                <w:sz w:val="16"/>
                <w:szCs w:val="16"/>
              </w:rPr>
            </w:pPr>
            <w:r w:rsidRPr="004B2B65">
              <w:rPr>
                <w:rFonts w:ascii="Arial" w:hAnsi="Arial" w:cs="Arial"/>
                <w:color w:val="000000"/>
                <w:sz w:val="16"/>
                <w:szCs w:val="16"/>
              </w:rPr>
              <w:t>632383, Новосибирская область, г. Куйбышев, ул. Маяковского, 59</w:t>
            </w:r>
          </w:p>
        </w:tc>
      </w:tr>
      <w:tr w:rsidR="004B2B65" w:rsidRPr="004B2B65" w:rsidTr="00AE5E5C">
        <w:trPr>
          <w:gridAfter w:val="1"/>
          <w:wAfter w:w="362" w:type="dxa"/>
          <w:trHeight w:val="12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19</w:t>
            </w:r>
          </w:p>
        </w:tc>
        <w:tc>
          <w:tcPr>
            <w:tcW w:w="42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172</w:t>
            </w:r>
          </w:p>
        </w:tc>
        <w:tc>
          <w:tcPr>
            <w:tcW w:w="99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Куйбышев-Ж/д вокзал-Куйбышев</w:t>
            </w:r>
          </w:p>
        </w:tc>
        <w:tc>
          <w:tcPr>
            <w:tcW w:w="1559"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Куйбышев-Заводская-Гуляева-ДСУ-Керамзитовый-3-й км сады-5-й км-5-й км сады-Кирзавод-Переезд-Барабинск</w:t>
            </w:r>
          </w:p>
        </w:tc>
        <w:tc>
          <w:tcPr>
            <w:tcW w:w="141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Краскома-Гуляева-Водопроводный пер.-Ленина</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22</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только в установленных остановочных пунктах</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регулируемый тариф</w:t>
            </w:r>
          </w:p>
        </w:tc>
        <w:tc>
          <w:tcPr>
            <w:tcW w:w="28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автобус</w:t>
            </w:r>
          </w:p>
        </w:tc>
        <w:tc>
          <w:tcPr>
            <w:tcW w:w="28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31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2</w:t>
            </w:r>
          </w:p>
        </w:tc>
        <w:tc>
          <w:tcPr>
            <w:tcW w:w="23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1.1.2014</w:t>
            </w:r>
          </w:p>
        </w:tc>
        <w:tc>
          <w:tcPr>
            <w:tcW w:w="8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ООО "Каинсктранс"</w:t>
            </w:r>
          </w:p>
        </w:tc>
        <w:tc>
          <w:tcPr>
            <w:tcW w:w="131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color w:val="000000"/>
                <w:sz w:val="16"/>
                <w:szCs w:val="16"/>
              </w:rPr>
            </w:pPr>
            <w:r w:rsidRPr="004B2B65">
              <w:rPr>
                <w:rFonts w:ascii="Arial" w:hAnsi="Arial" w:cs="Arial"/>
                <w:color w:val="000000"/>
                <w:sz w:val="16"/>
                <w:szCs w:val="16"/>
              </w:rPr>
              <w:t>632383, Новосибирская область, г. Куйбышев, ул. Маяковского, 59</w:t>
            </w:r>
          </w:p>
        </w:tc>
      </w:tr>
      <w:tr w:rsidR="004B2B65" w:rsidRPr="004B2B65" w:rsidTr="00AE5E5C">
        <w:trPr>
          <w:gridAfter w:val="1"/>
          <w:wAfter w:w="362" w:type="dxa"/>
          <w:trHeight w:val="1251"/>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20</w:t>
            </w:r>
          </w:p>
        </w:tc>
        <w:tc>
          <w:tcPr>
            <w:tcW w:w="42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173</w:t>
            </w:r>
          </w:p>
        </w:tc>
        <w:tc>
          <w:tcPr>
            <w:tcW w:w="99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xml:space="preserve">Центр-Абрамово           </w:t>
            </w:r>
          </w:p>
        </w:tc>
        <w:tc>
          <w:tcPr>
            <w:tcW w:w="1559"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Центр-Сквер Куйбышева-Мостовая-Буденная-Кутузова-Интернат-Администрация-Абрамово-Западная</w:t>
            </w:r>
          </w:p>
        </w:tc>
        <w:tc>
          <w:tcPr>
            <w:tcW w:w="141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Краскома-Войкова-Лесная-Школьная</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18,4</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только в установленных остановочных пунктах</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регулируемый тариф</w:t>
            </w:r>
          </w:p>
        </w:tc>
        <w:tc>
          <w:tcPr>
            <w:tcW w:w="28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автобус</w:t>
            </w:r>
          </w:p>
        </w:tc>
        <w:tc>
          <w:tcPr>
            <w:tcW w:w="28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31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2</w:t>
            </w:r>
          </w:p>
        </w:tc>
        <w:tc>
          <w:tcPr>
            <w:tcW w:w="23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1.1.2014</w:t>
            </w:r>
          </w:p>
        </w:tc>
        <w:tc>
          <w:tcPr>
            <w:tcW w:w="8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ООО "Каинсктранс"</w:t>
            </w:r>
          </w:p>
        </w:tc>
        <w:tc>
          <w:tcPr>
            <w:tcW w:w="131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color w:val="000000"/>
                <w:sz w:val="16"/>
                <w:szCs w:val="16"/>
              </w:rPr>
            </w:pPr>
            <w:r w:rsidRPr="004B2B65">
              <w:rPr>
                <w:rFonts w:ascii="Arial" w:hAnsi="Arial" w:cs="Arial"/>
                <w:color w:val="000000"/>
                <w:sz w:val="16"/>
                <w:szCs w:val="16"/>
              </w:rPr>
              <w:t>632383, Новосибирская область, г. Куйбышев, ул. Маяковского, 59</w:t>
            </w:r>
          </w:p>
        </w:tc>
      </w:tr>
      <w:tr w:rsidR="004B2B65" w:rsidRPr="004B2B65" w:rsidTr="00AE5E5C">
        <w:trPr>
          <w:gridAfter w:val="1"/>
          <w:wAfter w:w="362" w:type="dxa"/>
          <w:trHeight w:val="15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21</w:t>
            </w:r>
          </w:p>
        </w:tc>
        <w:tc>
          <w:tcPr>
            <w:tcW w:w="42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173 г</w:t>
            </w:r>
          </w:p>
        </w:tc>
        <w:tc>
          <w:tcPr>
            <w:tcW w:w="99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xml:space="preserve">Центр-Абрамово-Горбольница            </w:t>
            </w:r>
          </w:p>
        </w:tc>
        <w:tc>
          <w:tcPr>
            <w:tcW w:w="1559"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Горбольница-Рынок-Центр-Сквер Куйбышева-Мостовая-Буденная-Кутузова-Интернат-Администрация-Абрамово-Западная</w:t>
            </w:r>
          </w:p>
        </w:tc>
        <w:tc>
          <w:tcPr>
            <w:tcW w:w="1418"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Володарского-Краскома-Войкова-Лесная-Школьная</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21,4</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только в установленных остановочных пунктах</w:t>
            </w:r>
          </w:p>
        </w:tc>
        <w:tc>
          <w:tcPr>
            <w:tcW w:w="113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регулируемый тариф</w:t>
            </w:r>
          </w:p>
        </w:tc>
        <w:tc>
          <w:tcPr>
            <w:tcW w:w="284"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автобус</w:t>
            </w:r>
          </w:p>
        </w:tc>
        <w:tc>
          <w:tcPr>
            <w:tcW w:w="283"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31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w:t>
            </w:r>
          </w:p>
        </w:tc>
        <w:tc>
          <w:tcPr>
            <w:tcW w:w="237"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36"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2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1.1.2014</w:t>
            </w:r>
          </w:p>
        </w:tc>
        <w:tc>
          <w:tcPr>
            <w:tcW w:w="85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sz w:val="16"/>
                <w:szCs w:val="16"/>
              </w:rPr>
            </w:pPr>
            <w:r w:rsidRPr="004B2B65">
              <w:rPr>
                <w:rFonts w:ascii="Arial" w:hAnsi="Arial" w:cs="Arial"/>
                <w:sz w:val="16"/>
                <w:szCs w:val="16"/>
              </w:rPr>
              <w:t>ООО "Каинсктранс"</w:t>
            </w:r>
          </w:p>
        </w:tc>
        <w:tc>
          <w:tcPr>
            <w:tcW w:w="1310" w:type="dxa"/>
            <w:tcBorders>
              <w:top w:val="nil"/>
              <w:left w:val="nil"/>
              <w:bottom w:val="single" w:sz="4" w:space="0" w:color="auto"/>
              <w:right w:val="single" w:sz="4" w:space="0" w:color="auto"/>
            </w:tcBorders>
            <w:shd w:val="clear" w:color="auto" w:fill="auto"/>
            <w:vAlign w:val="center"/>
            <w:hideMark/>
          </w:tcPr>
          <w:p w:rsidR="007949E5" w:rsidRPr="004B2B65" w:rsidRDefault="007949E5" w:rsidP="007949E5">
            <w:pPr>
              <w:jc w:val="center"/>
              <w:rPr>
                <w:rFonts w:ascii="Arial" w:hAnsi="Arial" w:cs="Arial"/>
                <w:color w:val="000000"/>
                <w:sz w:val="16"/>
                <w:szCs w:val="16"/>
              </w:rPr>
            </w:pPr>
            <w:r w:rsidRPr="004B2B65">
              <w:rPr>
                <w:rFonts w:ascii="Arial" w:hAnsi="Arial" w:cs="Arial"/>
                <w:color w:val="000000"/>
                <w:sz w:val="16"/>
                <w:szCs w:val="16"/>
              </w:rPr>
              <w:t>632383, Новосибирская область, г. Куйбышев, ул. Маяковского, 59</w:t>
            </w:r>
          </w:p>
        </w:tc>
      </w:tr>
    </w:tbl>
    <w:p w:rsidR="007949E5" w:rsidRPr="004B2B65" w:rsidRDefault="007949E5" w:rsidP="008631CC">
      <w:pPr>
        <w:rPr>
          <w:rFonts w:ascii="Arial" w:hAnsi="Arial" w:cs="Arial"/>
          <w:b/>
          <w:sz w:val="16"/>
          <w:szCs w:val="16"/>
        </w:rPr>
        <w:sectPr w:rsidR="007949E5" w:rsidRPr="004B2B65" w:rsidSect="005366C5">
          <w:footerReference w:type="first" r:id="rId13"/>
          <w:pgSz w:w="16838" w:h="11906" w:orient="landscape"/>
          <w:pgMar w:top="1134" w:right="1134" w:bottom="1134" w:left="1134" w:header="0" w:footer="567" w:gutter="0"/>
          <w:cols w:space="708"/>
          <w:titlePg/>
          <w:docGrid w:linePitch="360"/>
        </w:sectPr>
      </w:pPr>
    </w:p>
    <w:p w:rsidR="00C57E8A" w:rsidRDefault="00C57E8A" w:rsidP="008631CC">
      <w:pPr>
        <w:rPr>
          <w:rFonts w:ascii="Arial" w:hAnsi="Arial" w:cs="Arial"/>
          <w:b/>
          <w:sz w:val="20"/>
          <w:szCs w:val="20"/>
        </w:rPr>
      </w:pPr>
    </w:p>
    <w:p w:rsidR="005F7B59" w:rsidRPr="00A45185" w:rsidRDefault="00CD708E" w:rsidP="005F7B59">
      <w:pPr>
        <w:jc w:val="center"/>
        <w:rPr>
          <w:rFonts w:ascii="Arial" w:hAnsi="Arial" w:cs="Arial"/>
          <w:b/>
          <w:sz w:val="20"/>
          <w:szCs w:val="20"/>
        </w:rPr>
      </w:pPr>
      <w:r>
        <w:rPr>
          <w:rFonts w:ascii="Arial" w:hAnsi="Arial" w:cs="Arial"/>
          <w:b/>
          <w:sz w:val="20"/>
          <w:szCs w:val="20"/>
        </w:rPr>
        <w:t xml:space="preserve">РАЗДЕЛ </w:t>
      </w:r>
      <w:r>
        <w:rPr>
          <w:rFonts w:ascii="Arial" w:hAnsi="Arial" w:cs="Arial"/>
          <w:b/>
          <w:sz w:val="20"/>
          <w:szCs w:val="20"/>
          <w:lang w:val="en-US"/>
        </w:rPr>
        <w:t>III</w:t>
      </w:r>
      <w:r w:rsidR="005F7B59" w:rsidRPr="00A45185">
        <w:rPr>
          <w:rFonts w:ascii="Arial" w:hAnsi="Arial" w:cs="Arial"/>
          <w:b/>
          <w:sz w:val="20"/>
          <w:szCs w:val="20"/>
        </w:rPr>
        <w:t>.</w:t>
      </w:r>
    </w:p>
    <w:p w:rsidR="005F7B59" w:rsidRDefault="00CD708E" w:rsidP="005F7B59">
      <w:pPr>
        <w:widowControl w:val="0"/>
        <w:jc w:val="center"/>
        <w:rPr>
          <w:rFonts w:ascii="Arial" w:hAnsi="Arial" w:cs="Arial"/>
          <w:b/>
          <w:spacing w:val="1"/>
          <w:sz w:val="20"/>
          <w:szCs w:val="20"/>
        </w:rPr>
      </w:pPr>
      <w:r w:rsidRPr="00CD708E">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5F7B59" w:rsidRDefault="005F7B59" w:rsidP="005F7B59">
      <w:pPr>
        <w:widowControl w:val="0"/>
        <w:jc w:val="center"/>
        <w:rPr>
          <w:rFonts w:ascii="Arial" w:hAnsi="Arial" w:cs="Arial"/>
          <w:b/>
          <w:spacing w:val="1"/>
          <w:sz w:val="20"/>
          <w:szCs w:val="20"/>
        </w:rPr>
      </w:pPr>
    </w:p>
    <w:p w:rsidR="005F7B59" w:rsidRDefault="00CD708E" w:rsidP="005F7B59">
      <w:pPr>
        <w:widowControl w:val="0"/>
        <w:tabs>
          <w:tab w:val="left" w:pos="4860"/>
        </w:tabs>
        <w:snapToGrid w:val="0"/>
        <w:jc w:val="both"/>
        <w:rPr>
          <w:rFonts w:ascii="Arial" w:hAnsi="Arial" w:cs="Arial"/>
          <w:spacing w:val="2"/>
          <w:sz w:val="20"/>
          <w:szCs w:val="20"/>
        </w:rPr>
      </w:pPr>
      <w:r>
        <w:rPr>
          <w:rFonts w:ascii="Arial" w:hAnsi="Arial" w:cs="Arial"/>
          <w:b/>
          <w:sz w:val="20"/>
          <w:szCs w:val="20"/>
        </w:rPr>
        <w:t>3</w:t>
      </w:r>
      <w:r w:rsidR="005F7B59">
        <w:rPr>
          <w:rFonts w:ascii="Arial" w:hAnsi="Arial" w:cs="Arial"/>
          <w:b/>
          <w:sz w:val="20"/>
          <w:szCs w:val="20"/>
        </w:rPr>
        <w:t xml:space="preserve">.1. </w:t>
      </w:r>
      <w:r w:rsidR="00FF7BF5" w:rsidRPr="009B06F8">
        <w:rPr>
          <w:rFonts w:ascii="Arial" w:hAnsi="Arial" w:cs="Arial"/>
          <w:b/>
          <w:spacing w:val="2"/>
          <w:sz w:val="20"/>
          <w:szCs w:val="20"/>
        </w:rPr>
        <w:t>ОПОВЕЩЕНИЕ</w:t>
      </w:r>
      <w:r w:rsidR="00FF7BF5">
        <w:rPr>
          <w:rFonts w:ascii="Arial" w:hAnsi="Arial" w:cs="Arial"/>
          <w:b/>
          <w:spacing w:val="2"/>
          <w:sz w:val="20"/>
          <w:szCs w:val="20"/>
        </w:rPr>
        <w:t xml:space="preserve"> </w:t>
      </w:r>
      <w:r w:rsidR="00FF7BF5" w:rsidRPr="00AD5650">
        <w:rPr>
          <w:rFonts w:ascii="Arial" w:hAnsi="Arial" w:cs="Arial"/>
          <w:spacing w:val="2"/>
          <w:sz w:val="20"/>
          <w:szCs w:val="20"/>
        </w:rPr>
        <w:t>о начале общественных обсуждений</w:t>
      </w:r>
    </w:p>
    <w:p w:rsidR="00FF7BF5" w:rsidRDefault="00FF7BF5" w:rsidP="005F7B59">
      <w:pPr>
        <w:widowControl w:val="0"/>
        <w:tabs>
          <w:tab w:val="left" w:pos="4860"/>
        </w:tabs>
        <w:snapToGrid w:val="0"/>
        <w:jc w:val="both"/>
        <w:rPr>
          <w:rFonts w:ascii="Arial" w:hAnsi="Arial" w:cs="Arial"/>
          <w:b/>
          <w:spacing w:val="1"/>
          <w:sz w:val="20"/>
          <w:szCs w:val="20"/>
        </w:rPr>
      </w:pPr>
    </w:p>
    <w:p w:rsidR="00CD708E" w:rsidRPr="00CD708E" w:rsidRDefault="00CD708E" w:rsidP="00CD708E">
      <w:pPr>
        <w:jc w:val="center"/>
        <w:rPr>
          <w:rFonts w:ascii="Arial" w:hAnsi="Arial" w:cs="Arial"/>
          <w:b/>
          <w:bCs/>
          <w:sz w:val="20"/>
          <w:szCs w:val="20"/>
        </w:rPr>
      </w:pPr>
      <w:r w:rsidRPr="00CD708E">
        <w:rPr>
          <w:rFonts w:ascii="Arial" w:hAnsi="Arial" w:cs="Arial"/>
          <w:b/>
          <w:bCs/>
          <w:sz w:val="20"/>
          <w:szCs w:val="20"/>
        </w:rPr>
        <w:t>ОПОВЕЩЕНИЕ</w:t>
      </w:r>
    </w:p>
    <w:p w:rsidR="00CD708E" w:rsidRPr="00CD708E" w:rsidRDefault="00CD708E" w:rsidP="00CD708E">
      <w:pPr>
        <w:jc w:val="center"/>
        <w:rPr>
          <w:rFonts w:ascii="Arial" w:hAnsi="Arial" w:cs="Arial"/>
          <w:b/>
          <w:bCs/>
          <w:sz w:val="20"/>
          <w:szCs w:val="20"/>
        </w:rPr>
      </w:pPr>
      <w:r w:rsidRPr="00CD708E">
        <w:rPr>
          <w:rFonts w:ascii="Arial" w:hAnsi="Arial" w:cs="Arial"/>
          <w:b/>
          <w:bCs/>
          <w:sz w:val="20"/>
          <w:szCs w:val="20"/>
        </w:rPr>
        <w:t>О НАЧАЛЕ ОБЩЕСТВЕННЫХ ОБСУЖДЕНИЙ В ГОРОДЕ</w:t>
      </w:r>
    </w:p>
    <w:p w:rsidR="00CD708E" w:rsidRPr="00CD708E" w:rsidRDefault="00CD708E" w:rsidP="00CD708E">
      <w:pPr>
        <w:jc w:val="center"/>
        <w:rPr>
          <w:rFonts w:ascii="Arial" w:hAnsi="Arial" w:cs="Arial"/>
          <w:b/>
          <w:bCs/>
          <w:sz w:val="20"/>
          <w:szCs w:val="20"/>
        </w:rPr>
      </w:pPr>
      <w:r w:rsidRPr="00CD708E">
        <w:rPr>
          <w:rFonts w:ascii="Arial" w:hAnsi="Arial" w:cs="Arial"/>
          <w:b/>
          <w:bCs/>
          <w:sz w:val="20"/>
          <w:szCs w:val="20"/>
        </w:rPr>
        <w:t>КУЙБЫШЕВЕ КУЙБЫШЕВСКОГО РАЙОНА</w:t>
      </w:r>
    </w:p>
    <w:p w:rsidR="00CD708E" w:rsidRPr="00CD708E" w:rsidRDefault="00CD708E" w:rsidP="00CD708E">
      <w:pPr>
        <w:jc w:val="center"/>
        <w:rPr>
          <w:rFonts w:ascii="Arial" w:hAnsi="Arial" w:cs="Arial"/>
          <w:b/>
          <w:bCs/>
          <w:sz w:val="20"/>
          <w:szCs w:val="20"/>
        </w:rPr>
      </w:pPr>
      <w:r w:rsidRPr="00CD708E">
        <w:rPr>
          <w:rFonts w:ascii="Arial" w:hAnsi="Arial" w:cs="Arial"/>
          <w:b/>
          <w:bCs/>
          <w:sz w:val="20"/>
          <w:szCs w:val="20"/>
        </w:rPr>
        <w:t>НОВОСИБИРСКОЙ ОБЛАСТИ</w:t>
      </w:r>
    </w:p>
    <w:p w:rsidR="00CD708E" w:rsidRPr="00CD708E" w:rsidRDefault="00CD708E" w:rsidP="007C448E">
      <w:pPr>
        <w:ind w:firstLine="567"/>
        <w:rPr>
          <w:rFonts w:ascii="Arial" w:hAnsi="Arial" w:cs="Arial"/>
          <w:bCs/>
          <w:sz w:val="20"/>
          <w:szCs w:val="20"/>
        </w:rPr>
      </w:pPr>
    </w:p>
    <w:p w:rsidR="00CD708E" w:rsidRPr="007C448E" w:rsidRDefault="00CD708E" w:rsidP="007C448E">
      <w:pPr>
        <w:ind w:firstLine="567"/>
        <w:jc w:val="both"/>
        <w:rPr>
          <w:rFonts w:ascii="Arial" w:hAnsi="Arial" w:cs="Arial"/>
          <w:bCs/>
          <w:i/>
          <w:sz w:val="20"/>
          <w:szCs w:val="20"/>
          <w:u w:val="single"/>
        </w:rPr>
      </w:pPr>
      <w:r w:rsidRPr="00A85CD3">
        <w:rPr>
          <w:rFonts w:ascii="Arial" w:hAnsi="Arial" w:cs="Arial"/>
          <w:b/>
          <w:bCs/>
          <w:sz w:val="20"/>
          <w:szCs w:val="20"/>
        </w:rPr>
        <w:t xml:space="preserve">    </w:t>
      </w:r>
      <w:r w:rsidR="007C448E" w:rsidRPr="00A85CD3">
        <w:rPr>
          <w:rFonts w:ascii="Arial" w:hAnsi="Arial" w:cs="Arial"/>
          <w:b/>
          <w:bCs/>
          <w:sz w:val="20"/>
          <w:szCs w:val="20"/>
        </w:rPr>
        <w:t xml:space="preserve">  </w:t>
      </w:r>
      <w:r w:rsidRPr="00A85CD3">
        <w:rPr>
          <w:rFonts w:ascii="Arial" w:hAnsi="Arial" w:cs="Arial"/>
          <w:b/>
          <w:bCs/>
          <w:sz w:val="20"/>
          <w:szCs w:val="20"/>
        </w:rPr>
        <w:t>I.</w:t>
      </w:r>
      <w:r w:rsidRPr="00CD708E">
        <w:rPr>
          <w:rFonts w:ascii="Arial" w:hAnsi="Arial" w:cs="Arial"/>
          <w:bCs/>
          <w:sz w:val="20"/>
          <w:szCs w:val="20"/>
        </w:rPr>
        <w:t xml:space="preserve"> На общественные обсуждения представляется проект </w:t>
      </w:r>
      <w:r w:rsidRPr="007C448E">
        <w:rPr>
          <w:rFonts w:ascii="Arial" w:hAnsi="Arial" w:cs="Arial"/>
          <w:bCs/>
          <w:i/>
          <w:sz w:val="20"/>
          <w:szCs w:val="20"/>
          <w:u w:val="single"/>
        </w:rPr>
        <w:t xml:space="preserve">внесения изменений в Правила землепользования и застройки города Куйбышева Куйбышевского района Новосибирской области_______________________________________________ </w:t>
      </w:r>
    </w:p>
    <w:p w:rsidR="00CD708E" w:rsidRPr="00CD708E" w:rsidRDefault="00CD708E" w:rsidP="007C448E">
      <w:pPr>
        <w:ind w:firstLine="567"/>
        <w:jc w:val="both"/>
        <w:rPr>
          <w:rFonts w:ascii="Arial" w:hAnsi="Arial" w:cs="Arial"/>
          <w:bCs/>
          <w:sz w:val="20"/>
          <w:szCs w:val="20"/>
        </w:rPr>
      </w:pPr>
      <w:r w:rsidRPr="00CD708E">
        <w:rPr>
          <w:rFonts w:ascii="Arial" w:hAnsi="Arial" w:cs="Arial"/>
          <w:bCs/>
          <w:sz w:val="20"/>
          <w:szCs w:val="20"/>
        </w:rPr>
        <w:t xml:space="preserve">                                             (наименование проекта)</w:t>
      </w:r>
    </w:p>
    <w:p w:rsidR="00CD708E" w:rsidRPr="00A85CD3" w:rsidRDefault="007C448E" w:rsidP="007C448E">
      <w:pPr>
        <w:ind w:firstLine="567"/>
        <w:jc w:val="both"/>
        <w:rPr>
          <w:rFonts w:ascii="Arial" w:hAnsi="Arial" w:cs="Arial"/>
          <w:bCs/>
          <w:sz w:val="20"/>
          <w:szCs w:val="20"/>
        </w:rPr>
      </w:pPr>
      <w:r w:rsidRPr="00A85CD3">
        <w:rPr>
          <w:rFonts w:ascii="Arial" w:hAnsi="Arial" w:cs="Arial"/>
          <w:bCs/>
          <w:sz w:val="20"/>
          <w:szCs w:val="20"/>
        </w:rPr>
        <w:t xml:space="preserve">     </w:t>
      </w:r>
      <w:r w:rsidR="00CD708E" w:rsidRPr="00A85CD3">
        <w:rPr>
          <w:rFonts w:ascii="Arial" w:hAnsi="Arial" w:cs="Arial"/>
          <w:bCs/>
          <w:sz w:val="20"/>
          <w:szCs w:val="20"/>
        </w:rPr>
        <w:t xml:space="preserve">Информационные материалы по проекту: </w:t>
      </w:r>
    </w:p>
    <w:p w:rsidR="00CD708E" w:rsidRPr="00A85CD3" w:rsidRDefault="007C448E" w:rsidP="007C448E">
      <w:pPr>
        <w:ind w:firstLine="567"/>
        <w:jc w:val="both"/>
        <w:rPr>
          <w:rFonts w:ascii="Arial" w:hAnsi="Arial" w:cs="Arial"/>
          <w:bCs/>
          <w:i/>
          <w:sz w:val="20"/>
          <w:szCs w:val="20"/>
          <w:u w:val="single"/>
        </w:rPr>
      </w:pPr>
      <w:r w:rsidRPr="00A85CD3">
        <w:rPr>
          <w:rFonts w:ascii="Arial" w:hAnsi="Arial" w:cs="Arial"/>
          <w:bCs/>
          <w:i/>
          <w:sz w:val="20"/>
          <w:szCs w:val="20"/>
          <w:u w:val="single"/>
        </w:rPr>
        <w:t xml:space="preserve">    </w:t>
      </w:r>
      <w:r w:rsidR="00CD708E" w:rsidRPr="00A85CD3">
        <w:rPr>
          <w:rFonts w:ascii="Arial" w:hAnsi="Arial" w:cs="Arial"/>
          <w:bCs/>
          <w:i/>
          <w:sz w:val="20"/>
          <w:szCs w:val="20"/>
          <w:u w:val="single"/>
        </w:rPr>
        <w:t xml:space="preserve">I.Предлагается внести изменение в Правила землепользования и застройки города Куйбышева Куйбышевского района Новосибирской области, утвержденные Решением десятой сессии пятого созыва Совета депутатов от 20.06.2022 № 103:  </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 xml:space="preserve">       </w:t>
      </w:r>
      <w:r w:rsidRPr="00A85CD3">
        <w:rPr>
          <w:rFonts w:ascii="Arial" w:hAnsi="Arial" w:cs="Arial"/>
          <w:b/>
          <w:bCs/>
          <w:i/>
          <w:sz w:val="20"/>
          <w:szCs w:val="20"/>
          <w:u w:val="single"/>
        </w:rPr>
        <w:t>1.</w:t>
      </w:r>
      <w:r w:rsidRPr="00A85CD3">
        <w:rPr>
          <w:rFonts w:ascii="Arial" w:hAnsi="Arial" w:cs="Arial"/>
          <w:bCs/>
          <w:i/>
          <w:sz w:val="20"/>
          <w:szCs w:val="20"/>
          <w:u w:val="single"/>
        </w:rPr>
        <w:t xml:space="preserve"> Пункт 2 статьи 17  дополнить п.п. 9 в следующей редакции:</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«9)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
          <w:bCs/>
          <w:i/>
          <w:sz w:val="20"/>
          <w:szCs w:val="20"/>
          <w:u w:val="single"/>
        </w:rPr>
        <w:t>2.</w:t>
      </w:r>
      <w:r w:rsidRPr="00A85CD3">
        <w:rPr>
          <w:rFonts w:ascii="Arial" w:hAnsi="Arial" w:cs="Arial"/>
          <w:bCs/>
          <w:i/>
          <w:sz w:val="20"/>
          <w:szCs w:val="20"/>
          <w:u w:val="single"/>
        </w:rPr>
        <w:t xml:space="preserve"> Подпункт 8 пункта 3 статьи 17 Правил изложить в следующей редакции:</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«8) Правительством Новосибирской области, администрацией города Куйбышева,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
          <w:bCs/>
          <w:i/>
          <w:sz w:val="20"/>
          <w:szCs w:val="20"/>
          <w:u w:val="single"/>
        </w:rPr>
        <w:t>3</w:t>
      </w:r>
      <w:r w:rsidRPr="00A85CD3">
        <w:rPr>
          <w:rFonts w:ascii="Arial" w:hAnsi="Arial" w:cs="Arial"/>
          <w:bCs/>
          <w:i/>
          <w:sz w:val="20"/>
          <w:szCs w:val="20"/>
          <w:u w:val="single"/>
        </w:rPr>
        <w:t>. Статью 17 дополнить п. 18 в следующей редакции:</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 xml:space="preserve">«18. 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администрация города Куйбышева обеспечивает в порядке, установленном </w:t>
      </w:r>
      <w:hyperlink r:id="rId14" w:history="1">
        <w:r w:rsidRPr="00A85CD3">
          <w:rPr>
            <w:rStyle w:val="a4"/>
            <w:rFonts w:ascii="Arial" w:hAnsi="Arial" w:cs="Arial"/>
            <w:bCs/>
            <w:i/>
            <w:sz w:val="20"/>
            <w:szCs w:val="20"/>
          </w:rPr>
          <w:t>частями 3.2</w:t>
        </w:r>
      </w:hyperlink>
      <w:r w:rsidRPr="00A85CD3">
        <w:rPr>
          <w:rFonts w:ascii="Arial" w:hAnsi="Arial" w:cs="Arial"/>
          <w:bCs/>
          <w:i/>
          <w:sz w:val="20"/>
          <w:szCs w:val="20"/>
          <w:u w:val="single"/>
        </w:rPr>
        <w:t xml:space="preserve"> и </w:t>
      </w:r>
      <w:hyperlink r:id="rId15" w:history="1">
        <w:r w:rsidRPr="00A85CD3">
          <w:rPr>
            <w:rStyle w:val="a4"/>
            <w:rFonts w:ascii="Arial" w:hAnsi="Arial" w:cs="Arial"/>
            <w:bCs/>
            <w:i/>
            <w:sz w:val="20"/>
            <w:szCs w:val="20"/>
          </w:rPr>
          <w:t>3.3</w:t>
        </w:r>
      </w:hyperlink>
      <w:r w:rsidRPr="00A85CD3">
        <w:rPr>
          <w:rFonts w:ascii="Arial" w:hAnsi="Arial" w:cs="Arial"/>
          <w:bCs/>
          <w:i/>
          <w:sz w:val="20"/>
          <w:szCs w:val="20"/>
          <w:u w:val="single"/>
        </w:rPr>
        <w:t xml:space="preserve"> статьи 33 Градостроительного кодекса РФ,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
          <w:bCs/>
          <w:i/>
          <w:sz w:val="20"/>
          <w:szCs w:val="20"/>
          <w:u w:val="single"/>
        </w:rPr>
        <w:t>4.</w:t>
      </w:r>
      <w:r w:rsidRPr="00A85CD3">
        <w:rPr>
          <w:rFonts w:ascii="Arial" w:hAnsi="Arial" w:cs="Arial"/>
          <w:bCs/>
          <w:i/>
          <w:sz w:val="20"/>
          <w:szCs w:val="20"/>
          <w:u w:val="single"/>
        </w:rPr>
        <w:t xml:space="preserve"> Статью 6 дополнить п.9 в следующей редакции:</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«9.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
          <w:bCs/>
          <w:i/>
          <w:sz w:val="20"/>
          <w:szCs w:val="20"/>
          <w:u w:val="single"/>
        </w:rPr>
        <w:t>5</w:t>
      </w:r>
      <w:r w:rsidRPr="00A85CD3">
        <w:rPr>
          <w:rFonts w:ascii="Arial" w:hAnsi="Arial" w:cs="Arial"/>
          <w:bCs/>
          <w:i/>
          <w:sz w:val="20"/>
          <w:szCs w:val="20"/>
          <w:u w:val="single"/>
        </w:rPr>
        <w:t>. Статью 9 изложить в следующей редакции:</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 xml:space="preserve"> «1.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w:t>
      </w:r>
      <w:r w:rsidRPr="00A85CD3">
        <w:rPr>
          <w:rFonts w:ascii="Arial" w:hAnsi="Arial" w:cs="Arial"/>
          <w:bCs/>
          <w:i/>
          <w:sz w:val="20"/>
          <w:szCs w:val="20"/>
          <w:u w:val="single"/>
        </w:rPr>
        <w:lastRenderedPageBreak/>
        <w:t>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проводимых в порядке, установленном статьей 5.1 Градостроительного кодекса РФ, с учетом положений статьи 39 Градостроительного кодекса РФ, за исключением случая, указанного в части 1.1 статьи 40 Градостроительного кодекса РФ, а также настоящими Правилами, Порядком проведения  общественных обсуждений и в соответствии со статьей 15 настоящих Правил.</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Расходы, связанные с организацией и проведением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5. На основании заключения о результатах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города Куйбышева</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6. Глава администрации города Куйбышева в течение семи дней со дня поступления указанных в части 5 статьи 40 Градостроительного кодекса РФ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6.1. Со дня поступления в администрацию города Куйбышева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
          <w:bCs/>
          <w:i/>
          <w:sz w:val="20"/>
          <w:szCs w:val="20"/>
          <w:u w:val="single"/>
        </w:rPr>
        <w:t>6.</w:t>
      </w:r>
      <w:r w:rsidRPr="00A85CD3">
        <w:rPr>
          <w:rFonts w:ascii="Arial" w:hAnsi="Arial" w:cs="Arial"/>
          <w:bCs/>
          <w:i/>
          <w:sz w:val="20"/>
          <w:szCs w:val="20"/>
          <w:u w:val="single"/>
        </w:rPr>
        <w:t xml:space="preserve"> Главу 4 изложить в следующей редакции:</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«Глава 4.</w:t>
      </w:r>
      <w:r w:rsidRPr="00A85CD3">
        <w:rPr>
          <w:rFonts w:ascii="Arial" w:hAnsi="Arial" w:cs="Arial"/>
          <w:bCs/>
          <w:sz w:val="20"/>
          <w:szCs w:val="20"/>
          <w:u w:val="single"/>
        </w:rPr>
        <w:t xml:space="preserve"> </w:t>
      </w:r>
      <w:r w:rsidRPr="00A85CD3">
        <w:rPr>
          <w:rFonts w:ascii="Arial" w:hAnsi="Arial" w:cs="Arial"/>
          <w:bCs/>
          <w:i/>
          <w:sz w:val="20"/>
          <w:szCs w:val="20"/>
          <w:u w:val="single"/>
        </w:rPr>
        <w:t>ПОДГОТОВКА ДОКУМЕНТАЦИИ ПО ПЛАНИРОВКЕ ТЕРРИТОРИИ ОРГАНАМИ МЕСТНОГО САМОУПРАВЛЕНИЯ ГОРОДА КУЙБЫШЕВА</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Статья 10. Назначение, виды документации по планировке территории</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 xml:space="preserve">1. Подготовка документации по планировке территории осуществляется в целях обеспечения устойчивого развития территории города Куйбышева, в том числе выделения </w:t>
      </w:r>
      <w:r w:rsidRPr="00A85CD3">
        <w:rPr>
          <w:rFonts w:ascii="Arial" w:hAnsi="Arial" w:cs="Arial"/>
          <w:bCs/>
          <w:i/>
          <w:sz w:val="20"/>
          <w:szCs w:val="20"/>
          <w:u w:val="single"/>
        </w:rPr>
        <w:lastRenderedPageBreak/>
        <w:t>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2) необходимы установление, изменение или отмена красных линий;</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7) планируется осуществление комплексного развития территории;</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3. Видами документации по планировке территории являются:</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1) проект планировки территории;</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Проект планировки территории является основой для подготовки проекта межевания территории, за исключением случаев, предусмотренных частью 5, статьи 41 Градостроительного кодекса РФ.</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2) проект межевания территории.</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Подготовка проекта межевания территории осуществляется в составе проекта планировки территории или в виде отдельного документа.</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РФ.</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5. Порядок подготовки и требования к документации по планировке территории устанавливается Градостроительным кодексом РФ, нормативно правовыми актами города Куйбышева.</w:t>
      </w:r>
    </w:p>
    <w:p w:rsidR="00CD708E" w:rsidRPr="00A85CD3" w:rsidRDefault="00CD708E" w:rsidP="007C448E">
      <w:pPr>
        <w:ind w:firstLine="567"/>
        <w:jc w:val="both"/>
        <w:rPr>
          <w:rFonts w:ascii="Arial" w:hAnsi="Arial" w:cs="Arial"/>
          <w:b/>
          <w:bCs/>
          <w:i/>
          <w:sz w:val="20"/>
          <w:szCs w:val="20"/>
          <w:u w:val="single"/>
        </w:rPr>
      </w:pPr>
      <w:r w:rsidRPr="00A85CD3">
        <w:rPr>
          <w:rFonts w:ascii="Arial" w:hAnsi="Arial" w:cs="Arial"/>
          <w:b/>
          <w:bCs/>
          <w:i/>
          <w:sz w:val="20"/>
          <w:szCs w:val="20"/>
          <w:u w:val="single"/>
        </w:rPr>
        <w:t>Статья 11. Подготовка документации по планировке территории города Куйбышева</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1. Администрация города Куйбышева принимает решение о подготовке документации по планировке территории, обеспечивает подготовку документации по планировке территории, за исключением случаев, указанных в части 1.1 статьи 45 Градостроительного кодекса РФ, и утверждает документацию по планировке территории в границах поселения, за исключением случаев, указанных в частях 2 - 4.2, 5.2 статьи 45, с учетом особенностей, указанных в части 5.1 статьи 45 Градостроительного кодекса РФ.</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 xml:space="preserve">2. Решение о подготовке документации по планировке территории применительно к территории города Куйбышева, указанное в части 1 настоящей статьи принимается администрацией города Куйбышева по собственной инициативе либо на основании предложений </w:t>
      </w:r>
      <w:r w:rsidRPr="00A85CD3">
        <w:rPr>
          <w:rFonts w:ascii="Arial" w:hAnsi="Arial" w:cs="Arial"/>
          <w:bCs/>
          <w:i/>
          <w:sz w:val="20"/>
          <w:szCs w:val="20"/>
          <w:u w:val="single"/>
        </w:rPr>
        <w:lastRenderedPageBreak/>
        <w:t>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РФ, принятие администрацией города Куйбышева решения о подготовке документации по планировке территории не требуется.</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3. Указанное в части 1 настоящей статьи решение подлежит опубликованию в Бюллетене органов местного самоуправления и размещению на официальном сайте города Куйбышева в сети «Интернет» в течение трех дней со дня принятия такого решения.</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4. Со дня опубликования решения о подготовке документации по планировке территории физические или юридические лица вправе представить в администрацию города Куйбышева свои предложения о порядке, сроках подготовки и содержании документации по планировке территории.</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5. Заинтересованные лица, указанные в части 1.1 статьи 45 Градостроительного кодекса РФ,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РФ, и направляют ее для утверждения в администрацию города Куйбышева.</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6. Администрация города Куйбышева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администрацией города Куйбышева, осуществляет проверку такой документации на соответствие требованиям, указанным в части 10 статьи 45 Градостроительного кодекса РФ. По результатам проверки администрация города Куйбышева обеспечивает рассмотрение документации по планировке территории на общественных обсуждениях либо отклоняет такую документацию и направляет ее на доработку.</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7.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администрацией города Куйбышева, до их утверждения подлежат обязательному рассмотрению на общественных обсуждениях.</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7.1. Общественные обсуждения по проекту планировки территории и проекту межевания территории проводятся в порядке, установленном статьей 5.1 , с учетом положений статьи 46 Градостроительного кодекса РФ.</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7.2. Срок проведения общественных обсуждений, со дня оповещения жителей г. Куйбышева об их проведении до дня опубликования заключения о результатах общественных обсуждений не может быть менее четырнадцати дней и более тридцати дней.</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8. Общественные обсуждения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а также в случае, если проект планировки территории и проект межевания территории подготовлены в отношении:</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2) территории для размещения линейных объектов в границах земель лесного фонда.</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9. В случае внесения изменений в указанные в части 7 настоящей статьи проект планировки территории и (или) проект межевания территории путем утверждения их отдельных частей общественные обсуждения проводятся применительно к таким утверждаемым частям.</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10. Администрация города Куйбышева с учетом протокола общественных обсуждений по проекту планировки территории, проекту межевания территории и заключения о результатах общественных обсуждений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а в случае, если в соответствии с настоящей статьей общественные обсуждения не проводятся, в срок, указанный в части 6 настоящей статьи.</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11. Основанием для отклонения документации по планировке территории, подготовленной лицами, указанными в части 1.1 статьи 45 Градостроительного кодекса РФ, и направления ее на доработку является несоответствие такой документации требованиям, указанным в части 10 статьи 45 Градостроительного кодекса. В иных случаях отклонение представленной такими лицами документации по планировке территории не допускается.</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12. Утвержденная документация по планировке территории (проекты планировки территории и проекты межевания территории) подлежит опубликованию в Бюллетене органов местного самоуправления и размещению на официальном сайте города Куйбышева в сети «Интернет» в течение семи дней со дня утверждения указанной документации и размещается на официальном сайте города Куйбышева в сети «Интернет».»</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
          <w:bCs/>
          <w:i/>
          <w:sz w:val="20"/>
          <w:szCs w:val="20"/>
          <w:u w:val="single"/>
        </w:rPr>
        <w:t>7</w:t>
      </w:r>
      <w:r w:rsidRPr="00A85CD3">
        <w:rPr>
          <w:rFonts w:ascii="Arial" w:hAnsi="Arial" w:cs="Arial"/>
          <w:bCs/>
          <w:i/>
          <w:sz w:val="20"/>
          <w:szCs w:val="20"/>
          <w:u w:val="single"/>
        </w:rPr>
        <w:t>. Пункт 12.1 главы 12 дополнить 4 и 5 абзацем в следующей редакции:</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«требования к архитектурно-градостроительному облику объектов капитального строительства;»</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lastRenderedPageBreak/>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
          <w:bCs/>
          <w:i/>
          <w:sz w:val="20"/>
          <w:szCs w:val="20"/>
          <w:u w:val="single"/>
        </w:rPr>
        <w:t>8.</w:t>
      </w:r>
      <w:r w:rsidRPr="00A85CD3">
        <w:rPr>
          <w:rFonts w:ascii="Arial" w:hAnsi="Arial" w:cs="Arial"/>
          <w:bCs/>
          <w:i/>
          <w:sz w:val="20"/>
          <w:szCs w:val="20"/>
          <w:u w:val="single"/>
        </w:rPr>
        <w:t xml:space="preserve"> Наименование пункта 13.1 главы 13 изложить в следующей редакции:</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«13.1 Виды разрешенного использования земельных участков и объектов капитального строительства для территориальных зон, код вида РИ в соответствии с классификатором видов разрешенного использования, утвержденным приказом Росреестра от 10.11.2020 № П/0412 «Об утверждении классификатора видов разрешенного использования земельных участков»».</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
          <w:bCs/>
          <w:i/>
          <w:sz w:val="20"/>
          <w:szCs w:val="20"/>
          <w:u w:val="single"/>
        </w:rPr>
        <w:t>9.</w:t>
      </w:r>
      <w:r w:rsidRPr="00A85CD3">
        <w:rPr>
          <w:rFonts w:ascii="Arial" w:hAnsi="Arial" w:cs="Arial"/>
          <w:bCs/>
          <w:i/>
          <w:sz w:val="20"/>
          <w:szCs w:val="20"/>
          <w:u w:val="single"/>
        </w:rPr>
        <w:t xml:space="preserve"> Пункта 2.17 приложения 4 изложить в следующей редакции:</w:t>
      </w:r>
    </w:p>
    <w:p w:rsidR="00CD708E" w:rsidRPr="00A85CD3" w:rsidRDefault="00CD708E" w:rsidP="007C448E">
      <w:pPr>
        <w:ind w:firstLine="567"/>
        <w:jc w:val="both"/>
        <w:rPr>
          <w:rFonts w:ascii="Arial" w:hAnsi="Arial" w:cs="Arial"/>
          <w:bCs/>
          <w:i/>
          <w:sz w:val="20"/>
          <w:szCs w:val="20"/>
          <w:u w:val="single"/>
        </w:rPr>
      </w:pPr>
      <w:r w:rsidRPr="00A85CD3">
        <w:rPr>
          <w:rFonts w:ascii="Arial" w:hAnsi="Arial" w:cs="Arial"/>
          <w:bCs/>
          <w:i/>
          <w:sz w:val="20"/>
          <w:szCs w:val="20"/>
          <w:u w:val="single"/>
        </w:rPr>
        <w:t>«2.17. Территориальную зону «Зона транспортной инфраструктуры (Т)» устанавливать в случае наличия на земельном участке нескольких видов разрешенного использования для объектов транспортной инфраструктуры или в случае неопределенности вида использования земельного участка при его несоответствии приказу Росреестра от 10.11.2020 № П/0412 «Об утверждении классификатора видов разрешенного использования земельных участков».»</w:t>
      </w:r>
    </w:p>
    <w:p w:rsidR="00CD708E" w:rsidRPr="00CD708E" w:rsidRDefault="00CD708E" w:rsidP="007C448E">
      <w:pPr>
        <w:ind w:firstLine="567"/>
        <w:jc w:val="both"/>
        <w:rPr>
          <w:rFonts w:ascii="Arial" w:hAnsi="Arial" w:cs="Arial"/>
          <w:bCs/>
          <w:sz w:val="20"/>
          <w:szCs w:val="20"/>
        </w:rPr>
      </w:pPr>
      <w:r w:rsidRPr="007C448E">
        <w:rPr>
          <w:rFonts w:ascii="Arial" w:hAnsi="Arial" w:cs="Arial"/>
          <w:b/>
          <w:bCs/>
          <w:sz w:val="20"/>
          <w:szCs w:val="20"/>
        </w:rPr>
        <w:t xml:space="preserve">      II.</w:t>
      </w:r>
      <w:r w:rsidRPr="00CD708E">
        <w:rPr>
          <w:rFonts w:ascii="Arial" w:hAnsi="Arial" w:cs="Arial"/>
          <w:bCs/>
          <w:sz w:val="20"/>
          <w:szCs w:val="20"/>
        </w:rPr>
        <w:t xml:space="preserve"> Порядок и сроки проведения общественных обсуждений:</w:t>
      </w:r>
    </w:p>
    <w:p w:rsidR="00CD708E" w:rsidRPr="00CD708E" w:rsidRDefault="00CD708E" w:rsidP="007C448E">
      <w:pPr>
        <w:ind w:firstLine="567"/>
        <w:jc w:val="both"/>
        <w:rPr>
          <w:rFonts w:ascii="Arial" w:hAnsi="Arial" w:cs="Arial"/>
          <w:bCs/>
          <w:sz w:val="20"/>
          <w:szCs w:val="20"/>
        </w:rPr>
      </w:pPr>
      <w:r w:rsidRPr="00CD708E">
        <w:rPr>
          <w:rFonts w:ascii="Arial" w:hAnsi="Arial" w:cs="Arial"/>
          <w:bCs/>
          <w:sz w:val="20"/>
          <w:szCs w:val="20"/>
        </w:rPr>
        <w:t xml:space="preserve">       1) 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6" w:history="1">
        <w:r w:rsidRPr="007C448E">
          <w:rPr>
            <w:rStyle w:val="a4"/>
            <w:rFonts w:ascii="Arial" w:hAnsi="Arial" w:cs="Arial"/>
            <w:bCs/>
            <w:sz w:val="20"/>
            <w:szCs w:val="20"/>
          </w:rPr>
          <w:t>https://kainsk.nso.ru</w:t>
        </w:r>
      </w:hyperlink>
      <w:r w:rsidR="006F3067">
        <w:rPr>
          <w:rFonts w:ascii="Arial" w:hAnsi="Arial" w:cs="Arial"/>
          <w:bCs/>
          <w:sz w:val="20"/>
          <w:szCs w:val="20"/>
        </w:rPr>
        <w:t xml:space="preserve"> далее по тексту </w:t>
      </w:r>
      <w:r w:rsidRPr="00CD708E">
        <w:rPr>
          <w:rFonts w:ascii="Arial" w:hAnsi="Arial" w:cs="Arial"/>
          <w:bCs/>
          <w:sz w:val="20"/>
          <w:szCs w:val="20"/>
        </w:rPr>
        <w:t>решения – официальный сайт), на платформе обратной связи федеральной информационной системы «Единый портал государственных и муниципальных услуг (функций)»</w:t>
      </w:r>
      <w:r w:rsidR="006F3067">
        <w:rPr>
          <w:rFonts w:ascii="Arial" w:hAnsi="Arial" w:cs="Arial"/>
          <w:bCs/>
          <w:sz w:val="20"/>
          <w:szCs w:val="20"/>
        </w:rPr>
        <w:t xml:space="preserve"> </w:t>
      </w:r>
      <w:r w:rsidRPr="00CD708E">
        <w:rPr>
          <w:rFonts w:ascii="Arial" w:hAnsi="Arial" w:cs="Arial"/>
          <w:bCs/>
          <w:sz w:val="20"/>
          <w:szCs w:val="20"/>
        </w:rPr>
        <w:t>и открытие экспозиции или экспозиций такого проекта;</w:t>
      </w:r>
    </w:p>
    <w:p w:rsidR="00CD708E" w:rsidRPr="00CD708E" w:rsidRDefault="00CD708E" w:rsidP="007C448E">
      <w:pPr>
        <w:ind w:firstLine="567"/>
        <w:jc w:val="both"/>
        <w:rPr>
          <w:rFonts w:ascii="Arial" w:hAnsi="Arial" w:cs="Arial"/>
          <w:bCs/>
          <w:sz w:val="20"/>
          <w:szCs w:val="20"/>
        </w:rPr>
      </w:pPr>
      <w:r w:rsidRPr="00CD708E">
        <w:rPr>
          <w:rFonts w:ascii="Arial" w:hAnsi="Arial" w:cs="Arial"/>
          <w:bCs/>
          <w:sz w:val="20"/>
          <w:szCs w:val="20"/>
        </w:rPr>
        <w:t>2) проведение экспозиции проекта, подлежащего рассмотрению на общественных обсуждениях;</w:t>
      </w:r>
    </w:p>
    <w:p w:rsidR="00CD708E" w:rsidRPr="00CD708E" w:rsidRDefault="00CD708E" w:rsidP="007C448E">
      <w:pPr>
        <w:ind w:firstLine="567"/>
        <w:jc w:val="both"/>
        <w:rPr>
          <w:rFonts w:ascii="Arial" w:hAnsi="Arial" w:cs="Arial"/>
          <w:bCs/>
          <w:sz w:val="20"/>
          <w:szCs w:val="20"/>
        </w:rPr>
      </w:pPr>
      <w:r w:rsidRPr="00CD708E">
        <w:rPr>
          <w:rFonts w:ascii="Arial" w:hAnsi="Arial" w:cs="Arial"/>
          <w:bCs/>
          <w:sz w:val="20"/>
          <w:szCs w:val="20"/>
        </w:rPr>
        <w:t>3) подготовка и оформление протокола общественных обсуждений;</w:t>
      </w:r>
    </w:p>
    <w:p w:rsidR="00CD708E" w:rsidRPr="00CD708E" w:rsidRDefault="00CD708E" w:rsidP="007C448E">
      <w:pPr>
        <w:ind w:firstLine="567"/>
        <w:jc w:val="both"/>
        <w:rPr>
          <w:rFonts w:ascii="Arial" w:hAnsi="Arial" w:cs="Arial"/>
          <w:bCs/>
          <w:sz w:val="20"/>
          <w:szCs w:val="20"/>
        </w:rPr>
      </w:pPr>
      <w:r w:rsidRPr="00CD708E">
        <w:rPr>
          <w:rFonts w:ascii="Arial" w:hAnsi="Arial" w:cs="Arial"/>
          <w:bCs/>
          <w:sz w:val="20"/>
          <w:szCs w:val="20"/>
        </w:rPr>
        <w:t>4) подготовка и опубликование заключения о результатах общественных обсуждений.</w:t>
      </w:r>
    </w:p>
    <w:p w:rsidR="00CD708E" w:rsidRPr="00CD708E" w:rsidRDefault="00CD708E" w:rsidP="007C448E">
      <w:pPr>
        <w:ind w:firstLine="567"/>
        <w:jc w:val="both"/>
        <w:rPr>
          <w:rFonts w:ascii="Arial" w:hAnsi="Arial" w:cs="Arial"/>
          <w:bCs/>
          <w:sz w:val="20"/>
          <w:szCs w:val="20"/>
        </w:rPr>
      </w:pPr>
      <w:r w:rsidRPr="007C448E">
        <w:rPr>
          <w:rFonts w:ascii="Arial" w:hAnsi="Arial" w:cs="Arial"/>
          <w:b/>
          <w:bCs/>
          <w:sz w:val="20"/>
          <w:szCs w:val="20"/>
        </w:rPr>
        <w:t xml:space="preserve">        Срок проведения общественных обсуждений по проекту</w:t>
      </w:r>
      <w:r w:rsidRPr="00CD708E">
        <w:rPr>
          <w:rFonts w:ascii="Arial" w:hAnsi="Arial" w:cs="Arial"/>
          <w:bCs/>
          <w:sz w:val="20"/>
          <w:szCs w:val="20"/>
        </w:rPr>
        <w:t xml:space="preserve"> </w:t>
      </w:r>
      <w:r w:rsidRPr="00A85CD3">
        <w:rPr>
          <w:rFonts w:ascii="Arial" w:hAnsi="Arial" w:cs="Arial"/>
          <w:bCs/>
          <w:sz w:val="20"/>
          <w:szCs w:val="20"/>
          <w:u w:val="single"/>
        </w:rPr>
        <w:t>внесения изменений в Правила землепользования и застройки города Куйбышева Куйбышевского района Новосибирской области_______________________________________________________________________________</w:t>
      </w:r>
      <w:r w:rsidRPr="00CD708E">
        <w:rPr>
          <w:rFonts w:ascii="Arial" w:hAnsi="Arial" w:cs="Arial"/>
          <w:bCs/>
          <w:sz w:val="20"/>
          <w:szCs w:val="20"/>
        </w:rPr>
        <w:t xml:space="preserve">  </w:t>
      </w:r>
    </w:p>
    <w:p w:rsidR="00CD708E" w:rsidRDefault="00CD708E" w:rsidP="007C448E">
      <w:pPr>
        <w:ind w:firstLine="567"/>
        <w:jc w:val="both"/>
        <w:rPr>
          <w:rFonts w:ascii="Arial" w:hAnsi="Arial" w:cs="Arial"/>
          <w:bCs/>
          <w:sz w:val="20"/>
          <w:szCs w:val="20"/>
        </w:rPr>
      </w:pPr>
      <w:r w:rsidRPr="00CD708E">
        <w:rPr>
          <w:rFonts w:ascii="Arial" w:hAnsi="Arial" w:cs="Arial"/>
          <w:bCs/>
          <w:sz w:val="20"/>
          <w:szCs w:val="20"/>
        </w:rPr>
        <w:t xml:space="preserve">                            </w:t>
      </w:r>
      <w:r w:rsidRPr="0014159A">
        <w:rPr>
          <w:rFonts w:ascii="Arial" w:hAnsi="Arial" w:cs="Arial"/>
          <w:bCs/>
          <w:sz w:val="20"/>
          <w:szCs w:val="20"/>
        </w:rPr>
        <w:t xml:space="preserve">                         </w:t>
      </w:r>
      <w:r>
        <w:rPr>
          <w:rFonts w:ascii="Arial" w:hAnsi="Arial" w:cs="Arial"/>
          <w:bCs/>
          <w:sz w:val="20"/>
          <w:szCs w:val="20"/>
        </w:rPr>
        <w:t>(наименование проекта)</w:t>
      </w:r>
    </w:p>
    <w:p w:rsidR="00CD708E" w:rsidRPr="0014159A" w:rsidRDefault="00CD708E" w:rsidP="007C448E">
      <w:pPr>
        <w:ind w:firstLine="567"/>
        <w:jc w:val="both"/>
        <w:rPr>
          <w:rFonts w:ascii="Arial" w:hAnsi="Arial" w:cs="Arial"/>
          <w:bCs/>
          <w:sz w:val="20"/>
          <w:szCs w:val="20"/>
          <w:u w:val="single"/>
        </w:rPr>
      </w:pPr>
      <w:r w:rsidRPr="007C448E">
        <w:rPr>
          <w:rFonts w:ascii="Arial" w:hAnsi="Arial" w:cs="Arial"/>
          <w:b/>
          <w:bCs/>
          <w:sz w:val="20"/>
          <w:szCs w:val="20"/>
          <w:u w:val="single"/>
        </w:rPr>
        <w:t>с 08.07.2024г. по 07.08.2024г.</w:t>
      </w:r>
      <w:r w:rsidRPr="0014159A">
        <w:rPr>
          <w:rFonts w:ascii="Arial" w:hAnsi="Arial" w:cs="Arial"/>
          <w:bCs/>
          <w:sz w:val="20"/>
          <w:szCs w:val="20"/>
          <w:u w:val="single"/>
        </w:rPr>
        <w:t>________________________</w:t>
      </w:r>
    </w:p>
    <w:p w:rsidR="00CD708E" w:rsidRPr="00CD708E" w:rsidRDefault="00CD708E" w:rsidP="007C448E">
      <w:pPr>
        <w:ind w:firstLine="567"/>
        <w:jc w:val="both"/>
        <w:rPr>
          <w:rFonts w:ascii="Arial" w:hAnsi="Arial" w:cs="Arial"/>
          <w:bCs/>
          <w:sz w:val="20"/>
          <w:szCs w:val="20"/>
        </w:rPr>
      </w:pPr>
      <w:r w:rsidRPr="0014159A">
        <w:rPr>
          <w:rFonts w:ascii="Arial" w:hAnsi="Arial" w:cs="Arial"/>
          <w:bCs/>
          <w:sz w:val="20"/>
          <w:szCs w:val="20"/>
        </w:rPr>
        <w:t xml:space="preserve">                                                    </w:t>
      </w:r>
      <w:r>
        <w:rPr>
          <w:rFonts w:ascii="Arial" w:hAnsi="Arial" w:cs="Arial"/>
          <w:bCs/>
          <w:sz w:val="20"/>
          <w:szCs w:val="20"/>
        </w:rPr>
        <w:t xml:space="preserve">(указывается период </w:t>
      </w:r>
      <w:r w:rsidRPr="00CD708E">
        <w:rPr>
          <w:rFonts w:ascii="Arial" w:hAnsi="Arial" w:cs="Arial"/>
          <w:bCs/>
          <w:sz w:val="20"/>
          <w:szCs w:val="20"/>
        </w:rPr>
        <w:t>времени)</w:t>
      </w:r>
    </w:p>
    <w:p w:rsidR="00CD708E" w:rsidRPr="00A85CD3" w:rsidRDefault="00CD708E" w:rsidP="007C448E">
      <w:pPr>
        <w:ind w:firstLine="567"/>
        <w:jc w:val="both"/>
        <w:rPr>
          <w:rFonts w:ascii="Arial" w:hAnsi="Arial" w:cs="Arial"/>
          <w:bCs/>
          <w:i/>
          <w:sz w:val="20"/>
          <w:szCs w:val="20"/>
          <w:u w:val="single"/>
        </w:rPr>
      </w:pPr>
      <w:r w:rsidRPr="00CD708E">
        <w:rPr>
          <w:rFonts w:ascii="Arial" w:hAnsi="Arial" w:cs="Arial"/>
          <w:bCs/>
          <w:sz w:val="20"/>
          <w:szCs w:val="20"/>
        </w:rPr>
        <w:tab/>
      </w:r>
      <w:r w:rsidRPr="007C448E">
        <w:rPr>
          <w:rFonts w:ascii="Arial" w:hAnsi="Arial" w:cs="Arial"/>
          <w:b/>
          <w:bCs/>
          <w:sz w:val="20"/>
          <w:szCs w:val="20"/>
        </w:rPr>
        <w:t>III</w:t>
      </w:r>
      <w:r w:rsidR="00A85CD3">
        <w:rPr>
          <w:rFonts w:ascii="Arial" w:hAnsi="Arial" w:cs="Arial"/>
          <w:bCs/>
          <w:sz w:val="20"/>
          <w:szCs w:val="20"/>
        </w:rPr>
        <w:t xml:space="preserve">. Экспозиция проекта </w:t>
      </w:r>
      <w:r w:rsidRPr="00A85CD3">
        <w:rPr>
          <w:rFonts w:ascii="Arial" w:hAnsi="Arial" w:cs="Arial"/>
          <w:bCs/>
          <w:i/>
          <w:sz w:val="20"/>
          <w:szCs w:val="20"/>
          <w:u w:val="single"/>
        </w:rPr>
        <w:t>внесения изменений в Правила землепользования и застройки города Куйбышева Куйбышевского района Новосибирской области</w:t>
      </w:r>
      <w:r w:rsidRPr="00A85CD3">
        <w:rPr>
          <w:rFonts w:ascii="Arial" w:hAnsi="Arial" w:cs="Arial"/>
          <w:bCs/>
          <w:sz w:val="20"/>
          <w:szCs w:val="20"/>
          <w:u w:val="single"/>
        </w:rPr>
        <w:t xml:space="preserve">     </w:t>
      </w:r>
      <w:r w:rsidRPr="00CD708E">
        <w:rPr>
          <w:rFonts w:ascii="Arial" w:hAnsi="Arial" w:cs="Arial"/>
          <w:bCs/>
          <w:sz w:val="20"/>
          <w:szCs w:val="20"/>
        </w:rPr>
        <w:t xml:space="preserve">                                           открыта с  </w:t>
      </w:r>
      <w:r w:rsidRPr="00A85CD3">
        <w:rPr>
          <w:rFonts w:ascii="Arial" w:hAnsi="Arial" w:cs="Arial"/>
          <w:bCs/>
          <w:sz w:val="20"/>
          <w:szCs w:val="20"/>
          <w:u w:val="single"/>
        </w:rPr>
        <w:t>«16» 07.2024</w:t>
      </w:r>
      <w:r w:rsidRPr="00CD708E">
        <w:rPr>
          <w:rFonts w:ascii="Arial" w:hAnsi="Arial" w:cs="Arial"/>
          <w:bCs/>
          <w:sz w:val="20"/>
          <w:szCs w:val="20"/>
        </w:rPr>
        <w:t xml:space="preserve">  года по адресу:  </w:t>
      </w:r>
      <w:r w:rsidRPr="00A85CD3">
        <w:rPr>
          <w:rFonts w:ascii="Arial" w:hAnsi="Arial" w:cs="Arial"/>
          <w:bCs/>
          <w:i/>
          <w:sz w:val="20"/>
          <w:szCs w:val="20"/>
          <w:u w:val="single"/>
        </w:rPr>
        <w:t>квартал 12, дом 6, каб. № 1 г. Куйбышев Куйбышевского района Новосибирской области.</w:t>
      </w:r>
    </w:p>
    <w:p w:rsidR="00CD708E" w:rsidRPr="00CD708E" w:rsidRDefault="00CD708E" w:rsidP="007C448E">
      <w:pPr>
        <w:ind w:firstLine="567"/>
        <w:jc w:val="both"/>
        <w:rPr>
          <w:rFonts w:ascii="Arial" w:hAnsi="Arial" w:cs="Arial"/>
          <w:bCs/>
          <w:sz w:val="20"/>
          <w:szCs w:val="20"/>
        </w:rPr>
      </w:pPr>
      <w:r w:rsidRPr="00CD708E">
        <w:rPr>
          <w:rFonts w:ascii="Arial" w:hAnsi="Arial" w:cs="Arial"/>
          <w:bCs/>
          <w:sz w:val="20"/>
          <w:szCs w:val="20"/>
        </w:rPr>
        <w:t xml:space="preserve">Срок проведения экспозиции: </w:t>
      </w:r>
      <w:r w:rsidRPr="007C448E">
        <w:rPr>
          <w:rFonts w:ascii="Arial" w:hAnsi="Arial" w:cs="Arial"/>
          <w:b/>
          <w:bCs/>
          <w:sz w:val="20"/>
          <w:szCs w:val="20"/>
        </w:rPr>
        <w:t>с  «16»  07. 2024  года по «30»  07.2024 года</w:t>
      </w:r>
      <w:r w:rsidRPr="00CD708E">
        <w:rPr>
          <w:rFonts w:ascii="Arial" w:hAnsi="Arial" w:cs="Arial"/>
          <w:bCs/>
          <w:sz w:val="20"/>
          <w:szCs w:val="20"/>
        </w:rPr>
        <w:t>.</w:t>
      </w:r>
    </w:p>
    <w:p w:rsidR="00CD708E" w:rsidRPr="00A85CD3" w:rsidRDefault="00CD708E" w:rsidP="007C448E">
      <w:pPr>
        <w:ind w:firstLine="567"/>
        <w:jc w:val="both"/>
        <w:rPr>
          <w:rFonts w:ascii="Arial" w:hAnsi="Arial" w:cs="Arial"/>
          <w:bCs/>
          <w:i/>
          <w:sz w:val="20"/>
          <w:szCs w:val="20"/>
          <w:u w:val="single"/>
        </w:rPr>
      </w:pPr>
      <w:r w:rsidRPr="00CD708E">
        <w:rPr>
          <w:rFonts w:ascii="Arial" w:hAnsi="Arial" w:cs="Arial"/>
          <w:bCs/>
          <w:sz w:val="20"/>
          <w:szCs w:val="20"/>
        </w:rPr>
        <w:t xml:space="preserve">        Дни и часы, в которые возможно посещение экспозиции (график работы): </w:t>
      </w:r>
      <w:r w:rsidRPr="00A85CD3">
        <w:rPr>
          <w:rFonts w:ascii="Arial" w:hAnsi="Arial" w:cs="Arial"/>
          <w:bCs/>
          <w:i/>
          <w:sz w:val="20"/>
          <w:szCs w:val="20"/>
          <w:u w:val="single"/>
        </w:rPr>
        <w:t>вторник, четверг с 08.00 часов до 12.00 часов.</w:t>
      </w:r>
    </w:p>
    <w:p w:rsidR="00CD708E" w:rsidRPr="00CD708E" w:rsidRDefault="00CD708E" w:rsidP="007C448E">
      <w:pPr>
        <w:ind w:firstLine="567"/>
        <w:jc w:val="both"/>
        <w:rPr>
          <w:rFonts w:ascii="Arial" w:hAnsi="Arial" w:cs="Arial"/>
          <w:bCs/>
          <w:sz w:val="20"/>
          <w:szCs w:val="20"/>
        </w:rPr>
      </w:pPr>
      <w:r w:rsidRPr="00CD708E">
        <w:rPr>
          <w:rFonts w:ascii="Arial" w:hAnsi="Arial" w:cs="Arial"/>
          <w:bCs/>
          <w:sz w:val="20"/>
          <w:szCs w:val="20"/>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CD708E" w:rsidRPr="00CD708E" w:rsidRDefault="00CD708E" w:rsidP="007C448E">
      <w:pPr>
        <w:ind w:firstLine="567"/>
        <w:jc w:val="both"/>
        <w:rPr>
          <w:rFonts w:ascii="Arial" w:hAnsi="Arial" w:cs="Arial"/>
          <w:bCs/>
          <w:sz w:val="20"/>
          <w:szCs w:val="20"/>
        </w:rPr>
      </w:pPr>
      <w:r w:rsidRPr="00CD708E">
        <w:rPr>
          <w:rFonts w:ascii="Arial" w:hAnsi="Arial" w:cs="Arial"/>
          <w:bCs/>
          <w:sz w:val="20"/>
          <w:szCs w:val="20"/>
        </w:rPr>
        <w:t>Участники общественных обсуждений имеют право вносить предложения и замечания, касающиеся проекта.</w:t>
      </w:r>
    </w:p>
    <w:p w:rsidR="00CD708E" w:rsidRPr="00CD708E" w:rsidRDefault="00CD708E" w:rsidP="007C448E">
      <w:pPr>
        <w:ind w:firstLine="567"/>
        <w:jc w:val="both"/>
        <w:rPr>
          <w:rFonts w:ascii="Arial" w:hAnsi="Arial" w:cs="Arial"/>
          <w:bCs/>
          <w:sz w:val="20"/>
          <w:szCs w:val="20"/>
        </w:rPr>
      </w:pPr>
      <w:r w:rsidRPr="00CD708E">
        <w:rPr>
          <w:rFonts w:ascii="Arial" w:hAnsi="Arial" w:cs="Arial"/>
          <w:bCs/>
          <w:sz w:val="20"/>
          <w:szCs w:val="20"/>
        </w:rPr>
        <w:t>____________</w:t>
      </w:r>
      <w:r w:rsidRPr="007C448E">
        <w:rPr>
          <w:rFonts w:ascii="Arial" w:hAnsi="Arial" w:cs="Arial"/>
          <w:bCs/>
          <w:i/>
          <w:sz w:val="20"/>
          <w:szCs w:val="20"/>
          <w:u w:val="single"/>
        </w:rPr>
        <w:t xml:space="preserve"> вторник, четверг с 08.00 часов до 12.00 часов</w:t>
      </w:r>
      <w:r w:rsidRPr="00CD708E">
        <w:rPr>
          <w:rFonts w:ascii="Arial" w:hAnsi="Arial" w:cs="Arial"/>
          <w:bCs/>
          <w:sz w:val="20"/>
          <w:szCs w:val="20"/>
        </w:rPr>
        <w:t xml:space="preserve">__________________ </w:t>
      </w:r>
    </w:p>
    <w:p w:rsidR="00CD708E" w:rsidRPr="00CD708E" w:rsidRDefault="00CD708E" w:rsidP="007C448E">
      <w:pPr>
        <w:ind w:firstLine="567"/>
        <w:jc w:val="both"/>
        <w:rPr>
          <w:rFonts w:ascii="Arial" w:hAnsi="Arial" w:cs="Arial"/>
          <w:bCs/>
          <w:sz w:val="20"/>
          <w:szCs w:val="20"/>
        </w:rPr>
      </w:pPr>
      <w:r w:rsidRPr="00CD708E">
        <w:rPr>
          <w:rFonts w:ascii="Arial" w:hAnsi="Arial" w:cs="Arial"/>
          <w:bCs/>
          <w:sz w:val="20"/>
          <w:szCs w:val="20"/>
        </w:rPr>
        <w:t xml:space="preserve"> (дни и часы, в которые проводятся консультации)</w:t>
      </w:r>
    </w:p>
    <w:p w:rsidR="00CD708E" w:rsidRPr="00CD708E" w:rsidRDefault="00CD708E" w:rsidP="007C448E">
      <w:pPr>
        <w:ind w:firstLine="567"/>
        <w:jc w:val="both"/>
        <w:rPr>
          <w:rFonts w:ascii="Arial" w:hAnsi="Arial" w:cs="Arial"/>
          <w:bCs/>
          <w:sz w:val="20"/>
          <w:szCs w:val="20"/>
        </w:rPr>
      </w:pPr>
      <w:r w:rsidRPr="00CD708E">
        <w:rPr>
          <w:rFonts w:ascii="Arial" w:hAnsi="Arial" w:cs="Arial"/>
          <w:bCs/>
          <w:sz w:val="20"/>
          <w:szCs w:val="20"/>
        </w:rPr>
        <w:tab/>
      </w:r>
      <w:r w:rsidRPr="007C448E">
        <w:rPr>
          <w:rFonts w:ascii="Arial" w:hAnsi="Arial" w:cs="Arial"/>
          <w:b/>
          <w:bCs/>
          <w:sz w:val="20"/>
          <w:szCs w:val="20"/>
        </w:rPr>
        <w:t xml:space="preserve">IV. </w:t>
      </w:r>
      <w:r w:rsidRPr="00CD708E">
        <w:rPr>
          <w:rFonts w:ascii="Arial" w:hAnsi="Arial" w:cs="Arial"/>
          <w:bCs/>
          <w:sz w:val="20"/>
          <w:szCs w:val="20"/>
        </w:rPr>
        <w:t>Участники общественных обсуждений, прошедшие в соответствии с частью 12 статьи 5.1. Градостроительного кодекса Российской Федерации идентификацию, имеют право представить свои предложения и замечания по обсуждаемому проекту:</w:t>
      </w:r>
    </w:p>
    <w:p w:rsidR="00CD708E" w:rsidRPr="00CD708E" w:rsidRDefault="00CD708E" w:rsidP="007C448E">
      <w:pPr>
        <w:ind w:firstLine="567"/>
        <w:jc w:val="both"/>
        <w:rPr>
          <w:rFonts w:ascii="Arial" w:hAnsi="Arial" w:cs="Arial"/>
          <w:bCs/>
          <w:sz w:val="20"/>
          <w:szCs w:val="20"/>
        </w:rPr>
      </w:pPr>
      <w:r w:rsidRPr="00CD708E">
        <w:rPr>
          <w:rFonts w:ascii="Arial" w:hAnsi="Arial" w:cs="Arial"/>
          <w:bCs/>
          <w:sz w:val="20"/>
          <w:szCs w:val="20"/>
        </w:rPr>
        <w:t>1) посредством официального сайта или информационной системы;</w:t>
      </w:r>
    </w:p>
    <w:p w:rsidR="00CD708E" w:rsidRPr="00CD708E" w:rsidRDefault="00CD708E" w:rsidP="007C448E">
      <w:pPr>
        <w:ind w:firstLine="567"/>
        <w:jc w:val="both"/>
        <w:rPr>
          <w:rFonts w:ascii="Arial" w:hAnsi="Arial" w:cs="Arial"/>
          <w:bCs/>
          <w:sz w:val="20"/>
          <w:szCs w:val="20"/>
        </w:rPr>
      </w:pPr>
      <w:r w:rsidRPr="00CD708E">
        <w:rPr>
          <w:rFonts w:ascii="Arial" w:hAnsi="Arial" w:cs="Arial"/>
          <w:bCs/>
          <w:sz w:val="20"/>
          <w:szCs w:val="20"/>
        </w:rPr>
        <w:t>2) в письменной форме или в форме электронного документа в адрес организатора общественных обсуждений;</w:t>
      </w:r>
    </w:p>
    <w:p w:rsidR="00CD708E" w:rsidRPr="00CD708E" w:rsidRDefault="00CD708E" w:rsidP="007C448E">
      <w:pPr>
        <w:ind w:firstLine="567"/>
        <w:jc w:val="both"/>
        <w:rPr>
          <w:rFonts w:ascii="Arial" w:hAnsi="Arial" w:cs="Arial"/>
          <w:bCs/>
          <w:sz w:val="20"/>
          <w:szCs w:val="20"/>
        </w:rPr>
      </w:pPr>
      <w:r w:rsidRPr="00CD708E">
        <w:rPr>
          <w:rFonts w:ascii="Arial" w:hAnsi="Arial" w:cs="Arial"/>
          <w:bCs/>
          <w:sz w:val="20"/>
          <w:szCs w:val="20"/>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CD708E" w:rsidRPr="00A85CD3" w:rsidRDefault="00CD708E" w:rsidP="007C448E">
      <w:pPr>
        <w:ind w:firstLine="567"/>
        <w:jc w:val="both"/>
        <w:rPr>
          <w:rFonts w:ascii="Arial" w:hAnsi="Arial" w:cs="Arial"/>
          <w:bCs/>
          <w:i/>
          <w:sz w:val="20"/>
          <w:szCs w:val="20"/>
          <w:u w:val="single"/>
        </w:rPr>
      </w:pPr>
      <w:r w:rsidRPr="00CD708E">
        <w:rPr>
          <w:rFonts w:ascii="Arial" w:hAnsi="Arial" w:cs="Arial"/>
          <w:bCs/>
          <w:sz w:val="20"/>
          <w:szCs w:val="20"/>
        </w:rPr>
        <w:t xml:space="preserve">Номера контактных справочных телефонов организатора общественных обсуждений: </w:t>
      </w:r>
      <w:r w:rsidRPr="00A85CD3">
        <w:rPr>
          <w:rFonts w:ascii="Arial" w:hAnsi="Arial" w:cs="Arial"/>
          <w:bCs/>
          <w:i/>
          <w:sz w:val="20"/>
          <w:szCs w:val="20"/>
          <w:u w:val="single"/>
        </w:rPr>
        <w:t>8(383) 62-53-465.</w:t>
      </w:r>
    </w:p>
    <w:p w:rsidR="00CD708E" w:rsidRPr="00A85CD3" w:rsidRDefault="00CD708E" w:rsidP="007C448E">
      <w:pPr>
        <w:ind w:firstLine="567"/>
        <w:jc w:val="both"/>
        <w:rPr>
          <w:rFonts w:ascii="Arial" w:hAnsi="Arial" w:cs="Arial"/>
          <w:bCs/>
          <w:i/>
          <w:sz w:val="20"/>
          <w:szCs w:val="20"/>
          <w:u w:val="single"/>
        </w:rPr>
      </w:pPr>
      <w:r w:rsidRPr="00CD708E">
        <w:rPr>
          <w:rFonts w:ascii="Arial" w:hAnsi="Arial" w:cs="Arial"/>
          <w:bCs/>
          <w:sz w:val="20"/>
          <w:szCs w:val="20"/>
        </w:rPr>
        <w:t xml:space="preserve">Почтовый адрес организатора общественных обсуждений: </w:t>
      </w:r>
      <w:r w:rsidRPr="00A85CD3">
        <w:rPr>
          <w:rFonts w:ascii="Arial" w:hAnsi="Arial" w:cs="Arial"/>
          <w:bCs/>
          <w:i/>
          <w:sz w:val="20"/>
          <w:szCs w:val="20"/>
          <w:u w:val="single"/>
        </w:rPr>
        <w:t>квартал 12, дом 6, каб. № 1 г. Куйбышев Куйбышевского района Новосибирской области.</w:t>
      </w:r>
    </w:p>
    <w:p w:rsidR="007D1A7B" w:rsidRPr="00310CC4" w:rsidRDefault="007D1A7B" w:rsidP="007D1A7B">
      <w:pPr>
        <w:rPr>
          <w:rFonts w:ascii="Arial" w:hAnsi="Arial" w:cs="Arial"/>
          <w:bCs/>
          <w:sz w:val="20"/>
          <w:szCs w:val="20"/>
        </w:rPr>
      </w:pPr>
      <w:bookmarkStart w:id="0" w:name="_GoBack"/>
      <w:bookmarkEnd w:id="0"/>
    </w:p>
    <w:p w:rsidR="00CF49C3" w:rsidRDefault="0028726D" w:rsidP="0028726D">
      <w:pPr>
        <w:jc w:val="center"/>
        <w:rPr>
          <w:rFonts w:ascii="Arial" w:hAnsi="Arial" w:cs="Arial"/>
          <w:b/>
          <w:sz w:val="20"/>
          <w:szCs w:val="20"/>
        </w:rPr>
      </w:pPr>
      <w:r w:rsidRPr="0028726D">
        <w:rPr>
          <w:rFonts w:ascii="Arial" w:hAnsi="Arial" w:cs="Arial"/>
          <w:b/>
          <w:sz w:val="20"/>
          <w:szCs w:val="20"/>
        </w:rPr>
        <w:lastRenderedPageBreak/>
        <w:t xml:space="preserve">РАЗДЕЛ IV. </w:t>
      </w:r>
    </w:p>
    <w:p w:rsidR="00416821" w:rsidRDefault="0028726D" w:rsidP="0028726D">
      <w:pPr>
        <w:jc w:val="center"/>
        <w:rPr>
          <w:rFonts w:ascii="Arial" w:hAnsi="Arial" w:cs="Arial"/>
          <w:sz w:val="20"/>
          <w:szCs w:val="20"/>
        </w:rPr>
      </w:pPr>
      <w:r w:rsidRPr="0028726D">
        <w:rPr>
          <w:rFonts w:ascii="Arial" w:hAnsi="Arial" w:cs="Arial"/>
          <w:b/>
          <w:sz w:val="20"/>
          <w:szCs w:val="20"/>
        </w:rPr>
        <w:t>ИНАЯ ИНФОРМАЦИЯ</w:t>
      </w:r>
    </w:p>
    <w:p w:rsidR="00416821" w:rsidRDefault="00416821" w:rsidP="00416821">
      <w:pPr>
        <w:jc w:val="both"/>
        <w:rPr>
          <w:rFonts w:ascii="Arial" w:hAnsi="Arial" w:cs="Arial"/>
          <w:sz w:val="20"/>
          <w:szCs w:val="20"/>
        </w:rPr>
      </w:pPr>
    </w:p>
    <w:p w:rsidR="007D1A7B" w:rsidRDefault="0028726D" w:rsidP="00CF49C3">
      <w:pPr>
        <w:jc w:val="both"/>
        <w:rPr>
          <w:rFonts w:ascii="Arial" w:hAnsi="Arial" w:cs="Arial"/>
          <w:b/>
          <w:sz w:val="20"/>
          <w:szCs w:val="20"/>
        </w:rPr>
      </w:pPr>
      <w:r>
        <w:rPr>
          <w:rFonts w:ascii="Arial" w:hAnsi="Arial" w:cs="Arial"/>
          <w:b/>
          <w:sz w:val="20"/>
          <w:szCs w:val="20"/>
        </w:rPr>
        <w:t>4.1.</w:t>
      </w:r>
      <w:r w:rsidRPr="0028726D">
        <w:rPr>
          <w:rFonts w:ascii="Arial" w:hAnsi="Arial" w:cs="Arial"/>
          <w:b/>
          <w:sz w:val="20"/>
          <w:szCs w:val="20"/>
        </w:rPr>
        <w:t xml:space="preserve"> СВЕДЕНИЯ О ЧИСЛЕННОСТИ МУНИЦИПАЛЬНЫХ СЛУЖАЩИХ ОРГАНОВ МЕСТНОГО САМОУПРАВЛЕНИЯ, РАБОТНИКОВ МУНИЦИПАЛЬНЫХ УЧРЕЖДЕНИЙ ГОРОДА КУЙБЫШЕВА КУЙБЫШЕВСКОГО РАЙОНА НОВОСИБИРСКОЙ ОБЛАСТИ И ФАКТИЧЕСКИХ ЗАТРАТ НА ИХ ДЕНЕЖНОЕ СОДЕРЖАНИЕ НА 01 ИЮЛЯ 2024Г</w:t>
      </w:r>
    </w:p>
    <w:p w:rsidR="0028726D" w:rsidRPr="0028726D" w:rsidRDefault="0028726D" w:rsidP="007D1A7B">
      <w:pPr>
        <w:rPr>
          <w:rFonts w:ascii="Arial" w:hAnsi="Arial" w:cs="Arial"/>
          <w:b/>
          <w:sz w:val="20"/>
          <w:szCs w:val="20"/>
        </w:rPr>
      </w:pPr>
    </w:p>
    <w:p w:rsidR="0028726D" w:rsidRPr="0028726D" w:rsidRDefault="0014159A" w:rsidP="0028726D">
      <w:pPr>
        <w:jc w:val="center"/>
        <w:rPr>
          <w:rFonts w:ascii="Arial" w:hAnsi="Arial" w:cs="Arial"/>
          <w:b/>
          <w:sz w:val="20"/>
          <w:szCs w:val="20"/>
          <w:lang w:eastAsia="ar-SA"/>
        </w:rPr>
      </w:pPr>
      <w:r w:rsidRPr="0028726D">
        <w:rPr>
          <w:rFonts w:ascii="Arial" w:hAnsi="Arial" w:cs="Arial"/>
          <w:b/>
          <w:sz w:val="20"/>
          <w:szCs w:val="20"/>
          <w:lang w:eastAsia="ar-SA"/>
        </w:rPr>
        <w:t>СВЕДЕНИЯ О ЧИСЛЕННОСТИ МУНИЦИПАЛЬНЫХ СЛУЖАЩИХ ОРГАНОВ МЕСТНОГО САМОУПРАВЛЕНИЯ, РАБОТНИКОВ МУНИЦИПАЛЬНЫХ УЧРЕЖДЕНИЙ ГОРОДА КУЙБЫШЕВА КУЙБЫШЕВСКОГО РАЙОНА НОВОСИБИРСКОЙ ОБЛАСТИ И ФАКТИЧЕСКИХ ЗАТРАТ НА ИХ ДЕНЕЖНОЕ СОДЕРЖАНИЕ</w:t>
      </w:r>
    </w:p>
    <w:p w:rsidR="0028726D" w:rsidRPr="0028726D" w:rsidRDefault="0014159A" w:rsidP="0028726D">
      <w:pPr>
        <w:jc w:val="center"/>
        <w:rPr>
          <w:rFonts w:ascii="Arial" w:hAnsi="Arial" w:cs="Arial"/>
          <w:b/>
          <w:sz w:val="20"/>
          <w:szCs w:val="20"/>
          <w:lang w:eastAsia="ar-SA"/>
        </w:rPr>
      </w:pPr>
      <w:r w:rsidRPr="0028726D">
        <w:rPr>
          <w:rFonts w:ascii="Arial" w:hAnsi="Arial" w:cs="Arial"/>
          <w:b/>
          <w:sz w:val="20"/>
          <w:szCs w:val="20"/>
          <w:lang w:eastAsia="ar-SA"/>
        </w:rPr>
        <w:t>НА 01 ИЮЛЯ 2024Г</w:t>
      </w:r>
    </w:p>
    <w:p w:rsidR="0028726D" w:rsidRPr="0028726D" w:rsidRDefault="0028726D" w:rsidP="0028726D">
      <w:pPr>
        <w:rPr>
          <w:rFonts w:ascii="Arial" w:hAnsi="Arial" w:cs="Arial"/>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323"/>
        <w:gridCol w:w="3241"/>
      </w:tblGrid>
      <w:tr w:rsidR="0028726D" w:rsidRPr="0028726D" w:rsidTr="007949E5">
        <w:tc>
          <w:tcPr>
            <w:tcW w:w="3880" w:type="dxa"/>
          </w:tcPr>
          <w:p w:rsidR="0028726D" w:rsidRPr="0028726D" w:rsidRDefault="0028726D" w:rsidP="0028726D">
            <w:pPr>
              <w:jc w:val="center"/>
              <w:rPr>
                <w:rFonts w:ascii="Arial" w:hAnsi="Arial" w:cs="Arial"/>
                <w:sz w:val="20"/>
                <w:szCs w:val="20"/>
                <w:lang w:eastAsia="ar-SA"/>
              </w:rPr>
            </w:pPr>
            <w:r w:rsidRPr="0028726D">
              <w:rPr>
                <w:rFonts w:ascii="Arial" w:hAnsi="Arial" w:cs="Arial"/>
                <w:sz w:val="20"/>
                <w:szCs w:val="20"/>
                <w:lang w:eastAsia="ar-SA"/>
              </w:rPr>
              <w:t>Категория работников</w:t>
            </w:r>
          </w:p>
        </w:tc>
        <w:tc>
          <w:tcPr>
            <w:tcW w:w="3880" w:type="dxa"/>
          </w:tcPr>
          <w:p w:rsidR="0028726D" w:rsidRPr="0028726D" w:rsidRDefault="0028726D" w:rsidP="0028726D">
            <w:pPr>
              <w:jc w:val="center"/>
              <w:rPr>
                <w:rFonts w:ascii="Arial" w:hAnsi="Arial" w:cs="Arial"/>
                <w:sz w:val="20"/>
                <w:szCs w:val="20"/>
                <w:lang w:eastAsia="ar-SA"/>
              </w:rPr>
            </w:pPr>
            <w:r w:rsidRPr="0028726D">
              <w:rPr>
                <w:rFonts w:ascii="Arial" w:hAnsi="Arial" w:cs="Arial"/>
                <w:sz w:val="20"/>
                <w:szCs w:val="20"/>
                <w:lang w:eastAsia="ar-SA"/>
              </w:rPr>
              <w:t>Среднесписочная численность работников чел (за отчетный период)</w:t>
            </w:r>
          </w:p>
        </w:tc>
        <w:tc>
          <w:tcPr>
            <w:tcW w:w="3880" w:type="dxa"/>
          </w:tcPr>
          <w:p w:rsidR="0028726D" w:rsidRPr="0028726D" w:rsidRDefault="0028726D" w:rsidP="0028726D">
            <w:pPr>
              <w:jc w:val="center"/>
              <w:rPr>
                <w:rFonts w:ascii="Arial" w:hAnsi="Arial" w:cs="Arial"/>
                <w:sz w:val="20"/>
                <w:szCs w:val="20"/>
                <w:lang w:eastAsia="ar-SA"/>
              </w:rPr>
            </w:pPr>
            <w:r w:rsidRPr="0028726D">
              <w:rPr>
                <w:rFonts w:ascii="Arial" w:hAnsi="Arial" w:cs="Arial"/>
                <w:sz w:val="20"/>
                <w:szCs w:val="20"/>
                <w:lang w:eastAsia="ar-SA"/>
              </w:rPr>
              <w:t>Фактические расходы на заработную плату работников тыс. руб. (нарастающим итогом с начала года)</w:t>
            </w:r>
          </w:p>
        </w:tc>
      </w:tr>
      <w:tr w:rsidR="0028726D" w:rsidRPr="0028726D" w:rsidTr="007949E5">
        <w:tc>
          <w:tcPr>
            <w:tcW w:w="3880" w:type="dxa"/>
          </w:tcPr>
          <w:p w:rsidR="0028726D" w:rsidRPr="0028726D" w:rsidRDefault="0028726D" w:rsidP="0028726D">
            <w:pPr>
              <w:rPr>
                <w:rFonts w:ascii="Arial" w:hAnsi="Arial" w:cs="Arial"/>
                <w:sz w:val="20"/>
                <w:szCs w:val="20"/>
                <w:lang w:eastAsia="ar-SA"/>
              </w:rPr>
            </w:pPr>
            <w:r w:rsidRPr="0028726D">
              <w:rPr>
                <w:rFonts w:ascii="Arial" w:hAnsi="Arial" w:cs="Arial"/>
                <w:sz w:val="20"/>
                <w:szCs w:val="20"/>
                <w:lang w:eastAsia="ar-SA"/>
              </w:rPr>
              <w:t>Муниципальные служащие органа местного самоуправления</w:t>
            </w:r>
          </w:p>
        </w:tc>
        <w:tc>
          <w:tcPr>
            <w:tcW w:w="3880" w:type="dxa"/>
          </w:tcPr>
          <w:p w:rsidR="0028726D" w:rsidRPr="0028726D" w:rsidRDefault="0028726D" w:rsidP="0028726D">
            <w:pPr>
              <w:jc w:val="center"/>
              <w:rPr>
                <w:rFonts w:ascii="Arial" w:hAnsi="Arial" w:cs="Arial"/>
                <w:sz w:val="20"/>
                <w:szCs w:val="20"/>
                <w:lang w:eastAsia="ar-SA"/>
              </w:rPr>
            </w:pPr>
            <w:r w:rsidRPr="0028726D">
              <w:rPr>
                <w:rFonts w:ascii="Arial" w:hAnsi="Arial" w:cs="Arial"/>
                <w:sz w:val="20"/>
                <w:szCs w:val="20"/>
                <w:lang w:eastAsia="ar-SA"/>
              </w:rPr>
              <w:t>32,1</w:t>
            </w:r>
          </w:p>
        </w:tc>
        <w:tc>
          <w:tcPr>
            <w:tcW w:w="3880" w:type="dxa"/>
          </w:tcPr>
          <w:p w:rsidR="0028726D" w:rsidRPr="0028726D" w:rsidRDefault="0028726D" w:rsidP="0028726D">
            <w:pPr>
              <w:jc w:val="center"/>
              <w:rPr>
                <w:rFonts w:ascii="Arial" w:hAnsi="Arial" w:cs="Arial"/>
                <w:sz w:val="20"/>
                <w:szCs w:val="20"/>
                <w:lang w:eastAsia="ar-SA"/>
              </w:rPr>
            </w:pPr>
            <w:r w:rsidRPr="0028726D">
              <w:rPr>
                <w:rFonts w:ascii="Arial" w:hAnsi="Arial" w:cs="Arial"/>
                <w:sz w:val="20"/>
                <w:szCs w:val="20"/>
                <w:lang w:eastAsia="ar-SA"/>
              </w:rPr>
              <w:t>11 622,5</w:t>
            </w:r>
          </w:p>
          <w:p w:rsidR="0028726D" w:rsidRPr="0028726D" w:rsidRDefault="0028726D" w:rsidP="0028726D">
            <w:pPr>
              <w:jc w:val="center"/>
              <w:rPr>
                <w:rFonts w:ascii="Arial" w:hAnsi="Arial" w:cs="Arial"/>
                <w:sz w:val="20"/>
                <w:szCs w:val="20"/>
                <w:lang w:eastAsia="ar-SA"/>
              </w:rPr>
            </w:pPr>
          </w:p>
        </w:tc>
      </w:tr>
      <w:tr w:rsidR="0028726D" w:rsidRPr="0028726D" w:rsidTr="007949E5">
        <w:tc>
          <w:tcPr>
            <w:tcW w:w="3880" w:type="dxa"/>
          </w:tcPr>
          <w:p w:rsidR="0028726D" w:rsidRPr="0028726D" w:rsidRDefault="0028726D" w:rsidP="0028726D">
            <w:pPr>
              <w:rPr>
                <w:rFonts w:ascii="Arial" w:hAnsi="Arial" w:cs="Arial"/>
                <w:sz w:val="20"/>
                <w:szCs w:val="20"/>
                <w:lang w:eastAsia="ar-SA"/>
              </w:rPr>
            </w:pPr>
            <w:r w:rsidRPr="0028726D">
              <w:rPr>
                <w:rFonts w:ascii="Arial" w:hAnsi="Arial" w:cs="Arial"/>
                <w:sz w:val="20"/>
                <w:szCs w:val="20"/>
                <w:lang w:eastAsia="ar-SA"/>
              </w:rPr>
              <w:t>Работники муниципальных учреждений города Куйбышева</w:t>
            </w:r>
          </w:p>
        </w:tc>
        <w:tc>
          <w:tcPr>
            <w:tcW w:w="3880" w:type="dxa"/>
          </w:tcPr>
          <w:p w:rsidR="0028726D" w:rsidRPr="0028726D" w:rsidRDefault="0028726D" w:rsidP="0028726D">
            <w:pPr>
              <w:jc w:val="center"/>
              <w:rPr>
                <w:rFonts w:ascii="Arial" w:hAnsi="Arial" w:cs="Arial"/>
                <w:sz w:val="20"/>
                <w:szCs w:val="20"/>
                <w:lang w:eastAsia="ar-SA"/>
              </w:rPr>
            </w:pPr>
            <w:r w:rsidRPr="0028726D">
              <w:rPr>
                <w:rFonts w:ascii="Arial" w:hAnsi="Arial" w:cs="Arial"/>
                <w:sz w:val="20"/>
                <w:szCs w:val="20"/>
                <w:lang w:eastAsia="ar-SA"/>
              </w:rPr>
              <w:t>310,4</w:t>
            </w:r>
          </w:p>
        </w:tc>
        <w:tc>
          <w:tcPr>
            <w:tcW w:w="3880" w:type="dxa"/>
          </w:tcPr>
          <w:p w:rsidR="0028726D" w:rsidRPr="0028726D" w:rsidRDefault="0028726D" w:rsidP="0028726D">
            <w:pPr>
              <w:jc w:val="center"/>
              <w:rPr>
                <w:rFonts w:ascii="Arial" w:hAnsi="Arial" w:cs="Arial"/>
                <w:sz w:val="20"/>
                <w:szCs w:val="20"/>
                <w:lang w:eastAsia="ar-SA"/>
              </w:rPr>
            </w:pPr>
            <w:r w:rsidRPr="0028726D">
              <w:rPr>
                <w:rFonts w:ascii="Arial" w:hAnsi="Arial" w:cs="Arial"/>
                <w:sz w:val="20"/>
                <w:szCs w:val="20"/>
                <w:lang w:eastAsia="ar-SA"/>
              </w:rPr>
              <w:t>75 310,00</w:t>
            </w:r>
          </w:p>
          <w:p w:rsidR="0028726D" w:rsidRPr="0028726D" w:rsidRDefault="0028726D" w:rsidP="0028726D">
            <w:pPr>
              <w:jc w:val="center"/>
              <w:rPr>
                <w:rFonts w:ascii="Arial" w:hAnsi="Arial" w:cs="Arial"/>
                <w:sz w:val="20"/>
                <w:szCs w:val="20"/>
                <w:lang w:eastAsia="ar-SA"/>
              </w:rPr>
            </w:pPr>
          </w:p>
        </w:tc>
      </w:tr>
    </w:tbl>
    <w:p w:rsidR="0028726D" w:rsidRPr="0028726D" w:rsidRDefault="0028726D" w:rsidP="0028726D">
      <w:pPr>
        <w:rPr>
          <w:rFonts w:ascii="Arial" w:hAnsi="Arial" w:cs="Arial"/>
          <w:sz w:val="20"/>
          <w:szCs w:val="20"/>
          <w:lang w:eastAsia="ar-SA"/>
        </w:rPr>
      </w:pPr>
    </w:p>
    <w:p w:rsidR="004759E6" w:rsidRDefault="004759E6" w:rsidP="007D1A7B">
      <w:pPr>
        <w:rPr>
          <w:rFonts w:ascii="Arial" w:hAnsi="Arial" w:cs="Arial"/>
          <w:bCs/>
          <w:sz w:val="20"/>
          <w:szCs w:val="20"/>
        </w:rPr>
      </w:pPr>
    </w:p>
    <w:p w:rsidR="008631CC" w:rsidRDefault="008631CC" w:rsidP="007D1A7B">
      <w:pPr>
        <w:rPr>
          <w:rFonts w:ascii="Arial" w:hAnsi="Arial" w:cs="Arial"/>
          <w:bCs/>
          <w:sz w:val="20"/>
          <w:szCs w:val="20"/>
        </w:rPr>
      </w:pPr>
    </w:p>
    <w:p w:rsidR="00CF49C3" w:rsidRDefault="00CF49C3" w:rsidP="007D1A7B">
      <w:pPr>
        <w:rPr>
          <w:rFonts w:ascii="Arial" w:hAnsi="Arial" w:cs="Arial"/>
          <w:bCs/>
          <w:sz w:val="20"/>
          <w:szCs w:val="20"/>
        </w:rPr>
      </w:pPr>
    </w:p>
    <w:p w:rsidR="00CF49C3" w:rsidRPr="00310CC4" w:rsidRDefault="00CF49C3" w:rsidP="007D1A7B">
      <w:pPr>
        <w:rPr>
          <w:rFonts w:ascii="Arial" w:hAnsi="Arial" w:cs="Arial"/>
          <w:bCs/>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(заместитель 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(секретарь)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D01820">
      <w:footerReference w:type="first" r:id="rId17"/>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D84" w:rsidRDefault="008E2D84" w:rsidP="00465802">
      <w:r>
        <w:separator/>
      </w:r>
    </w:p>
  </w:endnote>
  <w:endnote w:type="continuationSeparator" w:id="0">
    <w:p w:rsidR="008E2D84" w:rsidRDefault="008E2D84"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223009"/>
      <w:docPartObj>
        <w:docPartGallery w:val="Page Numbers (Bottom of Page)"/>
        <w:docPartUnique/>
      </w:docPartObj>
    </w:sdtPr>
    <w:sdtEndPr/>
    <w:sdtContent>
      <w:p w:rsidR="008E2D84" w:rsidRDefault="008E2D84">
        <w:pPr>
          <w:pStyle w:val="a7"/>
          <w:jc w:val="center"/>
        </w:pPr>
        <w:r>
          <w:fldChar w:fldCharType="begin"/>
        </w:r>
        <w:r>
          <w:instrText>PAGE   \* MERGEFORMAT</w:instrText>
        </w:r>
        <w:r>
          <w:fldChar w:fldCharType="separate"/>
        </w:r>
        <w:r w:rsidR="005366C5">
          <w:rPr>
            <w:noProof/>
          </w:rPr>
          <w:t>2</w:t>
        </w:r>
        <w:r>
          <w:fldChar w:fldCharType="end"/>
        </w:r>
      </w:p>
    </w:sdtContent>
  </w:sdt>
  <w:p w:rsidR="008E2D84" w:rsidRDefault="008E2D84">
    <w:pPr>
      <w:pStyle w:val="a7"/>
    </w:pPr>
  </w:p>
  <w:p w:rsidR="008E2D84" w:rsidRDefault="008E2D8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D84" w:rsidRPr="008631CC" w:rsidRDefault="008E2D84" w:rsidP="008631CC">
    <w:pPr>
      <w:pStyle w:val="a7"/>
      <w:jc w:val="cen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6C5" w:rsidRPr="005366C5" w:rsidRDefault="005366C5" w:rsidP="008631CC">
    <w:pPr>
      <w:pStyle w:val="a7"/>
      <w:jc w:val="center"/>
    </w:pPr>
    <w:r>
      <w:t>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6C5" w:rsidRPr="005366C5" w:rsidRDefault="005366C5" w:rsidP="008631CC">
    <w:pPr>
      <w:pStyle w:val="a7"/>
      <w:jc w:val="center"/>
    </w:pPr>
    <w:r>
      <w:t>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D84" w:rsidRDefault="008E2D84" w:rsidP="00465802">
      <w:r>
        <w:separator/>
      </w:r>
    </w:p>
  </w:footnote>
  <w:footnote w:type="continuationSeparator" w:id="0">
    <w:p w:rsidR="008E2D84" w:rsidRDefault="008E2D84"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D84" w:rsidRDefault="008E2D84">
    <w:pPr>
      <w:spacing w:line="14" w:lineRule="auto"/>
      <w:rPr>
        <w:sz w:val="2"/>
        <w:szCs w:val="2"/>
      </w:rPr>
    </w:pPr>
  </w:p>
  <w:p w:rsidR="008E2D84" w:rsidRDefault="008E2D8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1">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3">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4">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5">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6">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1">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0"/>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lvlOverride w:ilvl="0">
      <w:startOverride w:val="1"/>
    </w:lvlOverride>
  </w:num>
  <w:num w:numId="4">
    <w:abstractNumId w:val="11"/>
  </w:num>
  <w:num w:numId="5">
    <w:abstractNumId w:val="14"/>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2"/>
  </w:num>
  <w:num w:numId="16">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18022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159A"/>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8726D"/>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5C1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2EA"/>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210"/>
    <w:rsid w:val="004772DA"/>
    <w:rsid w:val="00477791"/>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B24"/>
    <w:rsid w:val="004A3D43"/>
    <w:rsid w:val="004A5A74"/>
    <w:rsid w:val="004A6514"/>
    <w:rsid w:val="004A7A0D"/>
    <w:rsid w:val="004B18C5"/>
    <w:rsid w:val="004B1B71"/>
    <w:rsid w:val="004B1EA6"/>
    <w:rsid w:val="004B2B65"/>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D31"/>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366C5"/>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067"/>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49E5"/>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448E"/>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1CC"/>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2D84"/>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01C3"/>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6F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5CD3"/>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5E5C"/>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57E8A"/>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D708E"/>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916"/>
    <w:rsid w:val="00CF49C3"/>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5D17"/>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BF5"/>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022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D708E"/>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1"/>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kainsk.ns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3.3"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1095;&#1072;&#1089;&#1090;&#1103;&#1084;&#1080;%203.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1EA39-433F-4881-A5E6-4D1B03169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15</Pages>
  <Words>6483</Words>
  <Characters>36957</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43354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16</cp:revision>
  <cp:lastPrinted>2023-02-16T03:18:00Z</cp:lastPrinted>
  <dcterms:created xsi:type="dcterms:W3CDTF">2024-07-08T06:24:00Z</dcterms:created>
  <dcterms:modified xsi:type="dcterms:W3CDTF">2024-07-30T09:38:00Z</dcterms:modified>
</cp:coreProperties>
</file>