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B009B9"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51 (1146)&#10;04 ию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B009B9"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C861ED">
        <w:rPr>
          <w:rFonts w:ascii="Arial" w:hAnsi="Arial" w:cs="Arial"/>
          <w:b/>
          <w:sz w:val="20"/>
          <w:szCs w:val="20"/>
        </w:rPr>
        <w:t>51</w:t>
      </w:r>
      <w:r w:rsidR="00E623F1" w:rsidRPr="0085658A">
        <w:rPr>
          <w:rFonts w:ascii="Arial" w:hAnsi="Arial" w:cs="Arial"/>
          <w:b/>
          <w:sz w:val="20"/>
          <w:szCs w:val="20"/>
        </w:rPr>
        <w:t>(</w:t>
      </w:r>
      <w:r w:rsidR="00C861ED">
        <w:rPr>
          <w:rFonts w:ascii="Arial" w:hAnsi="Arial" w:cs="Arial"/>
          <w:b/>
          <w:sz w:val="20"/>
          <w:szCs w:val="20"/>
        </w:rPr>
        <w:t>1146</w:t>
      </w:r>
      <w:r w:rsidR="00F147EA">
        <w:rPr>
          <w:rFonts w:ascii="Arial" w:hAnsi="Arial" w:cs="Arial"/>
          <w:b/>
          <w:sz w:val="20"/>
          <w:szCs w:val="20"/>
        </w:rPr>
        <w:t>)</w:t>
      </w:r>
      <w:r w:rsidRPr="0085658A">
        <w:rPr>
          <w:rFonts w:ascii="Arial" w:hAnsi="Arial" w:cs="Arial"/>
          <w:b/>
          <w:sz w:val="20"/>
          <w:szCs w:val="20"/>
        </w:rPr>
        <w:t xml:space="preserve"> от </w:t>
      </w:r>
      <w:r w:rsidR="00A654DB">
        <w:rPr>
          <w:rFonts w:ascii="Arial" w:hAnsi="Arial" w:cs="Arial"/>
          <w:b/>
          <w:sz w:val="20"/>
          <w:szCs w:val="20"/>
        </w:rPr>
        <w:t>0</w:t>
      </w:r>
      <w:r w:rsidR="00C861ED">
        <w:rPr>
          <w:rFonts w:ascii="Arial" w:hAnsi="Arial" w:cs="Arial"/>
          <w:b/>
          <w:sz w:val="20"/>
          <w:szCs w:val="20"/>
        </w:rPr>
        <w:t>4</w:t>
      </w:r>
      <w:r w:rsidR="006808FC">
        <w:rPr>
          <w:rFonts w:ascii="Arial" w:hAnsi="Arial" w:cs="Arial"/>
          <w:b/>
          <w:sz w:val="20"/>
          <w:szCs w:val="20"/>
        </w:rPr>
        <w:t xml:space="preserve"> </w:t>
      </w:r>
      <w:r w:rsidR="00B53F44">
        <w:rPr>
          <w:rFonts w:ascii="Arial" w:hAnsi="Arial" w:cs="Arial"/>
          <w:b/>
          <w:sz w:val="20"/>
          <w:szCs w:val="20"/>
        </w:rPr>
        <w:t>июл</w:t>
      </w:r>
      <w:r w:rsidR="00F808D7">
        <w:rPr>
          <w:rFonts w:ascii="Arial" w:hAnsi="Arial" w:cs="Arial"/>
          <w:b/>
          <w:sz w:val="20"/>
          <w:szCs w:val="20"/>
        </w:rPr>
        <w:t>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A654DB" w:rsidRDefault="00A654DB"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C861ED" w:rsidRDefault="00C861ED" w:rsidP="00034B79">
      <w:pPr>
        <w:jc w:val="both"/>
        <w:rPr>
          <w:rFonts w:ascii="Arial" w:hAnsi="Arial" w:cs="Arial"/>
          <w:sz w:val="20"/>
          <w:szCs w:val="20"/>
        </w:rPr>
      </w:pPr>
    </w:p>
    <w:tbl>
      <w:tblPr>
        <w:tblW w:w="48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365"/>
        <w:gridCol w:w="579"/>
      </w:tblGrid>
      <w:tr w:rsidR="00C861ED" w:rsidRPr="00C10DF7" w:rsidTr="000A027B">
        <w:trPr>
          <w:trHeight w:val="423"/>
          <w:jc w:val="center"/>
        </w:trPr>
        <w:tc>
          <w:tcPr>
            <w:tcW w:w="367" w:type="pct"/>
            <w:shd w:val="clear" w:color="auto" w:fill="auto"/>
          </w:tcPr>
          <w:p w:rsidR="00C861ED" w:rsidRPr="00C10DF7" w:rsidRDefault="00C861ED" w:rsidP="000A027B">
            <w:pPr>
              <w:tabs>
                <w:tab w:val="left" w:pos="9071"/>
              </w:tabs>
              <w:ind w:right="-143"/>
              <w:jc w:val="both"/>
              <w:rPr>
                <w:rFonts w:ascii="Arial" w:hAnsi="Arial" w:cs="Arial"/>
                <w:b/>
                <w:sz w:val="20"/>
                <w:szCs w:val="20"/>
              </w:rPr>
            </w:pPr>
            <w:r>
              <w:rPr>
                <w:rFonts w:ascii="Arial" w:hAnsi="Arial" w:cs="Arial"/>
                <w:b/>
                <w:sz w:val="20"/>
                <w:szCs w:val="20"/>
              </w:rPr>
              <w:t>2</w:t>
            </w:r>
            <w:r w:rsidRPr="00C10DF7">
              <w:rPr>
                <w:rFonts w:ascii="Arial" w:hAnsi="Arial" w:cs="Arial"/>
                <w:b/>
                <w:sz w:val="20"/>
                <w:szCs w:val="20"/>
              </w:rPr>
              <w:t>.1.</w:t>
            </w:r>
          </w:p>
        </w:tc>
        <w:tc>
          <w:tcPr>
            <w:tcW w:w="4333" w:type="pct"/>
            <w:shd w:val="clear" w:color="auto" w:fill="auto"/>
          </w:tcPr>
          <w:p w:rsidR="00C861ED" w:rsidRPr="00C10DF7" w:rsidRDefault="00C861ED" w:rsidP="000A027B">
            <w:pPr>
              <w:keepNext/>
              <w:autoSpaceDE w:val="0"/>
              <w:autoSpaceDN w:val="0"/>
              <w:jc w:val="both"/>
              <w:outlineLvl w:val="0"/>
              <w:rPr>
                <w:rFonts w:ascii="Arial" w:hAnsi="Arial" w:cs="Arial"/>
                <w:b/>
                <w:bCs/>
                <w:sz w:val="20"/>
                <w:szCs w:val="20"/>
              </w:rPr>
            </w:pPr>
            <w:r>
              <w:rPr>
                <w:rFonts w:ascii="Arial" w:hAnsi="Arial" w:cs="Arial"/>
                <w:b/>
                <w:bCs/>
                <w:sz w:val="20"/>
                <w:szCs w:val="20"/>
              </w:rPr>
              <w:t>ПОСТАНОВЛЕНИЕ АДМИНИСТРАЦИИ</w:t>
            </w:r>
            <w:r w:rsidRPr="00771627">
              <w:rPr>
                <w:rFonts w:ascii="Arial" w:hAnsi="Arial" w:cs="Arial"/>
                <w:b/>
                <w:bCs/>
                <w:sz w:val="20"/>
                <w:szCs w:val="20"/>
              </w:rPr>
              <w:t xml:space="preserve"> ГОРОДА КУЙБЫШЕВА КУЙБЫШЕВСКОГО РА</w:t>
            </w:r>
            <w:r>
              <w:rPr>
                <w:rFonts w:ascii="Arial" w:hAnsi="Arial" w:cs="Arial"/>
                <w:b/>
                <w:bCs/>
                <w:sz w:val="20"/>
                <w:szCs w:val="20"/>
              </w:rPr>
              <w:t>ЙОНА НОВОСИБИРСКОЙ ОБЛАСТИ от 04.07.2022 № 819</w:t>
            </w:r>
            <w:r w:rsidRPr="00771627">
              <w:rPr>
                <w:rFonts w:ascii="Arial" w:hAnsi="Arial" w:cs="Arial"/>
                <w:b/>
                <w:bCs/>
                <w:sz w:val="20"/>
                <w:szCs w:val="20"/>
              </w:rPr>
              <w:t xml:space="preserve"> </w:t>
            </w:r>
            <w:r w:rsidRPr="00771627">
              <w:rPr>
                <w:rFonts w:ascii="Arial" w:hAnsi="Arial" w:cs="Arial"/>
                <w:bCs/>
                <w:sz w:val="20"/>
                <w:szCs w:val="20"/>
              </w:rPr>
              <w:t>«</w:t>
            </w:r>
            <w:r w:rsidRPr="00C861ED">
              <w:rPr>
                <w:rFonts w:ascii="Arial" w:hAnsi="Arial" w:cs="Arial"/>
                <w:bCs/>
                <w:sz w:val="20"/>
                <w:szCs w:val="20"/>
              </w:rPr>
              <w:t>О подготовке проекта о внесении изменений в местные нормативы градостроительного проектирования</w:t>
            </w:r>
            <w:r>
              <w:rPr>
                <w:rFonts w:ascii="Arial" w:hAnsi="Arial" w:cs="Arial"/>
                <w:bCs/>
                <w:sz w:val="20"/>
                <w:szCs w:val="20"/>
              </w:rPr>
              <w:t>»</w:t>
            </w:r>
          </w:p>
        </w:tc>
        <w:tc>
          <w:tcPr>
            <w:tcW w:w="300" w:type="pct"/>
            <w:shd w:val="clear" w:color="auto" w:fill="auto"/>
          </w:tcPr>
          <w:p w:rsidR="00C861ED" w:rsidRPr="00C10DF7" w:rsidRDefault="00C861ED" w:rsidP="000A027B">
            <w:pPr>
              <w:tabs>
                <w:tab w:val="left" w:pos="9071"/>
              </w:tabs>
              <w:ind w:right="-143"/>
              <w:rPr>
                <w:rFonts w:ascii="Arial" w:hAnsi="Arial" w:cs="Arial"/>
                <w:sz w:val="20"/>
                <w:szCs w:val="20"/>
              </w:rPr>
            </w:pPr>
            <w:r>
              <w:rPr>
                <w:rFonts w:ascii="Arial" w:hAnsi="Arial" w:cs="Arial"/>
                <w:sz w:val="20"/>
                <w:szCs w:val="20"/>
              </w:rPr>
              <w:t xml:space="preserve"> 03</w:t>
            </w:r>
          </w:p>
        </w:tc>
      </w:tr>
      <w:tr w:rsidR="00C861ED" w:rsidRPr="00C10DF7" w:rsidTr="000A027B">
        <w:trPr>
          <w:trHeight w:val="423"/>
          <w:jc w:val="center"/>
        </w:trPr>
        <w:tc>
          <w:tcPr>
            <w:tcW w:w="367" w:type="pct"/>
            <w:shd w:val="clear" w:color="auto" w:fill="auto"/>
          </w:tcPr>
          <w:p w:rsidR="00C861ED" w:rsidRDefault="00C861ED" w:rsidP="000A027B">
            <w:pPr>
              <w:tabs>
                <w:tab w:val="left" w:pos="9071"/>
              </w:tabs>
              <w:ind w:right="-143"/>
              <w:jc w:val="both"/>
              <w:rPr>
                <w:rFonts w:ascii="Arial" w:hAnsi="Arial" w:cs="Arial"/>
                <w:b/>
                <w:sz w:val="20"/>
                <w:szCs w:val="20"/>
              </w:rPr>
            </w:pPr>
            <w:r>
              <w:rPr>
                <w:rFonts w:ascii="Arial" w:hAnsi="Arial" w:cs="Arial"/>
                <w:b/>
                <w:sz w:val="20"/>
                <w:szCs w:val="20"/>
              </w:rPr>
              <w:t>2.2.</w:t>
            </w:r>
          </w:p>
        </w:tc>
        <w:tc>
          <w:tcPr>
            <w:tcW w:w="4333" w:type="pct"/>
            <w:shd w:val="clear" w:color="auto" w:fill="auto"/>
          </w:tcPr>
          <w:p w:rsidR="00C861ED" w:rsidRDefault="00C861ED" w:rsidP="000A027B">
            <w:pPr>
              <w:keepNext/>
              <w:autoSpaceDE w:val="0"/>
              <w:autoSpaceDN w:val="0"/>
              <w:jc w:val="both"/>
              <w:outlineLvl w:val="0"/>
              <w:rPr>
                <w:rFonts w:ascii="Arial" w:hAnsi="Arial" w:cs="Arial"/>
                <w:b/>
                <w:bCs/>
                <w:sz w:val="20"/>
                <w:szCs w:val="20"/>
              </w:rPr>
            </w:pPr>
            <w:r w:rsidRPr="00C861ED">
              <w:rPr>
                <w:rFonts w:ascii="Arial" w:hAnsi="Arial" w:cs="Arial"/>
                <w:b/>
                <w:bCs/>
                <w:sz w:val="20"/>
                <w:szCs w:val="20"/>
              </w:rPr>
              <w:t>ПОСТАНОВЛЕНИЕ АДМИНИСТРАЦИИ ГОРОДА КУЙБЫШЕВА КУЙБЫШЕВСКОГО РАЙОНА НОВОСИБИР</w:t>
            </w:r>
            <w:r>
              <w:rPr>
                <w:rFonts w:ascii="Arial" w:hAnsi="Arial" w:cs="Arial"/>
                <w:b/>
                <w:bCs/>
                <w:sz w:val="20"/>
                <w:szCs w:val="20"/>
              </w:rPr>
              <w:t>СКОЙ ОБЛАСТИ от 04.07.2022 № 820</w:t>
            </w:r>
            <w:r w:rsidRPr="00C861ED">
              <w:rPr>
                <w:rFonts w:ascii="Arial" w:hAnsi="Arial" w:cs="Arial"/>
                <w:b/>
                <w:bCs/>
                <w:sz w:val="20"/>
                <w:szCs w:val="20"/>
              </w:rPr>
              <w:t xml:space="preserve"> </w:t>
            </w:r>
            <w:r w:rsidRPr="00C861ED">
              <w:rPr>
                <w:rFonts w:ascii="Arial" w:hAnsi="Arial" w:cs="Arial"/>
                <w:bCs/>
                <w:sz w:val="20"/>
                <w:szCs w:val="20"/>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Pr>
                <w:rFonts w:ascii="Arial" w:hAnsi="Arial" w:cs="Arial"/>
                <w:b/>
                <w:bCs/>
                <w:sz w:val="20"/>
                <w:szCs w:val="20"/>
              </w:rPr>
              <w:t xml:space="preserve"> </w:t>
            </w:r>
          </w:p>
        </w:tc>
        <w:tc>
          <w:tcPr>
            <w:tcW w:w="300" w:type="pct"/>
            <w:shd w:val="clear" w:color="auto" w:fill="auto"/>
          </w:tcPr>
          <w:p w:rsidR="00C861ED" w:rsidRDefault="00F543E9" w:rsidP="000A027B">
            <w:pPr>
              <w:tabs>
                <w:tab w:val="left" w:pos="9071"/>
              </w:tabs>
              <w:ind w:right="-143"/>
              <w:rPr>
                <w:rFonts w:ascii="Arial" w:hAnsi="Arial" w:cs="Arial"/>
                <w:sz w:val="20"/>
                <w:szCs w:val="20"/>
              </w:rPr>
            </w:pPr>
            <w:r>
              <w:rPr>
                <w:rFonts w:ascii="Arial" w:hAnsi="Arial" w:cs="Arial"/>
                <w:sz w:val="20"/>
                <w:szCs w:val="20"/>
              </w:rPr>
              <w:t xml:space="preserve"> 04</w:t>
            </w:r>
          </w:p>
        </w:tc>
      </w:tr>
    </w:tbl>
    <w:p w:rsidR="008A69CF" w:rsidRDefault="008A69CF"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305314" w:rsidRDefault="00305314" w:rsidP="00284E62">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8365"/>
        <w:gridCol w:w="567"/>
      </w:tblGrid>
      <w:tr w:rsidR="00305314" w:rsidTr="00305314">
        <w:trPr>
          <w:trHeight w:val="322"/>
        </w:trPr>
        <w:tc>
          <w:tcPr>
            <w:tcW w:w="367" w:type="pct"/>
            <w:tcBorders>
              <w:top w:val="single" w:sz="4" w:space="0" w:color="auto"/>
              <w:left w:val="single" w:sz="4" w:space="0" w:color="auto"/>
              <w:bottom w:val="single" w:sz="4" w:space="0" w:color="auto"/>
              <w:right w:val="single" w:sz="4" w:space="0" w:color="auto"/>
            </w:tcBorders>
            <w:hideMark/>
          </w:tcPr>
          <w:p w:rsidR="00305314" w:rsidRDefault="00305314">
            <w:pPr>
              <w:tabs>
                <w:tab w:val="left" w:pos="9071"/>
              </w:tabs>
              <w:ind w:right="-143"/>
              <w:jc w:val="both"/>
              <w:rPr>
                <w:rFonts w:ascii="Arial" w:hAnsi="Arial" w:cs="Arial"/>
                <w:b/>
                <w:spacing w:val="2"/>
                <w:sz w:val="20"/>
                <w:szCs w:val="20"/>
                <w:lang w:eastAsia="ar-SA"/>
              </w:rPr>
            </w:pPr>
            <w:r>
              <w:rPr>
                <w:rFonts w:ascii="Arial" w:hAnsi="Arial" w:cs="Arial"/>
                <w:b/>
                <w:spacing w:val="2"/>
                <w:sz w:val="20"/>
                <w:szCs w:val="20"/>
                <w:lang w:eastAsia="ar-SA"/>
              </w:rPr>
              <w:t>3.1.</w:t>
            </w:r>
          </w:p>
        </w:tc>
        <w:tc>
          <w:tcPr>
            <w:tcW w:w="4339" w:type="pct"/>
            <w:tcBorders>
              <w:top w:val="single" w:sz="4" w:space="0" w:color="auto"/>
              <w:left w:val="single" w:sz="4" w:space="0" w:color="auto"/>
              <w:bottom w:val="single" w:sz="4" w:space="0" w:color="auto"/>
              <w:right w:val="single" w:sz="4" w:space="0" w:color="auto"/>
            </w:tcBorders>
            <w:hideMark/>
          </w:tcPr>
          <w:p w:rsidR="00305314" w:rsidRDefault="00305314">
            <w:pPr>
              <w:jc w:val="both"/>
              <w:rPr>
                <w:rFonts w:ascii="Arial" w:hAnsi="Arial" w:cs="Arial"/>
                <w:b/>
                <w:spacing w:val="2"/>
                <w:sz w:val="20"/>
                <w:szCs w:val="20"/>
                <w:lang w:eastAsia="ar-SA"/>
              </w:rPr>
            </w:pPr>
            <w:r>
              <w:rPr>
                <w:rFonts w:ascii="Arial" w:hAnsi="Arial" w:cs="Arial"/>
                <w:b/>
                <w:spacing w:val="2"/>
                <w:sz w:val="20"/>
                <w:szCs w:val="20"/>
                <w:lang w:eastAsia="ar-SA"/>
              </w:rPr>
              <w:t xml:space="preserve">ИНФОРМАЦИОННОЕ СООБЩЕНИЕ </w:t>
            </w:r>
            <w:r>
              <w:rPr>
                <w:rFonts w:ascii="Arial" w:hAnsi="Arial" w:cs="Arial"/>
                <w:spacing w:val="2"/>
                <w:sz w:val="20"/>
                <w:szCs w:val="20"/>
                <w:lang w:eastAsia="ar-SA"/>
              </w:rPr>
              <w:t>об итогах торгов</w:t>
            </w:r>
          </w:p>
        </w:tc>
        <w:tc>
          <w:tcPr>
            <w:tcW w:w="294" w:type="pct"/>
            <w:tcBorders>
              <w:top w:val="single" w:sz="4" w:space="0" w:color="auto"/>
              <w:left w:val="single" w:sz="4" w:space="0" w:color="auto"/>
              <w:bottom w:val="single" w:sz="4" w:space="0" w:color="auto"/>
              <w:right w:val="single" w:sz="4" w:space="0" w:color="auto"/>
            </w:tcBorders>
            <w:hideMark/>
          </w:tcPr>
          <w:p w:rsidR="00305314" w:rsidRDefault="00F543E9">
            <w:pPr>
              <w:tabs>
                <w:tab w:val="left" w:pos="9071"/>
              </w:tabs>
              <w:ind w:right="-143"/>
              <w:jc w:val="both"/>
              <w:rPr>
                <w:rFonts w:ascii="Arial" w:hAnsi="Arial" w:cs="Arial"/>
                <w:sz w:val="20"/>
                <w:szCs w:val="20"/>
              </w:rPr>
            </w:pPr>
            <w:r>
              <w:rPr>
                <w:rFonts w:ascii="Arial" w:hAnsi="Arial" w:cs="Arial"/>
                <w:sz w:val="20"/>
                <w:szCs w:val="20"/>
              </w:rPr>
              <w:t xml:space="preserve"> 05</w:t>
            </w:r>
          </w:p>
        </w:tc>
      </w:tr>
    </w:tbl>
    <w:p w:rsidR="00305314" w:rsidRDefault="00305314"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B53F44" w:rsidRDefault="00B53F44" w:rsidP="009C0B78">
      <w:pPr>
        <w:jc w:val="center"/>
        <w:rPr>
          <w:rFonts w:ascii="Arial" w:hAnsi="Arial" w:cs="Arial"/>
          <w:b/>
          <w:sz w:val="20"/>
          <w:szCs w:val="20"/>
        </w:rPr>
      </w:pPr>
    </w:p>
    <w:p w:rsidR="00B53F44" w:rsidRDefault="00B53F44" w:rsidP="009C0B78">
      <w:pPr>
        <w:jc w:val="center"/>
        <w:rPr>
          <w:rFonts w:ascii="Arial" w:hAnsi="Arial" w:cs="Arial"/>
          <w:b/>
          <w:sz w:val="20"/>
          <w:szCs w:val="20"/>
        </w:rPr>
      </w:pPr>
    </w:p>
    <w:p w:rsidR="00C861ED" w:rsidRPr="0014742D" w:rsidRDefault="00C861ED" w:rsidP="00C861ED">
      <w:pPr>
        <w:snapToGrid w:val="0"/>
        <w:jc w:val="center"/>
        <w:rPr>
          <w:rFonts w:ascii="Arial" w:hAnsi="Arial" w:cs="Arial"/>
          <w:b/>
          <w:spacing w:val="1"/>
          <w:sz w:val="20"/>
          <w:szCs w:val="20"/>
        </w:rPr>
      </w:pPr>
      <w:r w:rsidRPr="0014742D">
        <w:rPr>
          <w:rFonts w:ascii="Arial" w:hAnsi="Arial" w:cs="Arial"/>
          <w:b/>
          <w:spacing w:val="1"/>
          <w:sz w:val="20"/>
          <w:szCs w:val="20"/>
        </w:rPr>
        <w:lastRenderedPageBreak/>
        <w:t>РАЗДЕЛ II.</w:t>
      </w:r>
    </w:p>
    <w:p w:rsidR="00C861ED" w:rsidRDefault="00C861ED" w:rsidP="00C861ED">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C861ED" w:rsidRDefault="00C861ED" w:rsidP="00C861ED">
      <w:pPr>
        <w:shd w:val="clear" w:color="auto" w:fill="FFFFFF"/>
        <w:jc w:val="both"/>
        <w:textAlignment w:val="baseline"/>
        <w:rPr>
          <w:rFonts w:ascii="Arial" w:hAnsi="Arial" w:cs="Arial"/>
          <w:b/>
          <w:spacing w:val="1"/>
          <w:sz w:val="20"/>
          <w:szCs w:val="20"/>
        </w:rPr>
      </w:pPr>
    </w:p>
    <w:p w:rsidR="00C861ED" w:rsidRDefault="00C861ED" w:rsidP="00C861ED">
      <w:pPr>
        <w:keepNext/>
        <w:jc w:val="both"/>
        <w:outlineLvl w:val="1"/>
        <w:rPr>
          <w:rFonts w:ascii="Arial" w:hAnsi="Arial" w:cs="Arial"/>
          <w:bCs/>
          <w:sz w:val="20"/>
          <w:szCs w:val="20"/>
        </w:rPr>
      </w:pPr>
      <w:r>
        <w:rPr>
          <w:rFonts w:ascii="Arial" w:hAnsi="Arial" w:cs="Arial"/>
          <w:b/>
          <w:sz w:val="20"/>
          <w:szCs w:val="20"/>
        </w:rPr>
        <w:t>2.1</w:t>
      </w:r>
      <w:r w:rsidRPr="00E02665">
        <w:rPr>
          <w:rFonts w:ascii="Arial" w:hAnsi="Arial" w:cs="Arial"/>
          <w:b/>
          <w:sz w:val="20"/>
          <w:szCs w:val="20"/>
        </w:rPr>
        <w:t xml:space="preserve">. </w:t>
      </w:r>
      <w:r>
        <w:rPr>
          <w:rFonts w:ascii="Arial" w:hAnsi="Arial" w:cs="Arial"/>
          <w:b/>
          <w:bCs/>
          <w:sz w:val="20"/>
          <w:szCs w:val="20"/>
        </w:rPr>
        <w:t xml:space="preserve">ПОСТАНОВЛЕНИЕ </w:t>
      </w:r>
      <w:r w:rsidRPr="000714D9">
        <w:rPr>
          <w:rFonts w:ascii="Arial" w:hAnsi="Arial" w:cs="Arial"/>
          <w:b/>
          <w:bCs/>
          <w:sz w:val="20"/>
          <w:szCs w:val="20"/>
        </w:rPr>
        <w:t xml:space="preserve">АДМИНИСТРАЦИИ ГОРОДА КУЙБЫШЕВА КУЙБЫШЕВСКОГО РАЙОНА НОВОСИБИРСКОЙ ОБЛАСТИ от </w:t>
      </w:r>
      <w:r>
        <w:rPr>
          <w:rFonts w:ascii="Arial" w:hAnsi="Arial" w:cs="Arial"/>
          <w:b/>
          <w:bCs/>
          <w:sz w:val="20"/>
          <w:szCs w:val="20"/>
        </w:rPr>
        <w:t>04.07.2022 № 819</w:t>
      </w:r>
      <w:r w:rsidRPr="000714D9">
        <w:rPr>
          <w:rFonts w:ascii="Arial" w:hAnsi="Arial" w:cs="Arial"/>
          <w:b/>
          <w:bCs/>
          <w:sz w:val="20"/>
          <w:szCs w:val="20"/>
        </w:rPr>
        <w:t xml:space="preserve"> </w:t>
      </w:r>
      <w:r w:rsidRPr="000714D9">
        <w:rPr>
          <w:rFonts w:ascii="Arial" w:hAnsi="Arial" w:cs="Arial"/>
          <w:bCs/>
          <w:sz w:val="20"/>
          <w:szCs w:val="20"/>
        </w:rPr>
        <w:t>«</w:t>
      </w:r>
      <w:r w:rsidRPr="00C861ED">
        <w:rPr>
          <w:rFonts w:ascii="Arial" w:hAnsi="Arial" w:cs="Arial"/>
          <w:bCs/>
          <w:sz w:val="20"/>
          <w:szCs w:val="20"/>
        </w:rPr>
        <w:t>О подготовке проекта о внесении изменений в местные нормативы градостроительного проектирования</w:t>
      </w:r>
      <w:r w:rsidRPr="00771627">
        <w:rPr>
          <w:rFonts w:ascii="Arial" w:hAnsi="Arial" w:cs="Arial"/>
          <w:bCs/>
          <w:sz w:val="20"/>
          <w:szCs w:val="20"/>
        </w:rPr>
        <w:t>»</w:t>
      </w:r>
    </w:p>
    <w:p w:rsidR="00C861ED" w:rsidRPr="00E02665" w:rsidRDefault="00C861ED" w:rsidP="00C861ED">
      <w:pPr>
        <w:keepNext/>
        <w:jc w:val="both"/>
        <w:outlineLvl w:val="1"/>
        <w:rPr>
          <w:rFonts w:ascii="Arial" w:hAnsi="Arial" w:cs="Arial"/>
          <w:b/>
          <w:sz w:val="20"/>
          <w:szCs w:val="20"/>
        </w:rPr>
      </w:pPr>
    </w:p>
    <w:p w:rsidR="00C861ED" w:rsidRPr="00603614" w:rsidRDefault="00C861ED" w:rsidP="00C861ED">
      <w:pPr>
        <w:keepNext/>
        <w:jc w:val="center"/>
        <w:outlineLvl w:val="1"/>
        <w:rPr>
          <w:rFonts w:ascii="Arial" w:hAnsi="Arial" w:cs="Arial"/>
          <w:b/>
          <w:bCs/>
          <w:sz w:val="20"/>
          <w:szCs w:val="20"/>
        </w:rPr>
      </w:pPr>
      <w:r>
        <w:rPr>
          <w:rFonts w:ascii="Arial" w:hAnsi="Arial" w:cs="Arial"/>
          <w:b/>
          <w:sz w:val="20"/>
          <w:szCs w:val="20"/>
        </w:rPr>
        <w:t>ПОСТАНОВЛЕНИЕ</w:t>
      </w:r>
    </w:p>
    <w:p w:rsidR="00C861ED" w:rsidRPr="00E02665" w:rsidRDefault="00C861ED" w:rsidP="00C861ED">
      <w:pPr>
        <w:jc w:val="center"/>
        <w:rPr>
          <w:rFonts w:ascii="Arial" w:hAnsi="Arial" w:cs="Arial"/>
          <w:b/>
          <w:sz w:val="20"/>
          <w:szCs w:val="20"/>
        </w:rPr>
      </w:pPr>
    </w:p>
    <w:p w:rsidR="00C861ED" w:rsidRDefault="00C861ED" w:rsidP="00C861ED">
      <w:pPr>
        <w:jc w:val="center"/>
        <w:rPr>
          <w:rFonts w:ascii="Arial" w:hAnsi="Arial" w:cs="Arial"/>
          <w:sz w:val="20"/>
          <w:szCs w:val="20"/>
        </w:rPr>
      </w:pPr>
      <w:r>
        <w:rPr>
          <w:rFonts w:ascii="Arial" w:hAnsi="Arial" w:cs="Arial"/>
          <w:sz w:val="20"/>
          <w:szCs w:val="20"/>
        </w:rPr>
        <w:t>04.07.2022 №819</w:t>
      </w:r>
    </w:p>
    <w:p w:rsidR="00C861ED" w:rsidRPr="00C861ED" w:rsidRDefault="00C861ED" w:rsidP="00C861ED">
      <w:pPr>
        <w:jc w:val="center"/>
        <w:rPr>
          <w:rFonts w:ascii="Arial" w:hAnsi="Arial" w:cs="Arial"/>
          <w:b/>
          <w:sz w:val="20"/>
          <w:szCs w:val="20"/>
        </w:rPr>
      </w:pPr>
    </w:p>
    <w:p w:rsidR="00C861ED" w:rsidRPr="00C861ED" w:rsidRDefault="00C861ED" w:rsidP="00C861ED">
      <w:pPr>
        <w:jc w:val="center"/>
        <w:rPr>
          <w:rFonts w:ascii="Arial" w:hAnsi="Arial" w:cs="Arial"/>
          <w:b/>
          <w:sz w:val="20"/>
          <w:szCs w:val="20"/>
        </w:rPr>
      </w:pPr>
      <w:r w:rsidRPr="00C861ED">
        <w:rPr>
          <w:rFonts w:ascii="Arial" w:hAnsi="Arial" w:cs="Arial"/>
          <w:b/>
          <w:sz w:val="20"/>
          <w:szCs w:val="20"/>
        </w:rPr>
        <w:t>О подготовке проекта о внесении изменений в местные нормативы градостроительного проектирования</w:t>
      </w:r>
    </w:p>
    <w:p w:rsidR="00C861ED" w:rsidRDefault="00C861ED" w:rsidP="00A654DB">
      <w:pPr>
        <w:jc w:val="center"/>
        <w:rPr>
          <w:rFonts w:ascii="Arial" w:hAnsi="Arial" w:cs="Arial"/>
          <w:b/>
          <w:sz w:val="20"/>
          <w:szCs w:val="20"/>
        </w:rPr>
      </w:pPr>
    </w:p>
    <w:p w:rsidR="00C861ED" w:rsidRPr="00C861ED" w:rsidRDefault="00C861ED" w:rsidP="00C861ED">
      <w:pPr>
        <w:shd w:val="clear" w:color="auto" w:fill="FFFFFF"/>
        <w:ind w:firstLine="567"/>
        <w:jc w:val="both"/>
        <w:rPr>
          <w:rFonts w:ascii="Arial" w:hAnsi="Arial" w:cs="Arial"/>
          <w:color w:val="000000"/>
          <w:sz w:val="20"/>
          <w:szCs w:val="20"/>
        </w:rPr>
      </w:pPr>
      <w:r w:rsidRPr="00C861ED">
        <w:rPr>
          <w:rFonts w:ascii="Arial" w:hAnsi="Arial" w:cs="Arial"/>
          <w:color w:val="22272F"/>
          <w:sz w:val="20"/>
          <w:szCs w:val="20"/>
        </w:rPr>
        <w:t>В соответствии с требованием ст.</w:t>
      </w:r>
      <w:r w:rsidRPr="00C861ED">
        <w:rPr>
          <w:rFonts w:ascii="Arial" w:hAnsi="Arial" w:cs="Arial"/>
          <w:color w:val="000000"/>
          <w:sz w:val="20"/>
          <w:szCs w:val="20"/>
        </w:rPr>
        <w:t> </w:t>
      </w:r>
      <w:hyperlink r:id="rId10" w:anchor="/document/12138258/entry/293" w:history="1">
        <w:r w:rsidRPr="00C861ED">
          <w:rPr>
            <w:rFonts w:ascii="Arial" w:hAnsi="Arial" w:cs="Arial"/>
            <w:color w:val="000000"/>
            <w:sz w:val="20"/>
            <w:szCs w:val="20"/>
          </w:rPr>
          <w:t>29</w:t>
        </w:r>
      </w:hyperlink>
      <w:r w:rsidRPr="00C861ED">
        <w:rPr>
          <w:rFonts w:ascii="Arial" w:hAnsi="Arial" w:cs="Arial"/>
          <w:sz w:val="20"/>
          <w:szCs w:val="20"/>
        </w:rPr>
        <w:t>.4</w:t>
      </w:r>
      <w:r w:rsidRPr="00C861ED">
        <w:rPr>
          <w:rFonts w:ascii="Arial" w:hAnsi="Arial" w:cs="Arial"/>
          <w:color w:val="000000"/>
          <w:sz w:val="20"/>
          <w:szCs w:val="20"/>
        </w:rPr>
        <w:t> </w:t>
      </w:r>
      <w:r w:rsidRPr="00C861ED">
        <w:rPr>
          <w:rFonts w:ascii="Arial" w:hAnsi="Arial" w:cs="Arial"/>
          <w:color w:val="22272F"/>
          <w:sz w:val="20"/>
          <w:szCs w:val="20"/>
        </w:rPr>
        <w:t>Градостроительного кодекса Российской Федерации, </w:t>
      </w:r>
      <w:r w:rsidRPr="00C861ED">
        <w:rPr>
          <w:rFonts w:ascii="Arial" w:hAnsi="Arial" w:cs="Arial"/>
          <w:sz w:val="20"/>
          <w:szCs w:val="20"/>
        </w:rPr>
        <w:t xml:space="preserve">Постановления администрации города Куйбышева Куйбышевского района Новосибирской области от 04.05.2016 № 482 «Об утверждении Положения о порядке подготовки и утверждения местных нормативов градостроительного проектирования», в целях приведения в соответствие с Правилами землепользования и застройки города Куйбышева Куйбышевского района Новосибирской области, утвержденными решением десятой сессии Совета депутатов города Куйбышева Куйбышевского района Новосибирской области пятого созыва от 20.06.2022 № 103  </w:t>
      </w:r>
    </w:p>
    <w:p w:rsidR="00C861ED" w:rsidRPr="00C861ED" w:rsidRDefault="00C861ED" w:rsidP="00C861ED">
      <w:pPr>
        <w:autoSpaceDE w:val="0"/>
        <w:autoSpaceDN w:val="0"/>
        <w:adjustRightInd w:val="0"/>
        <w:ind w:firstLine="720"/>
        <w:outlineLvl w:val="0"/>
        <w:rPr>
          <w:rFonts w:ascii="Arial" w:eastAsiaTheme="minorHAnsi" w:hAnsi="Arial" w:cs="Arial"/>
          <w:color w:val="000000"/>
          <w:sz w:val="20"/>
          <w:szCs w:val="20"/>
          <w:lang w:eastAsia="en-US"/>
        </w:rPr>
      </w:pPr>
      <w:r w:rsidRPr="00C861ED">
        <w:rPr>
          <w:rFonts w:ascii="Arial" w:eastAsiaTheme="minorHAnsi" w:hAnsi="Arial" w:cs="Arial"/>
          <w:color w:val="000000"/>
          <w:sz w:val="20"/>
          <w:szCs w:val="20"/>
          <w:lang w:eastAsia="en-US"/>
        </w:rPr>
        <w:t>ПОСТАНОВЛЯЕТ:</w:t>
      </w:r>
    </w:p>
    <w:p w:rsidR="00C861ED" w:rsidRPr="00C861ED" w:rsidRDefault="00C861ED" w:rsidP="00C861ED">
      <w:pPr>
        <w:tabs>
          <w:tab w:val="left" w:pos="360"/>
          <w:tab w:val="left" w:pos="480"/>
        </w:tabs>
        <w:ind w:firstLine="360"/>
        <w:jc w:val="both"/>
        <w:rPr>
          <w:rFonts w:ascii="Arial" w:hAnsi="Arial" w:cs="Arial"/>
          <w:sz w:val="20"/>
          <w:szCs w:val="20"/>
        </w:rPr>
      </w:pPr>
      <w:r w:rsidRPr="00C861ED">
        <w:rPr>
          <w:rFonts w:ascii="Arial" w:hAnsi="Arial" w:cs="Arial"/>
          <w:color w:val="000000"/>
          <w:sz w:val="20"/>
          <w:szCs w:val="20"/>
        </w:rPr>
        <w:t xml:space="preserve"> 1. Управлению строительства, жилищно-коммунального и дорожного хозяйства города Куйбышева не позднее 30 дней со дня вступления в силу настоящего Постановления осуществить подготовку проекта внесения изменений в «Местные нормативы градостроительного проектирования города Куйбышева Куйбышевского района Новосибирской области»</w:t>
      </w:r>
      <w:r w:rsidRPr="00C861ED">
        <w:rPr>
          <w:rFonts w:ascii="Arial" w:hAnsi="Arial" w:cs="Arial"/>
          <w:sz w:val="20"/>
          <w:szCs w:val="20"/>
        </w:rPr>
        <w:t xml:space="preserve">, утвержденные Решением девятой сессии от 20.02.2017г. № 79;  </w:t>
      </w:r>
    </w:p>
    <w:p w:rsidR="00C861ED" w:rsidRPr="00C861ED" w:rsidRDefault="00C861ED" w:rsidP="00C861ED">
      <w:pPr>
        <w:ind w:firstLine="240"/>
        <w:jc w:val="both"/>
        <w:rPr>
          <w:rFonts w:ascii="Arial" w:hAnsi="Arial" w:cs="Arial"/>
          <w:sz w:val="20"/>
          <w:szCs w:val="20"/>
        </w:rPr>
      </w:pPr>
      <w:r w:rsidRPr="00C861ED">
        <w:rPr>
          <w:rFonts w:ascii="Arial" w:hAnsi="Arial" w:cs="Arial"/>
          <w:sz w:val="20"/>
          <w:szCs w:val="20"/>
        </w:rPr>
        <w:t xml:space="preserve">   2. У</w:t>
      </w:r>
      <w:r w:rsidRPr="00C861ED">
        <w:rPr>
          <w:rFonts w:ascii="Arial" w:hAnsi="Arial" w:cs="Arial"/>
          <w:color w:val="000000"/>
          <w:sz w:val="20"/>
          <w:szCs w:val="20"/>
        </w:rPr>
        <w:t>правлению делами администрации города Куйбышева (Т.А. Рукицкой) не позднее десяти дней со дня принятия настоящего Постановления обеспечить опубликование в «</w:t>
      </w:r>
      <w:r w:rsidRPr="00C861ED">
        <w:rPr>
          <w:rFonts w:ascii="Arial" w:hAnsi="Arial" w:cs="Arial"/>
          <w:sz w:val="20"/>
          <w:szCs w:val="20"/>
        </w:rPr>
        <w:t>Бюллетене органов местного самоуправления города Куйбышева» и разместить на официальном сайте администрации города Куйбышева;</w:t>
      </w:r>
    </w:p>
    <w:p w:rsidR="00C861ED" w:rsidRPr="00C861ED" w:rsidRDefault="00C861ED" w:rsidP="00C861ED">
      <w:pPr>
        <w:ind w:firstLine="426"/>
        <w:jc w:val="both"/>
        <w:rPr>
          <w:rFonts w:ascii="Arial" w:hAnsi="Arial" w:cs="Arial"/>
          <w:sz w:val="20"/>
          <w:szCs w:val="20"/>
        </w:rPr>
      </w:pPr>
      <w:r w:rsidRPr="00C861ED">
        <w:rPr>
          <w:rFonts w:ascii="Arial" w:hAnsi="Arial" w:cs="Arial"/>
          <w:sz w:val="20"/>
          <w:szCs w:val="20"/>
        </w:rPr>
        <w:t xml:space="preserve"> 3.</w:t>
      </w:r>
      <w:r w:rsidRPr="00C861ED">
        <w:rPr>
          <w:rFonts w:ascii="Arial" w:hAnsi="Arial" w:cs="Arial"/>
          <w:sz w:val="20"/>
          <w:szCs w:val="20"/>
          <w:lang w:val="en-US"/>
        </w:rPr>
        <w:t> </w:t>
      </w:r>
      <w:r w:rsidRPr="00C861ED">
        <w:rPr>
          <w:rFonts w:ascii="Arial" w:hAnsi="Arial" w:cs="Arial"/>
          <w:sz w:val="20"/>
          <w:szCs w:val="20"/>
        </w:rPr>
        <w:t>Контроль за исполн</w:t>
      </w:r>
      <w:r>
        <w:rPr>
          <w:rFonts w:ascii="Arial" w:hAnsi="Arial" w:cs="Arial"/>
          <w:sz w:val="20"/>
          <w:szCs w:val="20"/>
        </w:rPr>
        <w:t>ением постановления возложить на</w:t>
      </w:r>
      <w:r w:rsidRPr="00C861ED">
        <w:rPr>
          <w:rFonts w:ascii="Arial" w:hAnsi="Arial" w:cs="Arial"/>
          <w:sz w:val="20"/>
          <w:szCs w:val="20"/>
        </w:rPr>
        <w:t xml:space="preserve"> Бирюкова А.Г. – первого заместителя главы администрации города Куйбышева Куйбышевского района Новосибирской области. </w:t>
      </w:r>
    </w:p>
    <w:p w:rsidR="00C861ED" w:rsidRPr="00C861ED" w:rsidRDefault="00C861ED" w:rsidP="00C861ED">
      <w:pPr>
        <w:ind w:firstLine="720"/>
        <w:jc w:val="both"/>
        <w:rPr>
          <w:rFonts w:ascii="Arial" w:hAnsi="Arial" w:cs="Arial"/>
          <w:sz w:val="20"/>
          <w:szCs w:val="20"/>
        </w:rPr>
      </w:pPr>
      <w:r w:rsidRPr="00C861ED">
        <w:rPr>
          <w:rFonts w:ascii="Arial" w:hAnsi="Arial" w:cs="Arial"/>
          <w:sz w:val="20"/>
          <w:szCs w:val="20"/>
        </w:rPr>
        <w:t xml:space="preserve"> </w:t>
      </w:r>
    </w:p>
    <w:p w:rsidR="00C861ED" w:rsidRPr="00C861ED" w:rsidRDefault="00C861ED" w:rsidP="00C861ED">
      <w:pPr>
        <w:ind w:firstLine="720"/>
        <w:jc w:val="both"/>
        <w:rPr>
          <w:rFonts w:ascii="Arial" w:hAnsi="Arial" w:cs="Arial"/>
          <w:sz w:val="20"/>
          <w:szCs w:val="20"/>
        </w:rPr>
      </w:pPr>
    </w:p>
    <w:tbl>
      <w:tblPr>
        <w:tblW w:w="9923" w:type="dxa"/>
        <w:tblInd w:w="108" w:type="dxa"/>
        <w:tblLook w:val="01E0" w:firstRow="1" w:lastRow="1" w:firstColumn="1" w:lastColumn="1" w:noHBand="0" w:noVBand="0"/>
      </w:tblPr>
      <w:tblGrid>
        <w:gridCol w:w="4785"/>
        <w:gridCol w:w="5138"/>
      </w:tblGrid>
      <w:tr w:rsidR="00C861ED" w:rsidRPr="00C861ED" w:rsidTr="000A027B">
        <w:tc>
          <w:tcPr>
            <w:tcW w:w="4785" w:type="dxa"/>
            <w:hideMark/>
          </w:tcPr>
          <w:p w:rsidR="00C861ED" w:rsidRPr="00C861ED" w:rsidRDefault="00C861ED" w:rsidP="00C861ED">
            <w:pPr>
              <w:ind w:hanging="108"/>
              <w:rPr>
                <w:rFonts w:ascii="Arial" w:hAnsi="Arial" w:cs="Arial"/>
                <w:sz w:val="20"/>
                <w:szCs w:val="20"/>
              </w:rPr>
            </w:pPr>
            <w:r w:rsidRPr="00C861ED">
              <w:rPr>
                <w:rFonts w:ascii="Arial" w:hAnsi="Arial" w:cs="Arial"/>
                <w:sz w:val="20"/>
                <w:szCs w:val="20"/>
              </w:rPr>
              <w:t>Глава города Куйбышева</w:t>
            </w:r>
          </w:p>
          <w:p w:rsidR="00C861ED" w:rsidRPr="00C861ED" w:rsidRDefault="00C861ED" w:rsidP="00C861ED">
            <w:pPr>
              <w:ind w:hanging="108"/>
              <w:rPr>
                <w:rFonts w:ascii="Arial" w:hAnsi="Arial" w:cs="Arial"/>
                <w:sz w:val="20"/>
                <w:szCs w:val="20"/>
              </w:rPr>
            </w:pPr>
            <w:r w:rsidRPr="00C861ED">
              <w:rPr>
                <w:rFonts w:ascii="Arial" w:hAnsi="Arial" w:cs="Arial"/>
                <w:sz w:val="20"/>
                <w:szCs w:val="20"/>
              </w:rPr>
              <w:t>Куйбышевского района</w:t>
            </w:r>
          </w:p>
          <w:p w:rsidR="00C861ED" w:rsidRPr="00C861ED" w:rsidRDefault="00C861ED" w:rsidP="00C861ED">
            <w:pPr>
              <w:ind w:hanging="108"/>
              <w:rPr>
                <w:rFonts w:ascii="Arial" w:hAnsi="Arial" w:cs="Arial"/>
                <w:sz w:val="20"/>
                <w:szCs w:val="20"/>
              </w:rPr>
            </w:pPr>
            <w:r w:rsidRPr="00C861ED">
              <w:rPr>
                <w:rFonts w:ascii="Arial" w:hAnsi="Arial" w:cs="Arial"/>
                <w:sz w:val="20"/>
                <w:szCs w:val="20"/>
              </w:rPr>
              <w:t>Новосибирской области</w:t>
            </w:r>
          </w:p>
        </w:tc>
        <w:tc>
          <w:tcPr>
            <w:tcW w:w="5138" w:type="dxa"/>
          </w:tcPr>
          <w:p w:rsidR="00C861ED" w:rsidRPr="00C861ED" w:rsidRDefault="00C861ED" w:rsidP="00C861ED">
            <w:pPr>
              <w:jc w:val="right"/>
              <w:rPr>
                <w:rFonts w:ascii="Arial" w:hAnsi="Arial" w:cs="Arial"/>
                <w:sz w:val="20"/>
                <w:szCs w:val="20"/>
              </w:rPr>
            </w:pPr>
          </w:p>
          <w:p w:rsidR="00C861ED" w:rsidRPr="00C861ED" w:rsidRDefault="00C861ED" w:rsidP="00C861ED">
            <w:pPr>
              <w:ind w:right="-588"/>
              <w:jc w:val="center"/>
              <w:rPr>
                <w:rFonts w:ascii="Arial" w:hAnsi="Arial" w:cs="Arial"/>
                <w:sz w:val="20"/>
                <w:szCs w:val="20"/>
              </w:rPr>
            </w:pPr>
            <w:r w:rsidRPr="00C861ED">
              <w:rPr>
                <w:rFonts w:ascii="Arial" w:hAnsi="Arial" w:cs="Arial"/>
                <w:sz w:val="20"/>
                <w:szCs w:val="20"/>
              </w:rPr>
              <w:t xml:space="preserve">                                     А.А. Андронов </w:t>
            </w:r>
          </w:p>
        </w:tc>
      </w:tr>
    </w:tbl>
    <w:p w:rsidR="00C861ED" w:rsidRDefault="00C861ED" w:rsidP="00A654DB">
      <w:pPr>
        <w:jc w:val="center"/>
        <w:rPr>
          <w:rFonts w:ascii="Arial" w:hAnsi="Arial" w:cs="Arial"/>
          <w:b/>
          <w:sz w:val="20"/>
          <w:szCs w:val="20"/>
        </w:rPr>
      </w:pPr>
    </w:p>
    <w:p w:rsidR="00C861ED" w:rsidRDefault="00C861ED" w:rsidP="00A654DB">
      <w:pPr>
        <w:jc w:val="center"/>
        <w:rPr>
          <w:rFonts w:ascii="Arial" w:hAnsi="Arial" w:cs="Arial"/>
          <w:b/>
          <w:sz w:val="20"/>
          <w:szCs w:val="20"/>
        </w:rPr>
      </w:pPr>
    </w:p>
    <w:p w:rsidR="00C861ED" w:rsidRDefault="00C861ED" w:rsidP="00A654DB">
      <w:pPr>
        <w:jc w:val="center"/>
        <w:rPr>
          <w:rFonts w:ascii="Arial" w:hAnsi="Arial" w:cs="Arial"/>
          <w:b/>
          <w:sz w:val="20"/>
          <w:szCs w:val="20"/>
        </w:rPr>
      </w:pPr>
    </w:p>
    <w:p w:rsidR="00C861ED" w:rsidRDefault="00C861ED" w:rsidP="00A654DB">
      <w:pPr>
        <w:jc w:val="center"/>
        <w:rPr>
          <w:rFonts w:ascii="Arial" w:hAnsi="Arial" w:cs="Arial"/>
          <w:b/>
          <w:sz w:val="20"/>
          <w:szCs w:val="20"/>
        </w:rPr>
      </w:pPr>
    </w:p>
    <w:p w:rsidR="00C861ED" w:rsidRDefault="00C861ED" w:rsidP="00A654DB">
      <w:pPr>
        <w:jc w:val="center"/>
        <w:rPr>
          <w:rFonts w:ascii="Arial" w:hAnsi="Arial" w:cs="Arial"/>
          <w:b/>
          <w:sz w:val="20"/>
          <w:szCs w:val="20"/>
        </w:rPr>
      </w:pPr>
    </w:p>
    <w:p w:rsidR="00C861ED" w:rsidRDefault="00C861ED" w:rsidP="00A654DB">
      <w:pPr>
        <w:jc w:val="center"/>
        <w:rPr>
          <w:rFonts w:ascii="Arial" w:hAnsi="Arial" w:cs="Arial"/>
          <w:b/>
          <w:sz w:val="20"/>
          <w:szCs w:val="20"/>
        </w:rPr>
      </w:pPr>
    </w:p>
    <w:p w:rsidR="00C861ED" w:rsidRDefault="00C861ED" w:rsidP="00A654DB">
      <w:pPr>
        <w:jc w:val="center"/>
        <w:rPr>
          <w:rFonts w:ascii="Arial" w:hAnsi="Arial" w:cs="Arial"/>
          <w:b/>
          <w:sz w:val="20"/>
          <w:szCs w:val="20"/>
        </w:rPr>
      </w:pPr>
    </w:p>
    <w:p w:rsidR="00C861ED" w:rsidRDefault="00C861ED" w:rsidP="00A654DB">
      <w:pPr>
        <w:jc w:val="center"/>
        <w:rPr>
          <w:rFonts w:ascii="Arial" w:hAnsi="Arial" w:cs="Arial"/>
          <w:b/>
          <w:sz w:val="20"/>
          <w:szCs w:val="20"/>
        </w:rPr>
      </w:pPr>
    </w:p>
    <w:p w:rsidR="00C861ED" w:rsidRDefault="00C861ED" w:rsidP="00A654DB">
      <w:pPr>
        <w:jc w:val="center"/>
        <w:rPr>
          <w:rFonts w:ascii="Arial" w:hAnsi="Arial" w:cs="Arial"/>
          <w:b/>
          <w:sz w:val="20"/>
          <w:szCs w:val="20"/>
        </w:rPr>
      </w:pPr>
    </w:p>
    <w:p w:rsidR="00C861ED" w:rsidRDefault="00C861ED" w:rsidP="00A654DB">
      <w:pPr>
        <w:jc w:val="center"/>
        <w:rPr>
          <w:rFonts w:ascii="Arial" w:hAnsi="Arial" w:cs="Arial"/>
          <w:b/>
          <w:sz w:val="20"/>
          <w:szCs w:val="20"/>
        </w:rPr>
      </w:pPr>
    </w:p>
    <w:p w:rsidR="00C861ED" w:rsidRDefault="00C861ED" w:rsidP="00A654DB">
      <w:pPr>
        <w:jc w:val="center"/>
        <w:rPr>
          <w:rFonts w:ascii="Arial" w:hAnsi="Arial" w:cs="Arial"/>
          <w:b/>
          <w:sz w:val="20"/>
          <w:szCs w:val="20"/>
        </w:rPr>
      </w:pPr>
    </w:p>
    <w:p w:rsidR="00C861ED" w:rsidRDefault="00C861ED" w:rsidP="00A654DB">
      <w:pPr>
        <w:jc w:val="center"/>
        <w:rPr>
          <w:rFonts w:ascii="Arial" w:hAnsi="Arial" w:cs="Arial"/>
          <w:b/>
          <w:sz w:val="20"/>
          <w:szCs w:val="20"/>
        </w:rPr>
      </w:pPr>
    </w:p>
    <w:p w:rsidR="00C861ED" w:rsidRDefault="00C861ED" w:rsidP="00A654DB">
      <w:pPr>
        <w:jc w:val="center"/>
        <w:rPr>
          <w:rFonts w:ascii="Arial" w:hAnsi="Arial" w:cs="Arial"/>
          <w:b/>
          <w:sz w:val="20"/>
          <w:szCs w:val="20"/>
        </w:rPr>
      </w:pPr>
    </w:p>
    <w:p w:rsidR="00C861ED" w:rsidRDefault="00C861ED" w:rsidP="00A654DB">
      <w:pPr>
        <w:jc w:val="center"/>
        <w:rPr>
          <w:rFonts w:ascii="Arial" w:hAnsi="Arial" w:cs="Arial"/>
          <w:b/>
          <w:sz w:val="20"/>
          <w:szCs w:val="20"/>
        </w:rPr>
      </w:pPr>
    </w:p>
    <w:p w:rsidR="00C861ED" w:rsidRDefault="00C861ED" w:rsidP="00A654DB">
      <w:pPr>
        <w:jc w:val="center"/>
        <w:rPr>
          <w:rFonts w:ascii="Arial" w:hAnsi="Arial" w:cs="Arial"/>
          <w:b/>
          <w:sz w:val="20"/>
          <w:szCs w:val="20"/>
        </w:rPr>
      </w:pPr>
    </w:p>
    <w:p w:rsidR="00C861ED" w:rsidRDefault="00C861ED" w:rsidP="00A654DB">
      <w:pPr>
        <w:jc w:val="center"/>
        <w:rPr>
          <w:rFonts w:ascii="Arial" w:hAnsi="Arial" w:cs="Arial"/>
          <w:b/>
          <w:sz w:val="20"/>
          <w:szCs w:val="20"/>
        </w:rPr>
      </w:pPr>
    </w:p>
    <w:p w:rsidR="00C861ED" w:rsidRDefault="00C861ED" w:rsidP="00A654DB">
      <w:pPr>
        <w:jc w:val="center"/>
        <w:rPr>
          <w:rFonts w:ascii="Arial" w:hAnsi="Arial" w:cs="Arial"/>
          <w:b/>
          <w:sz w:val="20"/>
          <w:szCs w:val="20"/>
        </w:rPr>
      </w:pPr>
    </w:p>
    <w:p w:rsidR="00C861ED" w:rsidRDefault="00C861ED" w:rsidP="00A654DB">
      <w:pPr>
        <w:jc w:val="center"/>
        <w:rPr>
          <w:rFonts w:ascii="Arial" w:hAnsi="Arial" w:cs="Arial"/>
          <w:b/>
          <w:sz w:val="20"/>
          <w:szCs w:val="20"/>
        </w:rPr>
      </w:pPr>
    </w:p>
    <w:p w:rsidR="00C861ED" w:rsidRDefault="00C861ED" w:rsidP="00A654DB">
      <w:pPr>
        <w:jc w:val="center"/>
        <w:rPr>
          <w:rFonts w:ascii="Arial" w:hAnsi="Arial" w:cs="Arial"/>
          <w:b/>
          <w:sz w:val="20"/>
          <w:szCs w:val="20"/>
        </w:rPr>
      </w:pPr>
    </w:p>
    <w:p w:rsidR="00C861ED" w:rsidRDefault="00C861ED" w:rsidP="00A654DB">
      <w:pPr>
        <w:jc w:val="center"/>
        <w:rPr>
          <w:rFonts w:ascii="Arial" w:hAnsi="Arial" w:cs="Arial"/>
          <w:b/>
          <w:sz w:val="20"/>
          <w:szCs w:val="20"/>
        </w:rPr>
      </w:pPr>
    </w:p>
    <w:p w:rsidR="00B009B9" w:rsidRDefault="00B009B9" w:rsidP="00C861ED">
      <w:pPr>
        <w:keepNext/>
        <w:jc w:val="both"/>
        <w:outlineLvl w:val="1"/>
        <w:rPr>
          <w:rFonts w:ascii="Arial" w:hAnsi="Arial" w:cs="Arial"/>
          <w:b/>
          <w:sz w:val="20"/>
          <w:szCs w:val="20"/>
        </w:rPr>
      </w:pPr>
    </w:p>
    <w:p w:rsidR="00B009B9" w:rsidRDefault="00B009B9" w:rsidP="00C861ED">
      <w:pPr>
        <w:keepNext/>
        <w:jc w:val="both"/>
        <w:outlineLvl w:val="1"/>
        <w:rPr>
          <w:rFonts w:ascii="Arial" w:hAnsi="Arial" w:cs="Arial"/>
          <w:b/>
          <w:sz w:val="20"/>
          <w:szCs w:val="20"/>
        </w:rPr>
      </w:pPr>
    </w:p>
    <w:p w:rsidR="00C861ED" w:rsidRDefault="00C861ED" w:rsidP="00C861ED">
      <w:pPr>
        <w:keepNext/>
        <w:jc w:val="both"/>
        <w:outlineLvl w:val="1"/>
        <w:rPr>
          <w:rFonts w:ascii="Arial" w:hAnsi="Arial" w:cs="Arial"/>
          <w:bCs/>
          <w:sz w:val="20"/>
          <w:szCs w:val="20"/>
        </w:rPr>
      </w:pPr>
      <w:r>
        <w:rPr>
          <w:rFonts w:ascii="Arial" w:hAnsi="Arial" w:cs="Arial"/>
          <w:b/>
          <w:sz w:val="20"/>
          <w:szCs w:val="20"/>
        </w:rPr>
        <w:t>2.2</w:t>
      </w:r>
      <w:r w:rsidRPr="00E02665">
        <w:rPr>
          <w:rFonts w:ascii="Arial" w:hAnsi="Arial" w:cs="Arial"/>
          <w:b/>
          <w:sz w:val="20"/>
          <w:szCs w:val="20"/>
        </w:rPr>
        <w:t xml:space="preserve">. </w:t>
      </w:r>
      <w:r>
        <w:rPr>
          <w:rFonts w:ascii="Arial" w:hAnsi="Arial" w:cs="Arial"/>
          <w:b/>
          <w:bCs/>
          <w:sz w:val="20"/>
          <w:szCs w:val="20"/>
        </w:rPr>
        <w:t xml:space="preserve">ПОСТАНОВЛЕНИЕ </w:t>
      </w:r>
      <w:r w:rsidRPr="000714D9">
        <w:rPr>
          <w:rFonts w:ascii="Arial" w:hAnsi="Arial" w:cs="Arial"/>
          <w:b/>
          <w:bCs/>
          <w:sz w:val="20"/>
          <w:szCs w:val="20"/>
        </w:rPr>
        <w:t xml:space="preserve">АДМИНИСТРАЦИИ ГОРОДА КУЙБЫШЕВА КУЙБЫШЕВСКОГО РАЙОНА НОВОСИБИРСКОЙ ОБЛАСТИ от </w:t>
      </w:r>
      <w:r>
        <w:rPr>
          <w:rFonts w:ascii="Arial" w:hAnsi="Arial" w:cs="Arial"/>
          <w:b/>
          <w:bCs/>
          <w:sz w:val="20"/>
          <w:szCs w:val="20"/>
        </w:rPr>
        <w:t>04.07.2022 № 820</w:t>
      </w:r>
      <w:r w:rsidRPr="000714D9">
        <w:rPr>
          <w:rFonts w:ascii="Arial" w:hAnsi="Arial" w:cs="Arial"/>
          <w:b/>
          <w:bCs/>
          <w:sz w:val="20"/>
          <w:szCs w:val="20"/>
        </w:rPr>
        <w:t xml:space="preserve"> </w:t>
      </w:r>
      <w:r w:rsidRPr="000714D9">
        <w:rPr>
          <w:rFonts w:ascii="Arial" w:hAnsi="Arial" w:cs="Arial"/>
          <w:bCs/>
          <w:sz w:val="20"/>
          <w:szCs w:val="20"/>
        </w:rPr>
        <w:t>«</w:t>
      </w:r>
      <w:r>
        <w:rPr>
          <w:rFonts w:ascii="Arial" w:hAnsi="Arial" w:cs="Arial"/>
          <w:bCs/>
          <w:sz w:val="20"/>
          <w:szCs w:val="20"/>
        </w:rPr>
        <w:t>О</w:t>
      </w:r>
      <w:r w:rsidRPr="00C861ED">
        <w:rPr>
          <w:rFonts w:ascii="Arial" w:hAnsi="Arial" w:cs="Arial"/>
          <w:bCs/>
          <w:sz w:val="20"/>
          <w:szCs w:val="20"/>
        </w:rPr>
        <w:t xml:space="preserve">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771627">
        <w:rPr>
          <w:rFonts w:ascii="Arial" w:hAnsi="Arial" w:cs="Arial"/>
          <w:bCs/>
          <w:sz w:val="20"/>
          <w:szCs w:val="20"/>
        </w:rPr>
        <w:t>»</w:t>
      </w:r>
    </w:p>
    <w:p w:rsidR="00C861ED" w:rsidRDefault="00C861ED" w:rsidP="00C861ED">
      <w:pPr>
        <w:keepNext/>
        <w:jc w:val="center"/>
        <w:outlineLvl w:val="1"/>
        <w:rPr>
          <w:rFonts w:ascii="Arial" w:hAnsi="Arial" w:cs="Arial"/>
          <w:b/>
          <w:sz w:val="20"/>
          <w:szCs w:val="20"/>
        </w:rPr>
      </w:pPr>
    </w:p>
    <w:p w:rsidR="00C861ED" w:rsidRPr="00603614" w:rsidRDefault="00C861ED" w:rsidP="00C861ED">
      <w:pPr>
        <w:keepNext/>
        <w:jc w:val="center"/>
        <w:outlineLvl w:val="1"/>
        <w:rPr>
          <w:rFonts w:ascii="Arial" w:hAnsi="Arial" w:cs="Arial"/>
          <w:b/>
          <w:bCs/>
          <w:sz w:val="20"/>
          <w:szCs w:val="20"/>
        </w:rPr>
      </w:pPr>
      <w:r>
        <w:rPr>
          <w:rFonts w:ascii="Arial" w:hAnsi="Arial" w:cs="Arial"/>
          <w:b/>
          <w:sz w:val="20"/>
          <w:szCs w:val="20"/>
        </w:rPr>
        <w:t>ПОСТАНОВЛЕНИЕ</w:t>
      </w:r>
    </w:p>
    <w:p w:rsidR="00C861ED" w:rsidRPr="00E02665" w:rsidRDefault="00C861ED" w:rsidP="00C861ED">
      <w:pPr>
        <w:jc w:val="center"/>
        <w:rPr>
          <w:rFonts w:ascii="Arial" w:hAnsi="Arial" w:cs="Arial"/>
          <w:b/>
          <w:sz w:val="20"/>
          <w:szCs w:val="20"/>
        </w:rPr>
      </w:pPr>
    </w:p>
    <w:p w:rsidR="00C861ED" w:rsidRDefault="00C861ED" w:rsidP="00C861ED">
      <w:pPr>
        <w:jc w:val="center"/>
        <w:rPr>
          <w:rFonts w:ascii="Arial" w:hAnsi="Arial" w:cs="Arial"/>
          <w:sz w:val="20"/>
          <w:szCs w:val="20"/>
        </w:rPr>
      </w:pPr>
      <w:r>
        <w:rPr>
          <w:rFonts w:ascii="Arial" w:hAnsi="Arial" w:cs="Arial"/>
          <w:sz w:val="20"/>
          <w:szCs w:val="20"/>
        </w:rPr>
        <w:t>04.07.2022 №820</w:t>
      </w:r>
    </w:p>
    <w:p w:rsidR="00DB629E" w:rsidRPr="00C861ED" w:rsidRDefault="00DB629E" w:rsidP="00D538DD">
      <w:pPr>
        <w:jc w:val="center"/>
        <w:rPr>
          <w:rFonts w:ascii="Arial" w:hAnsi="Arial" w:cs="Arial"/>
          <w:b/>
          <w:sz w:val="20"/>
          <w:szCs w:val="20"/>
        </w:rPr>
      </w:pPr>
    </w:p>
    <w:p w:rsidR="00C861ED" w:rsidRPr="00C861ED" w:rsidRDefault="00C861ED" w:rsidP="00D538DD">
      <w:pPr>
        <w:jc w:val="center"/>
        <w:rPr>
          <w:rFonts w:ascii="Arial" w:hAnsi="Arial" w:cs="Arial"/>
          <w:b/>
          <w:sz w:val="20"/>
          <w:szCs w:val="20"/>
        </w:rPr>
      </w:pPr>
      <w:r>
        <w:rPr>
          <w:rFonts w:ascii="Arial" w:hAnsi="Arial" w:cs="Arial"/>
          <w:b/>
          <w:sz w:val="20"/>
          <w:szCs w:val="20"/>
        </w:rPr>
        <w:t xml:space="preserve">О </w:t>
      </w:r>
      <w:r w:rsidRPr="00C861ED">
        <w:rPr>
          <w:rFonts w:ascii="Arial" w:hAnsi="Arial" w:cs="Arial"/>
          <w:b/>
          <w:sz w:val="20"/>
          <w:szCs w:val="20"/>
        </w:rPr>
        <w:t>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DB629E" w:rsidRDefault="00DB629E" w:rsidP="00D538DD">
      <w:pPr>
        <w:jc w:val="center"/>
        <w:rPr>
          <w:rFonts w:ascii="Arial" w:hAnsi="Arial" w:cs="Arial"/>
          <w:sz w:val="20"/>
          <w:szCs w:val="20"/>
        </w:rPr>
      </w:pPr>
    </w:p>
    <w:p w:rsidR="00C861ED" w:rsidRPr="00C861ED" w:rsidRDefault="00C861ED" w:rsidP="00C861ED">
      <w:pPr>
        <w:jc w:val="both"/>
        <w:rPr>
          <w:rFonts w:ascii="Arial" w:hAnsi="Arial" w:cs="Arial"/>
          <w:sz w:val="20"/>
          <w:szCs w:val="20"/>
          <w:lang w:eastAsia="ar-SA"/>
        </w:rPr>
      </w:pPr>
      <w:r w:rsidRPr="00C861ED">
        <w:rPr>
          <w:rFonts w:ascii="Arial" w:hAnsi="Arial" w:cs="Arial"/>
          <w:sz w:val="20"/>
          <w:szCs w:val="20"/>
          <w:lang w:eastAsia="ar-SA"/>
        </w:rPr>
        <w:t>В соответствии со ст. 40 Градостроительного Кодекса Российской Федерации, ст.9 "Правил землепользования и застройки города Куйбышева Куйбышевского района Новосибирской области", утвержденных решением десятой сессии Совета депутатов города Куйбышева Куйбышевского района Новосибирской области Новосибирской области от 20.06.2022 № 103, в соответствии с территориальным зонированием города Куйбышева, на основании заключения о результатах общественных обсуждений по проекту решения</w:t>
      </w:r>
      <w:r w:rsidRPr="00C861ED">
        <w:rPr>
          <w:rFonts w:ascii="Arial" w:hAnsi="Arial" w:cs="Arial"/>
          <w:spacing w:val="1"/>
          <w:sz w:val="20"/>
          <w:szCs w:val="20"/>
          <w:lang w:eastAsia="ar-SA"/>
        </w:rPr>
        <w:t xml:space="preserve"> </w:t>
      </w:r>
      <w:r w:rsidRPr="00C861ED">
        <w:rPr>
          <w:rFonts w:ascii="Arial" w:hAnsi="Arial" w:cs="Arial"/>
          <w:sz w:val="20"/>
          <w:szCs w:val="20"/>
          <w:lang w:eastAsia="ar-SA"/>
        </w:rPr>
        <w:t xml:space="preserve">на отклонение от предельных параметров разрешенного строительства на земельном участке с кадастровым номером  54:34:011708:284, площадью 1373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 Володарского, земельный участок № 49  от 28.06.2022  </w:t>
      </w:r>
    </w:p>
    <w:p w:rsidR="00C861ED" w:rsidRPr="00C861ED" w:rsidRDefault="00C861ED" w:rsidP="00C861ED">
      <w:pPr>
        <w:tabs>
          <w:tab w:val="center" w:pos="-1843"/>
          <w:tab w:val="left" w:pos="-1418"/>
          <w:tab w:val="right" w:pos="11907"/>
        </w:tabs>
        <w:autoSpaceDE w:val="0"/>
        <w:autoSpaceDN w:val="0"/>
        <w:spacing w:line="300" w:lineRule="auto"/>
        <w:jc w:val="both"/>
        <w:rPr>
          <w:rFonts w:ascii="Arial" w:hAnsi="Arial" w:cs="Arial"/>
          <w:sz w:val="20"/>
          <w:szCs w:val="20"/>
          <w:lang w:eastAsia="ar-SA"/>
        </w:rPr>
      </w:pPr>
      <w:r w:rsidRPr="00C861ED">
        <w:rPr>
          <w:rFonts w:ascii="Arial" w:hAnsi="Arial" w:cs="Arial"/>
          <w:sz w:val="20"/>
          <w:szCs w:val="20"/>
          <w:lang w:eastAsia="ar-SA"/>
        </w:rPr>
        <w:t>ПОСТАНОВЛЯЕТ:</w:t>
      </w:r>
      <w:r w:rsidRPr="00C861ED">
        <w:rPr>
          <w:rFonts w:ascii="Arial" w:hAnsi="Arial" w:cs="Arial"/>
          <w:sz w:val="20"/>
          <w:szCs w:val="20"/>
          <w:lang w:eastAsia="ar-SA"/>
        </w:rPr>
        <w:tab/>
      </w:r>
      <w:r w:rsidRPr="00C861ED">
        <w:rPr>
          <w:rFonts w:ascii="Arial" w:hAnsi="Arial" w:cs="Arial"/>
          <w:sz w:val="20"/>
          <w:szCs w:val="20"/>
          <w:lang w:eastAsia="ar-SA"/>
        </w:rPr>
        <w:tab/>
      </w:r>
    </w:p>
    <w:p w:rsidR="00C861ED" w:rsidRPr="00C861ED" w:rsidRDefault="00C861ED" w:rsidP="00C861ED">
      <w:pPr>
        <w:widowControl w:val="0"/>
        <w:tabs>
          <w:tab w:val="left" w:pos="567"/>
        </w:tabs>
        <w:autoSpaceDE w:val="0"/>
        <w:autoSpaceDN w:val="0"/>
        <w:adjustRightInd w:val="0"/>
        <w:ind w:right="-2"/>
        <w:jc w:val="both"/>
        <w:rPr>
          <w:rFonts w:ascii="Arial" w:hAnsi="Arial" w:cs="Arial"/>
          <w:sz w:val="20"/>
          <w:szCs w:val="20"/>
          <w:lang w:eastAsia="ar-SA"/>
        </w:rPr>
      </w:pPr>
      <w:r w:rsidRPr="00C861ED">
        <w:rPr>
          <w:rFonts w:ascii="Arial" w:hAnsi="Arial" w:cs="Arial"/>
          <w:sz w:val="20"/>
          <w:szCs w:val="20"/>
          <w:lang w:eastAsia="ar-SA"/>
        </w:rPr>
        <w:t xml:space="preserve">       1. Предоставить Пяткевичу А.В. разрешение на отклонение от предельных параметров разрешенного строительства, реконструкции объектов капитального строительства (на основании заявления в связи с тем, что конфигурация и фактическое расположение жилых строений, расположенных на смежных земельных участках, являются неблагоприятными для застройки) на земельном участке с кадастровым номером 54:34:011708:284, площадью 1373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 Володарского, земельный участок № 49, в части уменьшения минимальных отступов от границ земельного участка с 3 м. до 1,1 м. с северной стороны, с 3 м. до 0, 4 м. с западной стороны, с 3 м. до 1,09 м. с восточной стороны в габаритах объекта капитального строительства.</w:t>
      </w:r>
      <w:r w:rsidRPr="00C861ED">
        <w:rPr>
          <w:rFonts w:ascii="Arial" w:hAnsi="Arial" w:cs="Arial"/>
          <w:i/>
          <w:color w:val="000000"/>
          <w:sz w:val="20"/>
          <w:szCs w:val="20"/>
          <w:lang w:eastAsia="ar-SA"/>
        </w:rPr>
        <w:t xml:space="preserve">    </w:t>
      </w:r>
    </w:p>
    <w:p w:rsidR="00C861ED" w:rsidRPr="00C861ED" w:rsidRDefault="00C861ED" w:rsidP="00C861ED">
      <w:pPr>
        <w:tabs>
          <w:tab w:val="left" w:pos="720"/>
        </w:tabs>
        <w:jc w:val="both"/>
        <w:rPr>
          <w:rFonts w:ascii="Arial" w:hAnsi="Arial" w:cs="Arial"/>
          <w:sz w:val="20"/>
          <w:szCs w:val="20"/>
          <w:lang w:eastAsia="ar-SA"/>
        </w:rPr>
      </w:pPr>
      <w:r w:rsidRPr="00C861ED">
        <w:rPr>
          <w:rFonts w:ascii="Arial" w:hAnsi="Arial" w:cs="Arial"/>
          <w:color w:val="FF0000"/>
          <w:sz w:val="20"/>
          <w:szCs w:val="20"/>
          <w:lang w:eastAsia="ar-SA"/>
        </w:rPr>
        <w:t xml:space="preserve">     </w:t>
      </w:r>
      <w:r w:rsidRPr="00C861ED">
        <w:rPr>
          <w:rFonts w:ascii="Arial" w:hAnsi="Arial" w:cs="Arial"/>
          <w:sz w:val="20"/>
          <w:szCs w:val="20"/>
          <w:lang w:eastAsia="ar-SA"/>
        </w:rPr>
        <w:t xml:space="preserve"> 2. Опубликовать настоящее постановление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C861ED" w:rsidRPr="00C861ED" w:rsidRDefault="00C861ED" w:rsidP="00C861ED">
      <w:pPr>
        <w:ind w:firstLine="454"/>
        <w:jc w:val="both"/>
        <w:rPr>
          <w:rFonts w:ascii="Arial" w:hAnsi="Arial" w:cs="Arial"/>
          <w:sz w:val="20"/>
          <w:szCs w:val="20"/>
          <w:lang w:eastAsia="ar-SA"/>
        </w:rPr>
      </w:pPr>
      <w:r w:rsidRPr="00C861ED">
        <w:rPr>
          <w:rFonts w:ascii="Arial" w:hAnsi="Arial" w:cs="Arial"/>
          <w:sz w:val="20"/>
          <w:szCs w:val="20"/>
          <w:lang w:eastAsia="ar-SA"/>
        </w:rPr>
        <w:t> </w:t>
      </w:r>
    </w:p>
    <w:p w:rsidR="00C861ED" w:rsidRPr="00C861ED" w:rsidRDefault="00C861ED" w:rsidP="00C861ED">
      <w:pPr>
        <w:ind w:firstLine="454"/>
        <w:jc w:val="both"/>
        <w:rPr>
          <w:rFonts w:ascii="Arial" w:hAnsi="Arial" w:cs="Arial"/>
          <w:sz w:val="20"/>
          <w:szCs w:val="20"/>
          <w:lang w:eastAsia="ar-SA"/>
        </w:rPr>
      </w:pPr>
    </w:p>
    <w:tbl>
      <w:tblPr>
        <w:tblpPr w:leftFromText="180" w:rightFromText="180" w:vertAnchor="text" w:horzAnchor="margin" w:tblpX="108" w:tblpY="19"/>
        <w:tblW w:w="3878" w:type="dxa"/>
        <w:tblLook w:val="01E0" w:firstRow="1" w:lastRow="1" w:firstColumn="1" w:lastColumn="1" w:noHBand="0" w:noVBand="0"/>
      </w:tblPr>
      <w:tblGrid>
        <w:gridCol w:w="2905"/>
        <w:gridCol w:w="973"/>
      </w:tblGrid>
      <w:tr w:rsidR="00C861ED" w:rsidRPr="00C861ED" w:rsidTr="00C861ED">
        <w:trPr>
          <w:trHeight w:val="268"/>
        </w:trPr>
        <w:tc>
          <w:tcPr>
            <w:tcW w:w="2905" w:type="dxa"/>
          </w:tcPr>
          <w:p w:rsidR="00C861ED" w:rsidRDefault="00C861ED" w:rsidP="00C861ED">
            <w:pPr>
              <w:widowControl w:val="0"/>
              <w:tabs>
                <w:tab w:val="center" w:pos="-1843"/>
                <w:tab w:val="left" w:pos="-1418"/>
                <w:tab w:val="right" w:pos="11907"/>
              </w:tabs>
              <w:autoSpaceDE w:val="0"/>
              <w:autoSpaceDN w:val="0"/>
              <w:snapToGrid w:val="0"/>
              <w:rPr>
                <w:rFonts w:ascii="Arial" w:hAnsi="Arial" w:cs="Arial"/>
                <w:sz w:val="20"/>
                <w:szCs w:val="20"/>
                <w:lang w:eastAsia="ar-SA"/>
              </w:rPr>
            </w:pPr>
            <w:r w:rsidRPr="00C861ED">
              <w:rPr>
                <w:rFonts w:ascii="Arial" w:hAnsi="Arial" w:cs="Arial"/>
                <w:sz w:val="20"/>
                <w:szCs w:val="20"/>
                <w:lang w:eastAsia="ar-SA"/>
              </w:rPr>
              <w:t xml:space="preserve">Глава города Куйбышева </w:t>
            </w:r>
          </w:p>
          <w:p w:rsidR="00C861ED" w:rsidRDefault="00C861ED" w:rsidP="00C861ED">
            <w:pPr>
              <w:widowControl w:val="0"/>
              <w:tabs>
                <w:tab w:val="center" w:pos="-1843"/>
                <w:tab w:val="left" w:pos="-1418"/>
                <w:tab w:val="right" w:pos="11907"/>
              </w:tabs>
              <w:autoSpaceDE w:val="0"/>
              <w:autoSpaceDN w:val="0"/>
              <w:snapToGrid w:val="0"/>
              <w:rPr>
                <w:rFonts w:ascii="Arial" w:hAnsi="Arial" w:cs="Arial"/>
                <w:sz w:val="20"/>
                <w:szCs w:val="20"/>
                <w:lang w:eastAsia="ar-SA"/>
              </w:rPr>
            </w:pPr>
            <w:r w:rsidRPr="00C861ED">
              <w:rPr>
                <w:rFonts w:ascii="Arial" w:hAnsi="Arial" w:cs="Arial"/>
                <w:sz w:val="20"/>
                <w:szCs w:val="20"/>
                <w:lang w:eastAsia="ar-SA"/>
              </w:rPr>
              <w:t xml:space="preserve">Куйбышевского района </w:t>
            </w:r>
          </w:p>
          <w:p w:rsidR="00C861ED" w:rsidRPr="00C861ED" w:rsidRDefault="00C861ED" w:rsidP="00C861ED">
            <w:pPr>
              <w:widowControl w:val="0"/>
              <w:tabs>
                <w:tab w:val="center" w:pos="-1843"/>
                <w:tab w:val="left" w:pos="-1418"/>
                <w:tab w:val="right" w:pos="11907"/>
              </w:tabs>
              <w:autoSpaceDE w:val="0"/>
              <w:autoSpaceDN w:val="0"/>
              <w:snapToGrid w:val="0"/>
              <w:rPr>
                <w:rFonts w:ascii="Arial" w:hAnsi="Arial" w:cs="Arial"/>
                <w:sz w:val="20"/>
                <w:szCs w:val="20"/>
                <w:lang w:eastAsia="ar-SA"/>
              </w:rPr>
            </w:pPr>
            <w:r w:rsidRPr="00C861ED">
              <w:rPr>
                <w:rFonts w:ascii="Arial" w:hAnsi="Arial" w:cs="Arial"/>
                <w:sz w:val="20"/>
                <w:szCs w:val="20"/>
                <w:lang w:eastAsia="ar-SA"/>
              </w:rPr>
              <w:t>Новосибирской области</w:t>
            </w:r>
          </w:p>
        </w:tc>
        <w:tc>
          <w:tcPr>
            <w:tcW w:w="973" w:type="dxa"/>
          </w:tcPr>
          <w:p w:rsidR="00C861ED" w:rsidRPr="00C861ED" w:rsidRDefault="00C861ED" w:rsidP="00C861ED">
            <w:pPr>
              <w:widowControl w:val="0"/>
              <w:tabs>
                <w:tab w:val="center" w:pos="-1843"/>
                <w:tab w:val="left" w:pos="-1418"/>
                <w:tab w:val="right" w:pos="11907"/>
              </w:tabs>
              <w:autoSpaceDE w:val="0"/>
              <w:autoSpaceDN w:val="0"/>
              <w:snapToGrid w:val="0"/>
              <w:ind w:firstLine="600"/>
              <w:rPr>
                <w:rFonts w:ascii="Arial" w:hAnsi="Arial" w:cs="Arial"/>
                <w:sz w:val="20"/>
                <w:szCs w:val="20"/>
                <w:lang w:eastAsia="ar-SA"/>
              </w:rPr>
            </w:pPr>
          </w:p>
        </w:tc>
      </w:tr>
    </w:tbl>
    <w:p w:rsidR="00C861ED" w:rsidRPr="00C861ED" w:rsidRDefault="00C861ED" w:rsidP="00C861ED">
      <w:pPr>
        <w:rPr>
          <w:rFonts w:ascii="Arial" w:hAnsi="Arial" w:cs="Arial"/>
          <w:color w:val="FFFFFF"/>
          <w:sz w:val="20"/>
          <w:szCs w:val="20"/>
          <w:lang w:eastAsia="ar-SA"/>
        </w:rPr>
      </w:pPr>
      <w:r w:rsidRPr="00C861ED">
        <w:rPr>
          <w:rFonts w:ascii="Arial" w:hAnsi="Arial" w:cs="Arial"/>
          <w:sz w:val="20"/>
          <w:szCs w:val="20"/>
          <w:lang w:eastAsia="ar-SA"/>
        </w:rPr>
        <w:t xml:space="preserve">  </w:t>
      </w:r>
      <w:r w:rsidRPr="00C861ED">
        <w:rPr>
          <w:rFonts w:ascii="Arial" w:hAnsi="Arial" w:cs="Arial"/>
          <w:color w:val="FFFFFF"/>
          <w:sz w:val="20"/>
          <w:szCs w:val="20"/>
          <w:lang w:eastAsia="ar-SA"/>
        </w:rPr>
        <w:t xml:space="preserve">Ванеева М.А. </w:t>
      </w:r>
    </w:p>
    <w:p w:rsidR="00C861ED" w:rsidRPr="00C861ED" w:rsidRDefault="00C861ED" w:rsidP="00C861ED">
      <w:pPr>
        <w:jc w:val="both"/>
        <w:rPr>
          <w:rFonts w:ascii="Arial" w:hAnsi="Arial" w:cs="Arial"/>
          <w:sz w:val="20"/>
          <w:szCs w:val="20"/>
        </w:rPr>
      </w:pPr>
    </w:p>
    <w:p w:rsidR="00305314" w:rsidRPr="00C861ED" w:rsidRDefault="00C861ED" w:rsidP="00C861ED">
      <w:pPr>
        <w:jc w:val="both"/>
        <w:rPr>
          <w:rFonts w:ascii="Arial" w:hAnsi="Arial" w:cs="Arial"/>
          <w:sz w:val="20"/>
          <w:szCs w:val="20"/>
        </w:rPr>
      </w:pPr>
      <w:r>
        <w:rPr>
          <w:rFonts w:ascii="Arial" w:hAnsi="Arial" w:cs="Arial"/>
          <w:sz w:val="20"/>
          <w:szCs w:val="20"/>
        </w:rPr>
        <w:t xml:space="preserve">                                                                       А.А.Андронов</w:t>
      </w:r>
    </w:p>
    <w:p w:rsidR="00305314" w:rsidRDefault="00305314" w:rsidP="00D538DD">
      <w:pPr>
        <w:jc w:val="center"/>
        <w:rPr>
          <w:rFonts w:ascii="Arial" w:hAnsi="Arial" w:cs="Arial"/>
          <w:sz w:val="20"/>
          <w:szCs w:val="20"/>
        </w:rPr>
      </w:pPr>
    </w:p>
    <w:p w:rsidR="00C861ED" w:rsidRDefault="00C861ED" w:rsidP="00305314">
      <w:pPr>
        <w:autoSpaceDE w:val="0"/>
        <w:autoSpaceDN w:val="0"/>
        <w:adjustRightInd w:val="0"/>
        <w:ind w:left="-180"/>
        <w:jc w:val="center"/>
        <w:rPr>
          <w:rFonts w:ascii="Arial" w:hAnsi="Arial" w:cs="Arial"/>
          <w:b/>
          <w:sz w:val="20"/>
          <w:szCs w:val="20"/>
        </w:rPr>
      </w:pPr>
    </w:p>
    <w:p w:rsidR="00C861ED" w:rsidRDefault="00C861ED" w:rsidP="00305314">
      <w:pPr>
        <w:autoSpaceDE w:val="0"/>
        <w:autoSpaceDN w:val="0"/>
        <w:adjustRightInd w:val="0"/>
        <w:ind w:left="-180"/>
        <w:jc w:val="center"/>
        <w:rPr>
          <w:rFonts w:ascii="Arial" w:hAnsi="Arial" w:cs="Arial"/>
          <w:b/>
          <w:sz w:val="20"/>
          <w:szCs w:val="20"/>
        </w:rPr>
      </w:pPr>
    </w:p>
    <w:p w:rsidR="00C861ED" w:rsidRDefault="00C861ED" w:rsidP="00305314">
      <w:pPr>
        <w:autoSpaceDE w:val="0"/>
        <w:autoSpaceDN w:val="0"/>
        <w:adjustRightInd w:val="0"/>
        <w:ind w:left="-180"/>
        <w:jc w:val="center"/>
        <w:rPr>
          <w:rFonts w:ascii="Arial" w:hAnsi="Arial" w:cs="Arial"/>
          <w:b/>
          <w:sz w:val="20"/>
          <w:szCs w:val="20"/>
        </w:rPr>
      </w:pPr>
    </w:p>
    <w:p w:rsidR="00C861ED" w:rsidRDefault="00C861ED" w:rsidP="00305314">
      <w:pPr>
        <w:autoSpaceDE w:val="0"/>
        <w:autoSpaceDN w:val="0"/>
        <w:adjustRightInd w:val="0"/>
        <w:ind w:left="-180"/>
        <w:jc w:val="center"/>
        <w:rPr>
          <w:rFonts w:ascii="Arial" w:hAnsi="Arial" w:cs="Arial"/>
          <w:b/>
          <w:sz w:val="20"/>
          <w:szCs w:val="20"/>
        </w:rPr>
      </w:pPr>
    </w:p>
    <w:p w:rsidR="00C861ED" w:rsidRDefault="00C861ED" w:rsidP="00305314">
      <w:pPr>
        <w:autoSpaceDE w:val="0"/>
        <w:autoSpaceDN w:val="0"/>
        <w:adjustRightInd w:val="0"/>
        <w:ind w:left="-180"/>
        <w:jc w:val="center"/>
        <w:rPr>
          <w:rFonts w:ascii="Arial" w:hAnsi="Arial" w:cs="Arial"/>
          <w:b/>
          <w:sz w:val="20"/>
          <w:szCs w:val="20"/>
        </w:rPr>
      </w:pPr>
    </w:p>
    <w:p w:rsidR="00C861ED" w:rsidRDefault="00C861ED" w:rsidP="00305314">
      <w:pPr>
        <w:autoSpaceDE w:val="0"/>
        <w:autoSpaceDN w:val="0"/>
        <w:adjustRightInd w:val="0"/>
        <w:ind w:left="-180"/>
        <w:jc w:val="center"/>
        <w:rPr>
          <w:rFonts w:ascii="Arial" w:hAnsi="Arial" w:cs="Arial"/>
          <w:b/>
          <w:sz w:val="20"/>
          <w:szCs w:val="20"/>
        </w:rPr>
      </w:pPr>
    </w:p>
    <w:p w:rsidR="00C861ED" w:rsidRDefault="00C861ED" w:rsidP="00305314">
      <w:pPr>
        <w:autoSpaceDE w:val="0"/>
        <w:autoSpaceDN w:val="0"/>
        <w:adjustRightInd w:val="0"/>
        <w:ind w:left="-180"/>
        <w:jc w:val="center"/>
        <w:rPr>
          <w:rFonts w:ascii="Arial" w:hAnsi="Arial" w:cs="Arial"/>
          <w:b/>
          <w:sz w:val="20"/>
          <w:szCs w:val="20"/>
        </w:rPr>
      </w:pPr>
    </w:p>
    <w:p w:rsidR="00C861ED" w:rsidRDefault="00C861ED" w:rsidP="00305314">
      <w:pPr>
        <w:autoSpaceDE w:val="0"/>
        <w:autoSpaceDN w:val="0"/>
        <w:adjustRightInd w:val="0"/>
        <w:ind w:left="-180"/>
        <w:jc w:val="center"/>
        <w:rPr>
          <w:rFonts w:ascii="Arial" w:hAnsi="Arial" w:cs="Arial"/>
          <w:b/>
          <w:sz w:val="20"/>
          <w:szCs w:val="20"/>
        </w:rPr>
      </w:pPr>
    </w:p>
    <w:p w:rsidR="00C861ED" w:rsidRDefault="00C861ED" w:rsidP="00305314">
      <w:pPr>
        <w:autoSpaceDE w:val="0"/>
        <w:autoSpaceDN w:val="0"/>
        <w:adjustRightInd w:val="0"/>
        <w:ind w:left="-180"/>
        <w:jc w:val="center"/>
        <w:rPr>
          <w:rFonts w:ascii="Arial" w:hAnsi="Arial" w:cs="Arial"/>
          <w:b/>
          <w:sz w:val="20"/>
          <w:szCs w:val="20"/>
        </w:rPr>
      </w:pPr>
    </w:p>
    <w:p w:rsidR="00C861ED" w:rsidRDefault="00C861ED" w:rsidP="00305314">
      <w:pPr>
        <w:autoSpaceDE w:val="0"/>
        <w:autoSpaceDN w:val="0"/>
        <w:adjustRightInd w:val="0"/>
        <w:ind w:left="-180"/>
        <w:jc w:val="center"/>
        <w:rPr>
          <w:rFonts w:ascii="Arial" w:hAnsi="Arial" w:cs="Arial"/>
          <w:b/>
          <w:sz w:val="20"/>
          <w:szCs w:val="20"/>
        </w:rPr>
      </w:pPr>
    </w:p>
    <w:p w:rsidR="00C861ED" w:rsidRDefault="00C861ED" w:rsidP="00305314">
      <w:pPr>
        <w:autoSpaceDE w:val="0"/>
        <w:autoSpaceDN w:val="0"/>
        <w:adjustRightInd w:val="0"/>
        <w:ind w:left="-180"/>
        <w:jc w:val="center"/>
        <w:rPr>
          <w:rFonts w:ascii="Arial" w:hAnsi="Arial" w:cs="Arial"/>
          <w:b/>
          <w:sz w:val="20"/>
          <w:szCs w:val="20"/>
        </w:rPr>
      </w:pPr>
    </w:p>
    <w:p w:rsidR="00C861ED" w:rsidRDefault="00C861ED" w:rsidP="00305314">
      <w:pPr>
        <w:autoSpaceDE w:val="0"/>
        <w:autoSpaceDN w:val="0"/>
        <w:adjustRightInd w:val="0"/>
        <w:ind w:left="-180"/>
        <w:jc w:val="center"/>
        <w:rPr>
          <w:rFonts w:ascii="Arial" w:hAnsi="Arial" w:cs="Arial"/>
          <w:b/>
          <w:sz w:val="20"/>
          <w:szCs w:val="20"/>
        </w:rPr>
      </w:pPr>
    </w:p>
    <w:p w:rsidR="00C861ED" w:rsidRDefault="00C861ED" w:rsidP="00305314">
      <w:pPr>
        <w:autoSpaceDE w:val="0"/>
        <w:autoSpaceDN w:val="0"/>
        <w:adjustRightInd w:val="0"/>
        <w:ind w:left="-180"/>
        <w:jc w:val="center"/>
        <w:rPr>
          <w:rFonts w:ascii="Arial" w:hAnsi="Arial" w:cs="Arial"/>
          <w:b/>
          <w:sz w:val="20"/>
          <w:szCs w:val="20"/>
        </w:rPr>
      </w:pPr>
    </w:p>
    <w:p w:rsidR="00C861ED" w:rsidRDefault="00C861ED" w:rsidP="00305314">
      <w:pPr>
        <w:autoSpaceDE w:val="0"/>
        <w:autoSpaceDN w:val="0"/>
        <w:adjustRightInd w:val="0"/>
        <w:ind w:left="-180"/>
        <w:jc w:val="center"/>
        <w:rPr>
          <w:rFonts w:ascii="Arial" w:hAnsi="Arial" w:cs="Arial"/>
          <w:b/>
          <w:sz w:val="20"/>
          <w:szCs w:val="20"/>
        </w:rPr>
      </w:pPr>
    </w:p>
    <w:p w:rsidR="00C861ED" w:rsidRDefault="00C861ED" w:rsidP="00305314">
      <w:pPr>
        <w:autoSpaceDE w:val="0"/>
        <w:autoSpaceDN w:val="0"/>
        <w:adjustRightInd w:val="0"/>
        <w:ind w:left="-180"/>
        <w:jc w:val="center"/>
        <w:rPr>
          <w:rFonts w:ascii="Arial" w:hAnsi="Arial" w:cs="Arial"/>
          <w:b/>
          <w:sz w:val="20"/>
          <w:szCs w:val="20"/>
        </w:rPr>
      </w:pPr>
    </w:p>
    <w:p w:rsidR="00C861ED" w:rsidRDefault="00C861ED" w:rsidP="00305314">
      <w:pPr>
        <w:autoSpaceDE w:val="0"/>
        <w:autoSpaceDN w:val="0"/>
        <w:adjustRightInd w:val="0"/>
        <w:ind w:left="-180"/>
        <w:jc w:val="center"/>
        <w:rPr>
          <w:rFonts w:ascii="Arial" w:hAnsi="Arial" w:cs="Arial"/>
          <w:b/>
          <w:sz w:val="20"/>
          <w:szCs w:val="20"/>
        </w:rPr>
      </w:pPr>
    </w:p>
    <w:p w:rsidR="00C861ED" w:rsidRDefault="00C861ED" w:rsidP="00305314">
      <w:pPr>
        <w:autoSpaceDE w:val="0"/>
        <w:autoSpaceDN w:val="0"/>
        <w:adjustRightInd w:val="0"/>
        <w:ind w:left="-180"/>
        <w:jc w:val="center"/>
        <w:rPr>
          <w:rFonts w:ascii="Arial" w:hAnsi="Arial" w:cs="Arial"/>
          <w:b/>
          <w:sz w:val="20"/>
          <w:szCs w:val="20"/>
        </w:rPr>
      </w:pPr>
    </w:p>
    <w:p w:rsidR="00C861ED" w:rsidRDefault="00C861ED" w:rsidP="00305314">
      <w:pPr>
        <w:autoSpaceDE w:val="0"/>
        <w:autoSpaceDN w:val="0"/>
        <w:adjustRightInd w:val="0"/>
        <w:ind w:left="-180"/>
        <w:jc w:val="center"/>
        <w:rPr>
          <w:rFonts w:ascii="Arial" w:hAnsi="Arial" w:cs="Arial"/>
          <w:b/>
          <w:sz w:val="20"/>
          <w:szCs w:val="20"/>
        </w:rPr>
      </w:pPr>
    </w:p>
    <w:p w:rsidR="00C861ED" w:rsidRDefault="00C861ED" w:rsidP="00305314">
      <w:pPr>
        <w:autoSpaceDE w:val="0"/>
        <w:autoSpaceDN w:val="0"/>
        <w:adjustRightInd w:val="0"/>
        <w:ind w:left="-180"/>
        <w:jc w:val="center"/>
        <w:rPr>
          <w:rFonts w:ascii="Arial" w:hAnsi="Arial" w:cs="Arial"/>
          <w:b/>
          <w:sz w:val="20"/>
          <w:szCs w:val="20"/>
        </w:rPr>
      </w:pPr>
    </w:p>
    <w:p w:rsidR="00305314" w:rsidRDefault="00305314" w:rsidP="00305314">
      <w:pPr>
        <w:autoSpaceDE w:val="0"/>
        <w:autoSpaceDN w:val="0"/>
        <w:adjustRightInd w:val="0"/>
        <w:ind w:left="-180"/>
        <w:jc w:val="center"/>
        <w:rPr>
          <w:rFonts w:ascii="Arial" w:hAnsi="Arial" w:cs="Arial"/>
          <w:sz w:val="20"/>
          <w:szCs w:val="20"/>
        </w:rPr>
      </w:pPr>
      <w:r>
        <w:rPr>
          <w:rFonts w:ascii="Arial" w:hAnsi="Arial" w:cs="Arial"/>
          <w:b/>
          <w:sz w:val="20"/>
          <w:szCs w:val="20"/>
        </w:rPr>
        <w:lastRenderedPageBreak/>
        <w:t xml:space="preserve">РАЗДЕЛ </w:t>
      </w:r>
      <w:r>
        <w:rPr>
          <w:rFonts w:ascii="Arial" w:hAnsi="Arial" w:cs="Arial"/>
          <w:b/>
          <w:sz w:val="20"/>
          <w:szCs w:val="20"/>
          <w:lang w:val="en-US"/>
        </w:rPr>
        <w:t>III</w:t>
      </w:r>
      <w:r>
        <w:rPr>
          <w:rFonts w:ascii="Arial" w:hAnsi="Arial" w:cs="Arial"/>
          <w:b/>
          <w:sz w:val="20"/>
          <w:szCs w:val="20"/>
        </w:rPr>
        <w:t>.</w:t>
      </w:r>
    </w:p>
    <w:p w:rsidR="00305314" w:rsidRDefault="00305314" w:rsidP="00305314">
      <w:pPr>
        <w:ind w:right="-143"/>
        <w:jc w:val="center"/>
        <w:rPr>
          <w:rFonts w:ascii="Arial" w:hAnsi="Arial" w:cs="Arial"/>
          <w:b/>
          <w:sz w:val="20"/>
          <w:szCs w:val="20"/>
        </w:rPr>
      </w:pPr>
      <w:r>
        <w:rPr>
          <w:rFonts w:ascii="Arial" w:hAnsi="Arial" w:cs="Arial"/>
          <w:b/>
          <w:sz w:val="20"/>
          <w:szCs w:val="20"/>
        </w:rPr>
        <w:t>ОФИЦИАЛЬНЫЕ СООБЩЕНИЯ И МАТЕРИАЛЫ ОРГАНОВ МЕСТНОГО САМОУПРАВЛЕНИЯ</w:t>
      </w:r>
    </w:p>
    <w:p w:rsidR="00305314" w:rsidRDefault="00305314" w:rsidP="00305314">
      <w:pPr>
        <w:ind w:right="-143"/>
        <w:jc w:val="center"/>
        <w:rPr>
          <w:rFonts w:ascii="Arial" w:hAnsi="Arial" w:cs="Arial"/>
          <w:b/>
          <w:sz w:val="20"/>
          <w:szCs w:val="20"/>
        </w:rPr>
      </w:pPr>
      <w:r>
        <w:rPr>
          <w:rFonts w:ascii="Arial" w:hAnsi="Arial" w:cs="Arial"/>
          <w:b/>
          <w:sz w:val="20"/>
          <w:szCs w:val="20"/>
        </w:rPr>
        <w:t xml:space="preserve"> ГОРОДА КУЙБЫШЕВА КУЙБЫШЕВСКОГО РАЙОНА НОВОСИБИРСКОЙ ОБЛАСТИ</w:t>
      </w:r>
    </w:p>
    <w:p w:rsidR="00305314" w:rsidRDefault="00305314" w:rsidP="00305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DB629E" w:rsidRDefault="00305314" w:rsidP="00305314">
      <w:pPr>
        <w:rPr>
          <w:rFonts w:ascii="Arial" w:hAnsi="Arial" w:cs="Arial"/>
          <w:sz w:val="20"/>
          <w:szCs w:val="20"/>
        </w:rPr>
      </w:pPr>
      <w:r>
        <w:rPr>
          <w:rFonts w:ascii="Arial" w:hAnsi="Arial" w:cs="Arial"/>
          <w:b/>
          <w:bCs/>
          <w:sz w:val="20"/>
          <w:szCs w:val="20"/>
          <w:lang w:eastAsia="ar-SA"/>
        </w:rPr>
        <w:t>3.2. ИНФОРМАЦИОННОЕ СООБЩЕНИЕ</w:t>
      </w:r>
      <w:r>
        <w:rPr>
          <w:rFonts w:ascii="Arial" w:hAnsi="Arial" w:cs="Arial"/>
          <w:bCs/>
          <w:sz w:val="20"/>
          <w:szCs w:val="20"/>
          <w:lang w:eastAsia="ar-SA"/>
        </w:rPr>
        <w:t xml:space="preserve"> об итогах торгов</w:t>
      </w:r>
    </w:p>
    <w:p w:rsidR="00305314" w:rsidRDefault="00305314" w:rsidP="00D538DD">
      <w:pPr>
        <w:jc w:val="center"/>
        <w:rPr>
          <w:rFonts w:ascii="Arial" w:hAnsi="Arial" w:cs="Arial"/>
          <w:sz w:val="20"/>
          <w:szCs w:val="20"/>
        </w:rPr>
      </w:pPr>
    </w:p>
    <w:p w:rsidR="00305314" w:rsidRPr="00305314" w:rsidRDefault="00305314" w:rsidP="00305314">
      <w:pPr>
        <w:pStyle w:val="af2"/>
        <w:jc w:val="center"/>
        <w:rPr>
          <w:rFonts w:ascii="Arial" w:hAnsi="Arial" w:cs="Arial"/>
          <w:b/>
          <w:sz w:val="20"/>
          <w:szCs w:val="20"/>
        </w:rPr>
      </w:pPr>
      <w:r w:rsidRPr="00305314">
        <w:rPr>
          <w:rFonts w:ascii="Arial" w:hAnsi="Arial" w:cs="Arial"/>
          <w:b/>
          <w:sz w:val="20"/>
          <w:szCs w:val="20"/>
        </w:rPr>
        <w:t>ИНФОРМАЦИОННОЕ СООБЩЕНИЕ</w:t>
      </w:r>
    </w:p>
    <w:p w:rsidR="00305314" w:rsidRDefault="00305314" w:rsidP="00C861ED">
      <w:pPr>
        <w:pStyle w:val="af2"/>
        <w:jc w:val="center"/>
        <w:rPr>
          <w:rFonts w:ascii="Arial" w:hAnsi="Arial" w:cs="Arial"/>
          <w:sz w:val="20"/>
          <w:szCs w:val="20"/>
        </w:rPr>
      </w:pPr>
      <w:r w:rsidRPr="00305314">
        <w:rPr>
          <w:rFonts w:ascii="Arial" w:hAnsi="Arial" w:cs="Arial"/>
          <w:sz w:val="20"/>
          <w:szCs w:val="20"/>
        </w:rPr>
        <w:t xml:space="preserve">об итогах торгов </w:t>
      </w:r>
    </w:p>
    <w:p w:rsidR="00B009B9" w:rsidRPr="00305314" w:rsidRDefault="00B009B9" w:rsidP="00C861ED">
      <w:pPr>
        <w:pStyle w:val="af2"/>
        <w:jc w:val="center"/>
        <w:rPr>
          <w:rFonts w:ascii="Arial" w:hAnsi="Arial" w:cs="Arial"/>
          <w:sz w:val="20"/>
          <w:szCs w:val="20"/>
        </w:rPr>
      </w:pPr>
    </w:p>
    <w:p w:rsidR="00B009B9" w:rsidRDefault="00C861ED" w:rsidP="00B009B9">
      <w:pPr>
        <w:pStyle w:val="a5"/>
        <w:spacing w:before="0" w:beforeAutospacing="0" w:after="0" w:afterAutospacing="0"/>
        <w:ind w:firstLine="709"/>
        <w:jc w:val="both"/>
        <w:rPr>
          <w:rFonts w:ascii="Arial" w:hAnsi="Arial" w:cs="Arial"/>
          <w:sz w:val="20"/>
          <w:szCs w:val="20"/>
        </w:rPr>
      </w:pPr>
      <w:r w:rsidRPr="00C861ED">
        <w:rPr>
          <w:rFonts w:ascii="Arial" w:hAnsi="Arial" w:cs="Arial"/>
          <w:sz w:val="20"/>
          <w:szCs w:val="20"/>
        </w:rPr>
        <w:t>По результатам протокола рассмотрения заявок на участие в аукционе по продаже земельного участка общей площадью 1306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улица Красная, дом 45А, с кадастровым номером: 54:34:012405:285 из земель населенных пунктов, разрешенное использование – для индивидуального жилищного строительства, для индивидуальной жилой застройки, проводимого 04.07.2022 года,  место проведения – Новосибирская область, город Куйбышев, ул. Краскома, 37, кабинет № 2, за период, установленный для приема заявок и документов для участия в аукционе (с 02.06.2022 года по 01.07.2022 года), заявок не поступило.</w:t>
      </w:r>
      <w:r>
        <w:rPr>
          <w:rFonts w:ascii="Arial" w:hAnsi="Arial" w:cs="Arial"/>
          <w:sz w:val="20"/>
          <w:szCs w:val="20"/>
        </w:rPr>
        <w:t xml:space="preserve"> </w:t>
      </w:r>
    </w:p>
    <w:p w:rsidR="00C861ED" w:rsidRPr="00C861ED" w:rsidRDefault="00C861ED" w:rsidP="00B009B9">
      <w:pPr>
        <w:pStyle w:val="a5"/>
        <w:spacing w:before="0" w:beforeAutospacing="0" w:after="0" w:afterAutospacing="0"/>
        <w:ind w:firstLine="709"/>
        <w:jc w:val="both"/>
        <w:rPr>
          <w:rFonts w:ascii="Arial" w:hAnsi="Arial" w:cs="Arial"/>
          <w:sz w:val="20"/>
          <w:szCs w:val="20"/>
        </w:rPr>
      </w:pPr>
      <w:r w:rsidRPr="00C861ED">
        <w:rPr>
          <w:rFonts w:ascii="Arial" w:hAnsi="Arial" w:cs="Arial"/>
          <w:sz w:val="20"/>
          <w:szCs w:val="20"/>
        </w:rPr>
        <w:t>В соответствии с п.14 ст. 39.12. Земельного кодекса РФ, в связи с отсутствием заявок на участие в аукционе по продаже земельного участка, аукцион признан несостоявшимся.</w:t>
      </w:r>
    </w:p>
    <w:p w:rsidR="00305314" w:rsidRDefault="00305314" w:rsidP="00C861ED">
      <w:pPr>
        <w:pStyle w:val="a5"/>
        <w:jc w:val="both"/>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305314" w:rsidRDefault="00305314" w:rsidP="00D538DD">
      <w:pPr>
        <w:jc w:val="center"/>
        <w:rPr>
          <w:rFonts w:ascii="Arial" w:hAnsi="Arial" w:cs="Arial"/>
          <w:sz w:val="20"/>
          <w:szCs w:val="20"/>
        </w:rPr>
      </w:pPr>
    </w:p>
    <w:p w:rsidR="00C861ED" w:rsidRDefault="00C861ED" w:rsidP="00D538DD">
      <w:pPr>
        <w:jc w:val="center"/>
        <w:rPr>
          <w:rFonts w:ascii="Arial" w:hAnsi="Arial" w:cs="Arial"/>
          <w:sz w:val="20"/>
          <w:szCs w:val="20"/>
        </w:rPr>
      </w:pPr>
    </w:p>
    <w:p w:rsidR="00DB629E" w:rsidRPr="00D538DD" w:rsidRDefault="00DB629E" w:rsidP="00D538DD">
      <w:pPr>
        <w:jc w:val="center"/>
        <w:rPr>
          <w:rFonts w:ascii="Arial" w:hAnsi="Arial" w:cs="Arial"/>
          <w:sz w:val="20"/>
          <w:szCs w:val="20"/>
        </w:rPr>
      </w:pPr>
    </w:p>
    <w:p w:rsidR="00DB629E" w:rsidRPr="00D538DD" w:rsidRDefault="00DB629E" w:rsidP="00D538DD">
      <w:pPr>
        <w:jc w:val="center"/>
        <w:rPr>
          <w:rFonts w:ascii="Arial" w:hAnsi="Arial" w:cs="Arial"/>
          <w:sz w:val="20"/>
          <w:szCs w:val="20"/>
        </w:rPr>
      </w:pPr>
    </w:p>
    <w:p w:rsidR="00155B19" w:rsidRPr="00D538DD" w:rsidRDefault="00287106" w:rsidP="00D538DD">
      <w:pPr>
        <w:jc w:val="center"/>
        <w:rPr>
          <w:rFonts w:ascii="Arial" w:hAnsi="Arial" w:cs="Arial"/>
          <w:sz w:val="20"/>
          <w:szCs w:val="20"/>
        </w:rPr>
      </w:pPr>
      <w:r w:rsidRPr="00D538DD">
        <w:rPr>
          <w:rFonts w:ascii="Arial" w:hAnsi="Arial" w:cs="Arial"/>
          <w:sz w:val="20"/>
          <w:szCs w:val="20"/>
        </w:rPr>
        <w:lastRenderedPageBreak/>
        <w:t>Ад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w:t>
      </w:r>
      <w:bookmarkStart w:id="0" w:name="_GoBack"/>
      <w:bookmarkEnd w:id="0"/>
      <w:r w:rsidR="00155B19" w:rsidRPr="00D538DD">
        <w:rPr>
          <w:rFonts w:ascii="Arial" w:hAnsi="Arial" w:cs="Arial"/>
          <w:sz w:val="20"/>
          <w:szCs w:val="20"/>
        </w:rPr>
        <w:t>йбышевского района Новосибирской области</w:t>
      </w:r>
    </w:p>
    <w:p w:rsidR="00155B19" w:rsidRPr="00D538DD" w:rsidRDefault="00155B19" w:rsidP="00D538DD">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начальник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r w:rsidR="00FE2C08" w:rsidRPr="00D538DD">
        <w:rPr>
          <w:rFonts w:ascii="Arial" w:hAnsi="Arial" w:cs="Arial"/>
          <w:sz w:val="20"/>
          <w:szCs w:val="20"/>
        </w:rPr>
        <w:t>председатель</w:t>
      </w:r>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(заместитель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FE2C08" w:rsidP="00D538DD">
      <w:pPr>
        <w:jc w:val="center"/>
        <w:rPr>
          <w:rFonts w:ascii="Arial" w:hAnsi="Arial" w:cs="Arial"/>
          <w:sz w:val="20"/>
          <w:szCs w:val="20"/>
        </w:rPr>
      </w:pPr>
      <w:r w:rsidRPr="00D538DD">
        <w:rPr>
          <w:rFonts w:ascii="Arial" w:hAnsi="Arial" w:cs="Arial"/>
          <w:sz w:val="20"/>
          <w:szCs w:val="20"/>
        </w:rPr>
        <w:t>(секретарь)</w:t>
      </w:r>
    </w:p>
    <w:p w:rsidR="00FE2C08" w:rsidRPr="00D538DD" w:rsidRDefault="00FE2C08" w:rsidP="00D538DD">
      <w:pPr>
        <w:jc w:val="center"/>
        <w:rPr>
          <w:rFonts w:ascii="Arial" w:hAnsi="Arial" w:cs="Arial"/>
          <w:sz w:val="20"/>
          <w:szCs w:val="20"/>
        </w:rPr>
      </w:pP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Шурышева О.Ю.,    депутат Совета депутатов г. Куйбышева (V созыва)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538DD" w:rsidRDefault="00020713" w:rsidP="00D538DD">
      <w:pPr>
        <w:jc w:val="center"/>
        <w:rPr>
          <w:rFonts w:ascii="Arial" w:hAnsi="Arial" w:cs="Arial"/>
          <w:sz w:val="20"/>
          <w:szCs w:val="20"/>
        </w:rPr>
      </w:pPr>
      <w:r w:rsidRPr="00D538DD">
        <w:rPr>
          <w:rFonts w:ascii="Arial" w:hAnsi="Arial" w:cs="Arial"/>
          <w:sz w:val="20"/>
          <w:szCs w:val="20"/>
          <w:lang w:val="en-US"/>
        </w:rPr>
        <w:t>E</w:t>
      </w:r>
      <w:r w:rsidRPr="00D538DD">
        <w:rPr>
          <w:rFonts w:ascii="Arial" w:hAnsi="Arial" w:cs="Arial"/>
          <w:sz w:val="20"/>
          <w:szCs w:val="20"/>
        </w:rPr>
        <w:t>-</w:t>
      </w:r>
      <w:r w:rsidRPr="00D538DD">
        <w:rPr>
          <w:rFonts w:ascii="Arial" w:hAnsi="Arial" w:cs="Arial"/>
          <w:sz w:val="20"/>
          <w:szCs w:val="20"/>
          <w:lang w:val="en-US"/>
        </w:rPr>
        <w:t>mail</w:t>
      </w:r>
      <w:r w:rsidRPr="00D538DD">
        <w:rPr>
          <w:rFonts w:ascii="Arial" w:hAnsi="Arial" w:cs="Arial"/>
          <w:sz w:val="20"/>
          <w:szCs w:val="20"/>
        </w:rPr>
        <w:t xml:space="preserve">: </w:t>
      </w:r>
      <w:r w:rsidRPr="00D538DD">
        <w:rPr>
          <w:rFonts w:ascii="Arial" w:hAnsi="Arial" w:cs="Arial"/>
          <w:sz w:val="20"/>
          <w:szCs w:val="20"/>
          <w:lang w:val="en-US"/>
        </w:rPr>
        <w:t>kainsk</w:t>
      </w:r>
      <w:r w:rsidRPr="00D538DD">
        <w:rPr>
          <w:rFonts w:ascii="Arial" w:hAnsi="Arial" w:cs="Arial"/>
          <w:sz w:val="20"/>
          <w:szCs w:val="20"/>
        </w:rPr>
        <w:t>-</w:t>
      </w:r>
      <w:r w:rsidR="00A82919" w:rsidRPr="00D538DD">
        <w:rPr>
          <w:rFonts w:ascii="Arial" w:hAnsi="Arial" w:cs="Arial"/>
          <w:sz w:val="20"/>
          <w:szCs w:val="20"/>
          <w:lang w:val="en-US"/>
        </w:rPr>
        <w:t>today</w:t>
      </w:r>
      <w:r w:rsidR="007A6C81" w:rsidRPr="00D538DD">
        <w:rPr>
          <w:rFonts w:ascii="Arial" w:hAnsi="Arial" w:cs="Arial"/>
          <w:sz w:val="20"/>
          <w:szCs w:val="20"/>
        </w:rPr>
        <w:t>@</w:t>
      </w:r>
      <w:r w:rsidR="007A6C81" w:rsidRPr="00D538DD">
        <w:rPr>
          <w:rFonts w:ascii="Arial" w:hAnsi="Arial" w:cs="Arial"/>
          <w:sz w:val="20"/>
          <w:szCs w:val="20"/>
          <w:lang w:val="en-US"/>
        </w:rPr>
        <w:t>mail</w:t>
      </w:r>
      <w:r w:rsidR="007A6C81" w:rsidRPr="00D538DD">
        <w:rPr>
          <w:rFonts w:ascii="Arial" w:hAnsi="Arial" w:cs="Arial"/>
          <w:sz w:val="20"/>
          <w:szCs w:val="20"/>
        </w:rPr>
        <w:t>.</w:t>
      </w:r>
      <w:r w:rsidR="007A6C81" w:rsidRPr="00D538DD">
        <w:rPr>
          <w:rFonts w:ascii="Arial" w:hAnsi="Arial" w:cs="Arial"/>
          <w:sz w:val="20"/>
          <w:szCs w:val="20"/>
          <w:lang w:val="en-US"/>
        </w:rPr>
        <w:t>ru</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Тираж 100 экземпляров</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размещается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1" w:name="Текстовое_описание_местоположения_границ"/>
      <w:bookmarkEnd w:id="1"/>
      <w:r w:rsidRPr="00D538DD">
        <w:rPr>
          <w:rFonts w:ascii="Arial" w:hAnsi="Arial" w:cs="Arial"/>
          <w:sz w:val="20"/>
          <w:szCs w:val="20"/>
        </w:rPr>
        <w:t>о</w:t>
      </w:r>
    </w:p>
    <w:sectPr w:rsidR="0030141B" w:rsidRPr="00D538DD" w:rsidSect="000714D9">
      <w:footerReference w:type="default" r:id="rId11"/>
      <w:footerReference w:type="first" r:id="rId1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315" w:rsidRDefault="00244315" w:rsidP="00465802">
      <w:r>
        <w:separator/>
      </w:r>
    </w:p>
  </w:endnote>
  <w:endnote w:type="continuationSeparator" w:id="0">
    <w:p w:rsidR="00244315" w:rsidRDefault="00244315"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7553777"/>
      <w:docPartObj>
        <w:docPartGallery w:val="Page Numbers (Bottom of Page)"/>
        <w:docPartUnique/>
      </w:docPartObj>
    </w:sdtPr>
    <w:sdtEndPr/>
    <w:sdtContent>
      <w:p w:rsidR="000714D9" w:rsidRDefault="000714D9">
        <w:pPr>
          <w:pStyle w:val="a7"/>
          <w:jc w:val="center"/>
        </w:pPr>
        <w:r>
          <w:fldChar w:fldCharType="begin"/>
        </w:r>
        <w:r>
          <w:instrText>PAGE   \* MERGEFORMAT</w:instrText>
        </w:r>
        <w:r>
          <w:fldChar w:fldCharType="separate"/>
        </w:r>
        <w:r w:rsidR="00B009B9">
          <w:rPr>
            <w:noProof/>
          </w:rPr>
          <w:t>6</w:t>
        </w:r>
        <w:r>
          <w:fldChar w:fldCharType="end"/>
        </w:r>
      </w:p>
    </w:sdtContent>
  </w:sdt>
  <w:p w:rsidR="000714D9" w:rsidRDefault="000714D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5272" w:rsidRDefault="00265272">
    <w:pPr>
      <w:pStyle w:val="a7"/>
      <w:jc w:val="center"/>
    </w:pPr>
  </w:p>
  <w:p w:rsidR="00265272" w:rsidRDefault="0026527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315" w:rsidRDefault="00244315" w:rsidP="00465802">
      <w:r>
        <w:separator/>
      </w:r>
    </w:p>
  </w:footnote>
  <w:footnote w:type="continuationSeparator" w:id="0">
    <w:p w:rsidR="00244315" w:rsidRDefault="00244315"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EC6DB4"/>
    <w:multiLevelType w:val="multilevel"/>
    <w:tmpl w:val="F19A471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0EB6023F"/>
    <w:multiLevelType w:val="multilevel"/>
    <w:tmpl w:val="24A415A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0FA55040"/>
    <w:multiLevelType w:val="multilevel"/>
    <w:tmpl w:val="E690A76E"/>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3">
    <w:nsid w:val="1D155C67"/>
    <w:multiLevelType w:val="multilevel"/>
    <w:tmpl w:val="05803BF4"/>
    <w:lvl w:ilvl="0">
      <w:start w:val="4"/>
      <w:numFmt w:val="decimal"/>
      <w:lvlText w:val="%1."/>
      <w:lvlJc w:val="left"/>
      <w:pPr>
        <w:tabs>
          <w:tab w:val="num" w:pos="1250"/>
        </w:tabs>
        <w:ind w:left="125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6">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26825DF"/>
    <w:multiLevelType w:val="multilevel"/>
    <w:tmpl w:val="91B66802"/>
    <w:lvl w:ilvl="0">
      <w:start w:val="1"/>
      <w:numFmt w:val="decimal"/>
      <w:lvlText w:val="%1."/>
      <w:lvlJc w:val="left"/>
      <w:pPr>
        <w:ind w:left="708" w:hanging="708"/>
      </w:pPr>
      <w:rPr>
        <w:rFonts w:hint="default"/>
        <w:b/>
      </w:rPr>
    </w:lvl>
    <w:lvl w:ilvl="1">
      <w:start w:val="1"/>
      <w:numFmt w:val="decimal"/>
      <w:lvlText w:val="%1.%2."/>
      <w:lvlJc w:val="left"/>
      <w:pPr>
        <w:ind w:left="708" w:hanging="70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10805F1"/>
    <w:multiLevelType w:val="multilevel"/>
    <w:tmpl w:val="885C95CC"/>
    <w:lvl w:ilvl="0">
      <w:start w:val="2"/>
      <w:numFmt w:val="decimal"/>
      <w:lvlText w:val="%1."/>
      <w:lvlJc w:val="left"/>
      <w:pPr>
        <w:tabs>
          <w:tab w:val="num" w:pos="720"/>
        </w:tabs>
        <w:ind w:left="720"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4">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51CD68CF"/>
    <w:multiLevelType w:val="multilevel"/>
    <w:tmpl w:val="A2A05BDA"/>
    <w:lvl w:ilvl="0">
      <w:start w:val="1"/>
      <w:numFmt w:val="decimal"/>
      <w:lvlText w:val="%1."/>
      <w:lvlJc w:val="left"/>
      <w:pPr>
        <w:tabs>
          <w:tab w:val="num" w:pos="720"/>
        </w:tabs>
        <w:ind w:left="720" w:hanging="360"/>
      </w:pPr>
    </w:lvl>
    <w:lvl w:ilvl="1">
      <w:start w:val="1"/>
      <w:numFmt w:val="decimal"/>
      <w:isLgl/>
      <w:lvlText w:val="%1.%2."/>
      <w:lvlJc w:val="left"/>
      <w:pPr>
        <w:tabs>
          <w:tab w:val="num" w:pos="1068"/>
        </w:tabs>
        <w:ind w:left="1068" w:hanging="360"/>
      </w:pPr>
    </w:lvl>
    <w:lvl w:ilvl="2">
      <w:start w:val="1"/>
      <w:numFmt w:val="decimalZero"/>
      <w:isLgl/>
      <w:lvlText w:val="%1.%2.%3."/>
      <w:lvlJc w:val="left"/>
      <w:pPr>
        <w:tabs>
          <w:tab w:val="num" w:pos="1776"/>
        </w:tabs>
        <w:ind w:left="1776" w:hanging="720"/>
      </w:pPr>
    </w:lvl>
    <w:lvl w:ilvl="3">
      <w:start w:val="1"/>
      <w:numFmt w:val="decimal"/>
      <w:isLgl/>
      <w:lvlText w:val="%1.%2.%3.%4."/>
      <w:lvlJc w:val="left"/>
      <w:pPr>
        <w:tabs>
          <w:tab w:val="num" w:pos="2124"/>
        </w:tabs>
        <w:ind w:left="2124" w:hanging="720"/>
      </w:pPr>
    </w:lvl>
    <w:lvl w:ilvl="4">
      <w:start w:val="1"/>
      <w:numFmt w:val="decimal"/>
      <w:isLgl/>
      <w:lvlText w:val="%1.%2.%3.%4.%5."/>
      <w:lvlJc w:val="left"/>
      <w:pPr>
        <w:tabs>
          <w:tab w:val="num" w:pos="2832"/>
        </w:tabs>
        <w:ind w:left="2832" w:hanging="1080"/>
      </w:pPr>
    </w:lvl>
    <w:lvl w:ilvl="5">
      <w:start w:val="1"/>
      <w:numFmt w:val="decimal"/>
      <w:isLgl/>
      <w:lvlText w:val="%1.%2.%3.%4.%5.%6."/>
      <w:lvlJc w:val="left"/>
      <w:pPr>
        <w:tabs>
          <w:tab w:val="num" w:pos="3180"/>
        </w:tabs>
        <w:ind w:left="3180" w:hanging="1080"/>
      </w:pPr>
    </w:lvl>
    <w:lvl w:ilvl="6">
      <w:start w:val="1"/>
      <w:numFmt w:val="decimal"/>
      <w:isLgl/>
      <w:lvlText w:val="%1.%2.%3.%4.%5.%6.%7."/>
      <w:lvlJc w:val="left"/>
      <w:pPr>
        <w:tabs>
          <w:tab w:val="num" w:pos="3888"/>
        </w:tabs>
        <w:ind w:left="3888" w:hanging="1440"/>
      </w:pPr>
    </w:lvl>
    <w:lvl w:ilvl="7">
      <w:start w:val="1"/>
      <w:numFmt w:val="decimal"/>
      <w:isLgl/>
      <w:lvlText w:val="%1.%2.%3.%4.%5.%6.%7.%8."/>
      <w:lvlJc w:val="left"/>
      <w:pPr>
        <w:tabs>
          <w:tab w:val="num" w:pos="4236"/>
        </w:tabs>
        <w:ind w:left="4236" w:hanging="1440"/>
      </w:pPr>
    </w:lvl>
    <w:lvl w:ilvl="8">
      <w:start w:val="1"/>
      <w:numFmt w:val="decimal"/>
      <w:isLgl/>
      <w:lvlText w:val="%1.%2.%3.%4.%5.%6.%7.%8.%9."/>
      <w:lvlJc w:val="left"/>
      <w:pPr>
        <w:tabs>
          <w:tab w:val="num" w:pos="4944"/>
        </w:tabs>
        <w:ind w:left="4944" w:hanging="1800"/>
      </w:pPr>
    </w:lvl>
  </w:abstractNum>
  <w:abstractNum w:abstractNumId="26">
    <w:nsid w:val="520B2659"/>
    <w:multiLevelType w:val="multilevel"/>
    <w:tmpl w:val="E22073A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A43011B"/>
    <w:multiLevelType w:val="multilevel"/>
    <w:tmpl w:val="4FD89FD0"/>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0">
    <w:nsid w:val="634C1805"/>
    <w:multiLevelType w:val="hybridMultilevel"/>
    <w:tmpl w:val="CF42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2">
    <w:nsid w:val="65430C2E"/>
    <w:multiLevelType w:val="multilevel"/>
    <w:tmpl w:val="E24402E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nsid w:val="6A7A106E"/>
    <w:multiLevelType w:val="hybridMultilevel"/>
    <w:tmpl w:val="EB2218FA"/>
    <w:lvl w:ilvl="0" w:tplc="B6D0F478">
      <w:start w:val="1"/>
      <w:numFmt w:val="decimal"/>
      <w:lvlText w:val="%1."/>
      <w:lvlJc w:val="left"/>
      <w:pPr>
        <w:tabs>
          <w:tab w:val="num" w:pos="720"/>
        </w:tabs>
        <w:ind w:left="720" w:hanging="360"/>
      </w:pPr>
      <w:rPr>
        <w:rFonts w:cs="Times New Roman" w:hint="default"/>
      </w:rPr>
    </w:lvl>
    <w:lvl w:ilvl="1" w:tplc="509E22CE">
      <w:numFmt w:val="none"/>
      <w:lvlText w:val=""/>
      <w:lvlJc w:val="left"/>
      <w:pPr>
        <w:tabs>
          <w:tab w:val="num" w:pos="360"/>
        </w:tabs>
      </w:pPr>
      <w:rPr>
        <w:rFonts w:cs="Times New Roman"/>
      </w:rPr>
    </w:lvl>
    <w:lvl w:ilvl="2" w:tplc="BAC8FAAC">
      <w:numFmt w:val="none"/>
      <w:lvlText w:val=""/>
      <w:lvlJc w:val="left"/>
      <w:pPr>
        <w:tabs>
          <w:tab w:val="num" w:pos="360"/>
        </w:tabs>
      </w:pPr>
      <w:rPr>
        <w:rFonts w:cs="Times New Roman"/>
      </w:rPr>
    </w:lvl>
    <w:lvl w:ilvl="3" w:tplc="52BAF984">
      <w:numFmt w:val="none"/>
      <w:lvlText w:val=""/>
      <w:lvlJc w:val="left"/>
      <w:pPr>
        <w:tabs>
          <w:tab w:val="num" w:pos="360"/>
        </w:tabs>
      </w:pPr>
      <w:rPr>
        <w:rFonts w:cs="Times New Roman"/>
      </w:rPr>
    </w:lvl>
    <w:lvl w:ilvl="4" w:tplc="F356B760">
      <w:numFmt w:val="none"/>
      <w:lvlText w:val=""/>
      <w:lvlJc w:val="left"/>
      <w:pPr>
        <w:tabs>
          <w:tab w:val="num" w:pos="360"/>
        </w:tabs>
      </w:pPr>
      <w:rPr>
        <w:rFonts w:cs="Times New Roman"/>
      </w:rPr>
    </w:lvl>
    <w:lvl w:ilvl="5" w:tplc="8240577E">
      <w:numFmt w:val="none"/>
      <w:lvlText w:val=""/>
      <w:lvlJc w:val="left"/>
      <w:pPr>
        <w:tabs>
          <w:tab w:val="num" w:pos="360"/>
        </w:tabs>
      </w:pPr>
      <w:rPr>
        <w:rFonts w:cs="Times New Roman"/>
      </w:rPr>
    </w:lvl>
    <w:lvl w:ilvl="6" w:tplc="D07E0C7E">
      <w:numFmt w:val="none"/>
      <w:lvlText w:val=""/>
      <w:lvlJc w:val="left"/>
      <w:pPr>
        <w:tabs>
          <w:tab w:val="num" w:pos="360"/>
        </w:tabs>
      </w:pPr>
      <w:rPr>
        <w:rFonts w:cs="Times New Roman"/>
      </w:rPr>
    </w:lvl>
    <w:lvl w:ilvl="7" w:tplc="B52AAFB4">
      <w:numFmt w:val="none"/>
      <w:lvlText w:val=""/>
      <w:lvlJc w:val="left"/>
      <w:pPr>
        <w:tabs>
          <w:tab w:val="num" w:pos="360"/>
        </w:tabs>
      </w:pPr>
      <w:rPr>
        <w:rFonts w:cs="Times New Roman"/>
      </w:rPr>
    </w:lvl>
    <w:lvl w:ilvl="8" w:tplc="3658588C">
      <w:numFmt w:val="none"/>
      <w:lvlText w:val=""/>
      <w:lvlJc w:val="left"/>
      <w:pPr>
        <w:tabs>
          <w:tab w:val="num" w:pos="360"/>
        </w:tabs>
      </w:pPr>
      <w:rPr>
        <w:rFonts w:cs="Times New Roman"/>
      </w:rPr>
    </w:lvl>
  </w:abstractNum>
  <w:abstractNum w:abstractNumId="34">
    <w:nsid w:val="6BB67604"/>
    <w:multiLevelType w:val="multilevel"/>
    <w:tmpl w:val="9A7E56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C04336B"/>
    <w:multiLevelType w:val="multilevel"/>
    <w:tmpl w:val="B590E468"/>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6">
    <w:nsid w:val="6F56026D"/>
    <w:multiLevelType w:val="hybridMultilevel"/>
    <w:tmpl w:val="0C2C64BA"/>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1"/>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5"/>
  </w:num>
  <w:num w:numId="4">
    <w:abstractNumId w:val="36"/>
  </w:num>
  <w:num w:numId="5">
    <w:abstractNumId w:val="12"/>
  </w:num>
  <w:num w:numId="6">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num>
  <w:num w:numId="9">
    <w:abstractNumId w:val="20"/>
  </w:num>
  <w:num w:numId="10">
    <w:abstractNumId w:val="22"/>
  </w:num>
  <w:num w:numId="11">
    <w:abstractNumId w:val="19"/>
  </w:num>
  <w:num w:numId="12">
    <w:abstractNumId w:val="9"/>
  </w:num>
  <w:num w:numId="13">
    <w:abstractNumId w:val="24"/>
  </w:num>
  <w:num w:numId="14">
    <w:abstractNumId w:val="15"/>
  </w:num>
  <w:num w:numId="15">
    <w:abstractNumId w:val="16"/>
  </w:num>
  <w:num w:numId="16">
    <w:abstractNumId w:val="18"/>
  </w:num>
  <w:num w:numId="1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33"/>
  </w:num>
  <w:num w:numId="20">
    <w:abstractNumId w:val="11"/>
  </w:num>
  <w:num w:numId="21">
    <w:abstractNumId w:val="32"/>
  </w:num>
  <w:num w:numId="22">
    <w:abstractNumId w:val="28"/>
  </w:num>
  <w:num w:numId="23">
    <w:abstractNumId w:val="0"/>
  </w:num>
  <w:num w:numId="24">
    <w:abstractNumId w:val="34"/>
  </w:num>
  <w:num w:numId="25">
    <w:abstractNumId w:val="2"/>
  </w:num>
  <w:num w:numId="26">
    <w:abstractNumId w:val="30"/>
  </w:num>
  <w:num w:numId="27">
    <w:abstractNumId w:val="21"/>
  </w:num>
  <w:num w:numId="28">
    <w:abstractNumId w:val="14"/>
  </w:num>
  <w:num w:numId="29">
    <w:abstractNumId w:val="8"/>
  </w:num>
  <w:num w:numId="30">
    <w:abstractNumId w:val="26"/>
  </w:num>
  <w:num w:numId="31">
    <w:abstractNumId w:val="17"/>
  </w:num>
  <w:num w:numId="32">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4DF"/>
    <w:rsid w:val="000556C9"/>
    <w:rsid w:val="000563C1"/>
    <w:rsid w:val="00056902"/>
    <w:rsid w:val="00060FC1"/>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E76"/>
    <w:rsid w:val="000906A1"/>
    <w:rsid w:val="0009248F"/>
    <w:rsid w:val="000947B7"/>
    <w:rsid w:val="000948FC"/>
    <w:rsid w:val="00094923"/>
    <w:rsid w:val="000958BA"/>
    <w:rsid w:val="00095AF7"/>
    <w:rsid w:val="00096F0C"/>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E0C10"/>
    <w:rsid w:val="000E0F04"/>
    <w:rsid w:val="000E2DDF"/>
    <w:rsid w:val="000E2DEC"/>
    <w:rsid w:val="000E33C4"/>
    <w:rsid w:val="000E4073"/>
    <w:rsid w:val="000E4451"/>
    <w:rsid w:val="000E47B4"/>
    <w:rsid w:val="000E77A3"/>
    <w:rsid w:val="000E78D6"/>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5327"/>
    <w:rsid w:val="00106CB1"/>
    <w:rsid w:val="00111C83"/>
    <w:rsid w:val="00112D9E"/>
    <w:rsid w:val="00113AA0"/>
    <w:rsid w:val="001143D5"/>
    <w:rsid w:val="00115A15"/>
    <w:rsid w:val="00116A91"/>
    <w:rsid w:val="0011737A"/>
    <w:rsid w:val="00121596"/>
    <w:rsid w:val="00121F48"/>
    <w:rsid w:val="00122B7A"/>
    <w:rsid w:val="00126AA1"/>
    <w:rsid w:val="001302DD"/>
    <w:rsid w:val="0013086E"/>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243D"/>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2A2"/>
    <w:rsid w:val="00297ECC"/>
    <w:rsid w:val="002A21B5"/>
    <w:rsid w:val="002A2F3B"/>
    <w:rsid w:val="002A3C7C"/>
    <w:rsid w:val="002A42BE"/>
    <w:rsid w:val="002A45DB"/>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275E"/>
    <w:rsid w:val="00312BDA"/>
    <w:rsid w:val="003133C6"/>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619CA"/>
    <w:rsid w:val="003622EC"/>
    <w:rsid w:val="0036373B"/>
    <w:rsid w:val="00363814"/>
    <w:rsid w:val="00364ACF"/>
    <w:rsid w:val="00364ECF"/>
    <w:rsid w:val="003658AB"/>
    <w:rsid w:val="003662FD"/>
    <w:rsid w:val="0037157C"/>
    <w:rsid w:val="00371DBE"/>
    <w:rsid w:val="0037316D"/>
    <w:rsid w:val="00374DB6"/>
    <w:rsid w:val="0037590B"/>
    <w:rsid w:val="003777F3"/>
    <w:rsid w:val="00380E5A"/>
    <w:rsid w:val="003831EE"/>
    <w:rsid w:val="003833AA"/>
    <w:rsid w:val="00385103"/>
    <w:rsid w:val="00386772"/>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371C"/>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1EA6"/>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4075"/>
    <w:rsid w:val="004F4DF5"/>
    <w:rsid w:val="004F4EFB"/>
    <w:rsid w:val="004F5A0A"/>
    <w:rsid w:val="004F642A"/>
    <w:rsid w:val="004F6FBC"/>
    <w:rsid w:val="004F77A8"/>
    <w:rsid w:val="00501C2F"/>
    <w:rsid w:val="00502098"/>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E5D82"/>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9BA"/>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24D7"/>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A69CF"/>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1358"/>
    <w:rsid w:val="00953519"/>
    <w:rsid w:val="00954223"/>
    <w:rsid w:val="009544D7"/>
    <w:rsid w:val="009549A7"/>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1102A"/>
    <w:rsid w:val="00B1310C"/>
    <w:rsid w:val="00B13A32"/>
    <w:rsid w:val="00B13BCF"/>
    <w:rsid w:val="00B15C5B"/>
    <w:rsid w:val="00B15EC3"/>
    <w:rsid w:val="00B20964"/>
    <w:rsid w:val="00B21993"/>
    <w:rsid w:val="00B22DEB"/>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35D"/>
    <w:rsid w:val="00BD1811"/>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740"/>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6A21"/>
    <w:rsid w:val="00D37E68"/>
    <w:rsid w:val="00D4044C"/>
    <w:rsid w:val="00D42981"/>
    <w:rsid w:val="00D44BF3"/>
    <w:rsid w:val="00D45220"/>
    <w:rsid w:val="00D5030F"/>
    <w:rsid w:val="00D50B14"/>
    <w:rsid w:val="00D50C10"/>
    <w:rsid w:val="00D51A56"/>
    <w:rsid w:val="00D520B6"/>
    <w:rsid w:val="00D537BD"/>
    <w:rsid w:val="00D538DD"/>
    <w:rsid w:val="00D53E6C"/>
    <w:rsid w:val="00D54991"/>
    <w:rsid w:val="00D54AAE"/>
    <w:rsid w:val="00D55513"/>
    <w:rsid w:val="00D55F06"/>
    <w:rsid w:val="00D5692B"/>
    <w:rsid w:val="00D56B2B"/>
    <w:rsid w:val="00D60B37"/>
    <w:rsid w:val="00D60C4A"/>
    <w:rsid w:val="00D61163"/>
    <w:rsid w:val="00D62798"/>
    <w:rsid w:val="00D64753"/>
    <w:rsid w:val="00D653FA"/>
    <w:rsid w:val="00D65B7F"/>
    <w:rsid w:val="00D667E7"/>
    <w:rsid w:val="00D7388F"/>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B2A"/>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21CC"/>
    <w:rsid w:val="00E2555D"/>
    <w:rsid w:val="00E2580D"/>
    <w:rsid w:val="00E258E5"/>
    <w:rsid w:val="00E263EC"/>
    <w:rsid w:val="00E264E2"/>
    <w:rsid w:val="00E26751"/>
    <w:rsid w:val="00E277E5"/>
    <w:rsid w:val="00E309B0"/>
    <w:rsid w:val="00E3429F"/>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563E"/>
    <w:rsid w:val="00EB6A9F"/>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361F"/>
    <w:rsid w:val="00F04D36"/>
    <w:rsid w:val="00F04F2E"/>
    <w:rsid w:val="00F04F8F"/>
    <w:rsid w:val="00F07381"/>
    <w:rsid w:val="00F1024A"/>
    <w:rsid w:val="00F107BB"/>
    <w:rsid w:val="00F10883"/>
    <w:rsid w:val="00F147EA"/>
    <w:rsid w:val="00F17337"/>
    <w:rsid w:val="00F17892"/>
    <w:rsid w:val="00F212B6"/>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08D7"/>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B176C"/>
    <w:rsid w:val="00FB4970"/>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861ED"/>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mobileonline.garant.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B5013-5AED-4C34-8F0E-454C28BCB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1177</TotalTime>
  <Pages>6</Pages>
  <Words>1947</Words>
  <Characters>11102</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13023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65</cp:revision>
  <cp:lastPrinted>2022-06-14T09:14:00Z</cp:lastPrinted>
  <dcterms:created xsi:type="dcterms:W3CDTF">2022-05-13T08:37:00Z</dcterms:created>
  <dcterms:modified xsi:type="dcterms:W3CDTF">2022-07-04T08:28:00Z</dcterms:modified>
</cp:coreProperties>
</file>