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3A27BA"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56 (1363)&#10;07 авгус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3A27BA"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421946">
        <w:rPr>
          <w:rFonts w:ascii="Arial" w:hAnsi="Arial" w:cs="Arial"/>
          <w:b/>
          <w:sz w:val="20"/>
          <w:szCs w:val="20"/>
        </w:rPr>
        <w:t>5</w:t>
      </w:r>
      <w:r w:rsidR="00057AC6">
        <w:rPr>
          <w:rFonts w:ascii="Arial" w:hAnsi="Arial" w:cs="Arial"/>
          <w:b/>
          <w:sz w:val="20"/>
          <w:szCs w:val="20"/>
        </w:rPr>
        <w:t>6</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421946">
        <w:rPr>
          <w:rFonts w:ascii="Arial" w:hAnsi="Arial" w:cs="Arial"/>
          <w:b/>
          <w:sz w:val="20"/>
          <w:szCs w:val="20"/>
        </w:rPr>
        <w:t>6</w:t>
      </w:r>
      <w:r w:rsidR="00057AC6">
        <w:rPr>
          <w:rFonts w:ascii="Arial" w:hAnsi="Arial" w:cs="Arial"/>
          <w:b/>
          <w:sz w:val="20"/>
          <w:szCs w:val="20"/>
        </w:rPr>
        <w:t>3</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057AC6">
        <w:rPr>
          <w:rFonts w:ascii="Arial" w:hAnsi="Arial" w:cs="Arial"/>
          <w:b/>
          <w:sz w:val="20"/>
          <w:szCs w:val="20"/>
        </w:rPr>
        <w:t>07</w:t>
      </w:r>
      <w:r w:rsidR="00C878FC">
        <w:rPr>
          <w:rFonts w:ascii="Arial" w:hAnsi="Arial" w:cs="Arial"/>
          <w:b/>
          <w:sz w:val="20"/>
          <w:szCs w:val="20"/>
        </w:rPr>
        <w:t xml:space="preserve"> </w:t>
      </w:r>
      <w:r w:rsidR="00057AC6">
        <w:rPr>
          <w:rFonts w:ascii="Arial" w:hAnsi="Arial" w:cs="Arial"/>
          <w:b/>
          <w:sz w:val="20"/>
          <w:szCs w:val="20"/>
        </w:rPr>
        <w:t>августа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924F5B"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5F7B59" w:rsidRDefault="005F7B59" w:rsidP="00CE66FD">
      <w:pPr>
        <w:jc w:val="both"/>
        <w:rPr>
          <w:rFonts w:ascii="Arial" w:hAnsi="Arial" w:cs="Arial"/>
          <w:sz w:val="20"/>
          <w:szCs w:val="20"/>
        </w:rPr>
      </w:pPr>
    </w:p>
    <w:p w:rsidR="009A238E" w:rsidRDefault="009A238E" w:rsidP="00CE66FD">
      <w:pPr>
        <w:jc w:val="both"/>
        <w:rPr>
          <w:rFonts w:ascii="Arial" w:hAnsi="Arial" w:cs="Arial"/>
          <w:sz w:val="20"/>
          <w:szCs w:val="20"/>
        </w:rPr>
      </w:pPr>
    </w:p>
    <w:p w:rsidR="00C45850"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p w:rsidR="009A238E" w:rsidRDefault="009A238E"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9B06F8" w:rsidRDefault="009B06F8" w:rsidP="00284E62">
      <w:pPr>
        <w:jc w:val="both"/>
        <w:rPr>
          <w:rFonts w:ascii="Arial" w:hAnsi="Arial" w:cs="Arial"/>
          <w:sz w:val="20"/>
          <w:szCs w:val="20"/>
        </w:rPr>
      </w:pPr>
    </w:p>
    <w:tbl>
      <w:tblPr>
        <w:tblpPr w:leftFromText="180" w:rightFromText="180" w:vertAnchor="text" w:horzAnchor="margin" w:tblpX="108" w:tblpY="22"/>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8721"/>
        <w:gridCol w:w="567"/>
      </w:tblGrid>
      <w:tr w:rsidR="007949E5" w:rsidRPr="0032314F" w:rsidTr="00C57E8A">
        <w:trPr>
          <w:trHeight w:val="558"/>
        </w:trPr>
        <w:tc>
          <w:tcPr>
            <w:tcW w:w="236" w:type="pct"/>
            <w:shd w:val="clear" w:color="auto" w:fill="auto"/>
          </w:tcPr>
          <w:p w:rsidR="009B06F8" w:rsidRDefault="009B06F8" w:rsidP="00C57E8A">
            <w:pPr>
              <w:tabs>
                <w:tab w:val="left" w:pos="9071"/>
              </w:tabs>
              <w:ind w:right="-143"/>
              <w:jc w:val="both"/>
              <w:rPr>
                <w:rFonts w:ascii="Arial" w:hAnsi="Arial" w:cs="Arial"/>
                <w:b/>
                <w:sz w:val="20"/>
                <w:szCs w:val="20"/>
              </w:rPr>
            </w:pPr>
            <w:r>
              <w:rPr>
                <w:rFonts w:ascii="Arial" w:hAnsi="Arial" w:cs="Arial"/>
                <w:b/>
                <w:sz w:val="20"/>
                <w:szCs w:val="20"/>
              </w:rPr>
              <w:t>3.1.</w:t>
            </w:r>
          </w:p>
        </w:tc>
        <w:tc>
          <w:tcPr>
            <w:tcW w:w="4472" w:type="pct"/>
            <w:shd w:val="clear" w:color="auto" w:fill="auto"/>
          </w:tcPr>
          <w:p w:rsidR="009B06F8" w:rsidRPr="00750571" w:rsidRDefault="003A27BA" w:rsidP="00AD5650">
            <w:pPr>
              <w:jc w:val="both"/>
              <w:rPr>
                <w:rFonts w:ascii="Arial" w:hAnsi="Arial" w:cs="Arial"/>
                <w:b/>
                <w:spacing w:val="1"/>
                <w:sz w:val="20"/>
                <w:szCs w:val="20"/>
              </w:rPr>
            </w:pPr>
            <w:r w:rsidRPr="00057AC6">
              <w:rPr>
                <w:rFonts w:ascii="Arial" w:hAnsi="Arial" w:cs="Arial"/>
                <w:b/>
                <w:bCs/>
                <w:sz w:val="20"/>
                <w:szCs w:val="20"/>
                <w:lang w:eastAsia="ar-SA"/>
              </w:rPr>
              <w:t>ЗАКЛЮЧЕНИЕ</w:t>
            </w:r>
            <w:r>
              <w:rPr>
                <w:rFonts w:ascii="Arial" w:hAnsi="Arial" w:cs="Arial"/>
                <w:b/>
                <w:spacing w:val="2"/>
                <w:sz w:val="20"/>
                <w:szCs w:val="20"/>
              </w:rPr>
              <w:t xml:space="preserve"> </w:t>
            </w:r>
            <w:r w:rsidRPr="00AD5650">
              <w:rPr>
                <w:rFonts w:ascii="Arial" w:hAnsi="Arial" w:cs="Arial"/>
                <w:spacing w:val="2"/>
                <w:sz w:val="20"/>
                <w:szCs w:val="20"/>
              </w:rPr>
              <w:t xml:space="preserve">о </w:t>
            </w:r>
            <w:r>
              <w:rPr>
                <w:rFonts w:ascii="Arial" w:hAnsi="Arial" w:cs="Arial"/>
                <w:spacing w:val="2"/>
                <w:sz w:val="20"/>
                <w:szCs w:val="20"/>
              </w:rPr>
              <w:t>результатах</w:t>
            </w:r>
            <w:r w:rsidRPr="00AD5650">
              <w:rPr>
                <w:rFonts w:ascii="Arial" w:hAnsi="Arial" w:cs="Arial"/>
                <w:spacing w:val="2"/>
                <w:sz w:val="20"/>
                <w:szCs w:val="20"/>
              </w:rPr>
              <w:t xml:space="preserve"> общественных обсуждений</w:t>
            </w:r>
            <w:bookmarkStart w:id="0" w:name="_GoBack"/>
            <w:bookmarkEnd w:id="0"/>
          </w:p>
        </w:tc>
        <w:tc>
          <w:tcPr>
            <w:tcW w:w="291" w:type="pct"/>
            <w:shd w:val="clear" w:color="auto" w:fill="auto"/>
          </w:tcPr>
          <w:p w:rsidR="009B06F8" w:rsidRPr="00C9308A" w:rsidRDefault="009C424A" w:rsidP="00C57E8A">
            <w:pPr>
              <w:tabs>
                <w:tab w:val="left" w:pos="9071"/>
              </w:tabs>
              <w:ind w:left="-107" w:right="-143"/>
              <w:jc w:val="center"/>
              <w:rPr>
                <w:rFonts w:ascii="Arial" w:hAnsi="Arial" w:cs="Arial"/>
                <w:sz w:val="20"/>
                <w:szCs w:val="20"/>
              </w:rPr>
            </w:pPr>
            <w:r w:rsidRPr="00C9308A">
              <w:rPr>
                <w:rFonts w:ascii="Arial" w:hAnsi="Arial" w:cs="Arial"/>
                <w:sz w:val="20"/>
                <w:szCs w:val="20"/>
              </w:rPr>
              <w:t>03</w:t>
            </w:r>
          </w:p>
        </w:tc>
      </w:tr>
    </w:tbl>
    <w:p w:rsidR="00234049" w:rsidRDefault="00234049" w:rsidP="00284E62">
      <w:pPr>
        <w:jc w:val="both"/>
        <w:rPr>
          <w:rFonts w:ascii="Arial" w:hAnsi="Arial" w:cs="Arial"/>
          <w:sz w:val="20"/>
          <w:szCs w:val="20"/>
        </w:rPr>
      </w:pPr>
    </w:p>
    <w:p w:rsidR="009A238E" w:rsidRDefault="009A238E"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5F7B59" w:rsidRDefault="005F7B5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F54035" w:rsidRDefault="00F54035" w:rsidP="00F54035">
      <w:pPr>
        <w:tabs>
          <w:tab w:val="center" w:pos="4677"/>
        </w:tabs>
        <w:rPr>
          <w:rFonts w:ascii="Arial" w:hAnsi="Arial" w:cs="Arial"/>
          <w:sz w:val="20"/>
          <w:szCs w:val="20"/>
        </w:rPr>
      </w:pPr>
    </w:p>
    <w:p w:rsidR="00C57E8A" w:rsidRDefault="00C57E8A" w:rsidP="008631CC">
      <w:pP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5F7B59" w:rsidRPr="00A45185" w:rsidRDefault="00CD708E" w:rsidP="005F7B59">
      <w:pPr>
        <w:jc w:val="center"/>
        <w:rPr>
          <w:rFonts w:ascii="Arial" w:hAnsi="Arial" w:cs="Arial"/>
          <w:b/>
          <w:sz w:val="20"/>
          <w:szCs w:val="20"/>
        </w:rPr>
      </w:pPr>
      <w:r>
        <w:rPr>
          <w:rFonts w:ascii="Arial" w:hAnsi="Arial" w:cs="Arial"/>
          <w:b/>
          <w:sz w:val="20"/>
          <w:szCs w:val="20"/>
        </w:rPr>
        <w:lastRenderedPageBreak/>
        <w:t xml:space="preserve">РАЗДЕЛ </w:t>
      </w:r>
      <w:r>
        <w:rPr>
          <w:rFonts w:ascii="Arial" w:hAnsi="Arial" w:cs="Arial"/>
          <w:b/>
          <w:sz w:val="20"/>
          <w:szCs w:val="20"/>
          <w:lang w:val="en-US"/>
        </w:rPr>
        <w:t>III</w:t>
      </w:r>
      <w:r w:rsidR="005F7B59" w:rsidRPr="00A45185">
        <w:rPr>
          <w:rFonts w:ascii="Arial" w:hAnsi="Arial" w:cs="Arial"/>
          <w:b/>
          <w:sz w:val="20"/>
          <w:szCs w:val="20"/>
        </w:rPr>
        <w:t>.</w:t>
      </w:r>
    </w:p>
    <w:p w:rsidR="005F7B59" w:rsidRDefault="00CD708E" w:rsidP="005F7B59">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5F7B59" w:rsidRDefault="005F7B59" w:rsidP="005F7B59">
      <w:pPr>
        <w:widowControl w:val="0"/>
        <w:jc w:val="center"/>
        <w:rPr>
          <w:rFonts w:ascii="Arial" w:hAnsi="Arial" w:cs="Arial"/>
          <w:b/>
          <w:spacing w:val="1"/>
          <w:sz w:val="20"/>
          <w:szCs w:val="20"/>
        </w:rPr>
      </w:pPr>
    </w:p>
    <w:p w:rsidR="009A238E" w:rsidRDefault="009A238E" w:rsidP="005F7B59">
      <w:pPr>
        <w:widowControl w:val="0"/>
        <w:jc w:val="center"/>
        <w:rPr>
          <w:rFonts w:ascii="Arial" w:hAnsi="Arial" w:cs="Arial"/>
          <w:b/>
          <w:spacing w:val="1"/>
          <w:sz w:val="20"/>
          <w:szCs w:val="20"/>
        </w:rPr>
      </w:pPr>
    </w:p>
    <w:p w:rsidR="005F7B59" w:rsidRDefault="00CD708E" w:rsidP="005F7B59">
      <w:pPr>
        <w:widowControl w:val="0"/>
        <w:tabs>
          <w:tab w:val="left" w:pos="4860"/>
        </w:tabs>
        <w:snapToGrid w:val="0"/>
        <w:jc w:val="both"/>
        <w:rPr>
          <w:rFonts w:ascii="Arial" w:hAnsi="Arial" w:cs="Arial"/>
          <w:spacing w:val="2"/>
          <w:sz w:val="20"/>
          <w:szCs w:val="20"/>
        </w:rPr>
      </w:pPr>
      <w:r>
        <w:rPr>
          <w:rFonts w:ascii="Arial" w:hAnsi="Arial" w:cs="Arial"/>
          <w:b/>
          <w:sz w:val="20"/>
          <w:szCs w:val="20"/>
        </w:rPr>
        <w:t>3</w:t>
      </w:r>
      <w:r w:rsidR="005F7B59">
        <w:rPr>
          <w:rFonts w:ascii="Arial" w:hAnsi="Arial" w:cs="Arial"/>
          <w:b/>
          <w:sz w:val="20"/>
          <w:szCs w:val="20"/>
        </w:rPr>
        <w:t xml:space="preserve">.1. </w:t>
      </w:r>
      <w:r w:rsidR="005D5FCB" w:rsidRPr="00057AC6">
        <w:rPr>
          <w:rFonts w:ascii="Arial" w:hAnsi="Arial" w:cs="Arial"/>
          <w:b/>
          <w:bCs/>
          <w:sz w:val="20"/>
          <w:szCs w:val="20"/>
          <w:lang w:eastAsia="ar-SA"/>
        </w:rPr>
        <w:t>ЗАКЛЮЧЕНИЕ</w:t>
      </w:r>
      <w:r w:rsidR="00AD5650">
        <w:rPr>
          <w:rFonts w:ascii="Arial" w:hAnsi="Arial" w:cs="Arial"/>
          <w:b/>
          <w:spacing w:val="2"/>
          <w:sz w:val="20"/>
          <w:szCs w:val="20"/>
        </w:rPr>
        <w:t xml:space="preserve"> </w:t>
      </w:r>
      <w:r w:rsidR="00AD5650" w:rsidRPr="00AD5650">
        <w:rPr>
          <w:rFonts w:ascii="Arial" w:hAnsi="Arial" w:cs="Arial"/>
          <w:spacing w:val="2"/>
          <w:sz w:val="20"/>
          <w:szCs w:val="20"/>
        </w:rPr>
        <w:t xml:space="preserve">о </w:t>
      </w:r>
      <w:r w:rsidR="005D5FCB">
        <w:rPr>
          <w:rFonts w:ascii="Arial" w:hAnsi="Arial" w:cs="Arial"/>
          <w:spacing w:val="2"/>
          <w:sz w:val="20"/>
          <w:szCs w:val="20"/>
        </w:rPr>
        <w:t>результатах</w:t>
      </w:r>
      <w:r w:rsidR="00AD5650" w:rsidRPr="00AD5650">
        <w:rPr>
          <w:rFonts w:ascii="Arial" w:hAnsi="Arial" w:cs="Arial"/>
          <w:spacing w:val="2"/>
          <w:sz w:val="20"/>
          <w:szCs w:val="20"/>
        </w:rPr>
        <w:t xml:space="preserve"> общественных обсуждений</w:t>
      </w:r>
    </w:p>
    <w:p w:rsidR="00AD5650" w:rsidRDefault="00AD5650" w:rsidP="005F7B59">
      <w:pPr>
        <w:widowControl w:val="0"/>
        <w:tabs>
          <w:tab w:val="left" w:pos="4860"/>
        </w:tabs>
        <w:snapToGrid w:val="0"/>
        <w:jc w:val="both"/>
        <w:rPr>
          <w:rFonts w:ascii="Arial" w:hAnsi="Arial" w:cs="Arial"/>
          <w:b/>
          <w:spacing w:val="1"/>
          <w:sz w:val="20"/>
          <w:szCs w:val="20"/>
        </w:rPr>
      </w:pPr>
    </w:p>
    <w:p w:rsidR="00057AC6" w:rsidRPr="00057AC6" w:rsidRDefault="00057AC6" w:rsidP="00057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lang w:eastAsia="ar-SA"/>
        </w:rPr>
      </w:pPr>
      <w:r w:rsidRPr="00057AC6">
        <w:rPr>
          <w:rFonts w:ascii="Arial" w:hAnsi="Arial" w:cs="Arial"/>
          <w:b/>
          <w:bCs/>
          <w:sz w:val="20"/>
          <w:szCs w:val="20"/>
          <w:lang w:eastAsia="ar-SA"/>
        </w:rPr>
        <w:t>ЗАКЛЮЧЕНИЕ</w:t>
      </w:r>
    </w:p>
    <w:p w:rsidR="00057AC6" w:rsidRPr="00057AC6" w:rsidRDefault="00057AC6" w:rsidP="00057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057AC6">
        <w:rPr>
          <w:rFonts w:ascii="Arial" w:hAnsi="Arial" w:cs="Arial"/>
          <w:b/>
          <w:bCs/>
          <w:sz w:val="20"/>
          <w:szCs w:val="20"/>
          <w:lang w:eastAsia="ar-SA"/>
        </w:rPr>
        <w:t xml:space="preserve">О РЕЗУЛЬТАТАХ </w:t>
      </w:r>
      <w:r w:rsidRPr="00057AC6">
        <w:rPr>
          <w:rFonts w:ascii="Arial" w:hAnsi="Arial" w:cs="Arial"/>
          <w:b/>
          <w:sz w:val="20"/>
          <w:szCs w:val="20"/>
          <w:lang w:eastAsia="ar-SA"/>
        </w:rPr>
        <w:t>ОБЩЕСТВЕННЫХ ОБСУЖДЕНИЙ</w:t>
      </w:r>
      <w:r w:rsidRPr="00057AC6">
        <w:rPr>
          <w:rFonts w:ascii="Arial" w:hAnsi="Arial" w:cs="Arial"/>
          <w:b/>
          <w:bCs/>
          <w:sz w:val="20"/>
          <w:szCs w:val="20"/>
          <w:lang w:eastAsia="ar-SA"/>
        </w:rPr>
        <w:t xml:space="preserve"> </w:t>
      </w:r>
    </w:p>
    <w:p w:rsidR="00057AC6" w:rsidRPr="00057AC6" w:rsidRDefault="00057AC6" w:rsidP="00057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057AC6" w:rsidRPr="00057AC6" w:rsidRDefault="00057AC6" w:rsidP="00057AC6">
      <w:pPr>
        <w:widowControl w:val="0"/>
        <w:tabs>
          <w:tab w:val="left" w:pos="567"/>
        </w:tabs>
        <w:autoSpaceDE w:val="0"/>
        <w:autoSpaceDN w:val="0"/>
        <w:adjustRightInd w:val="0"/>
        <w:ind w:right="-144"/>
        <w:jc w:val="center"/>
        <w:rPr>
          <w:rFonts w:ascii="Arial" w:hAnsi="Arial" w:cs="Arial"/>
          <w:bCs/>
          <w:sz w:val="20"/>
          <w:szCs w:val="20"/>
          <w:lang w:eastAsia="ar-SA"/>
        </w:rPr>
      </w:pPr>
      <w:proofErr w:type="gramStart"/>
      <w:r w:rsidRPr="00057AC6">
        <w:rPr>
          <w:rFonts w:ascii="Arial" w:hAnsi="Arial" w:cs="Arial"/>
          <w:bCs/>
          <w:sz w:val="20"/>
          <w:szCs w:val="20"/>
          <w:u w:val="single"/>
          <w:lang w:eastAsia="ar-SA"/>
        </w:rPr>
        <w:t>по</w:t>
      </w:r>
      <w:proofErr w:type="gramEnd"/>
      <w:r w:rsidRPr="00057AC6">
        <w:rPr>
          <w:rFonts w:ascii="Arial" w:hAnsi="Arial" w:cs="Arial"/>
          <w:bCs/>
          <w:sz w:val="20"/>
          <w:szCs w:val="20"/>
          <w:u w:val="single"/>
          <w:lang w:eastAsia="ar-SA"/>
        </w:rPr>
        <w:t xml:space="preserve"> проекту внесения изменений в Правила землепользования и застройки города Куйбышева Куйбышевского района Новосибирской области</w:t>
      </w:r>
    </w:p>
    <w:p w:rsidR="00057AC6" w:rsidRPr="00057AC6" w:rsidRDefault="00057AC6" w:rsidP="00057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709"/>
        <w:rPr>
          <w:rFonts w:ascii="Arial" w:hAnsi="Arial" w:cs="Arial"/>
          <w:bCs/>
          <w:i/>
          <w:sz w:val="20"/>
          <w:szCs w:val="20"/>
          <w:lang w:eastAsia="ar-SA"/>
        </w:rPr>
      </w:pPr>
      <w:r w:rsidRPr="00057AC6">
        <w:rPr>
          <w:rFonts w:ascii="Arial" w:hAnsi="Arial" w:cs="Arial"/>
          <w:bCs/>
          <w:i/>
          <w:sz w:val="20"/>
          <w:szCs w:val="20"/>
          <w:lang w:eastAsia="ar-SA"/>
        </w:rPr>
        <w:t xml:space="preserve">                                            (</w:t>
      </w:r>
      <w:proofErr w:type="gramStart"/>
      <w:r w:rsidRPr="00057AC6">
        <w:rPr>
          <w:rFonts w:ascii="Arial" w:hAnsi="Arial" w:cs="Arial"/>
          <w:bCs/>
          <w:i/>
          <w:sz w:val="20"/>
          <w:szCs w:val="20"/>
          <w:lang w:eastAsia="ar-SA"/>
        </w:rPr>
        <w:t>наименование</w:t>
      </w:r>
      <w:proofErr w:type="gramEnd"/>
      <w:r w:rsidRPr="00057AC6">
        <w:rPr>
          <w:rFonts w:ascii="Arial" w:hAnsi="Arial" w:cs="Arial"/>
          <w:bCs/>
          <w:i/>
          <w:sz w:val="20"/>
          <w:szCs w:val="20"/>
          <w:lang w:eastAsia="ar-SA"/>
        </w:rPr>
        <w:t xml:space="preserve"> проекта)</w:t>
      </w:r>
    </w:p>
    <w:p w:rsidR="00057AC6" w:rsidRPr="00057AC6" w:rsidRDefault="00057AC6" w:rsidP="00057AC6">
      <w:pPr>
        <w:autoSpaceDE w:val="0"/>
        <w:autoSpaceDN w:val="0"/>
        <w:adjustRightInd w:val="0"/>
        <w:ind w:firstLine="540"/>
        <w:jc w:val="right"/>
        <w:rPr>
          <w:rFonts w:ascii="Arial" w:hAnsi="Arial" w:cs="Arial"/>
          <w:sz w:val="20"/>
          <w:szCs w:val="20"/>
          <w:lang w:eastAsia="ar-SA"/>
        </w:rPr>
      </w:pPr>
      <w:r w:rsidRPr="00057AC6">
        <w:rPr>
          <w:rFonts w:ascii="Arial" w:hAnsi="Arial" w:cs="Arial"/>
          <w:i/>
          <w:color w:val="FF0000"/>
          <w:sz w:val="20"/>
          <w:szCs w:val="20"/>
          <w:lang w:eastAsia="ar-SA"/>
        </w:rPr>
        <w:t xml:space="preserve">                                                                                                </w:t>
      </w:r>
      <w:r w:rsidRPr="00057AC6">
        <w:rPr>
          <w:rFonts w:ascii="Arial" w:hAnsi="Arial" w:cs="Arial"/>
          <w:sz w:val="20"/>
          <w:szCs w:val="20"/>
          <w:lang w:eastAsia="ar-SA"/>
        </w:rPr>
        <w:t>_________</w:t>
      </w:r>
      <w:r w:rsidRPr="00057AC6">
        <w:rPr>
          <w:rFonts w:ascii="Arial" w:hAnsi="Arial" w:cs="Arial"/>
          <w:sz w:val="20"/>
          <w:szCs w:val="20"/>
          <w:u w:val="single"/>
          <w:lang w:eastAsia="ar-SA"/>
        </w:rPr>
        <w:t>02.08.2024</w:t>
      </w:r>
      <w:r w:rsidRPr="00057AC6">
        <w:rPr>
          <w:rFonts w:ascii="Arial" w:hAnsi="Arial" w:cs="Arial"/>
          <w:sz w:val="20"/>
          <w:szCs w:val="20"/>
          <w:lang w:eastAsia="ar-SA"/>
        </w:rPr>
        <w:t>_________</w:t>
      </w:r>
    </w:p>
    <w:p w:rsidR="00057AC6" w:rsidRPr="00057AC6" w:rsidRDefault="00057AC6" w:rsidP="00057AC6">
      <w:pPr>
        <w:autoSpaceDE w:val="0"/>
        <w:autoSpaceDN w:val="0"/>
        <w:adjustRightInd w:val="0"/>
        <w:ind w:firstLine="540"/>
        <w:jc w:val="right"/>
        <w:rPr>
          <w:rFonts w:ascii="Arial" w:hAnsi="Arial" w:cs="Arial"/>
          <w:i/>
          <w:sz w:val="20"/>
          <w:szCs w:val="20"/>
          <w:lang w:eastAsia="ar-SA"/>
        </w:rPr>
      </w:pPr>
      <w:r w:rsidRPr="00057AC6">
        <w:rPr>
          <w:rFonts w:ascii="Arial" w:hAnsi="Arial" w:cs="Arial"/>
          <w:i/>
          <w:sz w:val="20"/>
          <w:szCs w:val="20"/>
          <w:lang w:eastAsia="ar-SA"/>
        </w:rPr>
        <w:t xml:space="preserve"> (</w:t>
      </w:r>
      <w:proofErr w:type="gramStart"/>
      <w:r w:rsidRPr="00057AC6">
        <w:rPr>
          <w:rFonts w:ascii="Arial" w:hAnsi="Arial" w:cs="Arial"/>
          <w:i/>
          <w:sz w:val="20"/>
          <w:szCs w:val="20"/>
          <w:lang w:eastAsia="ar-SA"/>
        </w:rPr>
        <w:t>дата</w:t>
      </w:r>
      <w:proofErr w:type="gramEnd"/>
      <w:r w:rsidRPr="00057AC6">
        <w:rPr>
          <w:rFonts w:ascii="Arial" w:hAnsi="Arial" w:cs="Arial"/>
          <w:i/>
          <w:sz w:val="20"/>
          <w:szCs w:val="20"/>
          <w:lang w:eastAsia="ar-SA"/>
        </w:rPr>
        <w:t xml:space="preserve"> оформления заключения) </w:t>
      </w:r>
    </w:p>
    <w:p w:rsidR="00057AC6" w:rsidRPr="00057AC6" w:rsidRDefault="00057AC6" w:rsidP="00057AC6">
      <w:pPr>
        <w:autoSpaceDE w:val="0"/>
        <w:autoSpaceDN w:val="0"/>
        <w:adjustRightInd w:val="0"/>
        <w:ind w:firstLine="540"/>
        <w:jc w:val="both"/>
        <w:rPr>
          <w:rFonts w:ascii="Arial" w:hAnsi="Arial" w:cs="Arial"/>
          <w:sz w:val="20"/>
          <w:szCs w:val="20"/>
          <w:lang w:eastAsia="ar-SA"/>
        </w:rPr>
      </w:pPr>
    </w:p>
    <w:p w:rsidR="00057AC6" w:rsidRPr="00057AC6" w:rsidRDefault="00057AC6" w:rsidP="00057AC6">
      <w:pPr>
        <w:widowControl w:val="0"/>
        <w:autoSpaceDE w:val="0"/>
        <w:jc w:val="both"/>
        <w:rPr>
          <w:rFonts w:ascii="Arial" w:hAnsi="Arial" w:cs="Arial"/>
          <w:sz w:val="20"/>
          <w:szCs w:val="20"/>
          <w:lang w:eastAsia="ar-SA"/>
        </w:rPr>
      </w:pPr>
      <w:r w:rsidRPr="00057AC6">
        <w:rPr>
          <w:rFonts w:ascii="Arial" w:hAnsi="Arial" w:cs="Arial"/>
          <w:sz w:val="20"/>
          <w:szCs w:val="20"/>
          <w:lang w:eastAsia="ar-SA"/>
        </w:rPr>
        <w:t xml:space="preserve">        Заключение о результатах общественных обсуждений подготовлено на основании протокола общественных обсуждений </w:t>
      </w:r>
      <w:r w:rsidRPr="00057AC6">
        <w:rPr>
          <w:rFonts w:ascii="Arial" w:hAnsi="Arial" w:cs="Arial"/>
          <w:sz w:val="20"/>
          <w:szCs w:val="20"/>
          <w:u w:val="single"/>
          <w:lang w:eastAsia="ar-SA"/>
        </w:rPr>
        <w:t xml:space="preserve">по </w:t>
      </w:r>
      <w:r w:rsidRPr="00057AC6">
        <w:rPr>
          <w:rFonts w:ascii="Arial" w:hAnsi="Arial" w:cs="Arial"/>
          <w:bCs/>
          <w:sz w:val="20"/>
          <w:szCs w:val="20"/>
          <w:u w:val="single"/>
          <w:lang w:eastAsia="ar-SA"/>
        </w:rPr>
        <w:t xml:space="preserve">проекту </w:t>
      </w:r>
      <w:r w:rsidRPr="00057AC6">
        <w:rPr>
          <w:rFonts w:ascii="Arial" w:hAnsi="Arial" w:cs="Arial"/>
          <w:bCs/>
          <w:color w:val="000000"/>
          <w:sz w:val="20"/>
          <w:szCs w:val="20"/>
          <w:u w:val="single"/>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057AC6">
        <w:rPr>
          <w:rFonts w:ascii="Arial" w:hAnsi="Arial" w:cs="Arial"/>
          <w:sz w:val="20"/>
          <w:szCs w:val="20"/>
          <w:lang w:eastAsia="ar-SA"/>
        </w:rPr>
        <w:t xml:space="preserve">  от 31.07.2024 г.</w:t>
      </w:r>
    </w:p>
    <w:p w:rsidR="00057AC6" w:rsidRPr="00057AC6" w:rsidRDefault="00057AC6" w:rsidP="00057AC6">
      <w:pPr>
        <w:autoSpaceDE w:val="0"/>
        <w:autoSpaceDN w:val="0"/>
        <w:adjustRightInd w:val="0"/>
        <w:ind w:firstLine="540"/>
        <w:jc w:val="both"/>
        <w:rPr>
          <w:rFonts w:ascii="Arial" w:hAnsi="Arial" w:cs="Arial"/>
          <w:bCs/>
          <w:sz w:val="20"/>
          <w:szCs w:val="20"/>
          <w:lang w:eastAsia="ar-SA"/>
        </w:rPr>
      </w:pPr>
      <w:r w:rsidRPr="00057AC6">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rsidR="00057AC6" w:rsidRPr="00057AC6" w:rsidRDefault="00057AC6" w:rsidP="00057AC6">
      <w:pPr>
        <w:autoSpaceDE w:val="0"/>
        <w:autoSpaceDN w:val="0"/>
        <w:adjustRightInd w:val="0"/>
        <w:ind w:firstLine="540"/>
        <w:jc w:val="both"/>
        <w:rPr>
          <w:rFonts w:ascii="Arial" w:hAnsi="Arial" w:cs="Arial"/>
          <w:sz w:val="20"/>
          <w:szCs w:val="20"/>
          <w:lang w:eastAsia="ar-SA"/>
        </w:rPr>
      </w:pPr>
      <w:r w:rsidRPr="00057AC6">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057AC6" w:rsidRPr="00057AC6" w:rsidRDefault="00057AC6" w:rsidP="00057AC6">
      <w:pPr>
        <w:autoSpaceDE w:val="0"/>
        <w:autoSpaceDN w:val="0"/>
        <w:adjustRightInd w:val="0"/>
        <w:jc w:val="both"/>
        <w:rPr>
          <w:rFonts w:ascii="Arial" w:hAnsi="Arial" w:cs="Arial"/>
          <w:sz w:val="20"/>
          <w:szCs w:val="20"/>
          <w:lang w:eastAsia="ar-SA"/>
        </w:rPr>
      </w:pPr>
      <w:r w:rsidRPr="00057AC6">
        <w:rPr>
          <w:rFonts w:ascii="Arial" w:hAnsi="Arial" w:cs="Arial"/>
          <w:sz w:val="20"/>
          <w:szCs w:val="20"/>
          <w:lang w:eastAsia="ar-SA"/>
        </w:rPr>
        <w:tab/>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057AC6" w:rsidRPr="00057AC6" w:rsidRDefault="00057AC6" w:rsidP="00057AC6">
      <w:pPr>
        <w:autoSpaceDE w:val="0"/>
        <w:autoSpaceDN w:val="0"/>
        <w:adjustRightInd w:val="0"/>
        <w:jc w:val="both"/>
        <w:rPr>
          <w:rFonts w:ascii="Arial" w:hAnsi="Arial" w:cs="Arial"/>
          <w:sz w:val="20"/>
          <w:szCs w:val="20"/>
          <w:lang w:eastAsia="ar-SA"/>
        </w:rPr>
      </w:pPr>
      <w:r w:rsidRPr="00057AC6">
        <w:rPr>
          <w:rFonts w:ascii="Arial" w:hAnsi="Arial" w:cs="Arial"/>
          <w:sz w:val="20"/>
          <w:szCs w:val="20"/>
          <w:lang w:eastAsia="ar-SA"/>
        </w:rPr>
        <w:t>__________________</w:t>
      </w:r>
      <w:r w:rsidRPr="00057AC6">
        <w:rPr>
          <w:rFonts w:ascii="Arial" w:hAnsi="Arial" w:cs="Arial"/>
          <w:sz w:val="20"/>
          <w:szCs w:val="20"/>
          <w:u w:val="single"/>
          <w:lang w:eastAsia="ar-SA"/>
        </w:rPr>
        <w:t>не поступали</w:t>
      </w:r>
      <w:r w:rsidRPr="00057AC6">
        <w:rPr>
          <w:rFonts w:ascii="Arial" w:hAnsi="Arial" w:cs="Arial"/>
          <w:sz w:val="20"/>
          <w:szCs w:val="20"/>
          <w:lang w:eastAsia="ar-SA"/>
        </w:rPr>
        <w:t>_____________________________________</w:t>
      </w:r>
    </w:p>
    <w:p w:rsidR="00057AC6" w:rsidRPr="00057AC6" w:rsidRDefault="00057AC6" w:rsidP="00057AC6">
      <w:pPr>
        <w:autoSpaceDE w:val="0"/>
        <w:autoSpaceDN w:val="0"/>
        <w:adjustRightInd w:val="0"/>
        <w:jc w:val="both"/>
        <w:rPr>
          <w:rFonts w:ascii="Arial" w:hAnsi="Arial" w:cs="Arial"/>
          <w:sz w:val="20"/>
          <w:szCs w:val="20"/>
          <w:lang w:eastAsia="ar-SA"/>
        </w:rPr>
      </w:pPr>
      <w:r w:rsidRPr="00057AC6">
        <w:rPr>
          <w:rFonts w:ascii="Arial" w:hAnsi="Arial" w:cs="Arial"/>
          <w:sz w:val="20"/>
          <w:szCs w:val="20"/>
          <w:lang w:eastAsia="ar-SA"/>
        </w:rPr>
        <w:tab/>
        <w:t xml:space="preserve">2) Содержание внесенных предложений и замечаний иных участников общественных обсуждений: </w:t>
      </w:r>
    </w:p>
    <w:p w:rsidR="00057AC6" w:rsidRPr="00057AC6" w:rsidRDefault="00057AC6" w:rsidP="00057AC6">
      <w:pPr>
        <w:autoSpaceDE w:val="0"/>
        <w:autoSpaceDN w:val="0"/>
        <w:adjustRightInd w:val="0"/>
        <w:jc w:val="both"/>
        <w:rPr>
          <w:rFonts w:ascii="Arial" w:hAnsi="Arial" w:cs="Arial"/>
          <w:sz w:val="20"/>
          <w:szCs w:val="20"/>
          <w:lang w:eastAsia="ar-SA"/>
        </w:rPr>
      </w:pPr>
      <w:r w:rsidRPr="00057AC6">
        <w:rPr>
          <w:rFonts w:ascii="Arial" w:hAnsi="Arial" w:cs="Arial"/>
          <w:sz w:val="20"/>
          <w:szCs w:val="20"/>
          <w:lang w:eastAsia="ar-SA"/>
        </w:rPr>
        <w:t>___________________</w:t>
      </w:r>
      <w:r w:rsidRPr="00057AC6">
        <w:rPr>
          <w:rFonts w:ascii="Arial" w:hAnsi="Arial" w:cs="Arial"/>
          <w:sz w:val="20"/>
          <w:szCs w:val="20"/>
          <w:u w:val="single"/>
          <w:lang w:eastAsia="ar-SA"/>
        </w:rPr>
        <w:t>не поступали</w:t>
      </w:r>
      <w:r w:rsidRPr="00057AC6">
        <w:rPr>
          <w:rFonts w:ascii="Arial" w:hAnsi="Arial" w:cs="Arial"/>
          <w:sz w:val="20"/>
          <w:szCs w:val="20"/>
          <w:lang w:eastAsia="ar-SA"/>
        </w:rPr>
        <w:t>________________________________________</w:t>
      </w:r>
    </w:p>
    <w:p w:rsidR="00057AC6" w:rsidRPr="00057AC6" w:rsidRDefault="00057AC6" w:rsidP="00057AC6">
      <w:pPr>
        <w:autoSpaceDE w:val="0"/>
        <w:autoSpaceDN w:val="0"/>
        <w:adjustRightInd w:val="0"/>
        <w:jc w:val="both"/>
        <w:rPr>
          <w:rFonts w:ascii="Arial" w:hAnsi="Arial" w:cs="Arial"/>
          <w:sz w:val="20"/>
          <w:szCs w:val="20"/>
          <w:lang w:eastAsia="ar-SA"/>
        </w:rPr>
      </w:pPr>
      <w:r w:rsidRPr="00057AC6">
        <w:rPr>
          <w:rFonts w:ascii="Arial" w:hAnsi="Arial" w:cs="Arial"/>
          <w:sz w:val="20"/>
          <w:szCs w:val="20"/>
          <w:lang w:eastAsia="ar-SA"/>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057AC6" w:rsidRPr="00057AC6" w:rsidRDefault="00057AC6" w:rsidP="00057AC6">
      <w:pPr>
        <w:autoSpaceDE w:val="0"/>
        <w:autoSpaceDN w:val="0"/>
        <w:adjustRightInd w:val="0"/>
        <w:rPr>
          <w:rFonts w:ascii="Arial" w:hAnsi="Arial" w:cs="Arial"/>
          <w:b/>
          <w:sz w:val="20"/>
          <w:szCs w:val="20"/>
          <w:u w:val="single"/>
          <w:lang w:eastAsia="ar-SA"/>
        </w:rPr>
      </w:pPr>
      <w:r w:rsidRPr="00057AC6">
        <w:rPr>
          <w:rFonts w:ascii="Arial" w:hAnsi="Arial" w:cs="Arial"/>
          <w:sz w:val="20"/>
          <w:szCs w:val="20"/>
          <w:lang w:eastAsia="ar-SA"/>
        </w:rPr>
        <w:t xml:space="preserve">        </w:t>
      </w:r>
      <w:r w:rsidRPr="00057AC6">
        <w:rPr>
          <w:rFonts w:ascii="Arial" w:hAnsi="Arial" w:cs="Arial"/>
          <w:b/>
          <w:sz w:val="20"/>
          <w:szCs w:val="20"/>
          <w:u w:val="single"/>
          <w:lang w:eastAsia="ar-SA"/>
        </w:rPr>
        <w:t>Вывод по результатам общественных обсуждений:</w:t>
      </w:r>
    </w:p>
    <w:p w:rsidR="00057AC6" w:rsidRPr="00057AC6" w:rsidRDefault="00057AC6" w:rsidP="005D5FCB">
      <w:pPr>
        <w:widowControl w:val="0"/>
        <w:tabs>
          <w:tab w:val="left" w:pos="567"/>
        </w:tabs>
        <w:autoSpaceDE w:val="0"/>
        <w:autoSpaceDN w:val="0"/>
        <w:adjustRightInd w:val="0"/>
        <w:ind w:right="-1"/>
        <w:jc w:val="both"/>
        <w:rPr>
          <w:rFonts w:ascii="Arial" w:hAnsi="Arial" w:cs="Arial"/>
          <w:sz w:val="20"/>
          <w:szCs w:val="20"/>
          <w:lang w:eastAsia="ar-SA"/>
        </w:rPr>
      </w:pPr>
      <w:r w:rsidRPr="00057AC6">
        <w:rPr>
          <w:rFonts w:ascii="Arial" w:hAnsi="Arial" w:cs="Arial"/>
          <w:sz w:val="20"/>
          <w:szCs w:val="20"/>
          <w:lang w:eastAsia="ar-SA"/>
        </w:rPr>
        <w:t xml:space="preserve">       1. Общественные обсуждения по </w:t>
      </w:r>
      <w:r w:rsidRPr="00057AC6">
        <w:rPr>
          <w:rFonts w:ascii="Arial" w:hAnsi="Arial" w:cs="Arial"/>
          <w:bCs/>
          <w:sz w:val="20"/>
          <w:szCs w:val="20"/>
          <w:lang w:eastAsia="ar-SA"/>
        </w:rPr>
        <w:t xml:space="preserve">проекту </w:t>
      </w:r>
      <w:r w:rsidRPr="00057AC6">
        <w:rPr>
          <w:rFonts w:ascii="Arial" w:hAnsi="Arial" w:cs="Arial"/>
          <w:bCs/>
          <w:color w:val="000000"/>
          <w:sz w:val="20"/>
          <w:szCs w:val="20"/>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057AC6">
        <w:rPr>
          <w:rFonts w:ascii="Arial" w:hAnsi="Arial" w:cs="Arial"/>
          <w:bCs/>
          <w:sz w:val="20"/>
          <w:szCs w:val="20"/>
          <w:lang w:eastAsia="ar-SA"/>
        </w:rPr>
        <w:t>считать состоявшимися.</w:t>
      </w:r>
    </w:p>
    <w:p w:rsidR="00057AC6" w:rsidRPr="00057AC6" w:rsidRDefault="00057AC6" w:rsidP="00057AC6">
      <w:pPr>
        <w:jc w:val="both"/>
        <w:rPr>
          <w:rFonts w:ascii="Arial" w:hAnsi="Arial" w:cs="Arial"/>
          <w:bCs/>
          <w:color w:val="000000"/>
          <w:sz w:val="20"/>
          <w:szCs w:val="20"/>
        </w:rPr>
      </w:pPr>
      <w:r w:rsidRPr="00057AC6">
        <w:rPr>
          <w:rFonts w:ascii="Arial" w:hAnsi="Arial" w:cs="Arial"/>
          <w:sz w:val="20"/>
          <w:szCs w:val="20"/>
        </w:rPr>
        <w:t xml:space="preserve">      2. </w:t>
      </w:r>
      <w:r w:rsidRPr="00057AC6">
        <w:rPr>
          <w:rFonts w:ascii="Arial" w:hAnsi="Arial" w:cs="Arial"/>
          <w:bCs/>
          <w:color w:val="000000"/>
          <w:sz w:val="20"/>
          <w:szCs w:val="20"/>
        </w:rPr>
        <w:t>Для рассмотрения на очередной сессии Совета депутатов города Куйбышева направить в Совет депутатов города Куйбышева Куйбышевского района Новосибирской области проект</w:t>
      </w:r>
      <w:r w:rsidRPr="00057AC6">
        <w:rPr>
          <w:rFonts w:ascii="Arial" w:hAnsi="Arial" w:cs="Arial"/>
          <w:sz w:val="20"/>
          <w:szCs w:val="20"/>
        </w:rPr>
        <w:t xml:space="preserve"> </w:t>
      </w:r>
      <w:r w:rsidRPr="00057AC6">
        <w:rPr>
          <w:rFonts w:ascii="Arial" w:hAnsi="Arial" w:cs="Arial"/>
          <w:color w:val="000000"/>
          <w:sz w:val="20"/>
          <w:szCs w:val="20"/>
        </w:rPr>
        <w:t>внесения изменений в Правила землепользования и застройки города Куйбышева Куйбышевского района Новосибирской области,</w:t>
      </w:r>
      <w:r w:rsidRPr="00057AC6">
        <w:rPr>
          <w:rFonts w:ascii="Arial" w:hAnsi="Arial" w:cs="Arial"/>
          <w:bCs/>
          <w:sz w:val="20"/>
          <w:szCs w:val="20"/>
        </w:rPr>
        <w:t xml:space="preserve"> </w:t>
      </w:r>
      <w:r w:rsidRPr="00057AC6">
        <w:rPr>
          <w:rFonts w:ascii="Arial" w:hAnsi="Arial" w:cs="Arial"/>
          <w:bCs/>
          <w:color w:val="000000"/>
          <w:sz w:val="20"/>
          <w:szCs w:val="20"/>
        </w:rPr>
        <w:t>утвержденные Решением десятой сессии Совета депутатов пятого созыва от 20.06.2022г. № 103:</w:t>
      </w:r>
    </w:p>
    <w:p w:rsidR="00057AC6" w:rsidRPr="00057AC6" w:rsidRDefault="00057AC6" w:rsidP="00057AC6">
      <w:pPr>
        <w:widowControl w:val="0"/>
        <w:ind w:right="-2"/>
        <w:jc w:val="both"/>
        <w:rPr>
          <w:rFonts w:ascii="Arial" w:hAnsi="Arial" w:cs="Arial"/>
          <w:sz w:val="20"/>
          <w:szCs w:val="20"/>
          <w:lang w:eastAsia="ar-SA"/>
        </w:rPr>
      </w:pPr>
      <w:r w:rsidRPr="00057AC6">
        <w:rPr>
          <w:rFonts w:ascii="Arial" w:hAnsi="Arial" w:cs="Arial"/>
          <w:color w:val="000000"/>
          <w:sz w:val="20"/>
          <w:szCs w:val="20"/>
          <w:lang w:eastAsia="ar-SA"/>
        </w:rPr>
        <w:t xml:space="preserve">     </w:t>
      </w:r>
      <w:r w:rsidRPr="00057AC6">
        <w:rPr>
          <w:rFonts w:ascii="Arial" w:hAnsi="Arial" w:cs="Arial"/>
          <w:sz w:val="20"/>
          <w:szCs w:val="20"/>
          <w:lang w:eastAsia="ar-SA"/>
        </w:rPr>
        <w:t xml:space="preserve">1). Пункт 2 статьи </w:t>
      </w:r>
      <w:r w:rsidR="005D5FCB" w:rsidRPr="00057AC6">
        <w:rPr>
          <w:rFonts w:ascii="Arial" w:hAnsi="Arial" w:cs="Arial"/>
          <w:sz w:val="20"/>
          <w:szCs w:val="20"/>
          <w:lang w:eastAsia="ar-SA"/>
        </w:rPr>
        <w:t>17 дополнить</w:t>
      </w:r>
      <w:r w:rsidRPr="00057AC6">
        <w:rPr>
          <w:rFonts w:ascii="Arial" w:hAnsi="Arial" w:cs="Arial"/>
          <w:sz w:val="20"/>
          <w:szCs w:val="20"/>
          <w:lang w:eastAsia="ar-SA"/>
        </w:rPr>
        <w:t xml:space="preserve"> </w:t>
      </w:r>
      <w:proofErr w:type="spellStart"/>
      <w:r w:rsidRPr="00057AC6">
        <w:rPr>
          <w:rFonts w:ascii="Arial" w:hAnsi="Arial" w:cs="Arial"/>
          <w:sz w:val="20"/>
          <w:szCs w:val="20"/>
          <w:lang w:eastAsia="ar-SA"/>
        </w:rPr>
        <w:t>п.п</w:t>
      </w:r>
      <w:proofErr w:type="spellEnd"/>
      <w:r w:rsidRPr="00057AC6">
        <w:rPr>
          <w:rFonts w:ascii="Arial" w:hAnsi="Arial" w:cs="Arial"/>
          <w:sz w:val="20"/>
          <w:szCs w:val="20"/>
          <w:lang w:eastAsia="ar-SA"/>
        </w:rPr>
        <w:t>. 9 в следующей редакции:</w:t>
      </w:r>
    </w:p>
    <w:p w:rsidR="00057AC6" w:rsidRPr="00057AC6" w:rsidRDefault="00057AC6" w:rsidP="00057AC6">
      <w:pPr>
        <w:widowControl w:val="0"/>
        <w:ind w:right="-2" w:firstLine="567"/>
        <w:jc w:val="both"/>
        <w:rPr>
          <w:rFonts w:ascii="Arial" w:hAnsi="Arial" w:cs="Arial"/>
          <w:sz w:val="20"/>
          <w:szCs w:val="20"/>
          <w:lang w:eastAsia="ar-SA"/>
        </w:rPr>
      </w:pPr>
      <w:r w:rsidRPr="00057AC6">
        <w:rPr>
          <w:rFonts w:ascii="Arial" w:hAnsi="Arial" w:cs="Arial"/>
          <w:color w:val="000000"/>
          <w:sz w:val="20"/>
          <w:szCs w:val="20"/>
          <w:shd w:val="clear" w:color="auto" w:fill="FFFFFF"/>
          <w:lang w:eastAsia="ar-SA"/>
        </w:rPr>
        <w:t>«9)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057AC6" w:rsidRPr="00057AC6" w:rsidRDefault="00057AC6" w:rsidP="00057AC6">
      <w:pPr>
        <w:ind w:right="-2" w:firstLine="426"/>
        <w:jc w:val="both"/>
        <w:rPr>
          <w:rFonts w:ascii="Arial" w:hAnsi="Arial" w:cs="Arial"/>
          <w:sz w:val="20"/>
          <w:szCs w:val="20"/>
          <w:lang w:eastAsia="ar-SA"/>
        </w:rPr>
      </w:pPr>
      <w:r w:rsidRPr="00057AC6">
        <w:rPr>
          <w:rFonts w:ascii="Arial" w:hAnsi="Arial" w:cs="Arial"/>
          <w:sz w:val="20"/>
          <w:szCs w:val="20"/>
          <w:lang w:eastAsia="ar-SA"/>
        </w:rPr>
        <w:t>2). Подпункт 8 пункта 3 статьи 17 Правил изложить в следующей редакции:</w:t>
      </w:r>
    </w:p>
    <w:p w:rsidR="00057AC6" w:rsidRPr="00057AC6" w:rsidRDefault="00057AC6" w:rsidP="00057AC6">
      <w:pPr>
        <w:autoSpaceDE w:val="0"/>
        <w:autoSpaceDN w:val="0"/>
        <w:adjustRightInd w:val="0"/>
        <w:ind w:right="-2" w:firstLine="567"/>
        <w:jc w:val="both"/>
        <w:rPr>
          <w:rFonts w:ascii="Arial" w:eastAsiaTheme="minorHAnsi" w:hAnsi="Arial" w:cs="Arial"/>
          <w:sz w:val="20"/>
          <w:szCs w:val="20"/>
          <w:lang w:eastAsia="en-US"/>
        </w:rPr>
      </w:pPr>
      <w:r w:rsidRPr="00057AC6">
        <w:rPr>
          <w:rFonts w:ascii="Arial" w:eastAsiaTheme="minorHAnsi" w:hAnsi="Arial" w:cs="Arial"/>
          <w:sz w:val="20"/>
          <w:szCs w:val="20"/>
          <w:lang w:eastAsia="en-US"/>
        </w:rPr>
        <w:t>«8) Правительством Новосибирской области, администрацией города Куйбышева</w:t>
      </w:r>
      <w:r w:rsidRPr="00057AC6">
        <w:rPr>
          <w:rFonts w:ascii="Arial" w:eastAsiaTheme="minorHAnsi" w:hAnsi="Arial" w:cs="Arial"/>
          <w:color w:val="000000"/>
          <w:sz w:val="20"/>
          <w:szCs w:val="20"/>
          <w:shd w:val="clear" w:color="auto" w:fill="FFFFFF"/>
          <w:lang w:eastAsia="en-US"/>
        </w:rPr>
        <w:t>,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rsidR="00057AC6" w:rsidRPr="00057AC6" w:rsidRDefault="00057AC6" w:rsidP="00057AC6">
      <w:pPr>
        <w:ind w:right="-2" w:firstLine="426"/>
        <w:jc w:val="both"/>
        <w:rPr>
          <w:rFonts w:ascii="Arial" w:hAnsi="Arial" w:cs="Arial"/>
          <w:sz w:val="20"/>
          <w:szCs w:val="20"/>
          <w:lang w:eastAsia="ar-SA"/>
        </w:rPr>
      </w:pPr>
      <w:r w:rsidRPr="00057AC6">
        <w:rPr>
          <w:rFonts w:ascii="Arial" w:hAnsi="Arial" w:cs="Arial"/>
          <w:sz w:val="20"/>
          <w:szCs w:val="20"/>
          <w:lang w:eastAsia="ar-SA"/>
        </w:rPr>
        <w:t>3). Статью 17 дополнить п. 18 в следующей редакции:</w:t>
      </w:r>
    </w:p>
    <w:p w:rsidR="00057AC6" w:rsidRPr="00057AC6" w:rsidRDefault="00057AC6" w:rsidP="00057AC6">
      <w:pPr>
        <w:ind w:right="-2" w:firstLine="567"/>
        <w:jc w:val="both"/>
        <w:rPr>
          <w:rFonts w:ascii="Arial" w:hAnsi="Arial" w:cs="Arial"/>
          <w:sz w:val="20"/>
          <w:szCs w:val="20"/>
          <w:lang w:eastAsia="ar-SA"/>
        </w:rPr>
      </w:pPr>
      <w:r w:rsidRPr="00057AC6">
        <w:rPr>
          <w:rFonts w:ascii="Arial" w:hAnsi="Arial" w:cs="Arial"/>
          <w:sz w:val="20"/>
          <w:szCs w:val="20"/>
          <w:lang w:eastAsia="ar-SA"/>
        </w:rPr>
        <w:t>«18.</w:t>
      </w:r>
      <w:r w:rsidRPr="00057AC6">
        <w:rPr>
          <w:rFonts w:ascii="Arial" w:hAnsi="Arial" w:cs="Arial"/>
          <w:color w:val="000000"/>
          <w:sz w:val="20"/>
          <w:szCs w:val="20"/>
          <w:shd w:val="clear" w:color="auto" w:fill="FFFFFF"/>
          <w:lang w:eastAsia="ar-SA"/>
        </w:rPr>
        <w:t xml:space="preserve">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администрация города Куйбышева обеспечивает в порядке, установленном </w:t>
      </w:r>
      <w:hyperlink r:id="rId10" w:anchor="dst4280" w:history="1">
        <w:r w:rsidRPr="00057AC6">
          <w:rPr>
            <w:rFonts w:ascii="Arial" w:hAnsi="Arial" w:cs="Arial"/>
            <w:color w:val="0000FF"/>
            <w:sz w:val="20"/>
            <w:szCs w:val="20"/>
            <w:u w:val="single"/>
            <w:shd w:val="clear" w:color="auto" w:fill="FFFFFF"/>
            <w:lang w:eastAsia="ar-SA"/>
          </w:rPr>
          <w:t>частями 3.2</w:t>
        </w:r>
      </w:hyperlink>
      <w:r w:rsidRPr="00057AC6">
        <w:rPr>
          <w:rFonts w:ascii="Arial" w:hAnsi="Arial" w:cs="Arial"/>
          <w:sz w:val="20"/>
          <w:szCs w:val="20"/>
          <w:shd w:val="clear" w:color="auto" w:fill="FFFFFF"/>
          <w:lang w:eastAsia="ar-SA"/>
        </w:rPr>
        <w:t> и </w:t>
      </w:r>
      <w:hyperlink r:id="rId11" w:anchor="dst3340" w:history="1">
        <w:r w:rsidRPr="00057AC6">
          <w:rPr>
            <w:rFonts w:ascii="Arial" w:hAnsi="Arial" w:cs="Arial"/>
            <w:color w:val="0000FF"/>
            <w:sz w:val="20"/>
            <w:szCs w:val="20"/>
            <w:u w:val="single"/>
            <w:shd w:val="clear" w:color="auto" w:fill="FFFFFF"/>
            <w:lang w:eastAsia="ar-SA"/>
          </w:rPr>
          <w:t>3.3</w:t>
        </w:r>
      </w:hyperlink>
      <w:r w:rsidRPr="00057AC6">
        <w:rPr>
          <w:rFonts w:ascii="Arial" w:hAnsi="Arial" w:cs="Arial"/>
          <w:sz w:val="20"/>
          <w:szCs w:val="20"/>
          <w:shd w:val="clear" w:color="auto" w:fill="FFFFFF"/>
          <w:lang w:eastAsia="ar-SA"/>
        </w:rPr>
        <w:t> </w:t>
      </w:r>
      <w:r w:rsidRPr="00057AC6">
        <w:rPr>
          <w:rFonts w:ascii="Arial" w:hAnsi="Arial" w:cs="Arial"/>
          <w:color w:val="000000"/>
          <w:sz w:val="20"/>
          <w:szCs w:val="20"/>
          <w:shd w:val="clear" w:color="auto" w:fill="FFFFFF"/>
          <w:lang w:eastAsia="ar-SA"/>
        </w:rPr>
        <w:t>статьи 33 Градостроительного кодекса РФ,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rsidR="00057AC6" w:rsidRPr="00057AC6" w:rsidRDefault="00057AC6" w:rsidP="00057AC6">
      <w:pPr>
        <w:ind w:right="-2" w:firstLine="426"/>
        <w:jc w:val="both"/>
        <w:rPr>
          <w:rFonts w:ascii="Arial" w:hAnsi="Arial" w:cs="Arial"/>
          <w:sz w:val="20"/>
          <w:szCs w:val="20"/>
          <w:lang w:eastAsia="ar-SA"/>
        </w:rPr>
      </w:pPr>
      <w:r w:rsidRPr="00057AC6">
        <w:rPr>
          <w:rFonts w:ascii="Arial" w:hAnsi="Arial" w:cs="Arial"/>
          <w:sz w:val="20"/>
          <w:szCs w:val="20"/>
          <w:lang w:eastAsia="ar-SA"/>
        </w:rPr>
        <w:t>4).</w:t>
      </w:r>
      <w:r w:rsidRPr="00057AC6">
        <w:rPr>
          <w:rFonts w:ascii="Arial" w:hAnsi="Arial" w:cs="Arial"/>
          <w:b/>
          <w:sz w:val="20"/>
          <w:szCs w:val="20"/>
          <w:lang w:eastAsia="ar-SA"/>
        </w:rPr>
        <w:t> </w:t>
      </w:r>
      <w:r w:rsidRPr="00057AC6">
        <w:rPr>
          <w:rFonts w:ascii="Arial" w:hAnsi="Arial" w:cs="Arial"/>
          <w:sz w:val="20"/>
          <w:szCs w:val="20"/>
          <w:lang w:eastAsia="ar-SA"/>
        </w:rPr>
        <w:t>Статью 6 дополнить п.9 в следующей редакции:</w:t>
      </w:r>
    </w:p>
    <w:p w:rsidR="00057AC6" w:rsidRPr="00057AC6" w:rsidRDefault="00057AC6" w:rsidP="00057AC6">
      <w:pPr>
        <w:widowControl w:val="0"/>
        <w:ind w:right="-2" w:firstLine="567"/>
        <w:jc w:val="both"/>
        <w:rPr>
          <w:rFonts w:ascii="Arial" w:hAnsi="Arial" w:cs="Arial"/>
          <w:sz w:val="20"/>
          <w:szCs w:val="20"/>
          <w:lang w:eastAsia="ar-SA"/>
        </w:rPr>
      </w:pPr>
      <w:r w:rsidRPr="00057AC6">
        <w:rPr>
          <w:rFonts w:ascii="Arial" w:hAnsi="Arial" w:cs="Arial"/>
          <w:color w:val="000000"/>
          <w:sz w:val="20"/>
          <w:szCs w:val="20"/>
          <w:shd w:val="clear" w:color="auto" w:fill="FFFFFF"/>
          <w:lang w:eastAsia="ar-SA"/>
        </w:rPr>
        <w:t xml:space="preserve">«9. Со дня принятия решения о комплексном развитии территории и до дня утверждения </w:t>
      </w:r>
      <w:r w:rsidRPr="00057AC6">
        <w:rPr>
          <w:rFonts w:ascii="Arial" w:hAnsi="Arial" w:cs="Arial"/>
          <w:color w:val="000000"/>
          <w:sz w:val="20"/>
          <w:szCs w:val="20"/>
          <w:shd w:val="clear" w:color="auto" w:fill="FFFFFF"/>
          <w:lang w:eastAsia="ar-SA"/>
        </w:rPr>
        <w:lastRenderedPageBreak/>
        <w:t>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057AC6" w:rsidRPr="00057AC6" w:rsidRDefault="00057AC6" w:rsidP="00057AC6">
      <w:pPr>
        <w:ind w:right="-2" w:firstLine="426"/>
        <w:jc w:val="both"/>
        <w:rPr>
          <w:rFonts w:ascii="Arial" w:hAnsi="Arial" w:cs="Arial"/>
          <w:sz w:val="20"/>
          <w:szCs w:val="20"/>
          <w:lang w:eastAsia="ar-SA"/>
        </w:rPr>
      </w:pPr>
      <w:r w:rsidRPr="00057AC6">
        <w:rPr>
          <w:rFonts w:ascii="Arial" w:hAnsi="Arial" w:cs="Arial"/>
          <w:sz w:val="20"/>
          <w:szCs w:val="20"/>
          <w:lang w:eastAsia="ar-SA"/>
        </w:rPr>
        <w:t>5).</w:t>
      </w:r>
      <w:r w:rsidRPr="00057AC6">
        <w:rPr>
          <w:rFonts w:ascii="Arial" w:hAnsi="Arial" w:cs="Arial"/>
          <w:b/>
          <w:sz w:val="20"/>
          <w:szCs w:val="20"/>
          <w:lang w:eastAsia="ar-SA"/>
        </w:rPr>
        <w:t> </w:t>
      </w:r>
      <w:r w:rsidRPr="00057AC6">
        <w:rPr>
          <w:rFonts w:ascii="Arial" w:hAnsi="Arial" w:cs="Arial"/>
          <w:sz w:val="20"/>
          <w:szCs w:val="20"/>
          <w:lang w:eastAsia="ar-SA"/>
        </w:rPr>
        <w:t>Статью 9 изложить в следующей редакции:</w:t>
      </w:r>
    </w:p>
    <w:p w:rsidR="00057AC6" w:rsidRPr="00057AC6" w:rsidRDefault="00057AC6" w:rsidP="00057AC6">
      <w:pPr>
        <w:shd w:val="clear" w:color="auto" w:fill="FFFFFF"/>
        <w:ind w:right="-2" w:firstLine="567"/>
        <w:jc w:val="both"/>
        <w:rPr>
          <w:rFonts w:ascii="Arial" w:hAnsi="Arial" w:cs="Arial"/>
          <w:color w:val="000000"/>
          <w:sz w:val="20"/>
          <w:szCs w:val="20"/>
          <w:lang w:eastAsia="ar-SA"/>
        </w:rPr>
      </w:pPr>
      <w:r w:rsidRPr="00057AC6">
        <w:rPr>
          <w:rFonts w:ascii="Arial" w:hAnsi="Arial" w:cs="Arial"/>
          <w:color w:val="000000"/>
          <w:sz w:val="20"/>
          <w:szCs w:val="20"/>
          <w:lang w:eastAsia="ar-SA"/>
        </w:rPr>
        <w:t xml:space="preserve"> «1.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057AC6" w:rsidRPr="00057AC6" w:rsidRDefault="00057AC6" w:rsidP="00057AC6">
      <w:pPr>
        <w:ind w:right="-2" w:firstLine="567"/>
        <w:jc w:val="both"/>
        <w:rPr>
          <w:rFonts w:ascii="Arial" w:hAnsi="Arial" w:cs="Arial"/>
          <w:sz w:val="20"/>
          <w:szCs w:val="20"/>
          <w:lang w:eastAsia="ar-SA"/>
        </w:rPr>
      </w:pPr>
      <w:r w:rsidRPr="00057AC6">
        <w:rPr>
          <w:rFonts w:ascii="Arial" w:hAnsi="Arial" w:cs="Arial"/>
          <w:sz w:val="20"/>
          <w:szCs w:val="20"/>
          <w:lang w:eastAsia="ar-SA"/>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057AC6" w:rsidRPr="00057AC6" w:rsidRDefault="00057AC6" w:rsidP="00057AC6">
      <w:pPr>
        <w:ind w:right="-2" w:firstLine="567"/>
        <w:jc w:val="both"/>
        <w:rPr>
          <w:rFonts w:ascii="Arial" w:hAnsi="Arial" w:cs="Arial"/>
          <w:sz w:val="20"/>
          <w:szCs w:val="20"/>
          <w:lang w:eastAsia="ar-SA"/>
        </w:rPr>
      </w:pPr>
      <w:r w:rsidRPr="00057AC6">
        <w:rPr>
          <w:rFonts w:ascii="Arial" w:hAnsi="Arial" w:cs="Arial"/>
          <w:sz w:val="20"/>
          <w:szCs w:val="20"/>
          <w:lang w:eastAsia="ar-SA"/>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057AC6" w:rsidRPr="00057AC6" w:rsidRDefault="00057AC6" w:rsidP="00057AC6">
      <w:pPr>
        <w:ind w:right="-2" w:firstLine="567"/>
        <w:jc w:val="both"/>
        <w:rPr>
          <w:rFonts w:ascii="Arial" w:hAnsi="Arial" w:cs="Arial"/>
          <w:sz w:val="20"/>
          <w:szCs w:val="20"/>
          <w:lang w:eastAsia="ar-SA"/>
        </w:rPr>
      </w:pPr>
      <w:r w:rsidRPr="00057AC6">
        <w:rPr>
          <w:rFonts w:ascii="Arial" w:hAnsi="Arial" w:cs="Arial"/>
          <w:sz w:val="20"/>
          <w:szCs w:val="20"/>
          <w:lang w:eastAsia="ar-SA"/>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057AC6" w:rsidRPr="00057AC6" w:rsidRDefault="00057AC6" w:rsidP="00057AC6">
      <w:pPr>
        <w:autoSpaceDE w:val="0"/>
        <w:autoSpaceDN w:val="0"/>
        <w:adjustRightInd w:val="0"/>
        <w:ind w:right="-2" w:firstLine="567"/>
        <w:jc w:val="both"/>
        <w:rPr>
          <w:rFonts w:ascii="Arial" w:hAnsi="Arial" w:cs="Arial"/>
          <w:sz w:val="20"/>
          <w:szCs w:val="20"/>
          <w:lang w:eastAsia="ar-SA"/>
        </w:rPr>
      </w:pPr>
      <w:r w:rsidRPr="00057AC6">
        <w:rPr>
          <w:rFonts w:ascii="Arial" w:hAnsi="Arial" w:cs="Arial"/>
          <w:sz w:val="20"/>
          <w:szCs w:val="20"/>
          <w:lang w:eastAsia="ar-SA"/>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проводимых в порядке, установленном </w:t>
      </w:r>
      <w:hyperlink r:id="rId12" w:anchor="dst2104" w:history="1">
        <w:r w:rsidRPr="00057AC6">
          <w:rPr>
            <w:rFonts w:ascii="Arial" w:hAnsi="Arial" w:cs="Arial"/>
            <w:sz w:val="20"/>
            <w:szCs w:val="20"/>
            <w:lang w:eastAsia="ar-SA"/>
          </w:rPr>
          <w:t>статьей 5.1</w:t>
        </w:r>
      </w:hyperlink>
      <w:r w:rsidRPr="00057AC6">
        <w:rPr>
          <w:rFonts w:ascii="Arial" w:hAnsi="Arial" w:cs="Arial"/>
          <w:sz w:val="20"/>
          <w:szCs w:val="20"/>
          <w:lang w:eastAsia="ar-SA"/>
        </w:rPr>
        <w:t> Градостроительного кодекса РФ, с учетом положений </w:t>
      </w:r>
      <w:hyperlink r:id="rId13" w:anchor="dst100615" w:history="1">
        <w:r w:rsidRPr="00057AC6">
          <w:rPr>
            <w:rFonts w:ascii="Arial" w:hAnsi="Arial" w:cs="Arial"/>
            <w:sz w:val="20"/>
            <w:szCs w:val="20"/>
            <w:lang w:eastAsia="ar-SA"/>
          </w:rPr>
          <w:t>статьи 39</w:t>
        </w:r>
      </w:hyperlink>
      <w:r w:rsidRPr="00057AC6">
        <w:rPr>
          <w:rFonts w:ascii="Arial" w:hAnsi="Arial" w:cs="Arial"/>
          <w:sz w:val="20"/>
          <w:szCs w:val="20"/>
          <w:lang w:eastAsia="ar-SA"/>
        </w:rPr>
        <w:t> Градостроительного кодекса РФ, за исключением случая, указанного в </w:t>
      </w:r>
      <w:hyperlink r:id="rId14" w:anchor="dst3127" w:history="1">
        <w:r w:rsidRPr="00057AC6">
          <w:rPr>
            <w:rFonts w:ascii="Arial" w:hAnsi="Arial" w:cs="Arial"/>
            <w:sz w:val="20"/>
            <w:szCs w:val="20"/>
            <w:lang w:eastAsia="ar-SA"/>
          </w:rPr>
          <w:t>части 1.1</w:t>
        </w:r>
      </w:hyperlink>
      <w:r w:rsidRPr="00057AC6">
        <w:rPr>
          <w:rFonts w:ascii="Arial" w:hAnsi="Arial" w:cs="Arial"/>
          <w:sz w:val="20"/>
          <w:szCs w:val="20"/>
          <w:lang w:eastAsia="ar-SA"/>
        </w:rPr>
        <w:t xml:space="preserve"> статьи 40 Градостроительного кодекса РФ, а также настоящими Правилами, </w:t>
      </w:r>
      <w:hyperlink r:id="rId15" w:history="1">
        <w:r w:rsidRPr="00057AC6">
          <w:rPr>
            <w:rFonts w:ascii="Arial" w:hAnsi="Arial" w:cs="Arial"/>
            <w:sz w:val="20"/>
            <w:szCs w:val="20"/>
            <w:lang w:eastAsia="ar-SA"/>
          </w:rPr>
          <w:t>По</w:t>
        </w:r>
      </w:hyperlink>
      <w:r w:rsidRPr="00057AC6">
        <w:rPr>
          <w:rFonts w:ascii="Arial" w:hAnsi="Arial" w:cs="Arial"/>
          <w:sz w:val="20"/>
          <w:szCs w:val="20"/>
          <w:lang w:eastAsia="ar-SA"/>
        </w:rPr>
        <w:t>рядком проведения  общественных обсуждений и в соответствии со статьей 15 настоящих Правил.</w:t>
      </w:r>
    </w:p>
    <w:p w:rsidR="00057AC6" w:rsidRPr="00057AC6" w:rsidRDefault="00057AC6" w:rsidP="00057AC6">
      <w:pPr>
        <w:ind w:right="-2" w:firstLine="567"/>
        <w:jc w:val="both"/>
        <w:rPr>
          <w:rFonts w:ascii="Arial" w:hAnsi="Arial" w:cs="Arial"/>
          <w:sz w:val="20"/>
          <w:szCs w:val="20"/>
          <w:lang w:eastAsia="ar-SA"/>
        </w:rPr>
      </w:pPr>
      <w:r w:rsidRPr="00057AC6">
        <w:rPr>
          <w:rFonts w:ascii="Arial" w:hAnsi="Arial" w:cs="Arial"/>
          <w:sz w:val="20"/>
          <w:szCs w:val="20"/>
          <w:lang w:eastAsia="ar-SA"/>
        </w:rPr>
        <w:t>Расходы, связанные с организацией и проведением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057AC6" w:rsidRPr="00057AC6" w:rsidRDefault="00057AC6" w:rsidP="00057AC6">
      <w:pPr>
        <w:ind w:right="-2" w:firstLine="567"/>
        <w:jc w:val="both"/>
        <w:rPr>
          <w:rFonts w:ascii="Arial" w:hAnsi="Arial" w:cs="Arial"/>
          <w:sz w:val="20"/>
          <w:szCs w:val="20"/>
          <w:lang w:eastAsia="ar-SA"/>
        </w:rPr>
      </w:pPr>
      <w:r w:rsidRPr="00057AC6">
        <w:rPr>
          <w:rFonts w:ascii="Arial" w:hAnsi="Arial" w:cs="Arial"/>
          <w:sz w:val="20"/>
          <w:szCs w:val="20"/>
          <w:lang w:eastAsia="ar-SA"/>
        </w:rPr>
        <w:t>5. На основании заключения о результатах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города Куйбышева</w:t>
      </w:r>
    </w:p>
    <w:p w:rsidR="00057AC6" w:rsidRPr="00057AC6" w:rsidRDefault="00057AC6" w:rsidP="00057AC6">
      <w:pPr>
        <w:ind w:right="-2" w:firstLine="567"/>
        <w:jc w:val="both"/>
        <w:rPr>
          <w:rFonts w:ascii="Arial" w:hAnsi="Arial" w:cs="Arial"/>
          <w:sz w:val="20"/>
          <w:szCs w:val="20"/>
          <w:lang w:eastAsia="ar-SA"/>
        </w:rPr>
      </w:pPr>
      <w:r w:rsidRPr="00057AC6">
        <w:rPr>
          <w:rFonts w:ascii="Arial" w:hAnsi="Arial" w:cs="Arial"/>
          <w:sz w:val="20"/>
          <w:szCs w:val="20"/>
          <w:lang w:eastAsia="ar-SA"/>
        </w:rPr>
        <w:t>6. Глава администрации города Куйбышева в течение семи дней со дня поступления указанных в </w:t>
      </w:r>
      <w:hyperlink r:id="rId16" w:anchor="dst100633" w:history="1">
        <w:r w:rsidRPr="00057AC6">
          <w:rPr>
            <w:rFonts w:ascii="Arial" w:hAnsi="Arial" w:cs="Arial"/>
            <w:sz w:val="20"/>
            <w:szCs w:val="20"/>
            <w:lang w:eastAsia="ar-SA"/>
          </w:rPr>
          <w:t>части 5</w:t>
        </w:r>
      </w:hyperlink>
      <w:r w:rsidRPr="00057AC6">
        <w:rPr>
          <w:rFonts w:ascii="Arial" w:hAnsi="Arial" w:cs="Arial"/>
          <w:sz w:val="20"/>
          <w:szCs w:val="20"/>
          <w:lang w:eastAsia="ar-SA"/>
        </w:rPr>
        <w:t> статьи 40 Градостроительного кодекса РФ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057AC6" w:rsidRPr="00057AC6" w:rsidRDefault="00057AC6" w:rsidP="00057AC6">
      <w:pPr>
        <w:ind w:right="-2" w:firstLine="567"/>
        <w:jc w:val="both"/>
        <w:rPr>
          <w:rFonts w:ascii="Arial" w:hAnsi="Arial" w:cs="Arial"/>
          <w:sz w:val="20"/>
          <w:szCs w:val="20"/>
          <w:lang w:eastAsia="ar-SA"/>
        </w:rPr>
      </w:pPr>
      <w:r w:rsidRPr="00057AC6">
        <w:rPr>
          <w:rFonts w:ascii="Arial" w:hAnsi="Arial" w:cs="Arial"/>
          <w:sz w:val="20"/>
          <w:szCs w:val="20"/>
          <w:lang w:eastAsia="ar-SA"/>
        </w:rPr>
        <w:t>6.1. Со дня поступления в администрацию города Куйбышева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7" w:anchor="dst2783" w:history="1">
        <w:r w:rsidRPr="00057AC6">
          <w:rPr>
            <w:rFonts w:ascii="Arial" w:hAnsi="Arial" w:cs="Arial"/>
            <w:sz w:val="20"/>
            <w:szCs w:val="20"/>
            <w:lang w:eastAsia="ar-SA"/>
          </w:rPr>
          <w:t>части 2 статьи 55.32</w:t>
        </w:r>
      </w:hyperlink>
      <w:r w:rsidRPr="00057AC6">
        <w:rPr>
          <w:rFonts w:ascii="Arial" w:hAnsi="Arial" w:cs="Arial"/>
          <w:sz w:val="20"/>
          <w:szCs w:val="20"/>
          <w:lang w:eastAsia="ar-SA"/>
        </w:rPr>
        <w:t> 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8" w:anchor="dst2783" w:history="1">
        <w:r w:rsidRPr="00057AC6">
          <w:rPr>
            <w:rFonts w:ascii="Arial" w:hAnsi="Arial" w:cs="Arial"/>
            <w:sz w:val="20"/>
            <w:szCs w:val="20"/>
            <w:lang w:eastAsia="ar-SA"/>
          </w:rPr>
          <w:t>части 2 статьи 55.32</w:t>
        </w:r>
      </w:hyperlink>
      <w:r w:rsidRPr="00057AC6">
        <w:rPr>
          <w:rFonts w:ascii="Arial" w:hAnsi="Arial" w:cs="Arial"/>
          <w:sz w:val="20"/>
          <w:szCs w:val="20"/>
          <w:lang w:eastAsia="ar-SA"/>
        </w:rPr>
        <w:t xml:space="preserve"> Градостроительного кодекса РФ и от которых поступило данное уведомление, направлено уведомление о том, что </w:t>
      </w:r>
      <w:r w:rsidRPr="00057AC6">
        <w:rPr>
          <w:rFonts w:ascii="Arial" w:hAnsi="Arial" w:cs="Arial"/>
          <w:sz w:val="20"/>
          <w:szCs w:val="20"/>
          <w:lang w:eastAsia="ar-SA"/>
        </w:rPr>
        <w:lastRenderedPageBreak/>
        <w:t>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57AC6" w:rsidRPr="00057AC6" w:rsidRDefault="00057AC6" w:rsidP="00057AC6">
      <w:pPr>
        <w:ind w:right="-2" w:firstLine="567"/>
        <w:jc w:val="both"/>
        <w:rPr>
          <w:rFonts w:ascii="Arial" w:hAnsi="Arial" w:cs="Arial"/>
          <w:sz w:val="20"/>
          <w:szCs w:val="20"/>
          <w:lang w:eastAsia="ar-SA"/>
        </w:rPr>
      </w:pPr>
      <w:r w:rsidRPr="00057AC6">
        <w:rPr>
          <w:rFonts w:ascii="Arial" w:hAnsi="Arial" w:cs="Arial"/>
          <w:sz w:val="20"/>
          <w:szCs w:val="20"/>
          <w:lang w:eastAsia="ar-SA"/>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057AC6" w:rsidRPr="00057AC6" w:rsidRDefault="00057AC6" w:rsidP="00057AC6">
      <w:pPr>
        <w:widowControl w:val="0"/>
        <w:ind w:right="-2" w:firstLine="567"/>
        <w:jc w:val="both"/>
        <w:rPr>
          <w:rFonts w:ascii="Arial" w:hAnsi="Arial" w:cs="Arial"/>
          <w:sz w:val="20"/>
          <w:szCs w:val="20"/>
          <w:lang w:eastAsia="ar-SA"/>
        </w:rPr>
      </w:pPr>
      <w:r w:rsidRPr="00057AC6">
        <w:rPr>
          <w:rFonts w:ascii="Arial" w:hAnsi="Arial" w:cs="Arial"/>
          <w:sz w:val="20"/>
          <w:szCs w:val="20"/>
          <w:lang w:eastAsia="ar-SA"/>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057AC6">
        <w:rPr>
          <w:rFonts w:ascii="Arial" w:hAnsi="Arial" w:cs="Arial"/>
          <w:sz w:val="20"/>
          <w:szCs w:val="20"/>
          <w:lang w:eastAsia="ar-SA"/>
        </w:rPr>
        <w:t>приаэродромной</w:t>
      </w:r>
      <w:proofErr w:type="spellEnd"/>
      <w:r w:rsidRPr="00057AC6">
        <w:rPr>
          <w:rFonts w:ascii="Arial" w:hAnsi="Arial" w:cs="Arial"/>
          <w:sz w:val="20"/>
          <w:szCs w:val="20"/>
          <w:lang w:eastAsia="ar-SA"/>
        </w:rPr>
        <w:t xml:space="preserve"> территории.»</w:t>
      </w:r>
    </w:p>
    <w:p w:rsidR="00057AC6" w:rsidRPr="00057AC6" w:rsidRDefault="00057AC6" w:rsidP="00057AC6">
      <w:pPr>
        <w:widowControl w:val="0"/>
        <w:ind w:right="-2" w:firstLine="567"/>
        <w:jc w:val="both"/>
        <w:rPr>
          <w:rFonts w:ascii="Arial" w:hAnsi="Arial" w:cs="Arial"/>
          <w:sz w:val="20"/>
          <w:szCs w:val="20"/>
          <w:lang w:eastAsia="ar-SA"/>
        </w:rPr>
      </w:pPr>
      <w:r w:rsidRPr="00057AC6">
        <w:rPr>
          <w:rFonts w:ascii="Arial" w:hAnsi="Arial" w:cs="Arial"/>
          <w:sz w:val="20"/>
          <w:szCs w:val="20"/>
          <w:lang w:eastAsia="ar-SA"/>
        </w:rPr>
        <w:t>6).</w:t>
      </w:r>
      <w:r w:rsidRPr="00057AC6">
        <w:rPr>
          <w:rFonts w:ascii="Arial" w:hAnsi="Arial" w:cs="Arial"/>
          <w:b/>
          <w:sz w:val="20"/>
          <w:szCs w:val="20"/>
          <w:lang w:eastAsia="ar-SA"/>
        </w:rPr>
        <w:t> </w:t>
      </w:r>
      <w:r w:rsidRPr="00057AC6">
        <w:rPr>
          <w:rFonts w:ascii="Arial" w:hAnsi="Arial" w:cs="Arial"/>
          <w:sz w:val="20"/>
          <w:szCs w:val="20"/>
          <w:lang w:eastAsia="ar-SA"/>
        </w:rPr>
        <w:t>Главу 4 изложить в следующей редакции:</w:t>
      </w:r>
    </w:p>
    <w:p w:rsidR="00057AC6" w:rsidRPr="00057AC6" w:rsidRDefault="00057AC6" w:rsidP="00057AC6">
      <w:pPr>
        <w:widowControl w:val="0"/>
        <w:ind w:right="-2" w:firstLine="567"/>
        <w:jc w:val="both"/>
        <w:rPr>
          <w:rFonts w:ascii="Arial" w:hAnsi="Arial" w:cs="Arial"/>
          <w:i/>
          <w:sz w:val="20"/>
          <w:szCs w:val="20"/>
          <w:lang w:eastAsia="ar-SA"/>
        </w:rPr>
      </w:pPr>
      <w:r w:rsidRPr="00057AC6">
        <w:rPr>
          <w:rFonts w:ascii="Arial" w:hAnsi="Arial" w:cs="Arial"/>
          <w:sz w:val="20"/>
          <w:szCs w:val="20"/>
          <w:lang w:eastAsia="ar-SA"/>
        </w:rPr>
        <w:t>«Глава 4. ПОДГОТОВКА ДОКУМЕНТАЦИИ ПО ПЛАНИРОВКЕ ТЕРРИТОРИИ ОРГАНАМИ МЕСТНОГО САМОУПРАВЛЕНИЯ ГОРОДА КУЙБЫШЕВА</w:t>
      </w:r>
    </w:p>
    <w:p w:rsidR="00057AC6" w:rsidRPr="00057AC6" w:rsidRDefault="00057AC6" w:rsidP="00057AC6">
      <w:pPr>
        <w:keepNext/>
        <w:spacing w:before="240" w:after="60"/>
        <w:ind w:right="-2" w:firstLine="567"/>
        <w:jc w:val="both"/>
        <w:outlineLvl w:val="2"/>
        <w:rPr>
          <w:rFonts w:ascii="Arial" w:hAnsi="Arial" w:cs="Arial"/>
          <w:sz w:val="20"/>
          <w:szCs w:val="20"/>
        </w:rPr>
      </w:pPr>
      <w:r w:rsidRPr="00057AC6">
        <w:rPr>
          <w:rFonts w:ascii="Arial" w:hAnsi="Arial" w:cs="Arial"/>
          <w:bCs/>
          <w:sz w:val="20"/>
          <w:szCs w:val="20"/>
        </w:rPr>
        <w:t>Статья 10. Назначение, виды документации по планировке территории</w:t>
      </w:r>
    </w:p>
    <w:p w:rsidR="00057AC6" w:rsidRPr="00057AC6" w:rsidRDefault="00057AC6" w:rsidP="00057AC6">
      <w:pPr>
        <w:autoSpaceDE w:val="0"/>
        <w:autoSpaceDN w:val="0"/>
        <w:adjustRightInd w:val="0"/>
        <w:ind w:right="-2" w:firstLine="567"/>
        <w:jc w:val="both"/>
        <w:rPr>
          <w:rFonts w:ascii="Arial" w:hAnsi="Arial" w:cs="Arial"/>
          <w:sz w:val="20"/>
          <w:szCs w:val="20"/>
          <w:lang w:eastAsia="ar-SA"/>
        </w:rPr>
      </w:pPr>
      <w:r w:rsidRPr="00057AC6">
        <w:rPr>
          <w:rFonts w:ascii="Arial" w:hAnsi="Arial" w:cs="Arial"/>
          <w:sz w:val="20"/>
          <w:szCs w:val="20"/>
          <w:lang w:eastAsia="ar-SA"/>
        </w:rPr>
        <w:t>1. Подготовка документации по планировке территории осуществляется в целях обеспечения устойчивого развития территории города Куйбышева,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057AC6" w:rsidRPr="00057AC6" w:rsidRDefault="00057AC6" w:rsidP="00057AC6">
      <w:pPr>
        <w:autoSpaceDE w:val="0"/>
        <w:autoSpaceDN w:val="0"/>
        <w:adjustRightInd w:val="0"/>
        <w:ind w:right="-2" w:firstLine="567"/>
        <w:jc w:val="both"/>
        <w:rPr>
          <w:rFonts w:ascii="Arial" w:hAnsi="Arial" w:cs="Arial"/>
          <w:sz w:val="20"/>
          <w:szCs w:val="20"/>
          <w:lang w:eastAsia="ar-SA"/>
        </w:rPr>
      </w:pPr>
      <w:r w:rsidRPr="00057AC6">
        <w:rPr>
          <w:rFonts w:ascii="Arial" w:hAnsi="Arial" w:cs="Arial"/>
          <w:sz w:val="20"/>
          <w:szCs w:val="20"/>
          <w:lang w:eastAsia="ar-SA"/>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057AC6" w:rsidRPr="00057AC6" w:rsidRDefault="00057AC6" w:rsidP="00057AC6">
      <w:pPr>
        <w:autoSpaceDE w:val="0"/>
        <w:autoSpaceDN w:val="0"/>
        <w:adjustRightInd w:val="0"/>
        <w:ind w:right="-2" w:firstLine="567"/>
        <w:jc w:val="both"/>
        <w:rPr>
          <w:rFonts w:ascii="Arial" w:hAnsi="Arial" w:cs="Arial"/>
          <w:bCs/>
          <w:color w:val="000000"/>
          <w:sz w:val="20"/>
          <w:szCs w:val="20"/>
          <w:lang w:eastAsia="ar-SA"/>
        </w:rPr>
      </w:pPr>
      <w:r w:rsidRPr="00057AC6">
        <w:rPr>
          <w:rFonts w:ascii="Arial" w:hAnsi="Arial" w:cs="Arial"/>
          <w:bCs/>
          <w:color w:val="000000"/>
          <w:sz w:val="20"/>
          <w:szCs w:val="20"/>
          <w:lang w:eastAsia="ar-SA"/>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057AC6" w:rsidRPr="00057AC6" w:rsidRDefault="00057AC6" w:rsidP="00057AC6">
      <w:pPr>
        <w:autoSpaceDE w:val="0"/>
        <w:autoSpaceDN w:val="0"/>
        <w:adjustRightInd w:val="0"/>
        <w:ind w:right="-2" w:firstLine="567"/>
        <w:jc w:val="both"/>
        <w:rPr>
          <w:rFonts w:ascii="Arial" w:hAnsi="Arial" w:cs="Arial"/>
          <w:bCs/>
          <w:color w:val="000000"/>
          <w:sz w:val="20"/>
          <w:szCs w:val="20"/>
          <w:lang w:eastAsia="ar-SA"/>
        </w:rPr>
      </w:pPr>
      <w:r w:rsidRPr="00057AC6">
        <w:rPr>
          <w:rFonts w:ascii="Arial" w:hAnsi="Arial" w:cs="Arial"/>
          <w:bCs/>
          <w:color w:val="000000"/>
          <w:sz w:val="20"/>
          <w:szCs w:val="20"/>
          <w:lang w:eastAsia="ar-SA"/>
        </w:rPr>
        <w:t>2) необходимы установление, изменение или отмена красных линий;</w:t>
      </w:r>
    </w:p>
    <w:p w:rsidR="00057AC6" w:rsidRPr="00057AC6" w:rsidRDefault="00057AC6" w:rsidP="00057AC6">
      <w:pPr>
        <w:autoSpaceDE w:val="0"/>
        <w:autoSpaceDN w:val="0"/>
        <w:adjustRightInd w:val="0"/>
        <w:ind w:right="-2" w:firstLine="567"/>
        <w:jc w:val="both"/>
        <w:rPr>
          <w:rFonts w:ascii="Arial" w:hAnsi="Arial" w:cs="Arial"/>
          <w:bCs/>
          <w:color w:val="000000"/>
          <w:sz w:val="20"/>
          <w:szCs w:val="20"/>
          <w:lang w:eastAsia="ar-SA"/>
        </w:rPr>
      </w:pPr>
      <w:r w:rsidRPr="00057AC6">
        <w:rPr>
          <w:rFonts w:ascii="Arial" w:hAnsi="Arial" w:cs="Arial"/>
          <w:bCs/>
          <w:color w:val="000000"/>
          <w:sz w:val="20"/>
          <w:szCs w:val="20"/>
          <w:lang w:eastAsia="ar-SA"/>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057AC6" w:rsidRPr="00057AC6" w:rsidRDefault="00057AC6" w:rsidP="00057AC6">
      <w:pPr>
        <w:autoSpaceDE w:val="0"/>
        <w:autoSpaceDN w:val="0"/>
        <w:adjustRightInd w:val="0"/>
        <w:ind w:right="-2" w:firstLine="567"/>
        <w:jc w:val="both"/>
        <w:rPr>
          <w:rFonts w:ascii="Arial" w:hAnsi="Arial" w:cs="Arial"/>
          <w:bCs/>
          <w:color w:val="000000"/>
          <w:sz w:val="20"/>
          <w:szCs w:val="20"/>
          <w:lang w:eastAsia="ar-SA"/>
        </w:rPr>
      </w:pPr>
      <w:r w:rsidRPr="00057AC6">
        <w:rPr>
          <w:rFonts w:ascii="Arial" w:hAnsi="Arial" w:cs="Arial"/>
          <w:bCs/>
          <w:color w:val="000000"/>
          <w:sz w:val="20"/>
          <w:szCs w:val="20"/>
          <w:lang w:eastAsia="ar-SA"/>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057AC6" w:rsidRPr="00057AC6" w:rsidRDefault="00057AC6" w:rsidP="00057AC6">
      <w:pPr>
        <w:autoSpaceDE w:val="0"/>
        <w:autoSpaceDN w:val="0"/>
        <w:adjustRightInd w:val="0"/>
        <w:ind w:right="-2" w:firstLine="567"/>
        <w:jc w:val="both"/>
        <w:rPr>
          <w:rFonts w:ascii="Arial" w:hAnsi="Arial" w:cs="Arial"/>
          <w:bCs/>
          <w:color w:val="000000"/>
          <w:sz w:val="20"/>
          <w:szCs w:val="20"/>
          <w:lang w:eastAsia="ar-SA"/>
        </w:rPr>
      </w:pPr>
      <w:r w:rsidRPr="00057AC6">
        <w:rPr>
          <w:rFonts w:ascii="Arial" w:hAnsi="Arial" w:cs="Arial"/>
          <w:bCs/>
          <w:color w:val="000000"/>
          <w:sz w:val="20"/>
          <w:szCs w:val="20"/>
          <w:lang w:eastAsia="ar-SA"/>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9" w:history="1">
        <w:r w:rsidRPr="00057AC6">
          <w:rPr>
            <w:rFonts w:ascii="Arial" w:hAnsi="Arial" w:cs="Arial"/>
            <w:bCs/>
            <w:color w:val="000000"/>
            <w:sz w:val="20"/>
            <w:szCs w:val="20"/>
            <w:lang w:eastAsia="ar-SA"/>
          </w:rPr>
          <w:t>случаи</w:t>
        </w:r>
      </w:hyperlink>
      <w:r w:rsidRPr="00057AC6">
        <w:rPr>
          <w:rFonts w:ascii="Arial" w:hAnsi="Arial" w:cs="Arial"/>
          <w:bCs/>
          <w:color w:val="000000"/>
          <w:sz w:val="20"/>
          <w:szCs w:val="20"/>
          <w:lang w:eastAsia="ar-SA"/>
        </w:rPr>
        <w:t>, при которых для строительства, реконструкции линейного объекта не требуется подготовка документации по планировке территории;</w:t>
      </w:r>
    </w:p>
    <w:p w:rsidR="00057AC6" w:rsidRPr="00057AC6" w:rsidRDefault="00057AC6" w:rsidP="00057AC6">
      <w:pPr>
        <w:autoSpaceDE w:val="0"/>
        <w:autoSpaceDN w:val="0"/>
        <w:adjustRightInd w:val="0"/>
        <w:ind w:right="-2" w:firstLine="567"/>
        <w:jc w:val="both"/>
        <w:rPr>
          <w:rFonts w:ascii="Arial" w:hAnsi="Arial" w:cs="Arial"/>
          <w:bCs/>
          <w:color w:val="000000"/>
          <w:sz w:val="20"/>
          <w:szCs w:val="20"/>
          <w:lang w:eastAsia="ar-SA"/>
        </w:rPr>
      </w:pPr>
      <w:r w:rsidRPr="00057AC6">
        <w:rPr>
          <w:rFonts w:ascii="Arial" w:hAnsi="Arial" w:cs="Arial"/>
          <w:bCs/>
          <w:color w:val="000000"/>
          <w:sz w:val="20"/>
          <w:szCs w:val="20"/>
          <w:lang w:eastAsia="ar-SA"/>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057AC6" w:rsidRPr="00057AC6" w:rsidRDefault="00057AC6" w:rsidP="00057AC6">
      <w:pPr>
        <w:ind w:right="-2" w:firstLine="567"/>
        <w:jc w:val="both"/>
        <w:rPr>
          <w:rFonts w:ascii="Arial" w:hAnsi="Arial" w:cs="Arial"/>
          <w:sz w:val="20"/>
          <w:szCs w:val="20"/>
          <w:lang w:eastAsia="ar-SA"/>
        </w:rPr>
      </w:pPr>
      <w:r w:rsidRPr="00057AC6">
        <w:rPr>
          <w:rFonts w:ascii="Arial" w:hAnsi="Arial" w:cs="Arial"/>
          <w:sz w:val="20"/>
          <w:szCs w:val="20"/>
          <w:lang w:eastAsia="ar-SA"/>
        </w:rPr>
        <w:t>7) планируется осуществление комплексного развития территории;</w:t>
      </w:r>
    </w:p>
    <w:p w:rsidR="00057AC6" w:rsidRPr="00057AC6" w:rsidRDefault="00057AC6" w:rsidP="00057AC6">
      <w:pPr>
        <w:ind w:right="-2" w:firstLine="567"/>
        <w:jc w:val="both"/>
        <w:rPr>
          <w:rFonts w:ascii="Arial" w:hAnsi="Arial" w:cs="Arial"/>
          <w:sz w:val="20"/>
          <w:szCs w:val="20"/>
          <w:lang w:eastAsia="ar-SA"/>
        </w:rPr>
      </w:pPr>
      <w:r w:rsidRPr="00057AC6">
        <w:rPr>
          <w:rFonts w:ascii="Arial" w:hAnsi="Arial" w:cs="Arial"/>
          <w:sz w:val="20"/>
          <w:szCs w:val="20"/>
          <w:lang w:eastAsia="ar-SA"/>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20" w:history="1">
        <w:r w:rsidRPr="00057AC6">
          <w:rPr>
            <w:rFonts w:ascii="Arial" w:hAnsi="Arial" w:cs="Arial"/>
            <w:sz w:val="20"/>
            <w:szCs w:val="20"/>
            <w:lang w:eastAsia="ar-SA"/>
          </w:rPr>
          <w:t>законом</w:t>
        </w:r>
      </w:hyperlink>
      <w:r w:rsidRPr="00057AC6">
        <w:rPr>
          <w:rFonts w:ascii="Arial" w:hAnsi="Arial" w:cs="Arial"/>
          <w:sz w:val="20"/>
          <w:szCs w:val="20"/>
          <w:lang w:eastAsia="ar-SA"/>
        </w:rPr>
        <w:t>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057AC6" w:rsidRPr="00057AC6" w:rsidRDefault="00057AC6" w:rsidP="00057AC6">
      <w:pPr>
        <w:ind w:right="-2" w:firstLine="567"/>
        <w:jc w:val="both"/>
        <w:rPr>
          <w:rFonts w:ascii="Arial" w:hAnsi="Arial" w:cs="Arial"/>
          <w:sz w:val="20"/>
          <w:szCs w:val="20"/>
          <w:lang w:eastAsia="ar-SA"/>
        </w:rPr>
      </w:pPr>
      <w:r w:rsidRPr="00057AC6">
        <w:rPr>
          <w:rFonts w:ascii="Arial" w:hAnsi="Arial" w:cs="Arial"/>
          <w:sz w:val="20"/>
          <w:szCs w:val="20"/>
          <w:lang w:eastAsia="ar-SA"/>
        </w:rPr>
        <w:t>3. Видами документации по планировке территории являются:</w:t>
      </w:r>
    </w:p>
    <w:p w:rsidR="00057AC6" w:rsidRPr="00057AC6" w:rsidRDefault="00057AC6" w:rsidP="00057AC6">
      <w:pPr>
        <w:ind w:right="-2" w:firstLine="567"/>
        <w:jc w:val="both"/>
        <w:rPr>
          <w:rFonts w:ascii="Arial" w:hAnsi="Arial" w:cs="Arial"/>
          <w:sz w:val="20"/>
          <w:szCs w:val="20"/>
          <w:lang w:eastAsia="ar-SA"/>
        </w:rPr>
      </w:pPr>
      <w:r w:rsidRPr="00057AC6">
        <w:rPr>
          <w:rFonts w:ascii="Arial" w:hAnsi="Arial" w:cs="Arial"/>
          <w:sz w:val="20"/>
          <w:szCs w:val="20"/>
          <w:lang w:eastAsia="ar-SA"/>
        </w:rPr>
        <w:t>1) проект планировки территории;</w:t>
      </w:r>
    </w:p>
    <w:p w:rsidR="00057AC6" w:rsidRPr="00057AC6" w:rsidRDefault="00057AC6" w:rsidP="00057AC6">
      <w:pPr>
        <w:ind w:right="-2" w:firstLine="567"/>
        <w:jc w:val="both"/>
        <w:rPr>
          <w:rFonts w:ascii="Arial" w:hAnsi="Arial" w:cs="Arial"/>
          <w:sz w:val="20"/>
          <w:szCs w:val="20"/>
          <w:lang w:eastAsia="ar-SA"/>
        </w:rPr>
      </w:pPr>
      <w:r w:rsidRPr="00057AC6">
        <w:rPr>
          <w:rFonts w:ascii="Arial" w:hAnsi="Arial" w:cs="Arial"/>
          <w:sz w:val="20"/>
          <w:szCs w:val="20"/>
          <w:lang w:eastAsia="ar-SA"/>
        </w:rPr>
        <w:t>Проект планировки территории является основой для подготовки проекта межевания территории, за исключением случаев, предусмотренных </w:t>
      </w:r>
      <w:hyperlink r:id="rId21" w:anchor="dst1669" w:history="1">
        <w:r w:rsidRPr="00057AC6">
          <w:rPr>
            <w:rFonts w:ascii="Arial" w:hAnsi="Arial" w:cs="Arial"/>
            <w:sz w:val="20"/>
            <w:szCs w:val="20"/>
            <w:lang w:eastAsia="ar-SA"/>
          </w:rPr>
          <w:t>частью 5</w:t>
        </w:r>
      </w:hyperlink>
      <w:r w:rsidRPr="00057AC6">
        <w:rPr>
          <w:rFonts w:ascii="Arial" w:hAnsi="Arial" w:cs="Arial"/>
          <w:sz w:val="20"/>
          <w:szCs w:val="20"/>
          <w:lang w:eastAsia="ar-SA"/>
        </w:rPr>
        <w:t>, статьи 41 Градостроительного кодекса РФ.</w:t>
      </w:r>
    </w:p>
    <w:p w:rsidR="00057AC6" w:rsidRPr="00057AC6" w:rsidRDefault="00057AC6" w:rsidP="00057AC6">
      <w:pPr>
        <w:ind w:right="-2" w:firstLine="567"/>
        <w:jc w:val="both"/>
        <w:rPr>
          <w:rFonts w:ascii="Arial" w:hAnsi="Arial" w:cs="Arial"/>
          <w:sz w:val="20"/>
          <w:szCs w:val="20"/>
          <w:lang w:eastAsia="ar-SA"/>
        </w:rPr>
      </w:pPr>
      <w:r w:rsidRPr="00057AC6">
        <w:rPr>
          <w:rFonts w:ascii="Arial" w:hAnsi="Arial" w:cs="Arial"/>
          <w:sz w:val="20"/>
          <w:szCs w:val="20"/>
          <w:lang w:eastAsia="ar-SA"/>
        </w:rPr>
        <w:t>2) проект межевания территории.</w:t>
      </w:r>
    </w:p>
    <w:p w:rsidR="00057AC6" w:rsidRPr="00057AC6" w:rsidRDefault="00057AC6" w:rsidP="00057AC6">
      <w:pPr>
        <w:ind w:right="-2" w:firstLine="567"/>
        <w:jc w:val="both"/>
        <w:rPr>
          <w:rFonts w:ascii="Arial" w:hAnsi="Arial" w:cs="Arial"/>
          <w:sz w:val="20"/>
          <w:szCs w:val="20"/>
          <w:lang w:eastAsia="ar-SA"/>
        </w:rPr>
      </w:pPr>
      <w:r w:rsidRPr="00057AC6">
        <w:rPr>
          <w:rFonts w:ascii="Arial" w:hAnsi="Arial" w:cs="Arial"/>
          <w:sz w:val="20"/>
          <w:szCs w:val="20"/>
          <w:lang w:eastAsia="ar-SA"/>
        </w:rPr>
        <w:t>Подготовка проекта межевания территории осуществляется в составе проекта планировки территории или в виде отдельного документа.</w:t>
      </w:r>
    </w:p>
    <w:p w:rsidR="00057AC6" w:rsidRPr="00057AC6" w:rsidRDefault="00057AC6" w:rsidP="00057AC6">
      <w:pPr>
        <w:ind w:right="-2" w:firstLine="567"/>
        <w:jc w:val="both"/>
        <w:rPr>
          <w:rFonts w:ascii="Arial" w:hAnsi="Arial" w:cs="Arial"/>
          <w:sz w:val="20"/>
          <w:szCs w:val="20"/>
          <w:lang w:eastAsia="ar-SA"/>
        </w:rPr>
      </w:pPr>
      <w:r w:rsidRPr="00057AC6">
        <w:rPr>
          <w:rFonts w:ascii="Arial" w:hAnsi="Arial" w:cs="Arial"/>
          <w:sz w:val="20"/>
          <w:szCs w:val="20"/>
          <w:lang w:eastAsia="ar-SA"/>
        </w:rPr>
        <w:lastRenderedPageBreak/>
        <w:t>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22" w:anchor="dst1398" w:history="1">
        <w:r w:rsidRPr="00057AC6">
          <w:rPr>
            <w:rFonts w:ascii="Arial" w:hAnsi="Arial" w:cs="Arial"/>
            <w:sz w:val="20"/>
            <w:szCs w:val="20"/>
            <w:lang w:eastAsia="ar-SA"/>
          </w:rPr>
          <w:t>частью 2 статьи 43</w:t>
        </w:r>
      </w:hyperlink>
      <w:r w:rsidRPr="00057AC6">
        <w:rPr>
          <w:rFonts w:ascii="Arial" w:hAnsi="Arial" w:cs="Arial"/>
          <w:sz w:val="20"/>
          <w:szCs w:val="20"/>
          <w:lang w:eastAsia="ar-SA"/>
        </w:rPr>
        <w:t> Градостроительного кодекса РФ.</w:t>
      </w:r>
    </w:p>
    <w:p w:rsidR="00057AC6" w:rsidRPr="00057AC6" w:rsidRDefault="00057AC6" w:rsidP="00057AC6">
      <w:pPr>
        <w:autoSpaceDE w:val="0"/>
        <w:autoSpaceDN w:val="0"/>
        <w:adjustRightInd w:val="0"/>
        <w:ind w:right="-2" w:firstLine="567"/>
        <w:jc w:val="both"/>
        <w:rPr>
          <w:rFonts w:ascii="Arial" w:hAnsi="Arial" w:cs="Arial"/>
          <w:sz w:val="20"/>
          <w:szCs w:val="20"/>
          <w:lang w:eastAsia="ar-SA"/>
        </w:rPr>
      </w:pPr>
      <w:r w:rsidRPr="00057AC6">
        <w:rPr>
          <w:rFonts w:ascii="Arial" w:hAnsi="Arial" w:cs="Arial"/>
          <w:sz w:val="20"/>
          <w:szCs w:val="20"/>
          <w:lang w:eastAsia="ar-SA"/>
        </w:rPr>
        <w:t>5. Порядок подготовки и требования к документации по планировке территории устанавливается Градостроительным кодексом РФ, нормативно правовыми актами города Куйбышева.</w:t>
      </w:r>
    </w:p>
    <w:p w:rsidR="00057AC6" w:rsidRPr="00057AC6" w:rsidRDefault="00057AC6" w:rsidP="00057AC6">
      <w:pPr>
        <w:keepNext/>
        <w:spacing w:before="240" w:after="60"/>
        <w:ind w:right="-2" w:firstLine="567"/>
        <w:jc w:val="both"/>
        <w:outlineLvl w:val="2"/>
        <w:rPr>
          <w:rFonts w:ascii="Arial" w:hAnsi="Arial" w:cs="Arial"/>
          <w:color w:val="000000"/>
          <w:sz w:val="20"/>
          <w:szCs w:val="20"/>
        </w:rPr>
      </w:pPr>
      <w:r w:rsidRPr="00057AC6">
        <w:rPr>
          <w:rFonts w:ascii="Arial" w:hAnsi="Arial" w:cs="Arial"/>
          <w:b/>
          <w:bCs/>
          <w:color w:val="000000"/>
          <w:sz w:val="20"/>
          <w:szCs w:val="20"/>
        </w:rPr>
        <w:t>Статья 11. Подготовка документации по планировке территории города Куйбышева</w:t>
      </w:r>
    </w:p>
    <w:p w:rsidR="00057AC6" w:rsidRPr="00057AC6" w:rsidRDefault="00057AC6" w:rsidP="00057AC6">
      <w:pPr>
        <w:autoSpaceDE w:val="0"/>
        <w:autoSpaceDN w:val="0"/>
        <w:adjustRightInd w:val="0"/>
        <w:ind w:right="-2" w:firstLine="567"/>
        <w:jc w:val="both"/>
        <w:rPr>
          <w:rFonts w:ascii="Arial" w:hAnsi="Arial" w:cs="Arial"/>
          <w:sz w:val="20"/>
          <w:szCs w:val="20"/>
          <w:lang w:eastAsia="ar-SA"/>
        </w:rPr>
      </w:pPr>
      <w:r w:rsidRPr="00057AC6">
        <w:rPr>
          <w:rFonts w:ascii="Arial" w:hAnsi="Arial" w:cs="Arial"/>
          <w:sz w:val="20"/>
          <w:szCs w:val="20"/>
          <w:lang w:eastAsia="ar-SA"/>
        </w:rPr>
        <w:t>1. Администрация города Куйбышева принимает решение о подготовке документации по планировке территории, обеспечивает подготовку документации по планировке территории, за исключением случаев, указанных в </w:t>
      </w:r>
      <w:hyperlink r:id="rId23" w:anchor="dst1425" w:history="1">
        <w:r w:rsidRPr="00057AC6">
          <w:rPr>
            <w:rFonts w:ascii="Arial" w:hAnsi="Arial" w:cs="Arial"/>
            <w:sz w:val="20"/>
            <w:szCs w:val="20"/>
            <w:lang w:eastAsia="ar-SA"/>
          </w:rPr>
          <w:t>части 1.1</w:t>
        </w:r>
      </w:hyperlink>
      <w:r w:rsidRPr="00057AC6">
        <w:rPr>
          <w:rFonts w:ascii="Arial" w:hAnsi="Arial" w:cs="Arial"/>
          <w:sz w:val="20"/>
          <w:szCs w:val="20"/>
          <w:lang w:eastAsia="ar-SA"/>
        </w:rPr>
        <w:t> статьи 45 Градостроительного кодекса РФ, и утверждает документацию по планировке территории в границах поселения, за исключением случаев, указанных в </w:t>
      </w:r>
      <w:hyperlink r:id="rId24" w:anchor="dst1431" w:history="1">
        <w:r w:rsidRPr="00057AC6">
          <w:rPr>
            <w:rFonts w:ascii="Arial" w:hAnsi="Arial" w:cs="Arial"/>
            <w:sz w:val="20"/>
            <w:szCs w:val="20"/>
            <w:lang w:eastAsia="ar-SA"/>
          </w:rPr>
          <w:t>частях 2</w:t>
        </w:r>
      </w:hyperlink>
      <w:r w:rsidRPr="00057AC6">
        <w:rPr>
          <w:rFonts w:ascii="Arial" w:hAnsi="Arial" w:cs="Arial"/>
          <w:sz w:val="20"/>
          <w:szCs w:val="20"/>
          <w:lang w:eastAsia="ar-SA"/>
        </w:rPr>
        <w:t> - </w:t>
      </w:r>
      <w:hyperlink r:id="rId25" w:anchor="dst1437" w:history="1">
        <w:r w:rsidRPr="00057AC6">
          <w:rPr>
            <w:rFonts w:ascii="Arial" w:hAnsi="Arial" w:cs="Arial"/>
            <w:sz w:val="20"/>
            <w:szCs w:val="20"/>
            <w:lang w:eastAsia="ar-SA"/>
          </w:rPr>
          <w:t>4.2</w:t>
        </w:r>
      </w:hyperlink>
      <w:r w:rsidRPr="00057AC6">
        <w:rPr>
          <w:rFonts w:ascii="Arial" w:hAnsi="Arial" w:cs="Arial"/>
          <w:sz w:val="20"/>
          <w:szCs w:val="20"/>
          <w:lang w:eastAsia="ar-SA"/>
        </w:rPr>
        <w:t>, </w:t>
      </w:r>
      <w:hyperlink r:id="rId26" w:anchor="dst1440" w:history="1">
        <w:r w:rsidRPr="00057AC6">
          <w:rPr>
            <w:rFonts w:ascii="Arial" w:hAnsi="Arial" w:cs="Arial"/>
            <w:sz w:val="20"/>
            <w:szCs w:val="20"/>
            <w:lang w:eastAsia="ar-SA"/>
          </w:rPr>
          <w:t>5.2</w:t>
        </w:r>
      </w:hyperlink>
      <w:r w:rsidRPr="00057AC6">
        <w:rPr>
          <w:rFonts w:ascii="Arial" w:hAnsi="Arial" w:cs="Arial"/>
          <w:sz w:val="20"/>
          <w:szCs w:val="20"/>
          <w:lang w:eastAsia="ar-SA"/>
        </w:rPr>
        <w:t> статьи 45, с учетом особенностей, указанных в </w:t>
      </w:r>
      <w:hyperlink r:id="rId27" w:anchor="dst1439" w:history="1">
        <w:r w:rsidRPr="00057AC6">
          <w:rPr>
            <w:rFonts w:ascii="Arial" w:hAnsi="Arial" w:cs="Arial"/>
            <w:sz w:val="20"/>
            <w:szCs w:val="20"/>
            <w:lang w:eastAsia="ar-SA"/>
          </w:rPr>
          <w:t>части 5.1</w:t>
        </w:r>
      </w:hyperlink>
      <w:r w:rsidRPr="00057AC6">
        <w:rPr>
          <w:rFonts w:ascii="Arial" w:hAnsi="Arial" w:cs="Arial"/>
          <w:sz w:val="20"/>
          <w:szCs w:val="20"/>
          <w:lang w:eastAsia="ar-SA"/>
        </w:rPr>
        <w:t> статьи 45 Градостроительного кодекса РФ.</w:t>
      </w:r>
    </w:p>
    <w:p w:rsidR="00057AC6" w:rsidRPr="00057AC6" w:rsidRDefault="00057AC6" w:rsidP="00057AC6">
      <w:pPr>
        <w:autoSpaceDE w:val="0"/>
        <w:autoSpaceDN w:val="0"/>
        <w:adjustRightInd w:val="0"/>
        <w:ind w:right="-2" w:firstLine="567"/>
        <w:jc w:val="both"/>
        <w:rPr>
          <w:rFonts w:ascii="Arial" w:hAnsi="Arial" w:cs="Arial"/>
          <w:sz w:val="20"/>
          <w:szCs w:val="20"/>
          <w:lang w:eastAsia="ar-SA"/>
        </w:rPr>
      </w:pPr>
      <w:r w:rsidRPr="00057AC6">
        <w:rPr>
          <w:rFonts w:ascii="Arial" w:hAnsi="Arial" w:cs="Arial"/>
          <w:sz w:val="20"/>
          <w:szCs w:val="20"/>
          <w:lang w:eastAsia="ar-SA"/>
        </w:rPr>
        <w:t xml:space="preserve">2. Решение о подготовке документации по планировке территории применительно к территории города Куйбышева, указанное в части 1 настоящей статьи принимается администрацией города Куйбышева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w:anchor="P1736" w:history="1">
        <w:r w:rsidRPr="00057AC6">
          <w:rPr>
            <w:rFonts w:ascii="Arial" w:hAnsi="Arial" w:cs="Arial"/>
            <w:sz w:val="20"/>
            <w:szCs w:val="20"/>
            <w:lang w:eastAsia="ar-SA"/>
          </w:rPr>
          <w:t>части 1.1 статьи 45</w:t>
        </w:r>
      </w:hyperlink>
      <w:r w:rsidRPr="00057AC6">
        <w:rPr>
          <w:rFonts w:ascii="Arial" w:hAnsi="Arial" w:cs="Arial"/>
          <w:sz w:val="20"/>
          <w:szCs w:val="20"/>
          <w:lang w:eastAsia="ar-SA"/>
        </w:rPr>
        <w:t xml:space="preserve"> Градостроительного кодекса РФ, принятие администрацией города Куйбышева решения о подготовке документации по планировке территории не требуется.</w:t>
      </w:r>
    </w:p>
    <w:p w:rsidR="00057AC6" w:rsidRPr="00057AC6" w:rsidRDefault="00057AC6" w:rsidP="00057AC6">
      <w:pPr>
        <w:autoSpaceDE w:val="0"/>
        <w:autoSpaceDN w:val="0"/>
        <w:adjustRightInd w:val="0"/>
        <w:ind w:right="-2" w:firstLine="567"/>
        <w:jc w:val="both"/>
        <w:rPr>
          <w:rFonts w:ascii="Arial" w:hAnsi="Arial" w:cs="Arial"/>
          <w:sz w:val="20"/>
          <w:szCs w:val="20"/>
          <w:lang w:eastAsia="ar-SA"/>
        </w:rPr>
      </w:pPr>
      <w:r w:rsidRPr="00057AC6">
        <w:rPr>
          <w:rFonts w:ascii="Arial" w:hAnsi="Arial" w:cs="Arial"/>
          <w:sz w:val="20"/>
          <w:szCs w:val="20"/>
          <w:lang w:eastAsia="ar-SA"/>
        </w:rPr>
        <w:t>3. Указанное в части 1 настоящей статьи решение подлежит опубликованию в Бюллетене органов местного самоуправления</w:t>
      </w:r>
      <w:r w:rsidRPr="00057AC6">
        <w:rPr>
          <w:rFonts w:ascii="Arial" w:hAnsi="Arial" w:cs="Arial"/>
          <w:bCs/>
          <w:color w:val="000000"/>
          <w:sz w:val="20"/>
          <w:szCs w:val="20"/>
          <w:lang w:eastAsia="ar-SA"/>
        </w:rPr>
        <w:t xml:space="preserve"> и размещению на официальном сайте города Куйбышева в сети «Интернет» </w:t>
      </w:r>
      <w:r w:rsidRPr="00057AC6">
        <w:rPr>
          <w:rFonts w:ascii="Arial" w:hAnsi="Arial" w:cs="Arial"/>
          <w:sz w:val="20"/>
          <w:szCs w:val="20"/>
          <w:lang w:eastAsia="ar-SA"/>
        </w:rPr>
        <w:t>в течение трех дней со дня принятия такого решения.</w:t>
      </w:r>
    </w:p>
    <w:p w:rsidR="00057AC6" w:rsidRPr="00057AC6" w:rsidRDefault="00057AC6" w:rsidP="00057AC6">
      <w:pPr>
        <w:autoSpaceDE w:val="0"/>
        <w:autoSpaceDN w:val="0"/>
        <w:adjustRightInd w:val="0"/>
        <w:ind w:right="-2" w:firstLine="567"/>
        <w:jc w:val="both"/>
        <w:rPr>
          <w:rFonts w:ascii="Arial" w:hAnsi="Arial" w:cs="Arial"/>
          <w:sz w:val="20"/>
          <w:szCs w:val="20"/>
          <w:lang w:eastAsia="ar-SA"/>
        </w:rPr>
      </w:pPr>
      <w:r w:rsidRPr="00057AC6">
        <w:rPr>
          <w:rFonts w:ascii="Arial" w:hAnsi="Arial" w:cs="Arial"/>
          <w:sz w:val="20"/>
          <w:szCs w:val="20"/>
          <w:lang w:eastAsia="ar-SA"/>
        </w:rPr>
        <w:t>4. Со дня опубликования решения о подготовке документации по планировке территории физические или юридические лица вправе представить в администрацию города Куйбышева свои предложения о порядке, сроках подготовки и содержании документации по планировке территории.</w:t>
      </w:r>
    </w:p>
    <w:p w:rsidR="00057AC6" w:rsidRPr="00057AC6" w:rsidRDefault="00057AC6" w:rsidP="00057AC6">
      <w:pPr>
        <w:autoSpaceDE w:val="0"/>
        <w:autoSpaceDN w:val="0"/>
        <w:adjustRightInd w:val="0"/>
        <w:ind w:right="-2" w:firstLine="567"/>
        <w:jc w:val="both"/>
        <w:rPr>
          <w:rFonts w:ascii="Arial" w:hAnsi="Arial" w:cs="Arial"/>
          <w:color w:val="000000"/>
          <w:sz w:val="20"/>
          <w:szCs w:val="20"/>
          <w:lang w:eastAsia="ar-SA"/>
        </w:rPr>
      </w:pPr>
      <w:r w:rsidRPr="00057AC6">
        <w:rPr>
          <w:rFonts w:ascii="Arial" w:hAnsi="Arial" w:cs="Arial"/>
          <w:sz w:val="20"/>
          <w:szCs w:val="20"/>
          <w:lang w:eastAsia="ar-SA"/>
        </w:rPr>
        <w:t>5. Заинтересованные</w:t>
      </w:r>
      <w:r w:rsidRPr="00057AC6">
        <w:rPr>
          <w:rFonts w:ascii="Arial" w:hAnsi="Arial" w:cs="Arial"/>
          <w:color w:val="000000"/>
          <w:sz w:val="20"/>
          <w:szCs w:val="20"/>
          <w:lang w:eastAsia="ar-SA"/>
        </w:rPr>
        <w:t xml:space="preserve"> лица, указанные в </w:t>
      </w:r>
      <w:hyperlink w:anchor="P1736" w:history="1">
        <w:r w:rsidRPr="00057AC6">
          <w:rPr>
            <w:rFonts w:ascii="Arial" w:hAnsi="Arial" w:cs="Arial"/>
            <w:color w:val="000000"/>
            <w:sz w:val="20"/>
            <w:szCs w:val="20"/>
            <w:lang w:eastAsia="ar-SA"/>
          </w:rPr>
          <w:t>части 1.1 статьи 45</w:t>
        </w:r>
      </w:hyperlink>
      <w:r w:rsidRPr="00057AC6">
        <w:rPr>
          <w:rFonts w:ascii="Arial" w:hAnsi="Arial" w:cs="Arial"/>
          <w:color w:val="000000"/>
          <w:sz w:val="20"/>
          <w:szCs w:val="20"/>
          <w:lang w:eastAsia="ar-SA"/>
        </w:rPr>
        <w:t xml:space="preserve"> Градостроительного кодекса РФ, осуществляют подготовку документации по планировке территории в соответствии с требованиями, указанными в </w:t>
      </w:r>
      <w:hyperlink w:anchor="P1782" w:history="1">
        <w:r w:rsidRPr="00057AC6">
          <w:rPr>
            <w:rFonts w:ascii="Arial" w:hAnsi="Arial" w:cs="Arial"/>
            <w:color w:val="000000"/>
            <w:sz w:val="20"/>
            <w:szCs w:val="20"/>
            <w:lang w:eastAsia="ar-SA"/>
          </w:rPr>
          <w:t>части 10 статьи 45</w:t>
        </w:r>
      </w:hyperlink>
      <w:r w:rsidRPr="00057AC6">
        <w:rPr>
          <w:rFonts w:ascii="Arial" w:hAnsi="Arial" w:cs="Arial"/>
          <w:color w:val="000000"/>
          <w:sz w:val="20"/>
          <w:szCs w:val="20"/>
          <w:lang w:eastAsia="ar-SA"/>
        </w:rPr>
        <w:t xml:space="preserve"> Градостроительного кодекса РФ, и направляют ее для утверждения в администрацию города Куйбышева.</w:t>
      </w:r>
    </w:p>
    <w:p w:rsidR="00057AC6" w:rsidRPr="00057AC6" w:rsidRDefault="00057AC6" w:rsidP="00057AC6">
      <w:pPr>
        <w:autoSpaceDE w:val="0"/>
        <w:autoSpaceDN w:val="0"/>
        <w:adjustRightInd w:val="0"/>
        <w:ind w:right="-2" w:firstLine="567"/>
        <w:jc w:val="both"/>
        <w:rPr>
          <w:rFonts w:ascii="Arial" w:hAnsi="Arial" w:cs="Arial"/>
          <w:sz w:val="20"/>
          <w:szCs w:val="20"/>
          <w:lang w:eastAsia="ar-SA"/>
        </w:rPr>
      </w:pPr>
      <w:r w:rsidRPr="00057AC6">
        <w:rPr>
          <w:rFonts w:ascii="Arial" w:hAnsi="Arial" w:cs="Arial"/>
          <w:sz w:val="20"/>
          <w:szCs w:val="20"/>
          <w:lang w:eastAsia="ar-SA"/>
        </w:rPr>
        <w:t xml:space="preserve">6. Администрация города Куйбышева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администрацией города Куйбышева, осуществляет проверку такой документации на соответствие требованиям, указанным в </w:t>
      </w:r>
      <w:hyperlink w:anchor="P1782" w:history="1">
        <w:r w:rsidRPr="00057AC6">
          <w:rPr>
            <w:rFonts w:ascii="Arial" w:hAnsi="Arial" w:cs="Arial"/>
            <w:sz w:val="20"/>
            <w:szCs w:val="20"/>
            <w:lang w:eastAsia="ar-SA"/>
          </w:rPr>
          <w:t>части 10 статьи 45</w:t>
        </w:r>
      </w:hyperlink>
      <w:r w:rsidRPr="00057AC6">
        <w:rPr>
          <w:rFonts w:ascii="Arial" w:hAnsi="Arial" w:cs="Arial"/>
          <w:sz w:val="20"/>
          <w:szCs w:val="20"/>
          <w:lang w:eastAsia="ar-SA"/>
        </w:rPr>
        <w:t xml:space="preserve"> Градостроительного кодекса РФ. По результатам проверки администрация города Куйбышева обеспечивает рассмотрение документации по планировке территории на общественных обсуждениях либо отклоняет такую документацию и направляет ее на доработку.</w:t>
      </w:r>
    </w:p>
    <w:p w:rsidR="00057AC6" w:rsidRPr="00057AC6" w:rsidRDefault="00057AC6" w:rsidP="00057AC6">
      <w:pPr>
        <w:autoSpaceDE w:val="0"/>
        <w:autoSpaceDN w:val="0"/>
        <w:adjustRightInd w:val="0"/>
        <w:ind w:right="-2" w:firstLine="567"/>
        <w:jc w:val="both"/>
        <w:rPr>
          <w:rFonts w:ascii="Arial" w:hAnsi="Arial" w:cs="Arial"/>
          <w:sz w:val="20"/>
          <w:szCs w:val="20"/>
          <w:lang w:eastAsia="ar-SA"/>
        </w:rPr>
      </w:pPr>
      <w:r w:rsidRPr="00057AC6">
        <w:rPr>
          <w:rFonts w:ascii="Arial" w:hAnsi="Arial" w:cs="Arial"/>
          <w:sz w:val="20"/>
          <w:szCs w:val="20"/>
          <w:lang w:eastAsia="ar-SA"/>
        </w:rPr>
        <w:t>7.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администрацией города Куйбышева, до их утверждения подлежат обязательному рассмотрению на общественных обсуждениях.</w:t>
      </w:r>
    </w:p>
    <w:p w:rsidR="00057AC6" w:rsidRPr="00057AC6" w:rsidRDefault="00057AC6" w:rsidP="00057AC6">
      <w:pPr>
        <w:ind w:right="-2" w:firstLine="567"/>
        <w:jc w:val="both"/>
        <w:rPr>
          <w:rFonts w:ascii="Arial" w:hAnsi="Arial" w:cs="Arial"/>
          <w:sz w:val="20"/>
          <w:szCs w:val="20"/>
          <w:lang w:eastAsia="ar-SA"/>
        </w:rPr>
      </w:pPr>
      <w:r w:rsidRPr="00057AC6">
        <w:rPr>
          <w:rFonts w:ascii="Arial" w:hAnsi="Arial" w:cs="Arial"/>
          <w:sz w:val="20"/>
          <w:szCs w:val="20"/>
          <w:lang w:eastAsia="ar-SA"/>
        </w:rPr>
        <w:t>7.1. Общественные обсуждения по проекту планировки территории и проекту межевания территории проводятся в порядке, установленном </w:t>
      </w:r>
      <w:hyperlink r:id="rId28" w:anchor="dst2104" w:history="1">
        <w:r w:rsidRPr="00057AC6">
          <w:rPr>
            <w:rFonts w:ascii="Arial" w:hAnsi="Arial" w:cs="Arial"/>
            <w:sz w:val="20"/>
            <w:szCs w:val="20"/>
            <w:lang w:eastAsia="ar-SA"/>
          </w:rPr>
          <w:t xml:space="preserve">статьей </w:t>
        </w:r>
        <w:proofErr w:type="gramStart"/>
        <w:r w:rsidRPr="00057AC6">
          <w:rPr>
            <w:rFonts w:ascii="Arial" w:hAnsi="Arial" w:cs="Arial"/>
            <w:sz w:val="20"/>
            <w:szCs w:val="20"/>
            <w:lang w:eastAsia="ar-SA"/>
          </w:rPr>
          <w:t>5.1</w:t>
        </w:r>
      </w:hyperlink>
      <w:r w:rsidRPr="00057AC6">
        <w:rPr>
          <w:rFonts w:ascii="Arial" w:hAnsi="Arial" w:cs="Arial"/>
          <w:sz w:val="20"/>
          <w:szCs w:val="20"/>
          <w:lang w:eastAsia="ar-SA"/>
        </w:rPr>
        <w:t> ,</w:t>
      </w:r>
      <w:proofErr w:type="gramEnd"/>
      <w:r w:rsidRPr="00057AC6">
        <w:rPr>
          <w:rFonts w:ascii="Arial" w:hAnsi="Arial" w:cs="Arial"/>
          <w:sz w:val="20"/>
          <w:szCs w:val="20"/>
          <w:lang w:eastAsia="ar-SA"/>
        </w:rPr>
        <w:t xml:space="preserve"> с учетом положений статьи 46 Градостроительного кодекса РФ.</w:t>
      </w:r>
    </w:p>
    <w:p w:rsidR="00057AC6" w:rsidRPr="00057AC6" w:rsidRDefault="00057AC6" w:rsidP="00057AC6">
      <w:pPr>
        <w:ind w:right="-2" w:firstLine="567"/>
        <w:jc w:val="both"/>
        <w:rPr>
          <w:rFonts w:ascii="Arial" w:hAnsi="Arial" w:cs="Arial"/>
          <w:sz w:val="20"/>
          <w:szCs w:val="20"/>
          <w:lang w:eastAsia="ar-SA"/>
        </w:rPr>
      </w:pPr>
      <w:r w:rsidRPr="00057AC6">
        <w:rPr>
          <w:rFonts w:ascii="Arial" w:hAnsi="Arial" w:cs="Arial"/>
          <w:sz w:val="20"/>
          <w:szCs w:val="20"/>
          <w:lang w:eastAsia="ar-SA"/>
        </w:rPr>
        <w:t>7.2. Срок проведения общественных обсуждений, со дня оповещения жителей г. Куйбышева об их проведении до дня опубликования заключения о результатах общественных обсуждений не может быть менее четырнадцати дней и более тридцати дней.</w:t>
      </w:r>
    </w:p>
    <w:p w:rsidR="00057AC6" w:rsidRPr="00057AC6" w:rsidRDefault="00057AC6" w:rsidP="00057AC6">
      <w:pPr>
        <w:autoSpaceDE w:val="0"/>
        <w:autoSpaceDN w:val="0"/>
        <w:adjustRightInd w:val="0"/>
        <w:ind w:right="-2" w:firstLine="567"/>
        <w:jc w:val="both"/>
        <w:rPr>
          <w:rFonts w:ascii="Arial" w:hAnsi="Arial" w:cs="Arial"/>
          <w:color w:val="000000"/>
          <w:sz w:val="20"/>
          <w:szCs w:val="20"/>
          <w:lang w:eastAsia="ar-SA"/>
        </w:rPr>
      </w:pPr>
      <w:r w:rsidRPr="00057AC6">
        <w:rPr>
          <w:rFonts w:ascii="Arial" w:hAnsi="Arial" w:cs="Arial"/>
          <w:sz w:val="20"/>
          <w:szCs w:val="20"/>
          <w:lang w:eastAsia="ar-SA"/>
        </w:rPr>
        <w:t xml:space="preserve">8. Общественные обсуждения по проекту планировки территории и проекту межевания территории не проводятся в случаях, предусмотренных </w:t>
      </w:r>
      <w:hyperlink w:anchor="P1726" w:history="1">
        <w:r w:rsidRPr="00057AC6">
          <w:rPr>
            <w:rFonts w:ascii="Arial" w:hAnsi="Arial" w:cs="Arial"/>
            <w:sz w:val="20"/>
            <w:szCs w:val="20"/>
            <w:lang w:eastAsia="ar-SA"/>
          </w:rPr>
          <w:t>частью 12 статьи 43</w:t>
        </w:r>
      </w:hyperlink>
      <w:r w:rsidRPr="00057AC6">
        <w:rPr>
          <w:rFonts w:ascii="Arial" w:hAnsi="Arial" w:cs="Arial"/>
          <w:sz w:val="20"/>
          <w:szCs w:val="20"/>
          <w:lang w:eastAsia="ar-SA"/>
        </w:rPr>
        <w:t xml:space="preserve"> и </w:t>
      </w:r>
      <w:hyperlink w:anchor="P1837" w:history="1">
        <w:r w:rsidRPr="00057AC6">
          <w:rPr>
            <w:rFonts w:ascii="Arial" w:hAnsi="Arial" w:cs="Arial"/>
            <w:sz w:val="20"/>
            <w:szCs w:val="20"/>
            <w:lang w:eastAsia="ar-SA"/>
          </w:rPr>
          <w:t>частью 22 статьи 45</w:t>
        </w:r>
      </w:hyperlink>
      <w:r w:rsidRPr="00057AC6">
        <w:rPr>
          <w:rFonts w:ascii="Arial" w:hAnsi="Arial" w:cs="Arial"/>
          <w:sz w:val="20"/>
          <w:szCs w:val="20"/>
          <w:lang w:eastAsia="ar-SA"/>
        </w:rPr>
        <w:t xml:space="preserve"> Градостроительного кодекса, а также в случае, если проект планировки</w:t>
      </w:r>
      <w:r w:rsidRPr="00057AC6">
        <w:rPr>
          <w:rFonts w:ascii="Arial" w:hAnsi="Arial" w:cs="Arial"/>
          <w:color w:val="000000"/>
          <w:sz w:val="20"/>
          <w:szCs w:val="20"/>
          <w:lang w:eastAsia="ar-SA"/>
        </w:rPr>
        <w:t xml:space="preserve"> территории и проект межевания территории подготовлены в отношении:</w:t>
      </w:r>
    </w:p>
    <w:p w:rsidR="00057AC6" w:rsidRPr="00057AC6" w:rsidRDefault="00057AC6" w:rsidP="00057AC6">
      <w:pPr>
        <w:autoSpaceDE w:val="0"/>
        <w:autoSpaceDN w:val="0"/>
        <w:adjustRightInd w:val="0"/>
        <w:ind w:right="-2" w:firstLine="567"/>
        <w:jc w:val="both"/>
        <w:rPr>
          <w:rFonts w:ascii="Arial" w:hAnsi="Arial" w:cs="Arial"/>
          <w:bCs/>
          <w:color w:val="000000"/>
          <w:sz w:val="20"/>
          <w:szCs w:val="20"/>
          <w:lang w:eastAsia="ar-SA"/>
        </w:rPr>
      </w:pPr>
      <w:r w:rsidRPr="00057AC6">
        <w:rPr>
          <w:rFonts w:ascii="Arial" w:hAnsi="Arial" w:cs="Arial"/>
          <w:bCs/>
          <w:color w:val="000000"/>
          <w:sz w:val="20"/>
          <w:szCs w:val="20"/>
          <w:lang w:eastAsia="ar-SA"/>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057AC6" w:rsidRPr="00057AC6" w:rsidRDefault="00057AC6" w:rsidP="00057AC6">
      <w:pPr>
        <w:autoSpaceDE w:val="0"/>
        <w:autoSpaceDN w:val="0"/>
        <w:adjustRightInd w:val="0"/>
        <w:ind w:right="-2" w:firstLine="567"/>
        <w:jc w:val="both"/>
        <w:rPr>
          <w:rFonts w:ascii="Arial" w:hAnsi="Arial" w:cs="Arial"/>
          <w:bCs/>
          <w:color w:val="000000"/>
          <w:sz w:val="20"/>
          <w:szCs w:val="20"/>
          <w:lang w:eastAsia="ar-SA"/>
        </w:rPr>
      </w:pPr>
      <w:r w:rsidRPr="00057AC6">
        <w:rPr>
          <w:rFonts w:ascii="Arial" w:hAnsi="Arial" w:cs="Arial"/>
          <w:bCs/>
          <w:color w:val="000000"/>
          <w:sz w:val="20"/>
          <w:szCs w:val="20"/>
          <w:lang w:eastAsia="ar-SA"/>
        </w:rPr>
        <w:t>2) территории для размещения линейных объектов в границах земель лесного фонда.</w:t>
      </w:r>
    </w:p>
    <w:p w:rsidR="00057AC6" w:rsidRPr="00057AC6" w:rsidRDefault="00057AC6" w:rsidP="00057AC6">
      <w:pPr>
        <w:autoSpaceDE w:val="0"/>
        <w:autoSpaceDN w:val="0"/>
        <w:adjustRightInd w:val="0"/>
        <w:ind w:right="-2" w:firstLine="567"/>
        <w:jc w:val="both"/>
        <w:rPr>
          <w:rFonts w:ascii="Arial" w:hAnsi="Arial" w:cs="Arial"/>
          <w:sz w:val="20"/>
          <w:szCs w:val="20"/>
          <w:lang w:eastAsia="ar-SA"/>
        </w:rPr>
      </w:pPr>
      <w:r w:rsidRPr="00057AC6">
        <w:rPr>
          <w:rFonts w:ascii="Arial" w:hAnsi="Arial" w:cs="Arial"/>
          <w:sz w:val="20"/>
          <w:szCs w:val="20"/>
          <w:lang w:eastAsia="ar-SA"/>
        </w:rPr>
        <w:t xml:space="preserve">9. В случае внесения изменений в указанные в части </w:t>
      </w:r>
      <w:hyperlink w:anchor="P1853" w:history="1">
        <w:r w:rsidRPr="00057AC6">
          <w:rPr>
            <w:rFonts w:ascii="Arial" w:hAnsi="Arial" w:cs="Arial"/>
            <w:sz w:val="20"/>
            <w:szCs w:val="20"/>
            <w:lang w:eastAsia="ar-SA"/>
          </w:rPr>
          <w:t>7</w:t>
        </w:r>
      </w:hyperlink>
      <w:r w:rsidRPr="00057AC6">
        <w:rPr>
          <w:rFonts w:ascii="Arial" w:hAnsi="Arial" w:cs="Arial"/>
          <w:sz w:val="20"/>
          <w:szCs w:val="20"/>
          <w:lang w:eastAsia="ar-SA"/>
        </w:rPr>
        <w:t xml:space="preserve"> настоящей статьи проект планировки территории и (или) проект межевания территории путем утверждения их отдельных частей общественные обсуждения проводятся применительно к таким утверждаемым частям.</w:t>
      </w:r>
    </w:p>
    <w:p w:rsidR="00057AC6" w:rsidRPr="00057AC6" w:rsidRDefault="00057AC6" w:rsidP="00057AC6">
      <w:pPr>
        <w:autoSpaceDE w:val="0"/>
        <w:autoSpaceDN w:val="0"/>
        <w:adjustRightInd w:val="0"/>
        <w:ind w:right="-2" w:firstLine="567"/>
        <w:jc w:val="both"/>
        <w:rPr>
          <w:rFonts w:ascii="Arial" w:hAnsi="Arial" w:cs="Arial"/>
          <w:sz w:val="20"/>
          <w:szCs w:val="20"/>
          <w:lang w:eastAsia="ar-SA"/>
        </w:rPr>
      </w:pPr>
      <w:r w:rsidRPr="00057AC6">
        <w:rPr>
          <w:rFonts w:ascii="Arial" w:hAnsi="Arial" w:cs="Arial"/>
          <w:sz w:val="20"/>
          <w:szCs w:val="20"/>
          <w:lang w:eastAsia="ar-SA"/>
        </w:rPr>
        <w:lastRenderedPageBreak/>
        <w:t xml:space="preserve">10. Администрация города Куйбышева с учетом протокола общественных обсуждений по проекту планировки территории, проекту межевания территории и заключения о результатах общественных обсуждений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а в случае, если в соответствии с настоящей статьей общественные обсуждения не проводятся, в срок, указанный в </w:t>
      </w:r>
      <w:hyperlink w:anchor="P1851" w:history="1">
        <w:r w:rsidRPr="00057AC6">
          <w:rPr>
            <w:rFonts w:ascii="Arial" w:hAnsi="Arial" w:cs="Arial"/>
            <w:sz w:val="20"/>
            <w:szCs w:val="20"/>
            <w:lang w:eastAsia="ar-SA"/>
          </w:rPr>
          <w:t>части</w:t>
        </w:r>
      </w:hyperlink>
      <w:r w:rsidRPr="00057AC6">
        <w:rPr>
          <w:rFonts w:ascii="Arial" w:hAnsi="Arial" w:cs="Arial"/>
          <w:sz w:val="20"/>
          <w:szCs w:val="20"/>
          <w:lang w:eastAsia="ar-SA"/>
        </w:rPr>
        <w:t xml:space="preserve"> 6 настоящей статьи.</w:t>
      </w:r>
    </w:p>
    <w:p w:rsidR="00057AC6" w:rsidRPr="00057AC6" w:rsidRDefault="00057AC6" w:rsidP="00057AC6">
      <w:pPr>
        <w:autoSpaceDE w:val="0"/>
        <w:autoSpaceDN w:val="0"/>
        <w:adjustRightInd w:val="0"/>
        <w:ind w:right="-2" w:firstLine="567"/>
        <w:jc w:val="both"/>
        <w:rPr>
          <w:rFonts w:ascii="Arial" w:hAnsi="Arial" w:cs="Arial"/>
          <w:sz w:val="20"/>
          <w:szCs w:val="20"/>
          <w:lang w:eastAsia="ar-SA"/>
        </w:rPr>
      </w:pPr>
      <w:r w:rsidRPr="00057AC6">
        <w:rPr>
          <w:rFonts w:ascii="Arial" w:hAnsi="Arial" w:cs="Arial"/>
          <w:sz w:val="20"/>
          <w:szCs w:val="20"/>
          <w:lang w:eastAsia="ar-SA"/>
        </w:rPr>
        <w:t xml:space="preserve">11. Основанием для отклонения документации по планировке территории, подготовленной лицами, указанными в </w:t>
      </w:r>
      <w:hyperlink w:anchor="P1736" w:history="1">
        <w:r w:rsidRPr="00057AC6">
          <w:rPr>
            <w:rFonts w:ascii="Arial" w:hAnsi="Arial" w:cs="Arial"/>
            <w:sz w:val="20"/>
            <w:szCs w:val="20"/>
            <w:lang w:eastAsia="ar-SA"/>
          </w:rPr>
          <w:t>части 1.1 статьи 45</w:t>
        </w:r>
      </w:hyperlink>
      <w:r w:rsidRPr="00057AC6">
        <w:rPr>
          <w:rFonts w:ascii="Arial" w:hAnsi="Arial" w:cs="Arial"/>
          <w:sz w:val="20"/>
          <w:szCs w:val="20"/>
          <w:lang w:eastAsia="ar-SA"/>
        </w:rPr>
        <w:t xml:space="preserve"> Градостроительного кодекса РФ, и направления ее на доработку является несоответствие такой документации требованиям, указанным в </w:t>
      </w:r>
      <w:hyperlink w:anchor="P1782" w:history="1">
        <w:r w:rsidRPr="00057AC6">
          <w:rPr>
            <w:rFonts w:ascii="Arial" w:hAnsi="Arial" w:cs="Arial"/>
            <w:sz w:val="20"/>
            <w:szCs w:val="20"/>
            <w:lang w:eastAsia="ar-SA"/>
          </w:rPr>
          <w:t>части 10 статьи 45</w:t>
        </w:r>
      </w:hyperlink>
      <w:r w:rsidRPr="00057AC6">
        <w:rPr>
          <w:rFonts w:ascii="Arial" w:hAnsi="Arial" w:cs="Arial"/>
          <w:sz w:val="20"/>
          <w:szCs w:val="20"/>
          <w:lang w:eastAsia="ar-SA"/>
        </w:rPr>
        <w:t xml:space="preserve"> Градостроительного кодекса. В иных случаях отклонение представленной такими лицами документации по планировке территории не допускается.</w:t>
      </w:r>
    </w:p>
    <w:p w:rsidR="00057AC6" w:rsidRPr="00057AC6" w:rsidRDefault="00057AC6" w:rsidP="00057AC6">
      <w:pPr>
        <w:autoSpaceDE w:val="0"/>
        <w:autoSpaceDN w:val="0"/>
        <w:adjustRightInd w:val="0"/>
        <w:ind w:right="-2" w:firstLine="567"/>
        <w:jc w:val="both"/>
        <w:rPr>
          <w:rFonts w:ascii="Arial" w:hAnsi="Arial" w:cs="Arial"/>
          <w:sz w:val="20"/>
          <w:szCs w:val="20"/>
          <w:lang w:eastAsia="ar-SA"/>
        </w:rPr>
      </w:pPr>
      <w:r w:rsidRPr="00057AC6">
        <w:rPr>
          <w:rFonts w:ascii="Arial" w:hAnsi="Arial" w:cs="Arial"/>
          <w:sz w:val="20"/>
          <w:szCs w:val="20"/>
          <w:lang w:eastAsia="ar-SA"/>
        </w:rPr>
        <w:t xml:space="preserve">12. Утвержденная документация по планировке территории (проекты планировки территории и проекты межевания территории) подлежит опубликованию в Бюллетене органов местного самоуправления и </w:t>
      </w:r>
      <w:r w:rsidRPr="00057AC6">
        <w:rPr>
          <w:rFonts w:ascii="Arial" w:hAnsi="Arial" w:cs="Arial"/>
          <w:bCs/>
          <w:color w:val="000000"/>
          <w:sz w:val="20"/>
          <w:szCs w:val="20"/>
          <w:lang w:eastAsia="ar-SA"/>
        </w:rPr>
        <w:t xml:space="preserve">размещению </w:t>
      </w:r>
      <w:r w:rsidRPr="00057AC6">
        <w:rPr>
          <w:rFonts w:ascii="Arial" w:hAnsi="Arial" w:cs="Arial"/>
          <w:sz w:val="20"/>
          <w:szCs w:val="20"/>
          <w:lang w:eastAsia="ar-SA"/>
        </w:rPr>
        <w:t>на официальном сайте города Куйбышева в сети «Интернет» в течение семи дней со дня утверждения указанной документации и размещается на официальном сайте города Куйбышева в сети «Интернет».»</w:t>
      </w:r>
    </w:p>
    <w:p w:rsidR="00057AC6" w:rsidRPr="00057AC6" w:rsidRDefault="00057AC6" w:rsidP="00057AC6">
      <w:pPr>
        <w:widowControl w:val="0"/>
        <w:ind w:right="-2" w:firstLine="567"/>
        <w:jc w:val="both"/>
        <w:rPr>
          <w:rFonts w:ascii="Arial" w:hAnsi="Arial" w:cs="Arial"/>
          <w:sz w:val="20"/>
          <w:szCs w:val="20"/>
          <w:lang w:eastAsia="ar-SA"/>
        </w:rPr>
      </w:pPr>
      <w:r w:rsidRPr="00057AC6">
        <w:rPr>
          <w:rFonts w:ascii="Arial" w:hAnsi="Arial" w:cs="Arial"/>
          <w:sz w:val="20"/>
          <w:szCs w:val="20"/>
          <w:lang w:eastAsia="ar-SA"/>
        </w:rPr>
        <w:t>7).</w:t>
      </w:r>
      <w:r w:rsidRPr="00057AC6">
        <w:rPr>
          <w:rFonts w:ascii="Arial" w:hAnsi="Arial" w:cs="Arial"/>
          <w:b/>
          <w:sz w:val="20"/>
          <w:szCs w:val="20"/>
          <w:lang w:eastAsia="ar-SA"/>
        </w:rPr>
        <w:t> </w:t>
      </w:r>
      <w:r w:rsidRPr="00057AC6">
        <w:rPr>
          <w:rFonts w:ascii="Arial" w:hAnsi="Arial" w:cs="Arial"/>
          <w:sz w:val="20"/>
          <w:szCs w:val="20"/>
          <w:lang w:eastAsia="ar-SA"/>
        </w:rPr>
        <w:t>Пункт 12.1 главы 12 дополнить 4 и 5 абзацем в следующей редакции:</w:t>
      </w:r>
    </w:p>
    <w:p w:rsidR="00057AC6" w:rsidRPr="00057AC6" w:rsidRDefault="00057AC6" w:rsidP="00057AC6">
      <w:pPr>
        <w:widowControl w:val="0"/>
        <w:ind w:right="-2" w:firstLine="567"/>
        <w:jc w:val="both"/>
        <w:rPr>
          <w:rFonts w:ascii="Arial" w:hAnsi="Arial" w:cs="Arial"/>
          <w:color w:val="000000"/>
          <w:sz w:val="20"/>
          <w:szCs w:val="20"/>
          <w:shd w:val="clear" w:color="auto" w:fill="FFFFFF"/>
          <w:lang w:eastAsia="ar-SA"/>
        </w:rPr>
      </w:pPr>
      <w:r w:rsidRPr="00057AC6">
        <w:rPr>
          <w:rFonts w:ascii="Arial" w:hAnsi="Arial" w:cs="Arial"/>
          <w:sz w:val="20"/>
          <w:szCs w:val="20"/>
          <w:lang w:eastAsia="ar-SA"/>
        </w:rPr>
        <w:t>«</w:t>
      </w:r>
      <w:proofErr w:type="gramStart"/>
      <w:r w:rsidRPr="00057AC6">
        <w:rPr>
          <w:rFonts w:ascii="Arial" w:hAnsi="Arial" w:cs="Arial"/>
          <w:color w:val="000000"/>
          <w:sz w:val="20"/>
          <w:szCs w:val="20"/>
          <w:shd w:val="clear" w:color="auto" w:fill="FFFFFF"/>
          <w:lang w:eastAsia="ar-SA"/>
        </w:rPr>
        <w:t>требования</w:t>
      </w:r>
      <w:proofErr w:type="gramEnd"/>
      <w:r w:rsidRPr="00057AC6">
        <w:rPr>
          <w:rFonts w:ascii="Arial" w:hAnsi="Arial" w:cs="Arial"/>
          <w:color w:val="000000"/>
          <w:sz w:val="20"/>
          <w:szCs w:val="20"/>
          <w:shd w:val="clear" w:color="auto" w:fill="FFFFFF"/>
          <w:lang w:eastAsia="ar-SA"/>
        </w:rPr>
        <w:t xml:space="preserve"> к архитектурно-градостроительному облику объектов капитального строительства;»</w:t>
      </w:r>
    </w:p>
    <w:p w:rsidR="00057AC6" w:rsidRPr="00057AC6" w:rsidRDefault="00057AC6" w:rsidP="00057AC6">
      <w:pPr>
        <w:widowControl w:val="0"/>
        <w:ind w:right="-2" w:firstLine="567"/>
        <w:jc w:val="both"/>
        <w:rPr>
          <w:rFonts w:ascii="Arial" w:hAnsi="Arial" w:cs="Arial"/>
          <w:sz w:val="20"/>
          <w:szCs w:val="20"/>
          <w:lang w:eastAsia="ar-SA"/>
        </w:rPr>
      </w:pPr>
      <w:r w:rsidRPr="00057AC6">
        <w:rPr>
          <w:rFonts w:ascii="Arial" w:hAnsi="Arial" w:cs="Arial"/>
          <w:color w:val="000000"/>
          <w:sz w:val="20"/>
          <w:szCs w:val="20"/>
          <w:shd w:val="clear" w:color="auto" w:fill="FFFFFF"/>
          <w:lang w:eastAsia="ar-SA"/>
        </w:rPr>
        <w:t>«</w:t>
      </w:r>
      <w:proofErr w:type="gramStart"/>
      <w:r w:rsidRPr="00057AC6">
        <w:rPr>
          <w:rFonts w:ascii="Arial" w:hAnsi="Arial" w:cs="Arial"/>
          <w:color w:val="000000"/>
          <w:sz w:val="20"/>
          <w:szCs w:val="20"/>
          <w:shd w:val="clear" w:color="auto" w:fill="FFFFFF"/>
          <w:lang w:eastAsia="ar-SA"/>
        </w:rPr>
        <w:t>расчетные</w:t>
      </w:r>
      <w:proofErr w:type="gramEnd"/>
      <w:r w:rsidRPr="00057AC6">
        <w:rPr>
          <w:rFonts w:ascii="Arial" w:hAnsi="Arial" w:cs="Arial"/>
          <w:color w:val="000000"/>
          <w:sz w:val="20"/>
          <w:szCs w:val="20"/>
          <w:shd w:val="clear" w:color="auto" w:fill="FFFFFF"/>
          <w:lang w:eastAsia="ar-SA"/>
        </w:rPr>
        <w:t xml:space="preserve">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057AC6" w:rsidRPr="00057AC6" w:rsidRDefault="00057AC6" w:rsidP="00057AC6">
      <w:pPr>
        <w:adjustRightInd w:val="0"/>
        <w:ind w:right="-2" w:firstLine="567"/>
        <w:jc w:val="both"/>
        <w:rPr>
          <w:rFonts w:ascii="Arial" w:hAnsi="Arial" w:cs="Arial"/>
          <w:sz w:val="20"/>
          <w:szCs w:val="20"/>
          <w:lang w:eastAsia="ar-SA"/>
        </w:rPr>
      </w:pPr>
      <w:r w:rsidRPr="00057AC6">
        <w:rPr>
          <w:rFonts w:ascii="Arial" w:hAnsi="Arial" w:cs="Arial"/>
          <w:sz w:val="20"/>
          <w:szCs w:val="20"/>
          <w:lang w:eastAsia="ar-SA"/>
        </w:rPr>
        <w:t>8).</w:t>
      </w:r>
      <w:r w:rsidRPr="00057AC6">
        <w:rPr>
          <w:rFonts w:ascii="Arial" w:hAnsi="Arial" w:cs="Arial"/>
          <w:b/>
          <w:sz w:val="20"/>
          <w:szCs w:val="20"/>
          <w:lang w:eastAsia="ar-SA"/>
        </w:rPr>
        <w:t xml:space="preserve"> </w:t>
      </w:r>
      <w:r w:rsidRPr="00057AC6">
        <w:rPr>
          <w:rFonts w:ascii="Arial" w:hAnsi="Arial" w:cs="Arial"/>
          <w:sz w:val="20"/>
          <w:szCs w:val="20"/>
          <w:lang w:eastAsia="ar-SA"/>
        </w:rPr>
        <w:t>Наименование пункта 13.1 главы 13 изложить в следующей редакции:</w:t>
      </w:r>
    </w:p>
    <w:p w:rsidR="00057AC6" w:rsidRPr="00057AC6" w:rsidRDefault="00057AC6" w:rsidP="00057AC6">
      <w:pPr>
        <w:widowControl w:val="0"/>
        <w:ind w:right="-2" w:firstLine="567"/>
        <w:jc w:val="both"/>
        <w:rPr>
          <w:rFonts w:ascii="Arial" w:hAnsi="Arial" w:cs="Arial"/>
          <w:sz w:val="20"/>
          <w:szCs w:val="20"/>
          <w:lang w:eastAsia="ar-SA"/>
        </w:rPr>
      </w:pPr>
      <w:r w:rsidRPr="00057AC6">
        <w:rPr>
          <w:rFonts w:ascii="Arial" w:hAnsi="Arial" w:cs="Arial"/>
          <w:sz w:val="20"/>
          <w:szCs w:val="20"/>
          <w:lang w:eastAsia="ar-SA"/>
        </w:rPr>
        <w:t xml:space="preserve">«13.1 Виды разрешенного использования земельных участков и объектов капитального строительства для территориальных зон, код вида РИ в соответствии с классификатором видов разрешенного использования, утвержденным приказом </w:t>
      </w:r>
      <w:proofErr w:type="spellStart"/>
      <w:r w:rsidRPr="00057AC6">
        <w:rPr>
          <w:rFonts w:ascii="Arial" w:hAnsi="Arial" w:cs="Arial"/>
          <w:sz w:val="20"/>
          <w:szCs w:val="20"/>
          <w:lang w:eastAsia="ar-SA"/>
        </w:rPr>
        <w:t>Росреестра</w:t>
      </w:r>
      <w:proofErr w:type="spellEnd"/>
      <w:r w:rsidRPr="00057AC6">
        <w:rPr>
          <w:rFonts w:ascii="Arial" w:hAnsi="Arial" w:cs="Arial"/>
          <w:sz w:val="20"/>
          <w:szCs w:val="20"/>
          <w:lang w:eastAsia="ar-SA"/>
        </w:rPr>
        <w:t xml:space="preserve"> от 10.11.2020 № П/0412 «Об утверждении классификатора видов разрешенного использования земельных участков»».</w:t>
      </w:r>
    </w:p>
    <w:p w:rsidR="00057AC6" w:rsidRPr="00057AC6" w:rsidRDefault="00057AC6" w:rsidP="00057AC6">
      <w:pPr>
        <w:widowControl w:val="0"/>
        <w:ind w:right="-2" w:firstLine="567"/>
        <w:jc w:val="both"/>
        <w:rPr>
          <w:rFonts w:ascii="Arial" w:hAnsi="Arial" w:cs="Arial"/>
          <w:sz w:val="20"/>
          <w:szCs w:val="20"/>
          <w:lang w:eastAsia="ar-SA"/>
        </w:rPr>
      </w:pPr>
      <w:r w:rsidRPr="00057AC6">
        <w:rPr>
          <w:rFonts w:ascii="Arial" w:hAnsi="Arial" w:cs="Arial"/>
          <w:sz w:val="20"/>
          <w:szCs w:val="20"/>
          <w:lang w:eastAsia="ar-SA"/>
        </w:rPr>
        <w:t>9). Пункта 2.17 приложения 4 изложить в следующей редакции:</w:t>
      </w:r>
    </w:p>
    <w:p w:rsidR="00057AC6" w:rsidRPr="00057AC6" w:rsidRDefault="00057AC6" w:rsidP="00057AC6">
      <w:pPr>
        <w:suppressAutoHyphens/>
        <w:ind w:right="-2" w:firstLine="567"/>
        <w:jc w:val="both"/>
        <w:rPr>
          <w:rFonts w:ascii="Arial" w:hAnsi="Arial" w:cs="Arial"/>
          <w:sz w:val="20"/>
          <w:szCs w:val="20"/>
          <w:lang w:eastAsia="ar-SA"/>
        </w:rPr>
      </w:pPr>
      <w:r w:rsidRPr="00057AC6">
        <w:rPr>
          <w:rFonts w:ascii="Arial" w:hAnsi="Arial" w:cs="Arial"/>
          <w:sz w:val="20"/>
          <w:szCs w:val="20"/>
          <w:lang w:eastAsia="ar-SA"/>
        </w:rPr>
        <w:t xml:space="preserve">«2.17. Территориальную зону «Зона транспортной инфраструктуры (Т)» устанавливать в случае наличия на земельном участке нескольких видов разрешенного использования для объектов транспортной инфраструктуры или в случае неопределенности вида использования земельного участка при его несоответствии приказу </w:t>
      </w:r>
      <w:proofErr w:type="spellStart"/>
      <w:r w:rsidRPr="00057AC6">
        <w:rPr>
          <w:rFonts w:ascii="Arial" w:hAnsi="Arial" w:cs="Arial"/>
          <w:sz w:val="20"/>
          <w:szCs w:val="20"/>
          <w:lang w:eastAsia="ar-SA"/>
        </w:rPr>
        <w:t>Росреестра</w:t>
      </w:r>
      <w:proofErr w:type="spellEnd"/>
      <w:r w:rsidRPr="00057AC6">
        <w:rPr>
          <w:rFonts w:ascii="Arial" w:hAnsi="Arial" w:cs="Arial"/>
          <w:sz w:val="20"/>
          <w:szCs w:val="20"/>
          <w:lang w:eastAsia="ar-SA"/>
        </w:rPr>
        <w:t xml:space="preserve"> от 10.11.2020 № П/0412 «Об утверждении классификатора видов разрешенного использования земельных участков».»</w:t>
      </w:r>
    </w:p>
    <w:p w:rsidR="00057AC6" w:rsidRPr="00057AC6" w:rsidRDefault="00057AC6" w:rsidP="00057AC6">
      <w:pPr>
        <w:jc w:val="both"/>
        <w:rPr>
          <w:rFonts w:ascii="Arial" w:hAnsi="Arial" w:cs="Arial"/>
          <w:b/>
          <w:color w:val="000000"/>
          <w:sz w:val="20"/>
          <w:szCs w:val="20"/>
        </w:rPr>
      </w:pPr>
      <w:r w:rsidRPr="00057AC6">
        <w:rPr>
          <w:rFonts w:ascii="Arial" w:hAnsi="Arial" w:cs="Arial"/>
          <w:bCs/>
          <w:color w:val="000000"/>
          <w:sz w:val="20"/>
          <w:szCs w:val="20"/>
        </w:rPr>
        <w:t xml:space="preserve">      </w:t>
      </w:r>
    </w:p>
    <w:p w:rsidR="00057AC6" w:rsidRPr="00057AC6" w:rsidRDefault="00057AC6" w:rsidP="00057AC6">
      <w:pPr>
        <w:tabs>
          <w:tab w:val="left" w:pos="480"/>
          <w:tab w:val="left" w:pos="600"/>
        </w:tabs>
        <w:jc w:val="both"/>
        <w:rPr>
          <w:rFonts w:ascii="Arial" w:hAnsi="Arial" w:cs="Arial"/>
          <w:color w:val="000000"/>
          <w:sz w:val="20"/>
          <w:szCs w:val="20"/>
          <w:lang w:eastAsia="ar-SA"/>
        </w:rPr>
      </w:pPr>
      <w:r w:rsidRPr="00057AC6">
        <w:rPr>
          <w:rFonts w:ascii="Arial" w:hAnsi="Arial" w:cs="Arial"/>
          <w:color w:val="000000"/>
          <w:sz w:val="20"/>
          <w:szCs w:val="20"/>
          <w:lang w:eastAsia="ar-SA"/>
        </w:rPr>
        <w:t xml:space="preserve">Председатель собрания участников </w:t>
      </w:r>
    </w:p>
    <w:p w:rsidR="00057AC6" w:rsidRPr="00057AC6" w:rsidRDefault="00057AC6" w:rsidP="00057AC6">
      <w:pPr>
        <w:tabs>
          <w:tab w:val="left" w:pos="480"/>
          <w:tab w:val="left" w:pos="600"/>
        </w:tabs>
        <w:jc w:val="both"/>
        <w:rPr>
          <w:rFonts w:ascii="Arial" w:hAnsi="Arial" w:cs="Arial"/>
          <w:color w:val="000000"/>
          <w:sz w:val="20"/>
          <w:szCs w:val="20"/>
          <w:lang w:eastAsia="ar-SA"/>
        </w:rPr>
      </w:pPr>
      <w:proofErr w:type="gramStart"/>
      <w:r w:rsidRPr="00057AC6">
        <w:rPr>
          <w:rFonts w:ascii="Arial" w:hAnsi="Arial" w:cs="Arial"/>
          <w:color w:val="000000"/>
          <w:sz w:val="20"/>
          <w:szCs w:val="20"/>
          <w:lang w:eastAsia="ar-SA"/>
        </w:rPr>
        <w:t>общественных</w:t>
      </w:r>
      <w:proofErr w:type="gramEnd"/>
      <w:r w:rsidRPr="00057AC6">
        <w:rPr>
          <w:rFonts w:ascii="Arial" w:hAnsi="Arial" w:cs="Arial"/>
          <w:color w:val="000000"/>
          <w:sz w:val="20"/>
          <w:szCs w:val="20"/>
          <w:lang w:eastAsia="ar-SA"/>
        </w:rPr>
        <w:t xml:space="preserve"> обсуждений –</w:t>
      </w:r>
    </w:p>
    <w:p w:rsidR="00057AC6" w:rsidRPr="00057AC6" w:rsidRDefault="00057AC6" w:rsidP="00057AC6">
      <w:pPr>
        <w:tabs>
          <w:tab w:val="left" w:pos="480"/>
          <w:tab w:val="left" w:pos="600"/>
        </w:tabs>
        <w:jc w:val="both"/>
        <w:rPr>
          <w:rFonts w:ascii="Arial" w:hAnsi="Arial" w:cs="Arial"/>
          <w:color w:val="000000"/>
          <w:sz w:val="20"/>
          <w:szCs w:val="20"/>
          <w:lang w:eastAsia="ar-SA"/>
        </w:rPr>
      </w:pPr>
      <w:proofErr w:type="gramStart"/>
      <w:r w:rsidRPr="00057AC6">
        <w:rPr>
          <w:rFonts w:ascii="Arial" w:hAnsi="Arial" w:cs="Arial"/>
          <w:color w:val="000000"/>
          <w:sz w:val="20"/>
          <w:szCs w:val="20"/>
          <w:lang w:eastAsia="ar-SA"/>
        </w:rPr>
        <w:t>глава</w:t>
      </w:r>
      <w:proofErr w:type="gramEnd"/>
      <w:r w:rsidRPr="00057AC6">
        <w:rPr>
          <w:rFonts w:ascii="Arial" w:hAnsi="Arial" w:cs="Arial"/>
          <w:color w:val="000000"/>
          <w:sz w:val="20"/>
          <w:szCs w:val="20"/>
          <w:lang w:eastAsia="ar-SA"/>
        </w:rPr>
        <w:t xml:space="preserve"> города Куйбышева Куйбышевского</w:t>
      </w:r>
    </w:p>
    <w:p w:rsidR="00057AC6" w:rsidRPr="00057AC6" w:rsidRDefault="00057AC6" w:rsidP="00057AC6">
      <w:pPr>
        <w:tabs>
          <w:tab w:val="left" w:pos="480"/>
          <w:tab w:val="left" w:pos="600"/>
        </w:tabs>
        <w:jc w:val="both"/>
        <w:rPr>
          <w:rFonts w:ascii="Arial" w:hAnsi="Arial" w:cs="Arial"/>
          <w:color w:val="000000"/>
          <w:sz w:val="20"/>
          <w:szCs w:val="20"/>
          <w:lang w:eastAsia="ar-SA"/>
        </w:rPr>
      </w:pPr>
      <w:proofErr w:type="gramStart"/>
      <w:r w:rsidRPr="00057AC6">
        <w:rPr>
          <w:rFonts w:ascii="Arial" w:hAnsi="Arial" w:cs="Arial"/>
          <w:color w:val="000000"/>
          <w:sz w:val="20"/>
          <w:szCs w:val="20"/>
          <w:lang w:eastAsia="ar-SA"/>
        </w:rPr>
        <w:t>района</w:t>
      </w:r>
      <w:proofErr w:type="gramEnd"/>
      <w:r w:rsidRPr="00057AC6">
        <w:rPr>
          <w:rFonts w:ascii="Arial" w:hAnsi="Arial" w:cs="Arial"/>
          <w:color w:val="000000"/>
          <w:sz w:val="20"/>
          <w:szCs w:val="20"/>
          <w:lang w:eastAsia="ar-SA"/>
        </w:rPr>
        <w:t xml:space="preserve"> Новосибирской области                                     ______________                  </w:t>
      </w:r>
      <w:r w:rsidRPr="00057AC6">
        <w:rPr>
          <w:rFonts w:ascii="Arial" w:hAnsi="Arial" w:cs="Arial"/>
          <w:sz w:val="20"/>
          <w:szCs w:val="20"/>
          <w:u w:val="single"/>
          <w:lang w:eastAsia="ar-SA"/>
        </w:rPr>
        <w:t>А.А. Андронов</w:t>
      </w:r>
      <w:r w:rsidRPr="00057AC6">
        <w:rPr>
          <w:rFonts w:ascii="Arial" w:hAnsi="Arial" w:cs="Arial"/>
          <w:color w:val="000000"/>
          <w:sz w:val="20"/>
          <w:szCs w:val="20"/>
          <w:lang w:eastAsia="ar-SA"/>
        </w:rPr>
        <w:t xml:space="preserve">               </w:t>
      </w:r>
    </w:p>
    <w:p w:rsidR="00057AC6" w:rsidRPr="00057AC6" w:rsidRDefault="00057AC6" w:rsidP="00057AC6">
      <w:pPr>
        <w:tabs>
          <w:tab w:val="left" w:pos="600"/>
          <w:tab w:val="left" w:pos="1005"/>
        </w:tabs>
        <w:ind w:firstLine="536"/>
        <w:jc w:val="both"/>
        <w:rPr>
          <w:rFonts w:ascii="Arial" w:hAnsi="Arial" w:cs="Arial"/>
          <w:i/>
          <w:sz w:val="20"/>
          <w:szCs w:val="20"/>
          <w:lang w:eastAsia="ar-SA"/>
        </w:rPr>
      </w:pPr>
      <w:r w:rsidRPr="00057AC6">
        <w:rPr>
          <w:rFonts w:ascii="Arial" w:hAnsi="Arial" w:cs="Arial"/>
          <w:sz w:val="20"/>
          <w:szCs w:val="20"/>
          <w:lang w:eastAsia="ar-SA"/>
        </w:rPr>
        <w:t xml:space="preserve">                                                                                     </w:t>
      </w:r>
      <w:r w:rsidRPr="00057AC6">
        <w:rPr>
          <w:rFonts w:ascii="Arial" w:hAnsi="Arial" w:cs="Arial"/>
          <w:i/>
          <w:sz w:val="20"/>
          <w:szCs w:val="20"/>
          <w:lang w:eastAsia="ar-SA"/>
        </w:rPr>
        <w:t>(</w:t>
      </w:r>
      <w:proofErr w:type="gramStart"/>
      <w:r w:rsidRPr="00057AC6">
        <w:rPr>
          <w:rFonts w:ascii="Arial" w:hAnsi="Arial" w:cs="Arial"/>
          <w:i/>
          <w:sz w:val="20"/>
          <w:szCs w:val="20"/>
          <w:lang w:eastAsia="ar-SA"/>
        </w:rPr>
        <w:t xml:space="preserve">подпись)   </w:t>
      </w:r>
      <w:proofErr w:type="gramEnd"/>
      <w:r w:rsidRPr="00057AC6">
        <w:rPr>
          <w:rFonts w:ascii="Arial" w:hAnsi="Arial" w:cs="Arial"/>
          <w:i/>
          <w:sz w:val="20"/>
          <w:szCs w:val="20"/>
          <w:lang w:eastAsia="ar-SA"/>
        </w:rPr>
        <w:t xml:space="preserve">                                 (Ф.И.О.)</w:t>
      </w:r>
    </w:p>
    <w:p w:rsidR="00057AC6" w:rsidRPr="00057AC6" w:rsidRDefault="00057AC6" w:rsidP="00057AC6">
      <w:pPr>
        <w:rPr>
          <w:rFonts w:ascii="Arial" w:hAnsi="Arial" w:cs="Arial"/>
          <w:sz w:val="20"/>
          <w:szCs w:val="20"/>
          <w:lang w:eastAsia="ar-SA"/>
        </w:rPr>
      </w:pPr>
    </w:p>
    <w:p w:rsidR="00345544" w:rsidRPr="00345544" w:rsidRDefault="00345544" w:rsidP="00345544">
      <w:pPr>
        <w:ind w:firstLine="709"/>
        <w:jc w:val="both"/>
        <w:rPr>
          <w:bCs/>
          <w:sz w:val="28"/>
          <w:szCs w:val="28"/>
          <w:lang w:eastAsia="ar-SA"/>
        </w:rPr>
      </w:pPr>
    </w:p>
    <w:p w:rsidR="00BE5318" w:rsidRDefault="00BE5318"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lastRenderedPageBreak/>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заместитель</w:t>
      </w:r>
      <w:proofErr w:type="gramEnd"/>
      <w:r w:rsidRPr="00ED0C2F">
        <w:rPr>
          <w:rFonts w:ascii="Arial" w:hAnsi="Arial" w:cs="Arial"/>
          <w:sz w:val="20"/>
          <w:szCs w:val="20"/>
        </w:rPr>
        <w:t xml:space="preserve"> 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D01820">
      <w:headerReference w:type="default" r:id="rId29"/>
      <w:footerReference w:type="default" r:id="rId30"/>
      <w:footerReference w:type="first" r:id="rId3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D84" w:rsidRDefault="008E2D84" w:rsidP="00465802">
      <w:r>
        <w:separator/>
      </w:r>
    </w:p>
  </w:endnote>
  <w:endnote w:type="continuationSeparator" w:id="0">
    <w:p w:rsidR="008E2D84" w:rsidRDefault="008E2D84"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3009"/>
      <w:docPartObj>
        <w:docPartGallery w:val="Page Numbers (Bottom of Page)"/>
        <w:docPartUnique/>
      </w:docPartObj>
    </w:sdtPr>
    <w:sdtEndPr/>
    <w:sdtContent>
      <w:p w:rsidR="008E2D84" w:rsidRDefault="008E2D84">
        <w:pPr>
          <w:pStyle w:val="a7"/>
          <w:jc w:val="center"/>
        </w:pPr>
        <w:r>
          <w:fldChar w:fldCharType="begin"/>
        </w:r>
        <w:r>
          <w:instrText>PAGE   \* MERGEFORMAT</w:instrText>
        </w:r>
        <w:r>
          <w:fldChar w:fldCharType="separate"/>
        </w:r>
        <w:r w:rsidR="003A27BA">
          <w:rPr>
            <w:noProof/>
          </w:rPr>
          <w:t>8</w:t>
        </w:r>
        <w:r>
          <w:fldChar w:fldCharType="end"/>
        </w:r>
      </w:p>
    </w:sdtContent>
  </w:sdt>
  <w:p w:rsidR="008E2D84" w:rsidRDefault="008E2D84">
    <w:pPr>
      <w:pStyle w:val="a7"/>
    </w:pPr>
  </w:p>
  <w:p w:rsidR="008E2D84" w:rsidRDefault="008E2D8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D84" w:rsidRDefault="008E2D84" w:rsidP="008631CC">
    <w:pPr>
      <w:pStyle w:val="a7"/>
      <w:jc w:val="center"/>
      <w:rPr>
        <w:lang w:val="en-US"/>
      </w:rPr>
    </w:pPr>
  </w:p>
  <w:p w:rsidR="008E2D84" w:rsidRPr="008631CC" w:rsidRDefault="008E2D84" w:rsidP="008631CC">
    <w:pPr>
      <w:pStyle w:val="a7"/>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D84" w:rsidRDefault="008E2D84" w:rsidP="00465802">
      <w:r>
        <w:separator/>
      </w:r>
    </w:p>
  </w:footnote>
  <w:footnote w:type="continuationSeparator" w:id="0">
    <w:p w:rsidR="008E2D84" w:rsidRDefault="008E2D84"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D84" w:rsidRDefault="008E2D84">
    <w:pPr>
      <w:spacing w:line="14" w:lineRule="auto"/>
      <w:rPr>
        <w:sz w:val="2"/>
        <w:szCs w:val="2"/>
      </w:rPr>
    </w:pPr>
  </w:p>
  <w:p w:rsidR="008E2D84" w:rsidRDefault="008E2D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1">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3">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4">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5">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6">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0"/>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num>
  <w:num w:numId="4">
    <w:abstractNumId w:val="11"/>
  </w:num>
  <w:num w:numId="5">
    <w:abstractNumId w:val="14"/>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2"/>
  </w:num>
  <w:num w:numId="16">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9456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AC6"/>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159A"/>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C7085"/>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3BBD"/>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8726D"/>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5C1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3A57"/>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544"/>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7BA"/>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2EA"/>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946"/>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2B65"/>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D31"/>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582"/>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5FCB"/>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300"/>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067"/>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32"/>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49E5"/>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448E"/>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1CC"/>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2D84"/>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01C3"/>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512"/>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238E"/>
    <w:rsid w:val="009A4F92"/>
    <w:rsid w:val="009A5257"/>
    <w:rsid w:val="009A58BA"/>
    <w:rsid w:val="009A5C06"/>
    <w:rsid w:val="009A5FAE"/>
    <w:rsid w:val="009A66D9"/>
    <w:rsid w:val="009A6D03"/>
    <w:rsid w:val="009A6E96"/>
    <w:rsid w:val="009A7224"/>
    <w:rsid w:val="009B0658"/>
    <w:rsid w:val="009B06F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24A"/>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52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5CD3"/>
    <w:rsid w:val="00A869BB"/>
    <w:rsid w:val="00A86D87"/>
    <w:rsid w:val="00A8748A"/>
    <w:rsid w:val="00A90A51"/>
    <w:rsid w:val="00A90E67"/>
    <w:rsid w:val="00A918F7"/>
    <w:rsid w:val="00A920D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650"/>
    <w:rsid w:val="00AD57E3"/>
    <w:rsid w:val="00AD58A6"/>
    <w:rsid w:val="00AD7F03"/>
    <w:rsid w:val="00AE28FB"/>
    <w:rsid w:val="00AE2E9C"/>
    <w:rsid w:val="00AE5058"/>
    <w:rsid w:val="00AE5E5C"/>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2899"/>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640"/>
    <w:rsid w:val="00BE0AAF"/>
    <w:rsid w:val="00BE1DCA"/>
    <w:rsid w:val="00BE3185"/>
    <w:rsid w:val="00BE3A17"/>
    <w:rsid w:val="00BE3B61"/>
    <w:rsid w:val="00BE4223"/>
    <w:rsid w:val="00BE5318"/>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57E8A"/>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08A"/>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55E5"/>
    <w:rsid w:val="00CD650B"/>
    <w:rsid w:val="00CD6983"/>
    <w:rsid w:val="00CD708E"/>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49C3"/>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A40"/>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5D17"/>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3E"/>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6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D708E"/>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onsultant.ru/document/cons_doc_LAW_461102/d43ae8ece00bbaa3bc825d04067c64adebeae28c/" TargetMode="External"/><Relationship Id="rId18" Type="http://schemas.openxmlformats.org/officeDocument/2006/relationships/hyperlink" Target="https://www.consultant.ru/document/cons_doc_LAW_461102/7cb66e0f239f00b0e1d59f167cd46beb2182ece1/" TargetMode="External"/><Relationship Id="rId26" Type="http://schemas.openxmlformats.org/officeDocument/2006/relationships/hyperlink" Target="https://www.consultant.ru/document/cons_doc_LAW_461102/dbb758e5e96870aa276968887828c5d903eeba8a/" TargetMode="External"/><Relationship Id="rId3" Type="http://schemas.openxmlformats.org/officeDocument/2006/relationships/styles" Target="styles.xml"/><Relationship Id="rId21" Type="http://schemas.openxmlformats.org/officeDocument/2006/relationships/hyperlink" Target="https://www.consultant.ru/document/cons_doc_LAW_461102/2a679030b1fbedead6215f4726b6f38c0f46b807/" TargetMode="External"/><Relationship Id="rId7" Type="http://schemas.openxmlformats.org/officeDocument/2006/relationships/endnotes" Target="endnotes.xml"/><Relationship Id="rId12" Type="http://schemas.openxmlformats.org/officeDocument/2006/relationships/hyperlink" Target="https://www.consultant.ru/document/cons_doc_LAW_461102/fc77c7117187684ab0cb02c7ee53952df0de55be/" TargetMode="External"/><Relationship Id="rId17" Type="http://schemas.openxmlformats.org/officeDocument/2006/relationships/hyperlink" Target="https://www.consultant.ru/document/cons_doc_LAW_461102/7cb66e0f239f00b0e1d59f167cd46beb2182ece1/" TargetMode="External"/><Relationship Id="rId25" Type="http://schemas.openxmlformats.org/officeDocument/2006/relationships/hyperlink" Target="https://www.consultant.ru/document/cons_doc_LAW_461102/dbb758e5e96870aa276968887828c5d903eeba8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onsultant.ru/document/cons_doc_LAW_461102/91122874bbcf628c0e5c6bceb7fe613ee682fc73/" TargetMode="External"/><Relationship Id="rId20" Type="http://schemas.openxmlformats.org/officeDocument/2006/relationships/hyperlink" Target="https://www.consultant.ru/document/cons_doc_LAW_469789/"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461102/c1c2bfc679fb74ed4c4da6be176c8d5a7da42c49/" TargetMode="External"/><Relationship Id="rId24" Type="http://schemas.openxmlformats.org/officeDocument/2006/relationships/hyperlink" Target="https://www.consultant.ru/document/cons_doc_LAW_461102/dbb758e5e96870aa276968887828c5d903eeba8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82628EDB26F1E3B9663523CD356E26876FD451FE196EA44809A1C9AD839EC628A1F02C8DD497B64B8A89EDU95CH" TargetMode="External"/><Relationship Id="rId23" Type="http://schemas.openxmlformats.org/officeDocument/2006/relationships/hyperlink" Target="https://www.consultant.ru/document/cons_doc_LAW_461102/dbb758e5e96870aa276968887828c5d903eeba8a/" TargetMode="External"/><Relationship Id="rId28" Type="http://schemas.openxmlformats.org/officeDocument/2006/relationships/hyperlink" Target="https://www.consultant.ru/document/cons_doc_LAW_461102/fc77c7117187684ab0cb02c7ee53952df0de55be/" TargetMode="External"/><Relationship Id="rId10" Type="http://schemas.openxmlformats.org/officeDocument/2006/relationships/hyperlink" Target="https://www.consultant.ru/document/cons_doc_LAW_461102/c1c2bfc679fb74ed4c4da6be176c8d5a7da42c49/" TargetMode="External"/><Relationship Id="rId19" Type="http://schemas.openxmlformats.org/officeDocument/2006/relationships/hyperlink" Target="consultantplus://offline/ref=D78947BA22EC58D70BAEFA42489762A50B3A86A07985290CE385556714D056F228B68B4D5C9A51C148327308E43A97AD093AD029200C3676D13AK"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nsultant.ru/document/cons_doc_LAW_461102/91122874bbcf628c0e5c6bceb7fe613ee682fc73/" TargetMode="External"/><Relationship Id="rId22" Type="http://schemas.openxmlformats.org/officeDocument/2006/relationships/hyperlink" Target="https://www.consultant.ru/document/cons_doc_LAW_461102/f111b9e03a38b2b3937951a4e8401a29754eeb8d/" TargetMode="External"/><Relationship Id="rId27" Type="http://schemas.openxmlformats.org/officeDocument/2006/relationships/hyperlink" Target="https://www.consultant.ru/document/cons_doc_LAW_461102/dbb758e5e96870aa276968887828c5d903eeba8a/"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1CED0-BCE8-4654-A2D2-FEB5785AF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4556</Words>
  <Characters>25970</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30466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4</cp:revision>
  <cp:lastPrinted>2023-02-16T03:18:00Z</cp:lastPrinted>
  <dcterms:created xsi:type="dcterms:W3CDTF">2024-08-07T08:40:00Z</dcterms:created>
  <dcterms:modified xsi:type="dcterms:W3CDTF">2024-08-07T08:42:00Z</dcterms:modified>
</cp:coreProperties>
</file>