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CB2B8A"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5 (1372)&#10;09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CB2B8A"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95D6B">
        <w:rPr>
          <w:rFonts w:ascii="Arial" w:hAnsi="Arial" w:cs="Arial"/>
          <w:b/>
          <w:sz w:val="20"/>
          <w:szCs w:val="20"/>
        </w:rPr>
        <w:t>65</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795D6B">
        <w:rPr>
          <w:rFonts w:ascii="Arial" w:hAnsi="Arial" w:cs="Arial"/>
          <w:b/>
          <w:sz w:val="20"/>
          <w:szCs w:val="20"/>
        </w:rPr>
        <w:t>72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95D6B">
        <w:rPr>
          <w:rFonts w:ascii="Arial" w:hAnsi="Arial" w:cs="Arial"/>
          <w:b/>
          <w:sz w:val="20"/>
          <w:szCs w:val="20"/>
        </w:rPr>
        <w:t>09 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F7B59" w:rsidRPr="0032314F" w:rsidTr="0078083F">
        <w:trPr>
          <w:trHeight w:val="673"/>
        </w:trPr>
        <w:tc>
          <w:tcPr>
            <w:tcW w:w="290" w:type="pct"/>
            <w:shd w:val="clear" w:color="auto" w:fill="auto"/>
          </w:tcPr>
          <w:p w:rsidR="005F7B59" w:rsidRDefault="005F7B59" w:rsidP="0078083F">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F7B59" w:rsidRPr="00115B7E" w:rsidRDefault="004759E6" w:rsidP="00115B7E">
            <w:pPr>
              <w:tabs>
                <w:tab w:val="left" w:pos="4860"/>
              </w:tabs>
              <w:jc w:val="both"/>
              <w:rPr>
                <w:rFonts w:ascii="Arial" w:hAnsi="Arial" w:cs="Arial"/>
                <w:sz w:val="20"/>
                <w:szCs w:val="20"/>
              </w:rPr>
            </w:pPr>
            <w:r>
              <w:rPr>
                <w:rFonts w:ascii="Arial" w:hAnsi="Arial" w:cs="Arial"/>
                <w:b/>
                <w:sz w:val="20"/>
                <w:szCs w:val="20"/>
              </w:rPr>
              <w:t>РАСПОРЯЖЕНИЕ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w:t>
            </w:r>
            <w:r w:rsidR="00115B7E">
              <w:rPr>
                <w:rFonts w:ascii="Arial" w:hAnsi="Arial" w:cs="Arial"/>
                <w:b/>
                <w:sz w:val="20"/>
                <w:szCs w:val="20"/>
              </w:rPr>
              <w:t>СКОЙ ОБЛАСТИ ПЯТОГО СОЗЫВА ОТ 09.09</w:t>
            </w:r>
            <w:r w:rsidRPr="00FD6799">
              <w:rPr>
                <w:rFonts w:ascii="Arial" w:hAnsi="Arial" w:cs="Arial"/>
                <w:b/>
                <w:sz w:val="20"/>
                <w:szCs w:val="20"/>
              </w:rPr>
              <w:t xml:space="preserve">.2024 № </w:t>
            </w:r>
            <w:r w:rsidR="00115B7E">
              <w:rPr>
                <w:rFonts w:ascii="Arial" w:hAnsi="Arial" w:cs="Arial"/>
                <w:b/>
                <w:sz w:val="20"/>
                <w:szCs w:val="20"/>
              </w:rPr>
              <w:t>21</w:t>
            </w:r>
            <w:r>
              <w:rPr>
                <w:rFonts w:ascii="Arial" w:hAnsi="Arial" w:cs="Arial"/>
                <w:b/>
                <w:sz w:val="20"/>
                <w:szCs w:val="20"/>
              </w:rPr>
              <w:t>-р</w:t>
            </w:r>
            <w:r w:rsidR="00115B7E">
              <w:rPr>
                <w:rFonts w:ascii="Arial" w:hAnsi="Arial" w:cs="Arial"/>
                <w:b/>
                <w:sz w:val="20"/>
                <w:szCs w:val="20"/>
              </w:rPr>
              <w:t xml:space="preserve"> </w:t>
            </w:r>
            <w:r w:rsidRPr="00FD6799">
              <w:rPr>
                <w:rFonts w:ascii="Arial" w:hAnsi="Arial" w:cs="Arial"/>
                <w:bCs/>
                <w:sz w:val="20"/>
                <w:szCs w:val="20"/>
              </w:rPr>
              <w:t>«</w:t>
            </w:r>
            <w:r w:rsidR="00115B7E" w:rsidRPr="00115B7E">
              <w:rPr>
                <w:rFonts w:ascii="Arial" w:hAnsi="Arial" w:cs="Arial"/>
                <w:sz w:val="20"/>
                <w:szCs w:val="20"/>
              </w:rPr>
              <w:t>О созыве сорок первой сессии Сов</w:t>
            </w:r>
            <w:r w:rsidR="00115B7E">
              <w:rPr>
                <w:rFonts w:ascii="Arial" w:hAnsi="Arial" w:cs="Arial"/>
                <w:sz w:val="20"/>
                <w:szCs w:val="20"/>
              </w:rPr>
              <w:t xml:space="preserve">ета депутатов города Куйбышева </w:t>
            </w:r>
            <w:r w:rsidR="00115B7E" w:rsidRPr="00115B7E">
              <w:rPr>
                <w:rFonts w:ascii="Arial" w:hAnsi="Arial" w:cs="Arial"/>
                <w:sz w:val="20"/>
                <w:szCs w:val="20"/>
              </w:rPr>
              <w:t>Куйбышевског</w:t>
            </w:r>
            <w:r w:rsidR="00115B7E">
              <w:rPr>
                <w:rFonts w:ascii="Arial" w:hAnsi="Arial" w:cs="Arial"/>
                <w:sz w:val="20"/>
                <w:szCs w:val="20"/>
              </w:rPr>
              <w:t xml:space="preserve">о района Новосибирской области </w:t>
            </w:r>
            <w:r w:rsidR="00115B7E" w:rsidRPr="00115B7E">
              <w:rPr>
                <w:rFonts w:ascii="Arial" w:hAnsi="Arial" w:cs="Arial"/>
                <w:sz w:val="20"/>
                <w:szCs w:val="20"/>
              </w:rPr>
              <w:t>пятого созыва</w:t>
            </w:r>
            <w:r w:rsidRPr="00FD6799">
              <w:rPr>
                <w:rFonts w:ascii="Arial" w:hAnsi="Arial" w:cs="Arial"/>
                <w:sz w:val="20"/>
                <w:szCs w:val="20"/>
              </w:rPr>
              <w:t>»</w:t>
            </w:r>
          </w:p>
        </w:tc>
        <w:tc>
          <w:tcPr>
            <w:tcW w:w="290" w:type="pct"/>
            <w:shd w:val="clear" w:color="auto" w:fill="auto"/>
          </w:tcPr>
          <w:p w:rsidR="005F7B59" w:rsidRPr="0032314F" w:rsidRDefault="005F7B59" w:rsidP="0078083F">
            <w:pPr>
              <w:tabs>
                <w:tab w:val="left" w:pos="9071"/>
              </w:tabs>
              <w:ind w:left="-107" w:right="-143"/>
              <w:jc w:val="center"/>
              <w:rPr>
                <w:rFonts w:ascii="Arial" w:hAnsi="Arial" w:cs="Arial"/>
                <w:sz w:val="20"/>
                <w:szCs w:val="20"/>
              </w:rPr>
            </w:pPr>
            <w:r>
              <w:rPr>
                <w:rFonts w:ascii="Arial" w:hAnsi="Arial" w:cs="Arial"/>
                <w:sz w:val="20"/>
                <w:szCs w:val="20"/>
              </w:rPr>
              <w:t>03</w:t>
            </w:r>
          </w:p>
        </w:tc>
      </w:tr>
    </w:tbl>
    <w:p w:rsidR="00924F5B" w:rsidRDefault="00924F5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115B7E" w:rsidRDefault="00115B7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4759E6" w:rsidRDefault="004759E6"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C45850" w:rsidRDefault="00C4585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115B7E" w:rsidRDefault="00115B7E"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5F7B59" w:rsidRPr="00A45185" w:rsidRDefault="005F7B59" w:rsidP="005F7B59">
      <w:pPr>
        <w:jc w:val="center"/>
        <w:rPr>
          <w:rFonts w:ascii="Arial" w:hAnsi="Arial" w:cs="Arial"/>
          <w:b/>
          <w:sz w:val="20"/>
          <w:szCs w:val="20"/>
        </w:rPr>
      </w:pPr>
      <w:r w:rsidRPr="00A45185">
        <w:rPr>
          <w:rFonts w:ascii="Arial" w:hAnsi="Arial" w:cs="Arial"/>
          <w:b/>
          <w:sz w:val="20"/>
          <w:szCs w:val="20"/>
        </w:rPr>
        <w:lastRenderedPageBreak/>
        <w:t>РАЗДЕЛ I.</w:t>
      </w:r>
    </w:p>
    <w:p w:rsidR="005F7B59" w:rsidRPr="00A45185" w:rsidRDefault="005F7B59" w:rsidP="005F7B59">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tabs>
          <w:tab w:val="left" w:pos="4860"/>
        </w:tabs>
        <w:snapToGrid w:val="0"/>
        <w:jc w:val="both"/>
        <w:rPr>
          <w:rFonts w:ascii="Arial" w:hAnsi="Arial" w:cs="Arial"/>
          <w:sz w:val="20"/>
          <w:szCs w:val="20"/>
        </w:rPr>
      </w:pPr>
      <w:r>
        <w:rPr>
          <w:rFonts w:ascii="Arial" w:hAnsi="Arial" w:cs="Arial"/>
          <w:b/>
          <w:sz w:val="20"/>
          <w:szCs w:val="20"/>
        </w:rPr>
        <w:t xml:space="preserve">1.1. </w:t>
      </w:r>
      <w:r w:rsidR="00115B7E">
        <w:rPr>
          <w:rFonts w:ascii="Arial" w:hAnsi="Arial" w:cs="Arial"/>
          <w:b/>
          <w:sz w:val="20"/>
          <w:szCs w:val="20"/>
        </w:rPr>
        <w:t>РАСПОРЯЖЕНИЕ</w:t>
      </w:r>
      <w:r w:rsidR="00115B7E" w:rsidRPr="00FD6799">
        <w:rPr>
          <w:rFonts w:ascii="Arial" w:hAnsi="Arial" w:cs="Arial"/>
          <w:b/>
          <w:sz w:val="20"/>
          <w:szCs w:val="20"/>
        </w:rPr>
        <w:t xml:space="preserve"> СОВЕТА ДЕПУТАТОВ ГОРОДА КУЙБЫШЕВА КУЙБЫШЕВСКОГО РАЙОНА НОВОСИБИ</w:t>
      </w:r>
      <w:r w:rsidR="00115B7E">
        <w:rPr>
          <w:rFonts w:ascii="Arial" w:hAnsi="Arial" w:cs="Arial"/>
          <w:b/>
          <w:sz w:val="20"/>
          <w:szCs w:val="20"/>
        </w:rPr>
        <w:t>РСКОЙ ОБЛАСТИ ПЯТОГО СОЗЫВА ОТ 09.09</w:t>
      </w:r>
      <w:r w:rsidR="00115B7E" w:rsidRPr="00FD6799">
        <w:rPr>
          <w:rFonts w:ascii="Arial" w:hAnsi="Arial" w:cs="Arial"/>
          <w:b/>
          <w:sz w:val="20"/>
          <w:szCs w:val="20"/>
        </w:rPr>
        <w:t xml:space="preserve">.2024 № </w:t>
      </w:r>
      <w:r w:rsidR="00115B7E">
        <w:rPr>
          <w:rFonts w:ascii="Arial" w:hAnsi="Arial" w:cs="Arial"/>
          <w:b/>
          <w:sz w:val="20"/>
          <w:szCs w:val="20"/>
        </w:rPr>
        <w:t>21-р</w:t>
      </w:r>
      <w:r w:rsidR="00115B7E">
        <w:rPr>
          <w:rFonts w:ascii="Arial" w:hAnsi="Arial" w:cs="Arial"/>
          <w:b/>
          <w:sz w:val="20"/>
          <w:szCs w:val="20"/>
        </w:rPr>
        <w:t xml:space="preserve"> </w:t>
      </w:r>
      <w:r w:rsidR="00115B7E" w:rsidRPr="00FD6799">
        <w:rPr>
          <w:rFonts w:ascii="Arial" w:hAnsi="Arial" w:cs="Arial"/>
          <w:bCs/>
          <w:sz w:val="20"/>
          <w:szCs w:val="20"/>
        </w:rPr>
        <w:t>«</w:t>
      </w:r>
      <w:r w:rsidR="00115B7E" w:rsidRPr="00115B7E">
        <w:rPr>
          <w:rFonts w:ascii="Arial" w:hAnsi="Arial" w:cs="Arial"/>
          <w:sz w:val="20"/>
          <w:szCs w:val="20"/>
        </w:rPr>
        <w:t>О созыве сорок первой сессии Сов</w:t>
      </w:r>
      <w:r w:rsidR="00115B7E">
        <w:rPr>
          <w:rFonts w:ascii="Arial" w:hAnsi="Arial" w:cs="Arial"/>
          <w:sz w:val="20"/>
          <w:szCs w:val="20"/>
        </w:rPr>
        <w:t xml:space="preserve">ета депутатов города Куйбышева </w:t>
      </w:r>
      <w:r w:rsidR="00115B7E" w:rsidRPr="00115B7E">
        <w:rPr>
          <w:rFonts w:ascii="Arial" w:hAnsi="Arial" w:cs="Arial"/>
          <w:sz w:val="20"/>
          <w:szCs w:val="20"/>
        </w:rPr>
        <w:t>Куйбышевског</w:t>
      </w:r>
      <w:r w:rsidR="00115B7E">
        <w:rPr>
          <w:rFonts w:ascii="Arial" w:hAnsi="Arial" w:cs="Arial"/>
          <w:sz w:val="20"/>
          <w:szCs w:val="20"/>
        </w:rPr>
        <w:t xml:space="preserve">о района Новосибирской области </w:t>
      </w:r>
      <w:r w:rsidR="00115B7E" w:rsidRPr="00115B7E">
        <w:rPr>
          <w:rFonts w:ascii="Arial" w:hAnsi="Arial" w:cs="Arial"/>
          <w:sz w:val="20"/>
          <w:szCs w:val="20"/>
        </w:rPr>
        <w:t>пятого созыва</w:t>
      </w:r>
      <w:r w:rsidR="00115B7E" w:rsidRPr="00FD6799">
        <w:rPr>
          <w:rFonts w:ascii="Arial" w:hAnsi="Arial" w:cs="Arial"/>
          <w:sz w:val="20"/>
          <w:szCs w:val="20"/>
        </w:rPr>
        <w:t>»</w:t>
      </w:r>
    </w:p>
    <w:p w:rsidR="005F7B59" w:rsidRDefault="005F7B59" w:rsidP="005F7B59">
      <w:pPr>
        <w:widowControl w:val="0"/>
        <w:tabs>
          <w:tab w:val="left" w:pos="4860"/>
        </w:tabs>
        <w:snapToGrid w:val="0"/>
        <w:jc w:val="both"/>
        <w:rPr>
          <w:rFonts w:ascii="Arial" w:hAnsi="Arial" w:cs="Arial"/>
          <w:b/>
          <w:spacing w:val="1"/>
          <w:sz w:val="20"/>
          <w:szCs w:val="20"/>
        </w:rPr>
      </w:pPr>
    </w:p>
    <w:p w:rsidR="004759E6" w:rsidRPr="004759E6" w:rsidRDefault="004759E6" w:rsidP="004759E6">
      <w:pPr>
        <w:keepNext/>
        <w:tabs>
          <w:tab w:val="left" w:pos="4860"/>
        </w:tabs>
        <w:autoSpaceDE w:val="0"/>
        <w:autoSpaceDN w:val="0"/>
        <w:jc w:val="center"/>
        <w:outlineLvl w:val="2"/>
        <w:rPr>
          <w:rFonts w:ascii="Arial" w:hAnsi="Arial" w:cs="Arial"/>
          <w:b/>
          <w:bCs/>
          <w:sz w:val="20"/>
          <w:szCs w:val="20"/>
        </w:rPr>
      </w:pPr>
      <w:r w:rsidRPr="004759E6">
        <w:rPr>
          <w:rFonts w:ascii="Arial" w:hAnsi="Arial" w:cs="Arial"/>
          <w:b/>
          <w:bCs/>
          <w:sz w:val="20"/>
          <w:szCs w:val="20"/>
        </w:rPr>
        <w:t>РАСПОРЯЖЕНИЕ</w:t>
      </w:r>
    </w:p>
    <w:p w:rsidR="004759E6" w:rsidRPr="004759E6" w:rsidRDefault="004759E6" w:rsidP="004759E6">
      <w:pPr>
        <w:widowControl w:val="0"/>
        <w:tabs>
          <w:tab w:val="left" w:pos="4860"/>
        </w:tabs>
        <w:snapToGrid w:val="0"/>
        <w:spacing w:line="259" w:lineRule="auto"/>
        <w:ind w:firstLine="600"/>
        <w:jc w:val="center"/>
        <w:rPr>
          <w:rFonts w:ascii="Arial" w:hAnsi="Arial" w:cs="Arial"/>
          <w:b/>
          <w:bCs/>
          <w:sz w:val="20"/>
          <w:szCs w:val="20"/>
        </w:rPr>
      </w:pPr>
    </w:p>
    <w:p w:rsidR="004759E6" w:rsidRPr="004759E6" w:rsidRDefault="00115B7E" w:rsidP="004759E6">
      <w:pPr>
        <w:widowControl w:val="0"/>
        <w:tabs>
          <w:tab w:val="left" w:pos="4860"/>
        </w:tabs>
        <w:snapToGrid w:val="0"/>
        <w:spacing w:line="259" w:lineRule="auto"/>
        <w:jc w:val="center"/>
        <w:rPr>
          <w:rFonts w:ascii="Arial" w:hAnsi="Arial" w:cs="Arial"/>
          <w:sz w:val="20"/>
          <w:szCs w:val="20"/>
        </w:rPr>
      </w:pPr>
      <w:r>
        <w:rPr>
          <w:rFonts w:ascii="Arial" w:hAnsi="Arial" w:cs="Arial"/>
          <w:sz w:val="20"/>
          <w:szCs w:val="20"/>
        </w:rPr>
        <w:t>09.09.2024 № 21</w:t>
      </w:r>
      <w:r w:rsidR="004759E6" w:rsidRPr="004759E6">
        <w:rPr>
          <w:rFonts w:ascii="Arial" w:hAnsi="Arial" w:cs="Arial"/>
          <w:sz w:val="20"/>
          <w:szCs w:val="20"/>
        </w:rPr>
        <w:t>-р</w:t>
      </w:r>
    </w:p>
    <w:p w:rsidR="004759E6" w:rsidRPr="004759E6" w:rsidRDefault="004759E6" w:rsidP="004759E6">
      <w:pPr>
        <w:tabs>
          <w:tab w:val="left" w:pos="4860"/>
        </w:tabs>
        <w:ind w:left="709"/>
        <w:jc w:val="both"/>
        <w:rPr>
          <w:rFonts w:ascii="Arial" w:hAnsi="Arial" w:cs="Arial"/>
          <w:sz w:val="20"/>
          <w:szCs w:val="20"/>
        </w:rPr>
      </w:pPr>
    </w:p>
    <w:p w:rsidR="004759E6" w:rsidRPr="004759E6" w:rsidRDefault="004759E6" w:rsidP="004759E6">
      <w:pPr>
        <w:widowControl w:val="0"/>
        <w:tabs>
          <w:tab w:val="left" w:pos="4860"/>
        </w:tabs>
        <w:snapToGrid w:val="0"/>
        <w:jc w:val="center"/>
        <w:rPr>
          <w:rFonts w:ascii="Arial" w:hAnsi="Arial" w:cs="Arial"/>
          <w:b/>
          <w:sz w:val="20"/>
          <w:szCs w:val="20"/>
        </w:rPr>
      </w:pPr>
      <w:r w:rsidRPr="004759E6">
        <w:rPr>
          <w:rFonts w:ascii="Arial" w:hAnsi="Arial" w:cs="Arial"/>
          <w:b/>
          <w:sz w:val="20"/>
          <w:szCs w:val="20"/>
        </w:rPr>
        <w:t xml:space="preserve">О созыве </w:t>
      </w:r>
      <w:r w:rsidR="00115B7E" w:rsidRPr="00115B7E">
        <w:rPr>
          <w:rFonts w:ascii="Arial" w:hAnsi="Arial" w:cs="Arial"/>
          <w:b/>
          <w:sz w:val="20"/>
          <w:szCs w:val="20"/>
        </w:rPr>
        <w:t xml:space="preserve">сорок первой </w:t>
      </w:r>
      <w:r w:rsidRPr="004759E6">
        <w:rPr>
          <w:rFonts w:ascii="Arial" w:hAnsi="Arial" w:cs="Arial"/>
          <w:b/>
          <w:sz w:val="20"/>
          <w:szCs w:val="20"/>
        </w:rPr>
        <w:t xml:space="preserve">сессии Совета депутатов города Куйбышева </w:t>
      </w:r>
    </w:p>
    <w:p w:rsidR="004759E6" w:rsidRPr="004759E6" w:rsidRDefault="004759E6" w:rsidP="004759E6">
      <w:pPr>
        <w:widowControl w:val="0"/>
        <w:tabs>
          <w:tab w:val="left" w:pos="4860"/>
        </w:tabs>
        <w:snapToGrid w:val="0"/>
        <w:jc w:val="center"/>
        <w:rPr>
          <w:rFonts w:ascii="Arial" w:hAnsi="Arial" w:cs="Arial"/>
          <w:b/>
          <w:sz w:val="20"/>
          <w:szCs w:val="20"/>
        </w:rPr>
      </w:pPr>
      <w:r w:rsidRPr="004759E6">
        <w:rPr>
          <w:rFonts w:ascii="Arial" w:hAnsi="Arial" w:cs="Arial"/>
          <w:b/>
          <w:sz w:val="20"/>
          <w:szCs w:val="20"/>
        </w:rPr>
        <w:t>Куйбышевского района Новосибирской области пятого созыва</w:t>
      </w:r>
    </w:p>
    <w:p w:rsidR="004759E6" w:rsidRPr="004759E6" w:rsidRDefault="004759E6" w:rsidP="004759E6">
      <w:pPr>
        <w:widowControl w:val="0"/>
        <w:tabs>
          <w:tab w:val="left" w:pos="4095"/>
          <w:tab w:val="left" w:pos="4860"/>
        </w:tabs>
        <w:snapToGrid w:val="0"/>
        <w:contextualSpacing/>
        <w:jc w:val="center"/>
        <w:rPr>
          <w:rFonts w:ascii="Arial" w:hAnsi="Arial" w:cs="Arial"/>
          <w:sz w:val="20"/>
          <w:szCs w:val="20"/>
        </w:rPr>
      </w:pPr>
    </w:p>
    <w:p w:rsidR="00115B7E" w:rsidRPr="00115B7E" w:rsidRDefault="00115B7E" w:rsidP="00115B7E">
      <w:pPr>
        <w:widowControl w:val="0"/>
        <w:tabs>
          <w:tab w:val="left" w:pos="4860"/>
        </w:tabs>
        <w:snapToGrid w:val="0"/>
        <w:ind w:firstLine="567"/>
        <w:contextualSpacing/>
        <w:jc w:val="both"/>
        <w:rPr>
          <w:rFonts w:ascii="Arial" w:hAnsi="Arial" w:cs="Arial"/>
          <w:sz w:val="20"/>
          <w:szCs w:val="20"/>
        </w:rPr>
      </w:pPr>
      <w:r w:rsidRPr="00115B7E">
        <w:rPr>
          <w:rFonts w:ascii="Arial" w:hAnsi="Arial" w:cs="Arial"/>
          <w:sz w:val="20"/>
          <w:szCs w:val="20"/>
        </w:rPr>
        <w:t xml:space="preserve">Созвать сорок первую сессию Совета депутатов города Куйбышева Куйбышевского района Новосибирской области пятого созыва 18 сентября 2024 года в 11.00 часов в актовом зале администрации Куйбышевского муниципального района Новосибирской области (г. Куйбышев, ул. Краскома, 37). </w:t>
      </w:r>
    </w:p>
    <w:p w:rsidR="00115B7E" w:rsidRDefault="00115B7E" w:rsidP="00115B7E">
      <w:pPr>
        <w:widowControl w:val="0"/>
        <w:tabs>
          <w:tab w:val="left" w:pos="4860"/>
        </w:tabs>
        <w:snapToGrid w:val="0"/>
        <w:ind w:firstLine="567"/>
        <w:contextualSpacing/>
        <w:jc w:val="both"/>
        <w:rPr>
          <w:rFonts w:ascii="Arial" w:hAnsi="Arial" w:cs="Arial"/>
          <w:sz w:val="20"/>
          <w:szCs w:val="20"/>
        </w:rPr>
      </w:pPr>
      <w:r w:rsidRPr="00115B7E">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115B7E" w:rsidRDefault="00115B7E" w:rsidP="00115B7E">
      <w:pPr>
        <w:widowControl w:val="0"/>
        <w:tabs>
          <w:tab w:val="left" w:pos="4860"/>
        </w:tabs>
        <w:snapToGrid w:val="0"/>
        <w:ind w:firstLine="567"/>
        <w:contextualSpacing/>
        <w:jc w:val="both"/>
        <w:rPr>
          <w:rFonts w:ascii="Arial" w:hAnsi="Arial" w:cs="Arial"/>
          <w:sz w:val="20"/>
          <w:szCs w:val="20"/>
        </w:rPr>
      </w:pPr>
      <w:r w:rsidRPr="00115B7E">
        <w:rPr>
          <w:rFonts w:ascii="Arial" w:hAnsi="Arial" w:cs="Arial"/>
          <w:bCs/>
          <w:sz w:val="20"/>
          <w:szCs w:val="20"/>
        </w:rPr>
        <w:t>-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115B7E" w:rsidRPr="00115B7E" w:rsidRDefault="00115B7E" w:rsidP="00115B7E">
      <w:pPr>
        <w:widowControl w:val="0"/>
        <w:tabs>
          <w:tab w:val="left" w:pos="4860"/>
        </w:tabs>
        <w:snapToGrid w:val="0"/>
        <w:ind w:firstLine="567"/>
        <w:contextualSpacing/>
        <w:jc w:val="both"/>
        <w:rPr>
          <w:rFonts w:ascii="Arial" w:hAnsi="Arial" w:cs="Arial"/>
          <w:sz w:val="20"/>
          <w:szCs w:val="20"/>
        </w:rPr>
      </w:pPr>
      <w:r w:rsidRPr="00115B7E">
        <w:rPr>
          <w:rFonts w:ascii="Arial" w:hAnsi="Arial" w:cs="Arial"/>
          <w:bCs/>
          <w:sz w:val="20"/>
          <w:szCs w:val="20"/>
        </w:rPr>
        <w:t xml:space="preserve">- </w:t>
      </w:r>
      <w:r w:rsidR="00CB2B8A">
        <w:rPr>
          <w:rFonts w:ascii="Arial" w:hAnsi="Arial" w:cs="Arial"/>
          <w:bCs/>
          <w:sz w:val="20"/>
          <w:szCs w:val="20"/>
        </w:rPr>
        <w:t xml:space="preserve">О внесении </w:t>
      </w:r>
      <w:r w:rsidRPr="00115B7E">
        <w:rPr>
          <w:rFonts w:ascii="Arial" w:hAnsi="Arial" w:cs="Arial"/>
          <w:bCs/>
          <w:sz w:val="20"/>
          <w:szCs w:val="20"/>
        </w:rPr>
        <w:t>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115B7E" w:rsidRPr="00115B7E" w:rsidRDefault="00CB2B8A" w:rsidP="00115B7E">
      <w:pPr>
        <w:widowControl w:val="0"/>
        <w:snapToGrid w:val="0"/>
        <w:ind w:firstLine="567"/>
        <w:jc w:val="both"/>
        <w:rPr>
          <w:rFonts w:ascii="Arial" w:hAnsi="Arial" w:cs="Arial"/>
          <w:bCs/>
          <w:sz w:val="20"/>
          <w:szCs w:val="20"/>
        </w:rPr>
      </w:pPr>
      <w:r>
        <w:rPr>
          <w:rFonts w:ascii="Arial" w:hAnsi="Arial" w:cs="Arial"/>
          <w:bCs/>
          <w:sz w:val="20"/>
          <w:szCs w:val="20"/>
        </w:rPr>
        <w:t xml:space="preserve">- О внесении </w:t>
      </w:r>
      <w:r w:rsidR="00115B7E" w:rsidRPr="00115B7E">
        <w:rPr>
          <w:rFonts w:ascii="Arial" w:hAnsi="Arial" w:cs="Arial"/>
          <w:bCs/>
          <w:sz w:val="20"/>
          <w:szCs w:val="20"/>
        </w:rPr>
        <w:t>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115B7E" w:rsidRDefault="00CB2B8A" w:rsidP="00115B7E">
      <w:pPr>
        <w:widowControl w:val="0"/>
        <w:snapToGrid w:val="0"/>
        <w:ind w:firstLine="567"/>
        <w:jc w:val="both"/>
        <w:rPr>
          <w:rFonts w:ascii="Arial" w:hAnsi="Arial" w:cs="Arial"/>
          <w:bCs/>
          <w:sz w:val="20"/>
          <w:szCs w:val="20"/>
        </w:rPr>
      </w:pPr>
      <w:r>
        <w:rPr>
          <w:rFonts w:ascii="Arial" w:hAnsi="Arial" w:cs="Arial"/>
          <w:bCs/>
          <w:sz w:val="20"/>
          <w:szCs w:val="20"/>
        </w:rPr>
        <w:t xml:space="preserve">- О внесении </w:t>
      </w:r>
      <w:r w:rsidR="00115B7E" w:rsidRPr="00115B7E">
        <w:rPr>
          <w:rFonts w:ascii="Arial" w:hAnsi="Arial" w:cs="Arial"/>
          <w:bCs/>
          <w:sz w:val="20"/>
          <w:szCs w:val="20"/>
        </w:rPr>
        <w:t>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115B7E" w:rsidRDefault="00115B7E" w:rsidP="00115B7E">
      <w:pPr>
        <w:widowControl w:val="0"/>
        <w:snapToGrid w:val="0"/>
        <w:ind w:firstLine="567"/>
        <w:jc w:val="both"/>
        <w:rPr>
          <w:rFonts w:ascii="Arial" w:hAnsi="Arial" w:cs="Arial"/>
          <w:bCs/>
          <w:sz w:val="20"/>
          <w:szCs w:val="20"/>
        </w:rPr>
      </w:pPr>
      <w:r w:rsidRPr="00115B7E">
        <w:rPr>
          <w:rFonts w:ascii="Arial" w:hAnsi="Arial" w:cs="Arial"/>
          <w:bCs/>
          <w:sz w:val="20"/>
          <w:szCs w:val="20"/>
        </w:rPr>
        <w:t>- О внесении изменений в решение Совета депутатов города Куйбышева Куйбышевского района Новосибирской области от 27.02.2007 № 14 «Об утверждении Порядка согласования распространения наружной рекламы в городе Куйбышеве»;</w:t>
      </w:r>
    </w:p>
    <w:p w:rsidR="00115B7E" w:rsidRDefault="00115B7E" w:rsidP="00115B7E">
      <w:pPr>
        <w:widowControl w:val="0"/>
        <w:snapToGrid w:val="0"/>
        <w:ind w:firstLine="567"/>
        <w:jc w:val="both"/>
        <w:rPr>
          <w:rFonts w:ascii="Arial" w:hAnsi="Arial" w:cs="Arial"/>
          <w:bCs/>
          <w:sz w:val="20"/>
          <w:szCs w:val="20"/>
        </w:rPr>
      </w:pPr>
      <w:r w:rsidRPr="00115B7E">
        <w:rPr>
          <w:rFonts w:ascii="Arial" w:hAnsi="Arial" w:cs="Arial"/>
          <w:bCs/>
          <w:sz w:val="20"/>
          <w:szCs w:val="20"/>
        </w:rPr>
        <w:t>- О внесении изменений в Решение совета депутатов города Куйбышева Куйбышевского района Ново</w:t>
      </w:r>
      <w:bookmarkStart w:id="0" w:name="_GoBack"/>
      <w:bookmarkEnd w:id="0"/>
      <w:r w:rsidRPr="00115B7E">
        <w:rPr>
          <w:rFonts w:ascii="Arial" w:hAnsi="Arial" w:cs="Arial"/>
          <w:bCs/>
          <w:sz w:val="20"/>
          <w:szCs w:val="20"/>
        </w:rPr>
        <w:t xml:space="preserve">сибирской области от 22.12.2023 №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w:t>
      </w:r>
    </w:p>
    <w:p w:rsidR="00115B7E" w:rsidRPr="00115B7E" w:rsidRDefault="00115B7E" w:rsidP="00115B7E">
      <w:pPr>
        <w:widowControl w:val="0"/>
        <w:snapToGrid w:val="0"/>
        <w:ind w:firstLine="567"/>
        <w:jc w:val="both"/>
        <w:rPr>
          <w:rFonts w:ascii="Arial" w:hAnsi="Arial" w:cs="Arial"/>
          <w:bCs/>
          <w:sz w:val="20"/>
          <w:szCs w:val="20"/>
        </w:rPr>
      </w:pPr>
      <w:r w:rsidRPr="00115B7E">
        <w:rPr>
          <w:rFonts w:ascii="Arial" w:hAnsi="Arial" w:cs="Arial"/>
          <w:bCs/>
          <w:sz w:val="20"/>
          <w:szCs w:val="20"/>
        </w:rPr>
        <w:t>- О внесении изменений в Положение «Об оплате труда лиц, замещающих муниципальные должности, действующих на постоянной основе» от 30.10.2012 № 220 (в редакции решений Совета депутатов города Куйбышева Куйбышевского района Новосибирской области от 24.10.2017 №155, от 07.02.2018 № 188, от 11.05.2018 № 216, от 13.02.2019 № 314, от 11.12.2019 № 396, от 24.12.2019 № 406, от 14.08.2024 № 340).</w:t>
      </w:r>
    </w:p>
    <w:p w:rsidR="00115B7E" w:rsidRPr="00115B7E" w:rsidRDefault="00115B7E" w:rsidP="00115B7E">
      <w:pPr>
        <w:autoSpaceDE w:val="0"/>
        <w:autoSpaceDN w:val="0"/>
        <w:adjustRightInd w:val="0"/>
        <w:jc w:val="both"/>
        <w:outlineLvl w:val="0"/>
        <w:rPr>
          <w:rFonts w:ascii="Arial" w:hAnsi="Arial" w:cs="Arial"/>
          <w:color w:val="FF0000"/>
          <w:sz w:val="20"/>
          <w:szCs w:val="20"/>
        </w:rPr>
      </w:pPr>
    </w:p>
    <w:p w:rsidR="00115B7E" w:rsidRPr="00115B7E" w:rsidRDefault="00115B7E" w:rsidP="00115B7E">
      <w:pPr>
        <w:autoSpaceDE w:val="0"/>
        <w:autoSpaceDN w:val="0"/>
        <w:adjustRightInd w:val="0"/>
        <w:jc w:val="both"/>
        <w:outlineLvl w:val="0"/>
        <w:rPr>
          <w:rFonts w:ascii="Arial" w:hAnsi="Arial" w:cs="Arial"/>
          <w:sz w:val="20"/>
          <w:szCs w:val="20"/>
        </w:rPr>
      </w:pPr>
      <w:r w:rsidRPr="00115B7E">
        <w:rPr>
          <w:rFonts w:ascii="Arial" w:hAnsi="Arial" w:cs="Arial"/>
          <w:color w:val="FF0000"/>
          <w:sz w:val="20"/>
          <w:szCs w:val="20"/>
        </w:rPr>
        <w:t xml:space="preserve"> </w:t>
      </w:r>
      <w:r w:rsidRPr="00115B7E">
        <w:rPr>
          <w:rFonts w:ascii="Arial" w:hAnsi="Arial" w:cs="Arial"/>
          <w:sz w:val="20"/>
          <w:szCs w:val="20"/>
        </w:rPr>
        <w:t xml:space="preserve">Председатель Совета депутатов </w:t>
      </w:r>
      <w:r w:rsidRPr="00115B7E">
        <w:rPr>
          <w:rFonts w:ascii="Arial" w:hAnsi="Arial" w:cs="Arial"/>
          <w:sz w:val="20"/>
          <w:szCs w:val="20"/>
        </w:rPr>
        <w:tab/>
        <w:t xml:space="preserve">                                                   </w:t>
      </w:r>
      <w:r>
        <w:rPr>
          <w:rFonts w:ascii="Arial" w:hAnsi="Arial" w:cs="Arial"/>
          <w:sz w:val="20"/>
          <w:szCs w:val="20"/>
        </w:rPr>
        <w:t xml:space="preserve">  </w:t>
      </w:r>
      <w:r w:rsidRPr="00115B7E">
        <w:rPr>
          <w:rFonts w:ascii="Arial" w:hAnsi="Arial" w:cs="Arial"/>
          <w:sz w:val="20"/>
          <w:szCs w:val="20"/>
        </w:rPr>
        <w:t xml:space="preserve"> </w:t>
      </w:r>
      <w:r>
        <w:rPr>
          <w:rFonts w:ascii="Arial" w:hAnsi="Arial" w:cs="Arial"/>
          <w:sz w:val="20"/>
          <w:szCs w:val="20"/>
        </w:rPr>
        <w:t xml:space="preserve">                               </w:t>
      </w:r>
      <w:r w:rsidRPr="00115B7E">
        <w:rPr>
          <w:rFonts w:ascii="Arial" w:hAnsi="Arial" w:cs="Arial"/>
          <w:sz w:val="20"/>
          <w:szCs w:val="20"/>
        </w:rPr>
        <w:t>Е.А. Яблокова</w:t>
      </w: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759E6" w:rsidRDefault="004759E6"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4759E6" w:rsidRPr="00310CC4" w:rsidRDefault="004759E6"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D01820" w:rsidRDefault="00D01820">
        <w:pPr>
          <w:pStyle w:val="a7"/>
          <w:jc w:val="center"/>
        </w:pPr>
        <w:r>
          <w:fldChar w:fldCharType="begin"/>
        </w:r>
        <w:r>
          <w:instrText>PAGE   \* MERGEFORMAT</w:instrText>
        </w:r>
        <w:r>
          <w:fldChar w:fldCharType="separate"/>
        </w:r>
        <w:r w:rsidR="00CB2B8A">
          <w:rPr>
            <w:noProof/>
          </w:rPr>
          <w:t>2</w:t>
        </w:r>
        <w:r>
          <w:fldChar w:fldCharType="end"/>
        </w:r>
      </w:p>
    </w:sdtContent>
  </w:sdt>
  <w:p w:rsidR="00D01820" w:rsidRDefault="00D018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3" w:rsidRDefault="00C83B33">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6">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0"/>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2"/>
  </w:num>
  <w:num w:numId="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04AB9-F1F6-4276-86B2-872081CC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1443</Words>
  <Characters>8231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4</cp:revision>
  <cp:lastPrinted>2023-02-16T03:18:00Z</cp:lastPrinted>
  <dcterms:created xsi:type="dcterms:W3CDTF">2024-09-09T08:09:00Z</dcterms:created>
  <dcterms:modified xsi:type="dcterms:W3CDTF">2024-09-09T08:35:00Z</dcterms:modified>
</cp:coreProperties>
</file>