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D6375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1 (1388)&#10;11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D6375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F6FA6">
        <w:rPr>
          <w:rFonts w:ascii="Arial" w:hAnsi="Arial" w:cs="Arial"/>
          <w:b/>
          <w:sz w:val="20"/>
          <w:szCs w:val="20"/>
        </w:rPr>
        <w:t>8</w:t>
      </w:r>
      <w:r w:rsidR="00F009AB">
        <w:rPr>
          <w:rFonts w:ascii="Arial" w:hAnsi="Arial" w:cs="Arial"/>
          <w:b/>
          <w:sz w:val="20"/>
          <w:szCs w:val="20"/>
        </w:rPr>
        <w:t>1</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7F6447">
        <w:rPr>
          <w:rFonts w:ascii="Arial" w:hAnsi="Arial" w:cs="Arial"/>
          <w:b/>
          <w:sz w:val="20"/>
          <w:szCs w:val="20"/>
        </w:rPr>
        <w:t>8</w:t>
      </w:r>
      <w:r w:rsidR="00F009AB">
        <w:rPr>
          <w:rFonts w:ascii="Arial" w:hAnsi="Arial" w:cs="Arial"/>
          <w:b/>
          <w:sz w:val="20"/>
          <w:szCs w:val="20"/>
        </w:rPr>
        <w:t>8</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F009AB">
        <w:rPr>
          <w:rFonts w:ascii="Arial" w:hAnsi="Arial" w:cs="Arial"/>
          <w:b/>
          <w:sz w:val="20"/>
          <w:szCs w:val="20"/>
        </w:rPr>
        <w:t>11</w:t>
      </w:r>
      <w:r w:rsidR="00D1414D">
        <w:rPr>
          <w:rFonts w:ascii="Arial" w:hAnsi="Arial" w:cs="Arial"/>
          <w:b/>
          <w:sz w:val="20"/>
          <w:szCs w:val="20"/>
        </w:rPr>
        <w:t xml:space="preserve"> ноя</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A61929" w:rsidRPr="0032314F" w:rsidTr="00B65C2D">
        <w:trPr>
          <w:trHeight w:val="673"/>
        </w:trPr>
        <w:tc>
          <w:tcPr>
            <w:tcW w:w="290" w:type="pct"/>
            <w:shd w:val="clear" w:color="auto" w:fill="auto"/>
          </w:tcPr>
          <w:p w:rsidR="00A61929" w:rsidRDefault="00333B54" w:rsidP="00B65C2D">
            <w:pPr>
              <w:tabs>
                <w:tab w:val="left" w:pos="9071"/>
              </w:tabs>
              <w:ind w:right="-143"/>
              <w:jc w:val="both"/>
              <w:rPr>
                <w:rFonts w:ascii="Arial" w:hAnsi="Arial" w:cs="Arial"/>
                <w:b/>
                <w:sz w:val="20"/>
                <w:szCs w:val="20"/>
              </w:rPr>
            </w:pPr>
            <w:r>
              <w:rPr>
                <w:rFonts w:ascii="Arial" w:hAnsi="Arial" w:cs="Arial"/>
                <w:b/>
                <w:sz w:val="20"/>
                <w:szCs w:val="20"/>
              </w:rPr>
              <w:t>2.1</w:t>
            </w:r>
            <w:r w:rsidR="00A61929">
              <w:rPr>
                <w:rFonts w:ascii="Arial" w:hAnsi="Arial" w:cs="Arial"/>
                <w:b/>
                <w:sz w:val="20"/>
                <w:szCs w:val="20"/>
              </w:rPr>
              <w:t>.</w:t>
            </w:r>
          </w:p>
        </w:tc>
        <w:tc>
          <w:tcPr>
            <w:tcW w:w="4420" w:type="pct"/>
            <w:shd w:val="clear" w:color="auto" w:fill="auto"/>
          </w:tcPr>
          <w:p w:rsidR="00A61929" w:rsidRPr="00937734" w:rsidRDefault="00362819" w:rsidP="00B65C2D">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Pr="00333B54">
              <w:rPr>
                <w:rFonts w:ascii="Arial" w:hAnsi="Arial" w:cs="Arial"/>
                <w:b/>
                <w:sz w:val="20"/>
                <w:szCs w:val="20"/>
              </w:rPr>
              <w:t>0</w:t>
            </w:r>
            <w:r>
              <w:rPr>
                <w:rFonts w:ascii="Arial" w:hAnsi="Arial" w:cs="Arial"/>
                <w:b/>
                <w:sz w:val="20"/>
                <w:szCs w:val="20"/>
              </w:rPr>
              <w:t>8</w:t>
            </w:r>
            <w:r w:rsidRPr="00333B54">
              <w:rPr>
                <w:rFonts w:ascii="Arial" w:hAnsi="Arial" w:cs="Arial"/>
                <w:b/>
                <w:sz w:val="20"/>
                <w:szCs w:val="20"/>
              </w:rPr>
              <w:t>.11.2024 №15</w:t>
            </w:r>
            <w:r>
              <w:rPr>
                <w:rFonts w:ascii="Arial" w:hAnsi="Arial" w:cs="Arial"/>
                <w:b/>
                <w:sz w:val="20"/>
                <w:szCs w:val="20"/>
              </w:rPr>
              <w:t>7</w:t>
            </w:r>
            <w:r w:rsidRPr="00333B54">
              <w:rPr>
                <w:rFonts w:ascii="Arial" w:hAnsi="Arial" w:cs="Arial"/>
                <w:b/>
                <w:sz w:val="20"/>
                <w:szCs w:val="20"/>
              </w:rPr>
              <w:t xml:space="preserve">7 </w:t>
            </w:r>
            <w:r w:rsidRPr="00F52D5C">
              <w:rPr>
                <w:rFonts w:ascii="Arial" w:hAnsi="Arial" w:cs="Arial"/>
                <w:sz w:val="20"/>
                <w:szCs w:val="20"/>
              </w:rPr>
              <w:t>«</w:t>
            </w:r>
            <w:r w:rsidRPr="00362819">
              <w:rPr>
                <w:rFonts w:ascii="Arial" w:hAnsi="Arial" w:cs="Arial"/>
                <w:sz w:val="20"/>
                <w:szCs w:val="20"/>
              </w:rPr>
              <w:t>О проведении открытого аукциона в электронной форме</w:t>
            </w:r>
            <w:r>
              <w:rPr>
                <w:rFonts w:ascii="Arial" w:hAnsi="Arial" w:cs="Arial"/>
                <w:sz w:val="20"/>
                <w:szCs w:val="20"/>
              </w:rPr>
              <w:t xml:space="preserve"> </w:t>
            </w:r>
            <w:r w:rsidRPr="00362819">
              <w:rPr>
                <w:rFonts w:ascii="Arial" w:hAnsi="Arial" w:cs="Arial"/>
                <w:sz w:val="20"/>
                <w:szCs w:val="20"/>
              </w:rPr>
              <w:t>на право заключения договора аренды земельного участка</w:t>
            </w:r>
            <w:r w:rsidRPr="00E3678D">
              <w:rPr>
                <w:rFonts w:ascii="Arial" w:hAnsi="Arial" w:cs="Arial"/>
                <w:sz w:val="20"/>
                <w:szCs w:val="20"/>
              </w:rPr>
              <w:t>»</w:t>
            </w:r>
          </w:p>
        </w:tc>
        <w:tc>
          <w:tcPr>
            <w:tcW w:w="290" w:type="pct"/>
            <w:shd w:val="clear" w:color="auto" w:fill="auto"/>
          </w:tcPr>
          <w:p w:rsidR="00A61929" w:rsidRDefault="00333B54" w:rsidP="00B65C2D">
            <w:pPr>
              <w:tabs>
                <w:tab w:val="left" w:pos="9071"/>
              </w:tabs>
              <w:ind w:left="-107" w:right="-143"/>
              <w:jc w:val="center"/>
              <w:rPr>
                <w:rFonts w:ascii="Arial" w:hAnsi="Arial" w:cs="Arial"/>
                <w:sz w:val="20"/>
                <w:szCs w:val="20"/>
              </w:rPr>
            </w:pPr>
            <w:r>
              <w:rPr>
                <w:rFonts w:ascii="Arial" w:hAnsi="Arial" w:cs="Arial"/>
                <w:sz w:val="20"/>
                <w:szCs w:val="20"/>
              </w:rPr>
              <w:t>03</w:t>
            </w:r>
          </w:p>
        </w:tc>
      </w:tr>
      <w:tr w:rsidR="00A45D38" w:rsidRPr="0032314F" w:rsidTr="00B65C2D">
        <w:trPr>
          <w:trHeight w:val="673"/>
        </w:trPr>
        <w:tc>
          <w:tcPr>
            <w:tcW w:w="290" w:type="pct"/>
            <w:shd w:val="clear" w:color="auto" w:fill="auto"/>
          </w:tcPr>
          <w:p w:rsidR="00A45D38" w:rsidRDefault="00A45D38" w:rsidP="00B65C2D">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A45D38" w:rsidRPr="00937734" w:rsidRDefault="00A45D38" w:rsidP="00B65C2D">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08.11.2024 № 1581</w:t>
            </w:r>
            <w:r w:rsidRPr="00F52D5C">
              <w:rPr>
                <w:rFonts w:ascii="Arial" w:hAnsi="Arial" w:cs="Arial"/>
                <w:sz w:val="20"/>
                <w:szCs w:val="20"/>
              </w:rPr>
              <w:t xml:space="preserve"> «</w:t>
            </w:r>
            <w:r w:rsidRPr="00A45D38">
              <w:rPr>
                <w:rFonts w:ascii="Arial" w:eastAsia="Calibri" w:hAnsi="Arial" w:cs="Arial"/>
                <w:sz w:val="20"/>
                <w:szCs w:val="20"/>
                <w:lang w:eastAsia="en-US"/>
              </w:rPr>
              <w:t xml:space="preserve">Об отмене реорганизации </w:t>
            </w:r>
            <w:r w:rsidRPr="00A45D38">
              <w:rPr>
                <w:rFonts w:ascii="Arial" w:eastAsia="Calibri" w:hAnsi="Arial" w:cs="Arial"/>
                <w:sz w:val="20"/>
                <w:szCs w:val="20"/>
                <w:lang w:eastAsia="en-US" w:bidi="ru-RU"/>
              </w:rPr>
              <w:t>муниципальных унитарных предприятий города Куйбышева Куйбышевского района Новосибирской области «Геострой» и «Горводоканал»</w:t>
            </w:r>
            <w:r w:rsidRPr="00A45D38">
              <w:rPr>
                <w:rFonts w:ascii="Arial" w:eastAsia="Calibri" w:hAnsi="Arial" w:cs="Arial"/>
                <w:bCs/>
                <w:sz w:val="20"/>
                <w:szCs w:val="20"/>
                <w:lang w:eastAsia="en-US"/>
              </w:rPr>
              <w:t xml:space="preserve"> </w:t>
            </w:r>
            <w:r w:rsidRPr="00A45D38">
              <w:rPr>
                <w:rFonts w:ascii="Arial" w:eastAsia="Calibri" w:hAnsi="Arial" w:cs="Arial"/>
                <w:color w:val="000000"/>
                <w:sz w:val="20"/>
                <w:szCs w:val="20"/>
                <w:shd w:val="clear" w:color="auto" w:fill="FFFFFF"/>
                <w:lang w:eastAsia="en-US"/>
              </w:rPr>
              <w:t>и признании утратившим силу постановлений</w:t>
            </w:r>
            <w:r>
              <w:rPr>
                <w:rFonts w:ascii="Arial" w:eastAsia="Calibri" w:hAnsi="Arial" w:cs="Arial"/>
                <w:color w:val="000000"/>
                <w:sz w:val="20"/>
                <w:szCs w:val="20"/>
                <w:shd w:val="clear" w:color="auto" w:fill="FFFFFF"/>
                <w:lang w:eastAsia="en-US"/>
              </w:rPr>
              <w:t xml:space="preserve"> </w:t>
            </w:r>
            <w:r w:rsidRPr="00A45D38">
              <w:rPr>
                <w:rFonts w:ascii="Arial" w:eastAsia="Calibri" w:hAnsi="Arial" w:cs="Arial"/>
                <w:color w:val="000000"/>
                <w:sz w:val="20"/>
                <w:szCs w:val="20"/>
                <w:shd w:val="clear" w:color="auto" w:fill="FFFFFF"/>
                <w:lang w:eastAsia="en-US"/>
              </w:rPr>
              <w:t xml:space="preserve">города Куйбышева Куйбышевского района Новосибирской области </w:t>
            </w:r>
            <w:r>
              <w:rPr>
                <w:rFonts w:ascii="Arial" w:eastAsia="Calibri" w:hAnsi="Arial" w:cs="Arial"/>
                <w:color w:val="000000"/>
                <w:sz w:val="20"/>
                <w:szCs w:val="20"/>
                <w:shd w:val="clear" w:color="auto" w:fill="FFFFFF"/>
                <w:lang w:eastAsia="en-US"/>
              </w:rPr>
              <w:t>от</w:t>
            </w:r>
            <w:r w:rsidRPr="00A45D38">
              <w:rPr>
                <w:rFonts w:ascii="Arial" w:eastAsia="Calibri" w:hAnsi="Arial" w:cs="Arial"/>
                <w:color w:val="000000"/>
                <w:sz w:val="20"/>
                <w:szCs w:val="20"/>
                <w:shd w:val="clear" w:color="auto" w:fill="FFFFFF"/>
                <w:lang w:eastAsia="en-US"/>
              </w:rPr>
              <w:t xml:space="preserve"> 02.04.2024 № 427, от 19.03.2024 № 342</w:t>
            </w:r>
            <w:r w:rsidRPr="005040FD">
              <w:rPr>
                <w:rFonts w:ascii="Arial" w:eastAsia="Calibri" w:hAnsi="Arial" w:cs="Arial"/>
                <w:sz w:val="20"/>
                <w:szCs w:val="20"/>
                <w:lang w:eastAsia="en-US"/>
              </w:rPr>
              <w:t>»</w:t>
            </w:r>
          </w:p>
        </w:tc>
        <w:tc>
          <w:tcPr>
            <w:tcW w:w="290" w:type="pct"/>
            <w:shd w:val="clear" w:color="auto" w:fill="auto"/>
          </w:tcPr>
          <w:p w:rsidR="00A45D38" w:rsidRDefault="00A45D38" w:rsidP="00B65C2D">
            <w:pPr>
              <w:tabs>
                <w:tab w:val="left" w:pos="9071"/>
              </w:tabs>
              <w:ind w:left="-107" w:right="-143"/>
              <w:jc w:val="center"/>
              <w:rPr>
                <w:rFonts w:ascii="Arial" w:hAnsi="Arial" w:cs="Arial"/>
                <w:sz w:val="20"/>
                <w:szCs w:val="20"/>
              </w:rPr>
            </w:pPr>
            <w:r>
              <w:rPr>
                <w:rFonts w:ascii="Arial" w:hAnsi="Arial" w:cs="Arial"/>
                <w:sz w:val="20"/>
                <w:szCs w:val="20"/>
              </w:rPr>
              <w:t>13</w:t>
            </w:r>
          </w:p>
        </w:tc>
      </w:tr>
      <w:tr w:rsidR="00C872E9" w:rsidRPr="0032314F" w:rsidTr="00B65C2D">
        <w:trPr>
          <w:trHeight w:val="673"/>
        </w:trPr>
        <w:tc>
          <w:tcPr>
            <w:tcW w:w="290" w:type="pct"/>
            <w:shd w:val="clear" w:color="auto" w:fill="auto"/>
          </w:tcPr>
          <w:p w:rsidR="00C872E9" w:rsidRDefault="00333B54" w:rsidP="00A45D38">
            <w:pPr>
              <w:tabs>
                <w:tab w:val="left" w:pos="9071"/>
              </w:tabs>
              <w:ind w:right="-143"/>
              <w:jc w:val="both"/>
              <w:rPr>
                <w:rFonts w:ascii="Arial" w:hAnsi="Arial" w:cs="Arial"/>
                <w:b/>
                <w:sz w:val="20"/>
                <w:szCs w:val="20"/>
              </w:rPr>
            </w:pPr>
            <w:r>
              <w:rPr>
                <w:rFonts w:ascii="Arial" w:hAnsi="Arial" w:cs="Arial"/>
                <w:b/>
                <w:sz w:val="20"/>
                <w:szCs w:val="20"/>
              </w:rPr>
              <w:t>2.</w:t>
            </w:r>
            <w:r w:rsidR="00A45D38">
              <w:rPr>
                <w:rFonts w:ascii="Arial" w:hAnsi="Arial" w:cs="Arial"/>
                <w:b/>
                <w:sz w:val="20"/>
                <w:szCs w:val="20"/>
              </w:rPr>
              <w:t>3</w:t>
            </w:r>
            <w:r w:rsidR="00C872E9">
              <w:rPr>
                <w:rFonts w:ascii="Arial" w:hAnsi="Arial" w:cs="Arial"/>
                <w:b/>
                <w:sz w:val="20"/>
                <w:szCs w:val="20"/>
              </w:rPr>
              <w:t>.</w:t>
            </w:r>
          </w:p>
        </w:tc>
        <w:tc>
          <w:tcPr>
            <w:tcW w:w="4420" w:type="pct"/>
            <w:shd w:val="clear" w:color="auto" w:fill="auto"/>
          </w:tcPr>
          <w:p w:rsidR="00C872E9" w:rsidRPr="00333B54" w:rsidRDefault="00740339" w:rsidP="00333B54">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11.11.2024 № 1582</w:t>
            </w:r>
            <w:r w:rsidRPr="00F52D5C">
              <w:rPr>
                <w:rFonts w:ascii="Arial" w:hAnsi="Arial" w:cs="Arial"/>
                <w:sz w:val="20"/>
                <w:szCs w:val="20"/>
              </w:rPr>
              <w:t xml:space="preserve"> «</w:t>
            </w:r>
            <w:r w:rsidRPr="005040FD">
              <w:rPr>
                <w:rFonts w:ascii="Arial" w:eastAsia="Calibri" w:hAnsi="Arial" w:cs="Arial"/>
                <w:sz w:val="20"/>
                <w:szCs w:val="20"/>
                <w:lang w:eastAsia="en-US"/>
              </w:rPr>
              <w:t>Об утверждении Устава общества с ограниченной ответственностью «Ритуал»</w:t>
            </w:r>
            <w:r>
              <w:rPr>
                <w:rFonts w:ascii="Arial" w:eastAsia="Calibri" w:hAnsi="Arial" w:cs="Arial"/>
                <w:sz w:val="20"/>
                <w:szCs w:val="20"/>
                <w:lang w:eastAsia="en-US"/>
              </w:rPr>
              <w:t xml:space="preserve"> </w:t>
            </w:r>
            <w:r w:rsidRPr="005040FD">
              <w:rPr>
                <w:rFonts w:ascii="Arial" w:eastAsia="Calibri" w:hAnsi="Arial" w:cs="Arial"/>
                <w:sz w:val="20"/>
                <w:szCs w:val="20"/>
                <w:lang w:eastAsia="en-US"/>
              </w:rPr>
              <w:t>и передаточного акта имущественного комплекса муниципального унитарного предприятия города Куйбышева «Ритуал»</w:t>
            </w:r>
          </w:p>
        </w:tc>
        <w:tc>
          <w:tcPr>
            <w:tcW w:w="290" w:type="pct"/>
            <w:shd w:val="clear" w:color="auto" w:fill="auto"/>
          </w:tcPr>
          <w:p w:rsidR="00C872E9" w:rsidRDefault="00624037" w:rsidP="00740339">
            <w:pPr>
              <w:tabs>
                <w:tab w:val="left" w:pos="9071"/>
              </w:tabs>
              <w:ind w:left="-107" w:right="-143"/>
              <w:jc w:val="center"/>
              <w:rPr>
                <w:rFonts w:ascii="Arial" w:hAnsi="Arial" w:cs="Arial"/>
                <w:sz w:val="20"/>
                <w:szCs w:val="20"/>
              </w:rPr>
            </w:pPr>
            <w:r>
              <w:rPr>
                <w:rFonts w:ascii="Arial" w:hAnsi="Arial" w:cs="Arial"/>
                <w:sz w:val="20"/>
                <w:szCs w:val="20"/>
              </w:rPr>
              <w:t>13</w:t>
            </w:r>
          </w:p>
        </w:tc>
      </w:tr>
      <w:tr w:rsidR="00624037" w:rsidRPr="0032314F" w:rsidTr="00B65C2D">
        <w:trPr>
          <w:trHeight w:val="673"/>
        </w:trPr>
        <w:tc>
          <w:tcPr>
            <w:tcW w:w="290" w:type="pct"/>
            <w:shd w:val="clear" w:color="auto" w:fill="auto"/>
          </w:tcPr>
          <w:p w:rsidR="00624037" w:rsidRDefault="00624037" w:rsidP="00A45D38">
            <w:pPr>
              <w:tabs>
                <w:tab w:val="left" w:pos="9071"/>
              </w:tabs>
              <w:ind w:right="-143"/>
              <w:jc w:val="both"/>
              <w:rPr>
                <w:rFonts w:ascii="Arial" w:hAnsi="Arial" w:cs="Arial"/>
                <w:b/>
                <w:sz w:val="20"/>
                <w:szCs w:val="20"/>
              </w:rPr>
            </w:pPr>
            <w:r>
              <w:rPr>
                <w:rFonts w:ascii="Arial" w:hAnsi="Arial" w:cs="Arial"/>
                <w:b/>
                <w:sz w:val="20"/>
                <w:szCs w:val="20"/>
              </w:rPr>
              <w:t>2.4.</w:t>
            </w:r>
          </w:p>
        </w:tc>
        <w:tc>
          <w:tcPr>
            <w:tcW w:w="4420" w:type="pct"/>
            <w:shd w:val="clear" w:color="auto" w:fill="auto"/>
          </w:tcPr>
          <w:p w:rsidR="00624037" w:rsidRPr="00624037" w:rsidRDefault="00624037" w:rsidP="00624037">
            <w:pPr>
              <w:jc w:val="both"/>
              <w:rPr>
                <w:rFonts w:ascii="Arial" w:hAnsi="Arial" w:cs="Arial"/>
                <w:color w:val="000000"/>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11.11.2024 № 1583</w:t>
            </w:r>
            <w:r w:rsidRPr="00F52D5C">
              <w:rPr>
                <w:rFonts w:ascii="Arial" w:hAnsi="Arial" w:cs="Arial"/>
                <w:sz w:val="20"/>
                <w:szCs w:val="20"/>
              </w:rPr>
              <w:t xml:space="preserve"> «</w:t>
            </w:r>
            <w:r w:rsidRPr="00647763">
              <w:rPr>
                <w:rFonts w:ascii="Arial" w:hAnsi="Arial" w:cs="Arial"/>
                <w:sz w:val="20"/>
                <w:szCs w:val="20"/>
              </w:rPr>
              <w:t>О прогнозе социально-экономического развития города Куйбышева Куйбышевского района Новосибирской области</w:t>
            </w:r>
            <w:r>
              <w:rPr>
                <w:rFonts w:ascii="Arial" w:hAnsi="Arial" w:cs="Arial"/>
                <w:sz w:val="20"/>
                <w:szCs w:val="20"/>
              </w:rPr>
              <w:t xml:space="preserve"> </w:t>
            </w:r>
            <w:r w:rsidRPr="00647763">
              <w:rPr>
                <w:rFonts w:ascii="Arial" w:hAnsi="Arial" w:cs="Arial"/>
                <w:sz w:val="20"/>
                <w:szCs w:val="20"/>
              </w:rPr>
              <w:t>на 2025 год и плановый период 2026-2027 годов</w:t>
            </w:r>
            <w:r w:rsidRPr="00647763">
              <w:rPr>
                <w:rFonts w:ascii="Arial" w:eastAsia="Calibri" w:hAnsi="Arial" w:cs="Arial"/>
                <w:sz w:val="20"/>
                <w:szCs w:val="20"/>
                <w:lang w:eastAsia="en-US"/>
              </w:rPr>
              <w:t>»</w:t>
            </w:r>
          </w:p>
        </w:tc>
        <w:tc>
          <w:tcPr>
            <w:tcW w:w="290" w:type="pct"/>
            <w:shd w:val="clear" w:color="auto" w:fill="auto"/>
          </w:tcPr>
          <w:p w:rsidR="00624037" w:rsidRDefault="00624037" w:rsidP="00740339">
            <w:pPr>
              <w:tabs>
                <w:tab w:val="left" w:pos="9071"/>
              </w:tabs>
              <w:ind w:left="-107" w:right="-143"/>
              <w:jc w:val="center"/>
              <w:rPr>
                <w:rFonts w:ascii="Arial" w:hAnsi="Arial" w:cs="Arial"/>
                <w:sz w:val="20"/>
                <w:szCs w:val="20"/>
              </w:rPr>
            </w:pPr>
            <w:r>
              <w:rPr>
                <w:rFonts w:ascii="Arial" w:hAnsi="Arial" w:cs="Arial"/>
                <w:sz w:val="20"/>
                <w:szCs w:val="20"/>
              </w:rPr>
              <w:t>21</w:t>
            </w:r>
          </w:p>
        </w:tc>
      </w:tr>
    </w:tbl>
    <w:p w:rsidR="00296D2C" w:rsidRDefault="00296D2C" w:rsidP="00034B79">
      <w:pPr>
        <w:jc w:val="both"/>
        <w:rPr>
          <w:rFonts w:ascii="Arial" w:hAnsi="Arial" w:cs="Arial"/>
          <w:sz w:val="20"/>
          <w:szCs w:val="20"/>
        </w:rPr>
      </w:pPr>
    </w:p>
    <w:p w:rsidR="00115B7E" w:rsidRDefault="00115B7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BE7DB6" w:rsidTr="005E60F2">
        <w:trPr>
          <w:trHeight w:val="673"/>
        </w:trPr>
        <w:tc>
          <w:tcPr>
            <w:tcW w:w="290" w:type="pct"/>
            <w:shd w:val="clear" w:color="auto" w:fill="auto"/>
          </w:tcPr>
          <w:p w:rsidR="00BE7DB6" w:rsidRDefault="00BE7DB6" w:rsidP="005E60F2">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BE7DB6" w:rsidRPr="00BE7DB6" w:rsidRDefault="00BE7DB6" w:rsidP="005E60F2">
            <w:pPr>
              <w:widowControl w:val="0"/>
              <w:tabs>
                <w:tab w:val="left" w:pos="4860"/>
              </w:tabs>
              <w:snapToGrid w:val="0"/>
              <w:jc w:val="both"/>
              <w:rPr>
                <w:rFonts w:ascii="Arial" w:hAnsi="Arial" w:cs="Arial"/>
                <w:spacing w:val="2"/>
                <w:sz w:val="20"/>
                <w:szCs w:val="20"/>
              </w:rPr>
            </w:pPr>
            <w:r>
              <w:rPr>
                <w:rFonts w:ascii="Arial" w:hAnsi="Arial" w:cs="Arial"/>
                <w:b/>
                <w:bCs/>
                <w:sz w:val="20"/>
                <w:szCs w:val="20"/>
                <w:lang w:eastAsia="ar-SA"/>
              </w:rPr>
              <w:t>СООБЩЕНИЕ</w:t>
            </w:r>
            <w:r>
              <w:rPr>
                <w:rFonts w:ascii="Arial" w:hAnsi="Arial" w:cs="Arial"/>
                <w:b/>
                <w:spacing w:val="2"/>
                <w:sz w:val="20"/>
                <w:szCs w:val="20"/>
              </w:rPr>
              <w:t xml:space="preserve"> </w:t>
            </w:r>
            <w:r w:rsidRPr="001E3C09">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tc>
        <w:tc>
          <w:tcPr>
            <w:tcW w:w="290" w:type="pct"/>
            <w:shd w:val="clear" w:color="auto" w:fill="auto"/>
          </w:tcPr>
          <w:p w:rsidR="00BE7DB6" w:rsidRDefault="00BE7DB6" w:rsidP="005E60F2">
            <w:pPr>
              <w:tabs>
                <w:tab w:val="left" w:pos="9071"/>
              </w:tabs>
              <w:ind w:left="-107" w:right="-143"/>
              <w:jc w:val="center"/>
              <w:rPr>
                <w:rFonts w:ascii="Arial" w:hAnsi="Arial" w:cs="Arial"/>
                <w:sz w:val="20"/>
                <w:szCs w:val="20"/>
              </w:rPr>
            </w:pPr>
            <w:r>
              <w:rPr>
                <w:rFonts w:ascii="Arial" w:hAnsi="Arial" w:cs="Arial"/>
                <w:sz w:val="20"/>
                <w:szCs w:val="20"/>
              </w:rPr>
              <w:t>57</w:t>
            </w:r>
          </w:p>
        </w:tc>
      </w:tr>
    </w:tbl>
    <w:p w:rsidR="00BE7DB6" w:rsidRDefault="00BE7DB6"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BD7313" w:rsidRDefault="00BD7313" w:rsidP="00014353">
      <w:pPr>
        <w:jc w:val="center"/>
        <w:rPr>
          <w:rFonts w:ascii="Arial" w:hAnsi="Arial" w:cs="Arial"/>
          <w:b/>
          <w:spacing w:val="1"/>
          <w:sz w:val="20"/>
          <w:szCs w:val="20"/>
        </w:rPr>
      </w:pPr>
    </w:p>
    <w:p w:rsidR="00BE7DB6" w:rsidRDefault="00BE7DB6" w:rsidP="00014353">
      <w:pPr>
        <w:jc w:val="center"/>
        <w:rPr>
          <w:rFonts w:ascii="Arial" w:hAnsi="Arial" w:cs="Arial"/>
          <w:b/>
          <w:spacing w:val="1"/>
          <w:sz w:val="20"/>
          <w:szCs w:val="20"/>
        </w:rPr>
      </w:pPr>
    </w:p>
    <w:p w:rsidR="004759E6" w:rsidRDefault="004759E6"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624037" w:rsidRDefault="00624037"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227917" w:rsidRDefault="00227917" w:rsidP="00F54035">
      <w:pPr>
        <w:tabs>
          <w:tab w:val="center" w:pos="4677"/>
        </w:tabs>
        <w:rPr>
          <w:rFonts w:ascii="Arial" w:hAnsi="Arial" w:cs="Arial"/>
          <w:sz w:val="20"/>
          <w:szCs w:val="20"/>
        </w:rPr>
      </w:pPr>
    </w:p>
    <w:p w:rsidR="00296D2C" w:rsidRPr="00F52D5C" w:rsidRDefault="00296D2C" w:rsidP="00296D2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296D2C" w:rsidRPr="00F52D5C" w:rsidRDefault="00296D2C" w:rsidP="00296D2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296D2C" w:rsidRDefault="00296D2C" w:rsidP="00296D2C">
      <w:pPr>
        <w:widowControl w:val="0"/>
        <w:autoSpaceDE w:val="0"/>
        <w:autoSpaceDN w:val="0"/>
        <w:adjustRightInd w:val="0"/>
        <w:jc w:val="both"/>
        <w:rPr>
          <w:rFonts w:ascii="Arial" w:hAnsi="Arial" w:cs="Arial"/>
          <w:b/>
          <w:sz w:val="20"/>
          <w:szCs w:val="20"/>
        </w:rPr>
      </w:pPr>
    </w:p>
    <w:p w:rsidR="00A61929" w:rsidRDefault="00A61929" w:rsidP="00296D2C">
      <w:pPr>
        <w:widowControl w:val="0"/>
        <w:autoSpaceDE w:val="0"/>
        <w:autoSpaceDN w:val="0"/>
        <w:adjustRightInd w:val="0"/>
        <w:jc w:val="both"/>
        <w:rPr>
          <w:rFonts w:ascii="Arial" w:hAnsi="Arial" w:cs="Arial"/>
          <w:b/>
          <w:sz w:val="20"/>
          <w:szCs w:val="20"/>
        </w:rPr>
      </w:pPr>
    </w:p>
    <w:p w:rsidR="00333B54" w:rsidRDefault="00A61929" w:rsidP="00362819">
      <w:pPr>
        <w:ind w:right="-262"/>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00333B54" w:rsidRPr="00937734">
        <w:rPr>
          <w:rFonts w:ascii="Arial" w:hAnsi="Arial" w:cs="Arial"/>
          <w:b/>
          <w:bCs/>
          <w:sz w:val="20"/>
          <w:szCs w:val="20"/>
        </w:rPr>
        <w:t>ПОСТАНОВЛЕНИЕ</w:t>
      </w:r>
      <w:r w:rsidR="00333B54" w:rsidRPr="00F52D5C">
        <w:rPr>
          <w:rFonts w:ascii="Arial" w:hAnsi="Arial" w:cs="Arial"/>
          <w:b/>
          <w:bCs/>
          <w:sz w:val="20"/>
          <w:szCs w:val="20"/>
        </w:rPr>
        <w:t xml:space="preserve"> </w:t>
      </w:r>
      <w:r w:rsidR="00333B54">
        <w:rPr>
          <w:rFonts w:ascii="Arial" w:hAnsi="Arial" w:cs="Arial"/>
          <w:b/>
          <w:bCs/>
          <w:sz w:val="20"/>
          <w:szCs w:val="20"/>
        </w:rPr>
        <w:t>АДМИНИСТРАЦИИ</w:t>
      </w:r>
      <w:r w:rsidR="00333B54" w:rsidRPr="00F52D5C">
        <w:rPr>
          <w:rFonts w:ascii="Arial" w:hAnsi="Arial" w:cs="Arial"/>
          <w:b/>
          <w:bCs/>
          <w:sz w:val="20"/>
          <w:szCs w:val="20"/>
        </w:rPr>
        <w:t xml:space="preserve"> ГОРОДА КУЙБЫШЕВА КУЙБЫШЕВСКОГО РАЙОНА НОВОСИБИРСКОЙ ОБЛАСТИ </w:t>
      </w:r>
      <w:r w:rsidR="00333B54" w:rsidRPr="00F52D5C">
        <w:rPr>
          <w:rFonts w:ascii="Arial" w:hAnsi="Arial" w:cs="Arial"/>
          <w:b/>
          <w:sz w:val="20"/>
          <w:szCs w:val="20"/>
        </w:rPr>
        <w:t xml:space="preserve">ОТ </w:t>
      </w:r>
      <w:r w:rsidR="00333B54" w:rsidRPr="00333B54">
        <w:rPr>
          <w:rFonts w:ascii="Arial" w:hAnsi="Arial" w:cs="Arial"/>
          <w:b/>
          <w:sz w:val="20"/>
          <w:szCs w:val="20"/>
        </w:rPr>
        <w:t>0</w:t>
      </w:r>
      <w:r w:rsidR="00362819">
        <w:rPr>
          <w:rFonts w:ascii="Arial" w:hAnsi="Arial" w:cs="Arial"/>
          <w:b/>
          <w:sz w:val="20"/>
          <w:szCs w:val="20"/>
        </w:rPr>
        <w:t>8</w:t>
      </w:r>
      <w:r w:rsidR="00333B54" w:rsidRPr="00333B54">
        <w:rPr>
          <w:rFonts w:ascii="Arial" w:hAnsi="Arial" w:cs="Arial"/>
          <w:b/>
          <w:sz w:val="20"/>
          <w:szCs w:val="20"/>
        </w:rPr>
        <w:t>.11.2024 №15</w:t>
      </w:r>
      <w:r w:rsidR="00362819">
        <w:rPr>
          <w:rFonts w:ascii="Arial" w:hAnsi="Arial" w:cs="Arial"/>
          <w:b/>
          <w:sz w:val="20"/>
          <w:szCs w:val="20"/>
        </w:rPr>
        <w:t>7</w:t>
      </w:r>
      <w:r w:rsidR="00333B54" w:rsidRPr="00333B54">
        <w:rPr>
          <w:rFonts w:ascii="Arial" w:hAnsi="Arial" w:cs="Arial"/>
          <w:b/>
          <w:sz w:val="20"/>
          <w:szCs w:val="20"/>
        </w:rPr>
        <w:t xml:space="preserve">7 </w:t>
      </w:r>
      <w:r w:rsidR="00333B54" w:rsidRPr="00F52D5C">
        <w:rPr>
          <w:rFonts w:ascii="Arial" w:hAnsi="Arial" w:cs="Arial"/>
          <w:sz w:val="20"/>
          <w:szCs w:val="20"/>
        </w:rPr>
        <w:t>«</w:t>
      </w:r>
      <w:r w:rsidR="00362819" w:rsidRPr="00362819">
        <w:rPr>
          <w:rFonts w:ascii="Arial" w:hAnsi="Arial" w:cs="Arial"/>
          <w:sz w:val="20"/>
          <w:szCs w:val="20"/>
        </w:rPr>
        <w:t>О проведении открытого аукциона в электронной форме</w:t>
      </w:r>
      <w:r w:rsidR="00362819">
        <w:rPr>
          <w:rFonts w:ascii="Arial" w:hAnsi="Arial" w:cs="Arial"/>
          <w:sz w:val="20"/>
          <w:szCs w:val="20"/>
        </w:rPr>
        <w:t xml:space="preserve"> </w:t>
      </w:r>
      <w:r w:rsidR="00362819" w:rsidRPr="00362819">
        <w:rPr>
          <w:rFonts w:ascii="Arial" w:hAnsi="Arial" w:cs="Arial"/>
          <w:sz w:val="20"/>
          <w:szCs w:val="20"/>
        </w:rPr>
        <w:t>на право заключения договора аренды земельного участка</w:t>
      </w:r>
      <w:r w:rsidR="00333B54" w:rsidRPr="00E3678D">
        <w:rPr>
          <w:rFonts w:ascii="Arial" w:hAnsi="Arial" w:cs="Arial"/>
          <w:sz w:val="20"/>
          <w:szCs w:val="20"/>
        </w:rPr>
        <w:t>»</w:t>
      </w:r>
    </w:p>
    <w:p w:rsidR="00333B54" w:rsidRDefault="00333B54" w:rsidP="00333B54">
      <w:pPr>
        <w:widowControl w:val="0"/>
        <w:autoSpaceDE w:val="0"/>
        <w:autoSpaceDN w:val="0"/>
        <w:adjustRightInd w:val="0"/>
        <w:jc w:val="center"/>
        <w:rPr>
          <w:rFonts w:ascii="Arial" w:hAnsi="Arial" w:cs="Arial"/>
          <w:sz w:val="20"/>
          <w:szCs w:val="20"/>
        </w:rPr>
      </w:pPr>
    </w:p>
    <w:p w:rsidR="00362819" w:rsidRPr="00362819" w:rsidRDefault="00362819" w:rsidP="00362819">
      <w:pPr>
        <w:tabs>
          <w:tab w:val="center" w:pos="-1843"/>
          <w:tab w:val="left" w:pos="-1418"/>
          <w:tab w:val="right" w:pos="11907"/>
        </w:tabs>
        <w:autoSpaceDE w:val="0"/>
        <w:autoSpaceDN w:val="0"/>
        <w:ind w:right="-1"/>
        <w:jc w:val="center"/>
        <w:rPr>
          <w:rFonts w:ascii="Arial" w:hAnsi="Arial" w:cs="Arial"/>
          <w:b/>
          <w:sz w:val="20"/>
          <w:szCs w:val="20"/>
        </w:rPr>
      </w:pPr>
      <w:r w:rsidRPr="00362819">
        <w:rPr>
          <w:rFonts w:ascii="Arial" w:hAnsi="Arial" w:cs="Arial"/>
          <w:b/>
          <w:sz w:val="20"/>
          <w:szCs w:val="20"/>
        </w:rPr>
        <w:t xml:space="preserve">ПОСТАНОВЛЕНИЕ </w:t>
      </w:r>
    </w:p>
    <w:p w:rsidR="00362819" w:rsidRPr="00362819" w:rsidRDefault="00362819" w:rsidP="00362819">
      <w:pPr>
        <w:tabs>
          <w:tab w:val="center" w:pos="-1843"/>
          <w:tab w:val="left" w:pos="-1418"/>
          <w:tab w:val="right" w:pos="11907"/>
        </w:tabs>
        <w:autoSpaceDE w:val="0"/>
        <w:autoSpaceDN w:val="0"/>
        <w:ind w:left="-360" w:right="-1"/>
        <w:jc w:val="center"/>
        <w:rPr>
          <w:rFonts w:ascii="Arial" w:hAnsi="Arial" w:cs="Arial"/>
          <w:b/>
          <w:sz w:val="20"/>
          <w:szCs w:val="20"/>
        </w:rPr>
      </w:pPr>
    </w:p>
    <w:p w:rsidR="00362819" w:rsidRPr="00362819" w:rsidRDefault="00362819" w:rsidP="00362819">
      <w:pPr>
        <w:tabs>
          <w:tab w:val="center" w:pos="-1843"/>
          <w:tab w:val="left" w:pos="-1418"/>
          <w:tab w:val="right" w:pos="11907"/>
        </w:tabs>
        <w:autoSpaceDE w:val="0"/>
        <w:autoSpaceDN w:val="0"/>
        <w:ind w:left="-360" w:right="-1"/>
        <w:jc w:val="center"/>
        <w:rPr>
          <w:rFonts w:ascii="Arial" w:hAnsi="Arial" w:cs="Arial"/>
          <w:sz w:val="20"/>
          <w:szCs w:val="20"/>
        </w:rPr>
      </w:pPr>
      <w:r w:rsidRPr="00362819">
        <w:rPr>
          <w:rFonts w:ascii="Arial" w:hAnsi="Arial" w:cs="Arial"/>
          <w:sz w:val="20"/>
          <w:szCs w:val="20"/>
        </w:rPr>
        <w:t>08.11.2024 № 1577</w:t>
      </w:r>
    </w:p>
    <w:p w:rsidR="00362819" w:rsidRPr="00362819" w:rsidRDefault="00362819" w:rsidP="00362819">
      <w:pPr>
        <w:tabs>
          <w:tab w:val="center" w:pos="-1843"/>
          <w:tab w:val="left" w:pos="-1418"/>
          <w:tab w:val="right" w:pos="11907"/>
        </w:tabs>
        <w:autoSpaceDE w:val="0"/>
        <w:autoSpaceDN w:val="0"/>
        <w:ind w:left="-360" w:right="-1"/>
        <w:jc w:val="center"/>
        <w:rPr>
          <w:rFonts w:ascii="Arial" w:hAnsi="Arial" w:cs="Arial"/>
          <w:color w:val="FF0000"/>
          <w:sz w:val="20"/>
          <w:szCs w:val="20"/>
        </w:rPr>
      </w:pPr>
    </w:p>
    <w:p w:rsidR="00362819" w:rsidRPr="00362819" w:rsidRDefault="00362819" w:rsidP="00362819">
      <w:pPr>
        <w:ind w:right="-1"/>
        <w:jc w:val="center"/>
        <w:rPr>
          <w:rFonts w:ascii="Arial" w:hAnsi="Arial" w:cs="Arial"/>
          <w:b/>
          <w:sz w:val="20"/>
          <w:szCs w:val="20"/>
        </w:rPr>
      </w:pPr>
      <w:r w:rsidRPr="00362819">
        <w:rPr>
          <w:rFonts w:ascii="Arial" w:hAnsi="Arial" w:cs="Arial"/>
          <w:b/>
          <w:sz w:val="20"/>
          <w:szCs w:val="20"/>
        </w:rPr>
        <w:t>О проведении открытого аукциона в электронной форме</w:t>
      </w:r>
      <w:r>
        <w:rPr>
          <w:rFonts w:ascii="Arial" w:hAnsi="Arial" w:cs="Arial"/>
          <w:b/>
          <w:sz w:val="20"/>
          <w:szCs w:val="20"/>
        </w:rPr>
        <w:t xml:space="preserve"> </w:t>
      </w:r>
      <w:r w:rsidRPr="00362819">
        <w:rPr>
          <w:rFonts w:ascii="Arial" w:hAnsi="Arial" w:cs="Arial"/>
          <w:b/>
          <w:sz w:val="20"/>
          <w:szCs w:val="20"/>
        </w:rPr>
        <w:t>на право заключения договора аренды земельного участка</w:t>
      </w:r>
    </w:p>
    <w:p w:rsidR="00362819" w:rsidRPr="00362819" w:rsidRDefault="00362819" w:rsidP="00362819">
      <w:pPr>
        <w:tabs>
          <w:tab w:val="center" w:pos="-1843"/>
          <w:tab w:val="left" w:pos="-1418"/>
          <w:tab w:val="right" w:pos="11907"/>
        </w:tabs>
        <w:autoSpaceDE w:val="0"/>
        <w:autoSpaceDN w:val="0"/>
        <w:ind w:left="-360" w:right="-1"/>
        <w:rPr>
          <w:rFonts w:ascii="Arial" w:hAnsi="Arial" w:cs="Arial"/>
          <w:sz w:val="20"/>
          <w:szCs w:val="20"/>
        </w:rPr>
      </w:pPr>
    </w:p>
    <w:p w:rsidR="00362819" w:rsidRPr="00362819" w:rsidRDefault="00362819" w:rsidP="00362819">
      <w:pPr>
        <w:tabs>
          <w:tab w:val="center" w:pos="-1843"/>
          <w:tab w:val="left" w:pos="-1418"/>
          <w:tab w:val="right" w:pos="11907"/>
        </w:tabs>
        <w:autoSpaceDE w:val="0"/>
        <w:autoSpaceDN w:val="0"/>
        <w:ind w:firstLine="540"/>
        <w:contextualSpacing/>
        <w:jc w:val="both"/>
        <w:rPr>
          <w:rFonts w:ascii="Arial" w:hAnsi="Arial" w:cs="Arial"/>
          <w:sz w:val="20"/>
          <w:szCs w:val="20"/>
        </w:rPr>
      </w:pPr>
      <w:r w:rsidRPr="00362819">
        <w:rPr>
          <w:rFonts w:ascii="Arial" w:hAnsi="Arial" w:cs="Arial"/>
          <w:sz w:val="20"/>
          <w:szCs w:val="20"/>
        </w:rPr>
        <w:t>Руководствуясь ст. 39,8, ст. 39.11, ст. 39.12, ст.39.13 Земельного кодекса Российской Федерации</w:t>
      </w:r>
    </w:p>
    <w:p w:rsidR="00362819" w:rsidRPr="00362819" w:rsidRDefault="00362819" w:rsidP="00362819">
      <w:pPr>
        <w:tabs>
          <w:tab w:val="center" w:pos="-1843"/>
          <w:tab w:val="left" w:pos="-1418"/>
          <w:tab w:val="right" w:pos="11907"/>
        </w:tabs>
        <w:autoSpaceDE w:val="0"/>
        <w:autoSpaceDN w:val="0"/>
        <w:ind w:firstLine="540"/>
        <w:contextualSpacing/>
        <w:jc w:val="both"/>
        <w:rPr>
          <w:rFonts w:ascii="Arial" w:hAnsi="Arial" w:cs="Arial"/>
          <w:sz w:val="20"/>
          <w:szCs w:val="20"/>
        </w:rPr>
      </w:pPr>
      <w:r w:rsidRPr="00362819">
        <w:rPr>
          <w:rFonts w:ascii="Arial" w:hAnsi="Arial" w:cs="Arial"/>
          <w:sz w:val="20"/>
          <w:szCs w:val="20"/>
        </w:rPr>
        <w:t xml:space="preserve"> ПОСТАНОВЛЯЕТ:</w:t>
      </w:r>
    </w:p>
    <w:p w:rsidR="00362819" w:rsidRPr="00362819" w:rsidRDefault="00362819" w:rsidP="00362819">
      <w:pPr>
        <w:tabs>
          <w:tab w:val="center" w:pos="-1843"/>
          <w:tab w:val="left" w:pos="-1418"/>
          <w:tab w:val="right" w:pos="11907"/>
        </w:tabs>
        <w:autoSpaceDE w:val="0"/>
        <w:autoSpaceDN w:val="0"/>
        <w:ind w:firstLine="567"/>
        <w:contextualSpacing/>
        <w:jc w:val="both"/>
        <w:rPr>
          <w:rFonts w:ascii="Arial" w:hAnsi="Arial" w:cs="Arial"/>
          <w:sz w:val="20"/>
          <w:szCs w:val="20"/>
        </w:rPr>
      </w:pPr>
      <w:r w:rsidRPr="00362819">
        <w:rPr>
          <w:rFonts w:ascii="Arial" w:hAnsi="Arial" w:cs="Arial"/>
          <w:sz w:val="20"/>
          <w:szCs w:val="20"/>
        </w:rPr>
        <w:t>1. Провести открытый аукцион в электронной форме на право заключения договора аренды земельного участка площадью 830 кв.м., с кадастровым номером: 54:34:000000:3027, расположенного по адресу: Российская Федерация, Новосибирская область, Куйбышевский муниципальный район, городское поселение город Куйбышева, город Куйбышев, улица Гвардейская, земельный участок № 40, из земель населенных пунктов, разрешенное использование – размещение гаражей для собственных нужд.</w:t>
      </w:r>
    </w:p>
    <w:p w:rsidR="00362819" w:rsidRPr="00362819" w:rsidRDefault="00362819" w:rsidP="00362819">
      <w:pPr>
        <w:tabs>
          <w:tab w:val="center" w:pos="-1843"/>
          <w:tab w:val="left" w:pos="-1418"/>
          <w:tab w:val="right" w:pos="11907"/>
        </w:tabs>
        <w:autoSpaceDE w:val="0"/>
        <w:autoSpaceDN w:val="0"/>
        <w:ind w:firstLine="567"/>
        <w:contextualSpacing/>
        <w:jc w:val="both"/>
        <w:rPr>
          <w:rFonts w:ascii="Arial" w:hAnsi="Arial" w:cs="Arial"/>
          <w:sz w:val="20"/>
          <w:szCs w:val="20"/>
        </w:rPr>
      </w:pPr>
      <w:r w:rsidRPr="00362819">
        <w:rPr>
          <w:rFonts w:ascii="Arial" w:hAnsi="Arial" w:cs="Arial"/>
          <w:sz w:val="20"/>
          <w:szCs w:val="20"/>
        </w:rPr>
        <w:t xml:space="preserve">1.1. Установить целевое назначение земельного участка: строительство для собственных нужд отдельно стоящих гаражей или гаражей, блокированных общими стенами с другими гаражами в одном ряду, имеющих общие с ними крышу, фундамент и коммуникации.   </w:t>
      </w:r>
    </w:p>
    <w:p w:rsidR="00362819" w:rsidRPr="00362819" w:rsidRDefault="00362819" w:rsidP="00362819">
      <w:pPr>
        <w:tabs>
          <w:tab w:val="center" w:pos="-1843"/>
          <w:tab w:val="left" w:pos="-1418"/>
          <w:tab w:val="right" w:pos="11907"/>
        </w:tabs>
        <w:autoSpaceDE w:val="0"/>
        <w:autoSpaceDN w:val="0"/>
        <w:ind w:firstLine="567"/>
        <w:contextualSpacing/>
        <w:jc w:val="both"/>
        <w:rPr>
          <w:rFonts w:ascii="Arial" w:hAnsi="Arial" w:cs="Arial"/>
          <w:sz w:val="20"/>
          <w:szCs w:val="20"/>
        </w:rPr>
      </w:pPr>
      <w:r w:rsidRPr="00362819">
        <w:rPr>
          <w:rFonts w:ascii="Arial" w:hAnsi="Arial" w:cs="Arial"/>
          <w:sz w:val="20"/>
          <w:szCs w:val="20"/>
        </w:rPr>
        <w:t>2. Определить:</w:t>
      </w:r>
    </w:p>
    <w:p w:rsidR="00362819" w:rsidRPr="00362819" w:rsidRDefault="00362819" w:rsidP="00362819">
      <w:pPr>
        <w:tabs>
          <w:tab w:val="center" w:pos="-1843"/>
          <w:tab w:val="left" w:pos="-1418"/>
          <w:tab w:val="left" w:pos="5715"/>
        </w:tabs>
        <w:autoSpaceDE w:val="0"/>
        <w:autoSpaceDN w:val="0"/>
        <w:ind w:firstLine="567"/>
        <w:contextualSpacing/>
        <w:jc w:val="both"/>
        <w:rPr>
          <w:rFonts w:ascii="Arial" w:hAnsi="Arial" w:cs="Arial"/>
          <w:color w:val="000000"/>
          <w:sz w:val="20"/>
          <w:szCs w:val="20"/>
        </w:rPr>
      </w:pPr>
      <w:r w:rsidRPr="00362819">
        <w:rPr>
          <w:rFonts w:ascii="Arial" w:hAnsi="Arial" w:cs="Arial"/>
          <w:sz w:val="20"/>
          <w:szCs w:val="20"/>
        </w:rPr>
        <w:t xml:space="preserve">2.1. Форму торгов: электронный аукцион, открытый по составу участников и форме </w:t>
      </w:r>
      <w:r w:rsidRPr="00362819">
        <w:rPr>
          <w:rFonts w:ascii="Arial" w:hAnsi="Arial" w:cs="Arial"/>
          <w:color w:val="000000"/>
          <w:sz w:val="20"/>
          <w:szCs w:val="20"/>
        </w:rPr>
        <w:t>подачи предложений о цене.</w:t>
      </w:r>
    </w:p>
    <w:p w:rsidR="00362819" w:rsidRPr="00362819" w:rsidRDefault="00362819" w:rsidP="00362819">
      <w:pPr>
        <w:ind w:firstLine="567"/>
        <w:jc w:val="both"/>
        <w:rPr>
          <w:rFonts w:ascii="Arial" w:hAnsi="Arial" w:cs="Arial"/>
          <w:sz w:val="20"/>
          <w:szCs w:val="20"/>
        </w:rPr>
      </w:pPr>
      <w:r w:rsidRPr="00362819">
        <w:rPr>
          <w:rFonts w:ascii="Arial" w:hAnsi="Arial" w:cs="Arial"/>
          <w:color w:val="000000"/>
          <w:sz w:val="20"/>
          <w:szCs w:val="20"/>
        </w:rPr>
        <w:t xml:space="preserve">2.2. Начальный размер годовой арендной платы: </w:t>
      </w:r>
      <w:r w:rsidRPr="00362819">
        <w:rPr>
          <w:rFonts w:ascii="Arial" w:hAnsi="Arial" w:cs="Arial"/>
          <w:sz w:val="20"/>
          <w:szCs w:val="20"/>
        </w:rPr>
        <w:t xml:space="preserve">65 000 (шестьдесят пять тысяч) рублей 00 копеек, в соответствии с отчетом независимого оценщика «Об оценке рыночной стоимости годового права аренды земельного участка площадью 830 кв.м., с кадастровым номером 54:34:000000:3027, расположенного по адресу: Российская Федерация, Новосибирская область, Куйбышевский муниципальный район, городское поселение город Куйбышева, город Куйбышев, улица Гвардейская, земельный участок № 40» от 29.10.2024 №-2024/10/063-1. </w:t>
      </w:r>
    </w:p>
    <w:p w:rsidR="00362819" w:rsidRPr="00362819" w:rsidRDefault="00362819" w:rsidP="00362819">
      <w:pPr>
        <w:tabs>
          <w:tab w:val="center" w:pos="-1843"/>
          <w:tab w:val="left" w:pos="-1418"/>
          <w:tab w:val="right" w:pos="11907"/>
        </w:tabs>
        <w:autoSpaceDE w:val="0"/>
        <w:autoSpaceDN w:val="0"/>
        <w:ind w:firstLine="567"/>
        <w:jc w:val="both"/>
        <w:rPr>
          <w:rFonts w:ascii="Arial" w:hAnsi="Arial" w:cs="Arial"/>
          <w:sz w:val="20"/>
          <w:szCs w:val="20"/>
        </w:rPr>
      </w:pPr>
      <w:r w:rsidRPr="00362819">
        <w:rPr>
          <w:rFonts w:ascii="Arial" w:hAnsi="Arial" w:cs="Arial"/>
          <w:sz w:val="20"/>
          <w:szCs w:val="20"/>
        </w:rPr>
        <w:t>2.3. Шаг аукциона 3 % начального размера арендной платы – 1 950 (одна тысяча девятьсот пятьдесят) рублей 00 копеек.</w:t>
      </w:r>
    </w:p>
    <w:p w:rsidR="00362819" w:rsidRPr="00362819" w:rsidRDefault="00362819" w:rsidP="00362819">
      <w:pPr>
        <w:tabs>
          <w:tab w:val="center" w:pos="-1843"/>
          <w:tab w:val="left" w:pos="-1418"/>
          <w:tab w:val="right" w:pos="11907"/>
        </w:tabs>
        <w:autoSpaceDE w:val="0"/>
        <w:autoSpaceDN w:val="0"/>
        <w:ind w:firstLine="567"/>
        <w:jc w:val="both"/>
        <w:rPr>
          <w:rFonts w:ascii="Arial" w:hAnsi="Arial" w:cs="Arial"/>
          <w:sz w:val="20"/>
          <w:szCs w:val="20"/>
        </w:rPr>
      </w:pPr>
      <w:r w:rsidRPr="00362819">
        <w:rPr>
          <w:rFonts w:ascii="Arial" w:hAnsi="Arial" w:cs="Arial"/>
          <w:sz w:val="20"/>
          <w:szCs w:val="20"/>
        </w:rPr>
        <w:t>2.4. Размер задатка 20 % от начального размера арендной платы – 13 000 (тринадцать тысяч) рублей 00 копеек.</w:t>
      </w:r>
    </w:p>
    <w:p w:rsidR="00362819" w:rsidRPr="00362819" w:rsidRDefault="00362819" w:rsidP="00362819">
      <w:pPr>
        <w:tabs>
          <w:tab w:val="center" w:pos="-1843"/>
          <w:tab w:val="left" w:pos="-1418"/>
          <w:tab w:val="right" w:pos="11907"/>
        </w:tabs>
        <w:autoSpaceDE w:val="0"/>
        <w:autoSpaceDN w:val="0"/>
        <w:ind w:firstLine="567"/>
        <w:jc w:val="both"/>
        <w:rPr>
          <w:rFonts w:ascii="Arial" w:hAnsi="Arial" w:cs="Arial"/>
          <w:sz w:val="20"/>
          <w:szCs w:val="20"/>
        </w:rPr>
      </w:pPr>
      <w:r w:rsidRPr="00362819">
        <w:rPr>
          <w:rFonts w:ascii="Arial" w:hAnsi="Arial" w:cs="Arial"/>
          <w:sz w:val="20"/>
          <w:szCs w:val="20"/>
        </w:rPr>
        <w:t>2.5. Форму платежа: ежегодно.</w:t>
      </w:r>
    </w:p>
    <w:p w:rsidR="00362819" w:rsidRPr="00362819" w:rsidRDefault="00362819" w:rsidP="00362819">
      <w:pPr>
        <w:tabs>
          <w:tab w:val="center" w:pos="-1843"/>
          <w:tab w:val="left" w:pos="-1418"/>
          <w:tab w:val="right" w:pos="11907"/>
        </w:tabs>
        <w:autoSpaceDE w:val="0"/>
        <w:autoSpaceDN w:val="0"/>
        <w:ind w:firstLine="567"/>
        <w:contextualSpacing/>
        <w:jc w:val="both"/>
        <w:rPr>
          <w:rFonts w:ascii="Arial" w:hAnsi="Arial" w:cs="Arial"/>
          <w:color w:val="FF0000"/>
          <w:sz w:val="20"/>
          <w:szCs w:val="20"/>
        </w:rPr>
      </w:pPr>
      <w:r w:rsidRPr="00362819">
        <w:rPr>
          <w:rFonts w:ascii="Arial" w:hAnsi="Arial" w:cs="Arial"/>
          <w:sz w:val="20"/>
          <w:szCs w:val="20"/>
        </w:rPr>
        <w:t xml:space="preserve">2.6. Срок аренды земельного участка: 2 года 6 месяцев. </w:t>
      </w:r>
    </w:p>
    <w:p w:rsidR="00362819" w:rsidRPr="00362819" w:rsidRDefault="00362819" w:rsidP="00362819">
      <w:pPr>
        <w:tabs>
          <w:tab w:val="center" w:pos="-1843"/>
          <w:tab w:val="left" w:pos="-1418"/>
          <w:tab w:val="right" w:pos="11907"/>
        </w:tabs>
        <w:autoSpaceDE w:val="0"/>
        <w:autoSpaceDN w:val="0"/>
        <w:ind w:firstLine="567"/>
        <w:contextualSpacing/>
        <w:jc w:val="both"/>
        <w:rPr>
          <w:rFonts w:ascii="Arial" w:hAnsi="Arial" w:cs="Arial"/>
          <w:sz w:val="20"/>
          <w:szCs w:val="20"/>
        </w:rPr>
      </w:pPr>
      <w:r w:rsidRPr="00362819">
        <w:rPr>
          <w:rFonts w:ascii="Arial" w:hAnsi="Arial" w:cs="Arial"/>
          <w:sz w:val="20"/>
          <w:szCs w:val="20"/>
        </w:rPr>
        <w:t xml:space="preserve">2.7. Срок проведения аукциона: </w:t>
      </w:r>
      <w:r w:rsidRPr="00362819">
        <w:rPr>
          <w:rFonts w:ascii="Arial" w:hAnsi="Arial" w:cs="Arial"/>
          <w:sz w:val="20"/>
          <w:szCs w:val="20"/>
          <w:lang w:val="en-US"/>
        </w:rPr>
        <w:t>III</w:t>
      </w:r>
      <w:r w:rsidRPr="00362819">
        <w:rPr>
          <w:rFonts w:ascii="Arial" w:hAnsi="Arial" w:cs="Arial"/>
          <w:sz w:val="20"/>
          <w:szCs w:val="20"/>
        </w:rPr>
        <w:t xml:space="preserve"> квартал 2024 года.</w:t>
      </w:r>
    </w:p>
    <w:p w:rsidR="00362819" w:rsidRPr="00362819" w:rsidRDefault="00362819" w:rsidP="00362819">
      <w:pPr>
        <w:ind w:firstLine="567"/>
        <w:jc w:val="both"/>
        <w:rPr>
          <w:rFonts w:ascii="Arial" w:hAnsi="Arial" w:cs="Arial"/>
          <w:sz w:val="20"/>
          <w:szCs w:val="20"/>
        </w:rPr>
      </w:pPr>
      <w:r w:rsidRPr="00362819">
        <w:rPr>
          <w:rFonts w:ascii="Arial" w:hAnsi="Arial" w:cs="Arial"/>
          <w:sz w:val="20"/>
          <w:szCs w:val="20"/>
        </w:rPr>
        <w:t>2.8.  Место, дата и время приема заявок с прилагаемыми документами: прием заявок осуществляется с 08:00 местного времени (04:00 МСК) 12.11.2024 до 17:00 местного времени (13:00 МСК) 11.12.2024 на электронной торговой площадке РТС-тендер.</w:t>
      </w:r>
    </w:p>
    <w:p w:rsidR="00362819" w:rsidRPr="00362819" w:rsidRDefault="00362819" w:rsidP="00362819">
      <w:pPr>
        <w:autoSpaceDE w:val="0"/>
        <w:autoSpaceDN w:val="0"/>
        <w:adjustRightInd w:val="0"/>
        <w:ind w:firstLine="567"/>
        <w:jc w:val="both"/>
        <w:outlineLvl w:val="0"/>
        <w:rPr>
          <w:rFonts w:ascii="Arial" w:hAnsi="Arial" w:cs="Arial"/>
          <w:sz w:val="20"/>
          <w:szCs w:val="20"/>
        </w:rPr>
      </w:pPr>
      <w:r w:rsidRPr="00362819">
        <w:rPr>
          <w:rFonts w:ascii="Arial" w:hAnsi="Arial" w:cs="Arial"/>
          <w:sz w:val="20"/>
          <w:szCs w:val="20"/>
        </w:rPr>
        <w:t xml:space="preserve">3. Управлению делами администрации города Куйбышева опубликовать настоящее постановление и информационное сообщение администрации города Куйбышева о проведении открытого аукциона в электронной форме на право заключения договора аренды земельного участка (приложение № 1) на официальном сайте в сети Интернет </w:t>
      </w:r>
      <w:r w:rsidRPr="00362819">
        <w:rPr>
          <w:rFonts w:ascii="Arial" w:hAnsi="Arial" w:cs="Arial"/>
          <w:sz w:val="20"/>
          <w:szCs w:val="20"/>
          <w:lang w:val="en-US"/>
        </w:rPr>
        <w:t>www</w:t>
      </w:r>
      <w:r w:rsidRPr="00362819">
        <w:rPr>
          <w:rFonts w:ascii="Arial" w:hAnsi="Arial" w:cs="Arial"/>
          <w:sz w:val="20"/>
          <w:szCs w:val="20"/>
        </w:rPr>
        <w:t>.</w:t>
      </w:r>
      <w:r w:rsidRPr="00362819">
        <w:rPr>
          <w:rFonts w:ascii="Arial" w:hAnsi="Arial" w:cs="Arial"/>
          <w:sz w:val="20"/>
          <w:szCs w:val="20"/>
          <w:lang w:val="en-US"/>
        </w:rPr>
        <w:t>kainsk</w:t>
      </w:r>
      <w:r w:rsidRPr="00362819">
        <w:rPr>
          <w:rFonts w:ascii="Arial" w:hAnsi="Arial" w:cs="Arial"/>
          <w:sz w:val="20"/>
          <w:szCs w:val="20"/>
        </w:rPr>
        <w:t>.</w:t>
      </w:r>
      <w:r w:rsidRPr="00362819">
        <w:rPr>
          <w:rFonts w:ascii="Arial" w:hAnsi="Arial" w:cs="Arial"/>
          <w:sz w:val="20"/>
          <w:szCs w:val="20"/>
          <w:lang w:val="en-US"/>
        </w:rPr>
        <w:t>nso</w:t>
      </w:r>
      <w:r w:rsidRPr="00362819">
        <w:rPr>
          <w:rFonts w:ascii="Arial" w:hAnsi="Arial" w:cs="Arial"/>
          <w:sz w:val="20"/>
          <w:szCs w:val="20"/>
        </w:rPr>
        <w:t>.</w:t>
      </w:r>
      <w:r w:rsidRPr="00362819">
        <w:rPr>
          <w:rFonts w:ascii="Arial" w:hAnsi="Arial" w:cs="Arial"/>
          <w:sz w:val="20"/>
          <w:szCs w:val="20"/>
          <w:lang w:val="en-US"/>
        </w:rPr>
        <w:t>ru</w:t>
      </w:r>
      <w:r w:rsidRPr="00362819">
        <w:rPr>
          <w:rFonts w:ascii="Arial" w:hAnsi="Arial" w:cs="Arial"/>
          <w:sz w:val="20"/>
          <w:szCs w:val="20"/>
        </w:rPr>
        <w:t xml:space="preserve">. </w:t>
      </w:r>
    </w:p>
    <w:p w:rsidR="00362819" w:rsidRPr="00362819" w:rsidRDefault="00362819" w:rsidP="00362819">
      <w:pPr>
        <w:ind w:firstLine="567"/>
        <w:jc w:val="both"/>
        <w:rPr>
          <w:rFonts w:ascii="Arial" w:hAnsi="Arial" w:cs="Arial"/>
          <w:sz w:val="20"/>
          <w:szCs w:val="20"/>
        </w:rPr>
      </w:pPr>
      <w:r w:rsidRPr="00362819">
        <w:rPr>
          <w:rFonts w:ascii="Arial" w:hAnsi="Arial" w:cs="Arial"/>
          <w:sz w:val="20"/>
          <w:szCs w:val="20"/>
        </w:rPr>
        <w:t>4. Управлению права, экономики и имущественных отношений администрации города Куйбышева разместить настоящее постановление и информационное сообщение администрации города Куйбышева о проведении открытого аукциона в электронной форме на право заключения договора аренды  земельного участка (приложение № 1) на сайте www.torgi.gov.ru, на электронной торговой площадке РТС-тендер www.rts-tender.ru и организовать проведение открытого аукциона в электронной форме на право заключения договора аренды земельного участка.</w:t>
      </w:r>
    </w:p>
    <w:p w:rsidR="00362819" w:rsidRPr="00362819" w:rsidRDefault="00362819" w:rsidP="00362819">
      <w:pPr>
        <w:ind w:firstLine="567"/>
        <w:jc w:val="both"/>
        <w:rPr>
          <w:rFonts w:ascii="Arial" w:hAnsi="Arial" w:cs="Arial"/>
          <w:sz w:val="20"/>
          <w:szCs w:val="20"/>
        </w:rPr>
      </w:pPr>
      <w:r w:rsidRPr="00362819">
        <w:rPr>
          <w:rFonts w:ascii="Arial" w:hAnsi="Arial" w:cs="Arial"/>
          <w:sz w:val="20"/>
          <w:szCs w:val="20"/>
        </w:rPr>
        <w:t>5. Контроль исполнения настоящего Постановления оставляю за собой.</w:t>
      </w:r>
    </w:p>
    <w:p w:rsidR="00362819" w:rsidRPr="00362819" w:rsidRDefault="00362819" w:rsidP="00362819">
      <w:pPr>
        <w:tabs>
          <w:tab w:val="center" w:pos="-1843"/>
          <w:tab w:val="left" w:pos="-1418"/>
          <w:tab w:val="right" w:pos="11907"/>
        </w:tabs>
        <w:autoSpaceDE w:val="0"/>
        <w:autoSpaceDN w:val="0"/>
        <w:contextualSpacing/>
        <w:jc w:val="both"/>
        <w:rPr>
          <w:rFonts w:ascii="Arial" w:hAnsi="Arial" w:cs="Arial"/>
          <w:sz w:val="20"/>
          <w:szCs w:val="20"/>
        </w:rPr>
      </w:pPr>
    </w:p>
    <w:p w:rsidR="00362819" w:rsidRDefault="00362819" w:rsidP="00362819">
      <w:pPr>
        <w:tabs>
          <w:tab w:val="center" w:pos="-1843"/>
          <w:tab w:val="left" w:pos="-1418"/>
          <w:tab w:val="right" w:pos="11907"/>
        </w:tabs>
        <w:autoSpaceDE w:val="0"/>
        <w:autoSpaceDN w:val="0"/>
        <w:contextualSpacing/>
        <w:jc w:val="both"/>
        <w:rPr>
          <w:rFonts w:ascii="Arial" w:hAnsi="Arial" w:cs="Arial"/>
          <w:sz w:val="20"/>
          <w:szCs w:val="20"/>
        </w:rPr>
      </w:pPr>
      <w:r w:rsidRPr="00362819">
        <w:rPr>
          <w:rFonts w:ascii="Arial" w:hAnsi="Arial" w:cs="Arial"/>
          <w:sz w:val="20"/>
          <w:szCs w:val="20"/>
        </w:rPr>
        <w:t xml:space="preserve">Глава города Куйбышева </w:t>
      </w:r>
    </w:p>
    <w:p w:rsidR="00362819" w:rsidRDefault="00362819" w:rsidP="00362819">
      <w:pPr>
        <w:tabs>
          <w:tab w:val="center" w:pos="-1843"/>
          <w:tab w:val="left" w:pos="-1418"/>
          <w:tab w:val="right" w:pos="11907"/>
        </w:tabs>
        <w:autoSpaceDE w:val="0"/>
        <w:autoSpaceDN w:val="0"/>
        <w:contextualSpacing/>
        <w:jc w:val="both"/>
        <w:rPr>
          <w:rFonts w:ascii="Arial" w:hAnsi="Arial" w:cs="Arial"/>
          <w:sz w:val="20"/>
          <w:szCs w:val="20"/>
        </w:rPr>
      </w:pPr>
      <w:r w:rsidRPr="00362819">
        <w:rPr>
          <w:rFonts w:ascii="Arial" w:hAnsi="Arial" w:cs="Arial"/>
          <w:sz w:val="20"/>
          <w:szCs w:val="20"/>
        </w:rPr>
        <w:t>Куйбышевского района</w:t>
      </w:r>
    </w:p>
    <w:p w:rsidR="00333B54" w:rsidRPr="00362819" w:rsidRDefault="00362819" w:rsidP="00362819">
      <w:pPr>
        <w:tabs>
          <w:tab w:val="center" w:pos="-1843"/>
          <w:tab w:val="left" w:pos="-1418"/>
          <w:tab w:val="right" w:pos="11907"/>
        </w:tabs>
        <w:autoSpaceDE w:val="0"/>
        <w:autoSpaceDN w:val="0"/>
        <w:jc w:val="both"/>
        <w:rPr>
          <w:rFonts w:ascii="Arial" w:hAnsi="Arial" w:cs="Arial"/>
          <w:sz w:val="20"/>
          <w:szCs w:val="20"/>
        </w:rPr>
      </w:pPr>
      <w:r w:rsidRPr="00362819">
        <w:rPr>
          <w:rFonts w:ascii="Arial" w:hAnsi="Arial" w:cs="Arial"/>
          <w:sz w:val="20"/>
          <w:szCs w:val="20"/>
        </w:rPr>
        <w:t>Новосибирской области                                                               А.А. Андроно</w:t>
      </w:r>
      <w:r>
        <w:rPr>
          <w:rFonts w:ascii="Arial" w:hAnsi="Arial" w:cs="Arial"/>
          <w:sz w:val="20"/>
          <w:szCs w:val="20"/>
        </w:rPr>
        <w:t>в</w:t>
      </w:r>
    </w:p>
    <w:p w:rsidR="00A61929" w:rsidRDefault="00A61929" w:rsidP="00A61929">
      <w:pPr>
        <w:tabs>
          <w:tab w:val="left" w:pos="3947"/>
        </w:tabs>
        <w:rPr>
          <w:rFonts w:ascii="Arial" w:hAnsi="Arial" w:cs="Arial"/>
          <w:sz w:val="20"/>
          <w:szCs w:val="20"/>
        </w:rPr>
      </w:pPr>
    </w:p>
    <w:p w:rsidR="00362819" w:rsidRPr="00362819" w:rsidRDefault="00362819" w:rsidP="00362819">
      <w:pPr>
        <w:tabs>
          <w:tab w:val="left" w:pos="7475"/>
          <w:tab w:val="right" w:pos="9637"/>
        </w:tabs>
        <w:jc w:val="right"/>
        <w:rPr>
          <w:rFonts w:ascii="Arial" w:hAnsi="Arial" w:cs="Arial"/>
          <w:sz w:val="20"/>
          <w:szCs w:val="20"/>
        </w:rPr>
      </w:pPr>
      <w:r w:rsidRPr="00362819">
        <w:rPr>
          <w:rFonts w:ascii="Arial" w:hAnsi="Arial" w:cs="Arial"/>
          <w:sz w:val="20"/>
          <w:szCs w:val="20"/>
        </w:rPr>
        <w:lastRenderedPageBreak/>
        <w:t xml:space="preserve">Приложение № 1 </w:t>
      </w:r>
    </w:p>
    <w:p w:rsidR="00362819" w:rsidRPr="00362819" w:rsidRDefault="00362819" w:rsidP="00362819">
      <w:pPr>
        <w:tabs>
          <w:tab w:val="left" w:pos="6950"/>
          <w:tab w:val="right" w:pos="9637"/>
        </w:tabs>
        <w:jc w:val="right"/>
        <w:rPr>
          <w:rFonts w:ascii="Arial" w:hAnsi="Arial" w:cs="Arial"/>
          <w:sz w:val="20"/>
          <w:szCs w:val="20"/>
        </w:rPr>
      </w:pPr>
      <w:r w:rsidRPr="00362819">
        <w:rPr>
          <w:rFonts w:ascii="Arial" w:hAnsi="Arial" w:cs="Arial"/>
          <w:sz w:val="20"/>
          <w:szCs w:val="20"/>
        </w:rPr>
        <w:t>утверждено постановлением</w:t>
      </w:r>
    </w:p>
    <w:p w:rsidR="00362819" w:rsidRPr="00362819" w:rsidRDefault="00362819" w:rsidP="00362819">
      <w:pPr>
        <w:tabs>
          <w:tab w:val="left" w:pos="6950"/>
          <w:tab w:val="left" w:pos="7200"/>
          <w:tab w:val="right" w:pos="9637"/>
        </w:tabs>
        <w:jc w:val="right"/>
        <w:rPr>
          <w:rFonts w:ascii="Arial" w:hAnsi="Arial" w:cs="Arial"/>
          <w:sz w:val="20"/>
          <w:szCs w:val="20"/>
        </w:rPr>
      </w:pPr>
      <w:r w:rsidRPr="00362819">
        <w:rPr>
          <w:rFonts w:ascii="Arial" w:hAnsi="Arial" w:cs="Arial"/>
          <w:sz w:val="20"/>
          <w:szCs w:val="20"/>
        </w:rPr>
        <w:t xml:space="preserve">администрации города Куйбышева </w:t>
      </w:r>
    </w:p>
    <w:p w:rsidR="00362819" w:rsidRPr="00362819" w:rsidRDefault="00362819" w:rsidP="00362819">
      <w:pPr>
        <w:tabs>
          <w:tab w:val="left" w:pos="6950"/>
          <w:tab w:val="left" w:pos="7200"/>
          <w:tab w:val="right" w:pos="9637"/>
        </w:tabs>
        <w:jc w:val="right"/>
        <w:rPr>
          <w:rFonts w:ascii="Arial" w:hAnsi="Arial" w:cs="Arial"/>
          <w:sz w:val="20"/>
          <w:szCs w:val="20"/>
        </w:rPr>
      </w:pPr>
      <w:r w:rsidRPr="00362819">
        <w:rPr>
          <w:rFonts w:ascii="Arial" w:hAnsi="Arial" w:cs="Arial"/>
          <w:sz w:val="20"/>
          <w:szCs w:val="20"/>
        </w:rPr>
        <w:t>Куйбышевского района Новосибирской области</w:t>
      </w:r>
    </w:p>
    <w:p w:rsidR="00362819" w:rsidRPr="00362819" w:rsidRDefault="00362819" w:rsidP="00362819">
      <w:pPr>
        <w:tabs>
          <w:tab w:val="left" w:pos="7350"/>
          <w:tab w:val="right" w:pos="9637"/>
        </w:tabs>
        <w:jc w:val="right"/>
        <w:rPr>
          <w:rFonts w:ascii="Arial" w:hAnsi="Arial" w:cs="Arial"/>
          <w:sz w:val="20"/>
          <w:szCs w:val="20"/>
        </w:rPr>
      </w:pPr>
      <w:r w:rsidRPr="00362819">
        <w:rPr>
          <w:rFonts w:ascii="Arial" w:hAnsi="Arial" w:cs="Arial"/>
          <w:sz w:val="20"/>
          <w:szCs w:val="20"/>
        </w:rPr>
        <w:tab/>
      </w:r>
      <w:r w:rsidRPr="00362819">
        <w:rPr>
          <w:rFonts w:ascii="Arial" w:hAnsi="Arial" w:cs="Arial"/>
          <w:color w:val="000000"/>
          <w:sz w:val="20"/>
          <w:szCs w:val="20"/>
        </w:rPr>
        <w:t xml:space="preserve">от 08.11.2024 </w:t>
      </w:r>
      <w:r w:rsidRPr="00362819">
        <w:rPr>
          <w:rFonts w:ascii="Arial" w:hAnsi="Arial" w:cs="Arial"/>
          <w:sz w:val="20"/>
          <w:szCs w:val="20"/>
        </w:rPr>
        <w:t>№ 1577</w:t>
      </w:r>
    </w:p>
    <w:p w:rsidR="00362819" w:rsidRPr="00362819" w:rsidRDefault="00362819" w:rsidP="00362819">
      <w:pPr>
        <w:jc w:val="center"/>
        <w:rPr>
          <w:rFonts w:ascii="Arial" w:hAnsi="Arial" w:cs="Arial"/>
          <w:b/>
          <w:sz w:val="20"/>
          <w:szCs w:val="20"/>
        </w:rPr>
      </w:pPr>
    </w:p>
    <w:p w:rsidR="00362819" w:rsidRPr="00362819" w:rsidRDefault="00362819" w:rsidP="00362819">
      <w:pPr>
        <w:jc w:val="center"/>
        <w:rPr>
          <w:rFonts w:ascii="Arial" w:hAnsi="Arial" w:cs="Arial"/>
          <w:b/>
          <w:sz w:val="20"/>
          <w:szCs w:val="20"/>
        </w:rPr>
      </w:pPr>
      <w:r w:rsidRPr="00362819">
        <w:rPr>
          <w:rFonts w:ascii="Arial" w:hAnsi="Arial" w:cs="Arial"/>
          <w:b/>
          <w:sz w:val="20"/>
          <w:szCs w:val="20"/>
        </w:rPr>
        <w:t xml:space="preserve">Информационное сообщение </w:t>
      </w:r>
    </w:p>
    <w:p w:rsidR="00362819" w:rsidRPr="00362819" w:rsidRDefault="00362819" w:rsidP="00362819">
      <w:pPr>
        <w:jc w:val="center"/>
        <w:rPr>
          <w:rFonts w:ascii="Arial" w:hAnsi="Arial" w:cs="Arial"/>
          <w:b/>
          <w:sz w:val="20"/>
          <w:szCs w:val="20"/>
        </w:rPr>
      </w:pPr>
      <w:r w:rsidRPr="00362819">
        <w:rPr>
          <w:rFonts w:ascii="Arial" w:hAnsi="Arial" w:cs="Arial"/>
          <w:b/>
          <w:sz w:val="20"/>
          <w:szCs w:val="20"/>
        </w:rPr>
        <w:t>о проведении открытого аукциона в электронной форме на право заключения договора аренды земельного участка</w:t>
      </w:r>
    </w:p>
    <w:p w:rsidR="00362819" w:rsidRPr="00362819" w:rsidRDefault="00362819" w:rsidP="00362819">
      <w:pPr>
        <w:jc w:val="center"/>
        <w:rPr>
          <w:rFonts w:ascii="Arial" w:hAnsi="Arial" w:cs="Arial"/>
          <w:b/>
          <w:sz w:val="20"/>
          <w:szCs w:val="20"/>
        </w:rPr>
      </w:pPr>
    </w:p>
    <w:p w:rsidR="00362819" w:rsidRPr="00362819" w:rsidRDefault="00362819" w:rsidP="00362819">
      <w:pPr>
        <w:numPr>
          <w:ilvl w:val="0"/>
          <w:numId w:val="27"/>
        </w:numPr>
        <w:ind w:left="284"/>
        <w:jc w:val="center"/>
        <w:rPr>
          <w:rFonts w:ascii="Arial" w:hAnsi="Arial" w:cs="Arial"/>
          <w:b/>
          <w:sz w:val="20"/>
          <w:szCs w:val="20"/>
        </w:rPr>
      </w:pPr>
      <w:r w:rsidRPr="00362819">
        <w:rPr>
          <w:rFonts w:ascii="Arial" w:hAnsi="Arial" w:cs="Arial"/>
          <w:b/>
          <w:sz w:val="20"/>
          <w:szCs w:val="20"/>
        </w:rPr>
        <w:t>Общие сведения</w:t>
      </w:r>
    </w:p>
    <w:p w:rsidR="00362819" w:rsidRPr="00362819" w:rsidRDefault="00362819" w:rsidP="00362819">
      <w:pPr>
        <w:jc w:val="both"/>
        <w:rPr>
          <w:rFonts w:ascii="Arial" w:hAnsi="Arial" w:cs="Arial"/>
          <w:sz w:val="20"/>
          <w:szCs w:val="20"/>
        </w:rPr>
      </w:pPr>
      <w:r w:rsidRPr="00362819">
        <w:rPr>
          <w:rFonts w:ascii="Arial" w:hAnsi="Arial" w:cs="Arial"/>
          <w:sz w:val="20"/>
          <w:szCs w:val="20"/>
        </w:rPr>
        <w:t>Настоящая аукционная документация подготовлена в соответствии требованиями Гражданского кодекса Российской Федерации, Земельного кодекса Российской Федерации, Федерального закона от 26.07.2006 № 135-ФЗ «О защите конкуренции», Постановления Правительства Российской Федерации от 10.05.2018 № 564 «О взимании операторами электронных площадок, операторами специализированных электронных площадок платы при проведении  электронной процедуры, закрытой электронной процедуры и установлении ее предельных размеров».</w:t>
      </w:r>
    </w:p>
    <w:p w:rsidR="00362819" w:rsidRPr="00362819" w:rsidRDefault="00362819" w:rsidP="00362819">
      <w:pPr>
        <w:jc w:val="both"/>
        <w:rPr>
          <w:rFonts w:ascii="Arial" w:hAnsi="Arial" w:cs="Arial"/>
          <w:sz w:val="20"/>
          <w:szCs w:val="20"/>
        </w:rPr>
      </w:pPr>
      <w:r w:rsidRPr="00362819">
        <w:rPr>
          <w:rFonts w:ascii="Arial" w:hAnsi="Arial" w:cs="Arial"/>
          <w:b/>
          <w:i/>
          <w:sz w:val="20"/>
          <w:szCs w:val="20"/>
        </w:rPr>
        <w:t>Организатор аукциона (Арендодатель):</w:t>
      </w:r>
      <w:r w:rsidRPr="00362819">
        <w:rPr>
          <w:rFonts w:ascii="Arial" w:hAnsi="Arial" w:cs="Arial"/>
          <w:sz w:val="20"/>
          <w:szCs w:val="20"/>
        </w:rPr>
        <w:t xml:space="preserve"> администрация города Куйбышева Куйбышевского района Новосибирской области.</w:t>
      </w:r>
    </w:p>
    <w:p w:rsidR="00362819" w:rsidRPr="00362819" w:rsidRDefault="00362819" w:rsidP="00362819">
      <w:pPr>
        <w:numPr>
          <w:ilvl w:val="0"/>
          <w:numId w:val="26"/>
        </w:numPr>
        <w:jc w:val="both"/>
        <w:rPr>
          <w:rFonts w:ascii="Arial" w:hAnsi="Arial" w:cs="Arial"/>
          <w:bCs/>
          <w:sz w:val="20"/>
          <w:szCs w:val="20"/>
        </w:rPr>
      </w:pPr>
      <w:r w:rsidRPr="00362819">
        <w:rPr>
          <w:rFonts w:ascii="Arial" w:hAnsi="Arial" w:cs="Arial"/>
          <w:sz w:val="20"/>
          <w:szCs w:val="20"/>
        </w:rPr>
        <w:t>адрес</w:t>
      </w:r>
      <w:r w:rsidRPr="00362819">
        <w:rPr>
          <w:rFonts w:ascii="Arial" w:hAnsi="Arial" w:cs="Arial"/>
          <w:b/>
          <w:sz w:val="20"/>
          <w:szCs w:val="20"/>
        </w:rPr>
        <w:t>:</w:t>
      </w:r>
      <w:r w:rsidRPr="00362819">
        <w:rPr>
          <w:rFonts w:ascii="Arial" w:hAnsi="Arial" w:cs="Arial"/>
          <w:sz w:val="20"/>
          <w:szCs w:val="20"/>
        </w:rPr>
        <w:t xml:space="preserve"> </w:t>
      </w:r>
      <w:r w:rsidRPr="00362819">
        <w:rPr>
          <w:rFonts w:ascii="Arial" w:hAnsi="Arial" w:cs="Arial"/>
          <w:bCs/>
          <w:sz w:val="20"/>
          <w:szCs w:val="20"/>
        </w:rPr>
        <w:t>632387, Новосибирская область, г.Куйбышев, ул.Краскома, дом 37.</w:t>
      </w:r>
    </w:p>
    <w:p w:rsidR="00362819" w:rsidRPr="00362819" w:rsidRDefault="00362819" w:rsidP="00362819">
      <w:pPr>
        <w:numPr>
          <w:ilvl w:val="0"/>
          <w:numId w:val="26"/>
        </w:numPr>
        <w:jc w:val="both"/>
        <w:rPr>
          <w:rFonts w:ascii="Arial" w:hAnsi="Arial" w:cs="Arial"/>
          <w:b/>
          <w:sz w:val="20"/>
          <w:szCs w:val="20"/>
        </w:rPr>
      </w:pPr>
      <w:r w:rsidRPr="00362819">
        <w:rPr>
          <w:rFonts w:ascii="Arial" w:hAnsi="Arial" w:cs="Arial"/>
          <w:sz w:val="20"/>
          <w:szCs w:val="20"/>
        </w:rPr>
        <w:t xml:space="preserve">адрес электронной почты: </w:t>
      </w:r>
      <w:r w:rsidRPr="00362819">
        <w:rPr>
          <w:rFonts w:ascii="Arial" w:hAnsi="Arial" w:cs="Arial"/>
          <w:i/>
          <w:sz w:val="20"/>
          <w:szCs w:val="20"/>
          <w:lang w:val="en-US"/>
        </w:rPr>
        <w:t>kainsk</w:t>
      </w:r>
      <w:r w:rsidRPr="00362819">
        <w:rPr>
          <w:rFonts w:ascii="Arial" w:hAnsi="Arial" w:cs="Arial"/>
          <w:i/>
          <w:sz w:val="20"/>
          <w:szCs w:val="20"/>
        </w:rPr>
        <w:t>-</w:t>
      </w:r>
      <w:r w:rsidRPr="00362819">
        <w:rPr>
          <w:rFonts w:ascii="Arial" w:hAnsi="Arial" w:cs="Arial"/>
          <w:i/>
          <w:sz w:val="20"/>
          <w:szCs w:val="20"/>
          <w:lang w:val="en-US"/>
        </w:rPr>
        <w:t>today</w:t>
      </w:r>
      <w:r w:rsidRPr="00362819">
        <w:rPr>
          <w:rFonts w:ascii="Arial" w:hAnsi="Arial" w:cs="Arial"/>
          <w:i/>
          <w:sz w:val="20"/>
          <w:szCs w:val="20"/>
        </w:rPr>
        <w:t>@</w:t>
      </w:r>
      <w:r w:rsidRPr="00362819">
        <w:rPr>
          <w:rFonts w:ascii="Arial" w:hAnsi="Arial" w:cs="Arial"/>
          <w:i/>
          <w:sz w:val="20"/>
          <w:szCs w:val="20"/>
          <w:lang w:val="en-US"/>
        </w:rPr>
        <w:t>nso</w:t>
      </w:r>
      <w:r w:rsidRPr="00362819">
        <w:rPr>
          <w:rFonts w:ascii="Arial" w:hAnsi="Arial" w:cs="Arial"/>
          <w:i/>
          <w:sz w:val="20"/>
          <w:szCs w:val="20"/>
        </w:rPr>
        <w:t>.ru</w:t>
      </w:r>
    </w:p>
    <w:p w:rsidR="00362819" w:rsidRPr="00362819" w:rsidRDefault="00362819" w:rsidP="00362819">
      <w:pPr>
        <w:numPr>
          <w:ilvl w:val="0"/>
          <w:numId w:val="26"/>
        </w:numPr>
        <w:jc w:val="both"/>
        <w:rPr>
          <w:rFonts w:ascii="Arial" w:hAnsi="Arial" w:cs="Arial"/>
          <w:bCs/>
          <w:sz w:val="20"/>
          <w:szCs w:val="20"/>
        </w:rPr>
      </w:pPr>
      <w:r w:rsidRPr="00362819">
        <w:rPr>
          <w:rFonts w:ascii="Arial" w:hAnsi="Arial" w:cs="Arial"/>
          <w:sz w:val="20"/>
          <w:szCs w:val="20"/>
        </w:rPr>
        <w:t>телефон для справок: 8</w:t>
      </w:r>
      <w:r w:rsidRPr="00362819">
        <w:rPr>
          <w:rFonts w:ascii="Arial" w:hAnsi="Arial" w:cs="Arial"/>
          <w:bCs/>
          <w:sz w:val="20"/>
          <w:szCs w:val="20"/>
        </w:rPr>
        <w:t>(38362) 51-6</w:t>
      </w:r>
      <w:r w:rsidRPr="00362819">
        <w:rPr>
          <w:rFonts w:ascii="Arial" w:hAnsi="Arial" w:cs="Arial"/>
          <w:bCs/>
          <w:sz w:val="20"/>
          <w:szCs w:val="20"/>
          <w:lang w:val="en-US"/>
        </w:rPr>
        <w:t>30</w:t>
      </w:r>
      <w:r w:rsidRPr="00362819">
        <w:rPr>
          <w:rFonts w:ascii="Arial" w:hAnsi="Arial" w:cs="Arial"/>
          <w:bCs/>
          <w:sz w:val="20"/>
          <w:szCs w:val="20"/>
        </w:rPr>
        <w:t>.</w:t>
      </w:r>
    </w:p>
    <w:p w:rsidR="00362819" w:rsidRPr="00362819" w:rsidRDefault="00362819" w:rsidP="00362819">
      <w:pPr>
        <w:jc w:val="both"/>
        <w:rPr>
          <w:rFonts w:ascii="Arial" w:hAnsi="Arial" w:cs="Arial"/>
          <w:sz w:val="20"/>
          <w:szCs w:val="20"/>
        </w:rPr>
      </w:pPr>
      <w:r w:rsidRPr="00362819">
        <w:rPr>
          <w:rFonts w:ascii="Arial" w:hAnsi="Arial" w:cs="Arial"/>
          <w:b/>
          <w:i/>
          <w:sz w:val="20"/>
          <w:szCs w:val="20"/>
        </w:rPr>
        <w:t>Основания для проведения аукциона:</w:t>
      </w:r>
      <w:r w:rsidRPr="00362819">
        <w:rPr>
          <w:rFonts w:ascii="Arial" w:hAnsi="Arial" w:cs="Arial"/>
          <w:sz w:val="20"/>
          <w:szCs w:val="20"/>
        </w:rPr>
        <w:t xml:space="preserve"> постановление администрации города</w:t>
      </w:r>
      <w:r w:rsidRPr="00362819">
        <w:rPr>
          <w:rFonts w:ascii="Arial" w:hAnsi="Arial" w:cs="Arial"/>
          <w:b/>
          <w:sz w:val="20"/>
          <w:szCs w:val="20"/>
        </w:rPr>
        <w:t xml:space="preserve"> </w:t>
      </w:r>
      <w:r w:rsidRPr="00362819">
        <w:rPr>
          <w:rFonts w:ascii="Arial" w:hAnsi="Arial" w:cs="Arial"/>
          <w:sz w:val="20"/>
          <w:szCs w:val="20"/>
        </w:rPr>
        <w:t>Куйбышева Куйбышевского района Новосибирской области от 21.05.2024 № 691 «О проведении открытого аукциона в электронной форме на право заключения договора аренды земельного участка».</w:t>
      </w:r>
    </w:p>
    <w:p w:rsidR="00362819" w:rsidRPr="00362819" w:rsidRDefault="00362819" w:rsidP="00362819">
      <w:pPr>
        <w:jc w:val="both"/>
        <w:rPr>
          <w:rFonts w:ascii="Arial" w:hAnsi="Arial" w:cs="Arial"/>
          <w:sz w:val="20"/>
          <w:szCs w:val="20"/>
        </w:rPr>
      </w:pPr>
      <w:r w:rsidRPr="00362819">
        <w:rPr>
          <w:rFonts w:ascii="Arial" w:hAnsi="Arial" w:cs="Arial"/>
          <w:b/>
          <w:i/>
          <w:sz w:val="20"/>
          <w:szCs w:val="20"/>
        </w:rPr>
        <w:t>Аукцион проходит в электронной форме</w:t>
      </w:r>
      <w:r w:rsidRPr="00362819">
        <w:rPr>
          <w:rFonts w:ascii="Arial" w:hAnsi="Arial" w:cs="Arial"/>
          <w:b/>
          <w:sz w:val="20"/>
          <w:szCs w:val="20"/>
        </w:rPr>
        <w:t xml:space="preserve"> </w:t>
      </w:r>
      <w:r w:rsidRPr="00362819">
        <w:rPr>
          <w:rFonts w:ascii="Arial" w:hAnsi="Arial" w:cs="Arial"/>
          <w:sz w:val="20"/>
          <w:szCs w:val="20"/>
        </w:rPr>
        <w:t xml:space="preserve">с открытой формой подачи предложений о цене на электронной площадке </w:t>
      </w:r>
      <w:hyperlink r:id="rId10" w:history="1">
        <w:r w:rsidRPr="00362819">
          <w:rPr>
            <w:rFonts w:ascii="Arial" w:hAnsi="Arial" w:cs="Arial"/>
            <w:color w:val="0000FF"/>
            <w:sz w:val="20"/>
            <w:szCs w:val="20"/>
            <w:u w:val="single"/>
          </w:rPr>
          <w:t>www.rts-tender.ru</w:t>
        </w:r>
      </w:hyperlink>
      <w:r w:rsidRPr="00362819">
        <w:rPr>
          <w:rFonts w:ascii="Arial" w:hAnsi="Arial" w:cs="Arial"/>
          <w:sz w:val="20"/>
          <w:szCs w:val="20"/>
        </w:rPr>
        <w:t xml:space="preserve"> (далее – электронная площадка).     </w:t>
      </w:r>
    </w:p>
    <w:p w:rsidR="00362819" w:rsidRPr="00362819" w:rsidRDefault="00362819" w:rsidP="00362819">
      <w:pPr>
        <w:jc w:val="both"/>
        <w:rPr>
          <w:rFonts w:ascii="Arial" w:hAnsi="Arial" w:cs="Arial"/>
          <w:sz w:val="20"/>
          <w:szCs w:val="20"/>
        </w:rPr>
      </w:pPr>
      <w:r w:rsidRPr="00362819">
        <w:rPr>
          <w:rFonts w:ascii="Arial" w:hAnsi="Arial" w:cs="Arial"/>
          <w:sz w:val="20"/>
          <w:szCs w:val="20"/>
        </w:rPr>
        <w:t>Оператор электронной площадки (далее – Оператор электронной площадки) – юридическое лицо, зарегистрированное на территории Российской Федерации, владеющее электронной площадкой, в том числе необходимыми для ее функционирования программно-аппаратными средствами, обеспечивающее ее функционирование и включенное в перечень операторов электронных площадок, утвержденный Распоряжением Правительства Российской Федерации от 12.07.2018 № 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 44-ФЗ, от 18.07.2011 № 223-ФЗ».</w:t>
      </w:r>
    </w:p>
    <w:p w:rsidR="00362819" w:rsidRPr="00362819" w:rsidRDefault="00362819" w:rsidP="00362819">
      <w:pPr>
        <w:jc w:val="both"/>
        <w:rPr>
          <w:rFonts w:ascii="Arial" w:hAnsi="Arial" w:cs="Arial"/>
          <w:sz w:val="20"/>
          <w:szCs w:val="20"/>
        </w:rPr>
      </w:pPr>
      <w:r w:rsidRPr="00362819">
        <w:rPr>
          <w:rFonts w:ascii="Arial" w:hAnsi="Arial" w:cs="Arial"/>
          <w:sz w:val="20"/>
          <w:szCs w:val="20"/>
          <w:u w:val="single"/>
        </w:rPr>
        <w:t>Наименование:</w:t>
      </w:r>
      <w:r w:rsidRPr="00362819">
        <w:rPr>
          <w:rFonts w:ascii="Arial" w:hAnsi="Arial" w:cs="Arial"/>
          <w:sz w:val="20"/>
          <w:szCs w:val="20"/>
        </w:rPr>
        <w:t xml:space="preserve"> Общество с ограниченной ответственностью «РТС-тендер»</w:t>
      </w:r>
    </w:p>
    <w:p w:rsidR="00362819" w:rsidRPr="00362819" w:rsidRDefault="00362819" w:rsidP="00362819">
      <w:pPr>
        <w:jc w:val="both"/>
        <w:rPr>
          <w:rFonts w:ascii="Arial" w:hAnsi="Arial" w:cs="Arial"/>
          <w:sz w:val="20"/>
          <w:szCs w:val="20"/>
        </w:rPr>
      </w:pPr>
      <w:r w:rsidRPr="00362819">
        <w:rPr>
          <w:rFonts w:ascii="Arial" w:hAnsi="Arial" w:cs="Arial"/>
          <w:sz w:val="20"/>
          <w:szCs w:val="20"/>
        </w:rPr>
        <w:t>- Место нахождения оператора электронной площадки: 121151, г. Москва, набережная Тараса Шевченко, д. 23А, 25 этаж, помещение 1</w:t>
      </w:r>
    </w:p>
    <w:p w:rsidR="00362819" w:rsidRPr="00362819" w:rsidRDefault="00362819" w:rsidP="00362819">
      <w:pPr>
        <w:jc w:val="both"/>
        <w:rPr>
          <w:rFonts w:ascii="Arial" w:hAnsi="Arial" w:cs="Arial"/>
          <w:sz w:val="20"/>
          <w:szCs w:val="20"/>
        </w:rPr>
      </w:pPr>
      <w:r w:rsidRPr="00362819">
        <w:rPr>
          <w:rFonts w:ascii="Arial" w:hAnsi="Arial" w:cs="Arial"/>
          <w:sz w:val="20"/>
          <w:szCs w:val="20"/>
        </w:rPr>
        <w:t xml:space="preserve">- Сайт оператора электронной площадки: </w:t>
      </w:r>
      <w:hyperlink r:id="rId11" w:history="1">
        <w:r w:rsidRPr="00362819">
          <w:rPr>
            <w:rFonts w:ascii="Arial" w:hAnsi="Arial" w:cs="Arial"/>
            <w:color w:val="0000FF"/>
            <w:sz w:val="20"/>
            <w:szCs w:val="20"/>
            <w:u w:val="single"/>
          </w:rPr>
          <w:t>www.rts-tend</w:t>
        </w:r>
        <w:r w:rsidRPr="00362819">
          <w:rPr>
            <w:rFonts w:ascii="Arial" w:hAnsi="Arial" w:cs="Arial"/>
            <w:color w:val="0000FF"/>
            <w:sz w:val="20"/>
            <w:szCs w:val="20"/>
            <w:u w:val="single"/>
          </w:rPr>
          <w:t>e</w:t>
        </w:r>
        <w:r w:rsidRPr="00362819">
          <w:rPr>
            <w:rFonts w:ascii="Arial" w:hAnsi="Arial" w:cs="Arial"/>
            <w:color w:val="0000FF"/>
            <w:sz w:val="20"/>
            <w:szCs w:val="20"/>
            <w:u w:val="single"/>
          </w:rPr>
          <w:t>r.ru</w:t>
        </w:r>
      </w:hyperlink>
      <w:r w:rsidRPr="00362819">
        <w:rPr>
          <w:rFonts w:ascii="Arial" w:hAnsi="Arial" w:cs="Arial"/>
          <w:sz w:val="20"/>
          <w:szCs w:val="20"/>
        </w:rPr>
        <w:t xml:space="preserve"> </w:t>
      </w:r>
    </w:p>
    <w:p w:rsidR="00362819" w:rsidRPr="00362819" w:rsidRDefault="00362819" w:rsidP="00362819">
      <w:pPr>
        <w:jc w:val="both"/>
        <w:rPr>
          <w:rFonts w:ascii="Arial" w:hAnsi="Arial" w:cs="Arial"/>
          <w:sz w:val="20"/>
          <w:szCs w:val="20"/>
        </w:rPr>
      </w:pPr>
      <w:r w:rsidRPr="00362819">
        <w:rPr>
          <w:rFonts w:ascii="Arial" w:hAnsi="Arial" w:cs="Arial"/>
          <w:sz w:val="20"/>
          <w:szCs w:val="20"/>
        </w:rPr>
        <w:t xml:space="preserve">- Адрес электронной почты оператора электронной площадки: </w:t>
      </w:r>
      <w:hyperlink r:id="rId12" w:history="1">
        <w:r w:rsidRPr="00362819">
          <w:rPr>
            <w:rFonts w:ascii="Arial" w:hAnsi="Arial" w:cs="Arial"/>
            <w:color w:val="0000FF"/>
            <w:sz w:val="20"/>
            <w:szCs w:val="20"/>
            <w:u w:val="single"/>
          </w:rPr>
          <w:t>iSupport@rts-tender.ru</w:t>
        </w:r>
      </w:hyperlink>
      <w:r w:rsidRPr="00362819">
        <w:rPr>
          <w:rFonts w:ascii="Arial" w:hAnsi="Arial" w:cs="Arial"/>
          <w:sz w:val="20"/>
          <w:szCs w:val="20"/>
        </w:rPr>
        <w:t xml:space="preserve"> </w:t>
      </w:r>
    </w:p>
    <w:p w:rsidR="00362819" w:rsidRPr="00362819" w:rsidRDefault="00362819" w:rsidP="00362819">
      <w:pPr>
        <w:jc w:val="both"/>
        <w:rPr>
          <w:rFonts w:ascii="Arial" w:hAnsi="Arial" w:cs="Arial"/>
          <w:sz w:val="20"/>
          <w:szCs w:val="20"/>
        </w:rPr>
      </w:pPr>
      <w:r w:rsidRPr="00362819">
        <w:rPr>
          <w:rFonts w:ascii="Arial" w:hAnsi="Arial" w:cs="Arial"/>
          <w:sz w:val="20"/>
          <w:szCs w:val="20"/>
        </w:rPr>
        <w:t>- Телефон для справок оператора электронной площадки: +7 (499) 653-77-00</w:t>
      </w:r>
    </w:p>
    <w:p w:rsidR="00362819" w:rsidRPr="00362819" w:rsidRDefault="00362819" w:rsidP="00362819">
      <w:pPr>
        <w:jc w:val="both"/>
        <w:rPr>
          <w:rFonts w:ascii="Arial" w:hAnsi="Arial" w:cs="Arial"/>
          <w:sz w:val="20"/>
          <w:szCs w:val="20"/>
        </w:rPr>
      </w:pPr>
      <w:r w:rsidRPr="00362819">
        <w:rPr>
          <w:rFonts w:ascii="Arial" w:hAnsi="Arial" w:cs="Arial"/>
          <w:sz w:val="20"/>
          <w:szCs w:val="20"/>
        </w:rPr>
        <w:t xml:space="preserve"> Аукцион проводится в соответствии с процедурами, условиями и положениями настоящей аукционной документации.</w:t>
      </w:r>
    </w:p>
    <w:p w:rsidR="00362819" w:rsidRPr="00362819" w:rsidRDefault="00362819" w:rsidP="00362819">
      <w:pPr>
        <w:jc w:val="both"/>
        <w:rPr>
          <w:rFonts w:ascii="Arial" w:hAnsi="Arial" w:cs="Arial"/>
          <w:bCs/>
          <w:sz w:val="20"/>
          <w:szCs w:val="20"/>
        </w:rPr>
      </w:pPr>
      <w:r w:rsidRPr="00362819">
        <w:rPr>
          <w:rFonts w:ascii="Arial" w:hAnsi="Arial" w:cs="Arial"/>
          <w:bCs/>
          <w:sz w:val="20"/>
          <w:szCs w:val="20"/>
        </w:rPr>
        <w:t xml:space="preserve"> 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аукционе является акцептом такой оферты.</w:t>
      </w:r>
    </w:p>
    <w:p w:rsidR="00362819" w:rsidRPr="00362819" w:rsidRDefault="00362819" w:rsidP="00362819">
      <w:pPr>
        <w:jc w:val="both"/>
        <w:rPr>
          <w:rFonts w:ascii="Arial" w:hAnsi="Arial" w:cs="Arial"/>
          <w:sz w:val="20"/>
          <w:szCs w:val="20"/>
        </w:rPr>
      </w:pPr>
      <w:r w:rsidRPr="00362819">
        <w:rPr>
          <w:rFonts w:ascii="Arial" w:hAnsi="Arial" w:cs="Arial"/>
          <w:sz w:val="20"/>
          <w:szCs w:val="20"/>
        </w:rPr>
        <w:t xml:space="preserve"> Приложения к настоящей аукционной документации входят в ее состав и являются неотъемлемой частью.</w:t>
      </w:r>
    </w:p>
    <w:p w:rsidR="00362819" w:rsidRPr="00362819" w:rsidRDefault="00362819" w:rsidP="00362819">
      <w:pPr>
        <w:jc w:val="both"/>
        <w:rPr>
          <w:rFonts w:ascii="Arial" w:hAnsi="Arial" w:cs="Arial"/>
          <w:sz w:val="20"/>
          <w:szCs w:val="20"/>
        </w:rPr>
      </w:pPr>
      <w:r w:rsidRPr="00362819">
        <w:rPr>
          <w:rFonts w:ascii="Arial" w:hAnsi="Arial" w:cs="Arial"/>
          <w:b/>
          <w:i/>
          <w:sz w:val="20"/>
          <w:szCs w:val="20"/>
        </w:rPr>
        <w:t>Предмет аукциона:</w:t>
      </w:r>
      <w:r w:rsidRPr="00362819">
        <w:rPr>
          <w:rFonts w:ascii="Arial" w:hAnsi="Arial" w:cs="Arial"/>
          <w:sz w:val="20"/>
          <w:szCs w:val="20"/>
        </w:rPr>
        <w:t xml:space="preserve"> договор аренды земельного участка </w:t>
      </w:r>
    </w:p>
    <w:p w:rsidR="00362819" w:rsidRPr="00362819" w:rsidRDefault="00362819" w:rsidP="00362819">
      <w:pPr>
        <w:jc w:val="both"/>
        <w:rPr>
          <w:rFonts w:ascii="Arial" w:hAnsi="Arial" w:cs="Arial"/>
          <w:sz w:val="20"/>
          <w:szCs w:val="20"/>
        </w:rPr>
      </w:pPr>
      <w:r w:rsidRPr="00362819">
        <w:rPr>
          <w:rFonts w:ascii="Arial" w:hAnsi="Arial" w:cs="Arial"/>
          <w:b/>
          <w:i/>
          <w:sz w:val="20"/>
          <w:szCs w:val="20"/>
        </w:rPr>
        <w:t>Порядок, место, дата начала и окончания приема заявок</w:t>
      </w:r>
      <w:r w:rsidRPr="00362819">
        <w:rPr>
          <w:rFonts w:ascii="Arial" w:hAnsi="Arial" w:cs="Arial"/>
          <w:sz w:val="20"/>
          <w:szCs w:val="20"/>
        </w:rPr>
        <w:t xml:space="preserve"> - прием заявок и прилагаемых к ним документов для участия в аукционе проводится с 08:00 местного времени (04:00 МСК) 12.11.2024 до 17:00 местного времени (13:00 МСК) 11.12.2024 на электронной площадке </w:t>
      </w:r>
      <w:hyperlink r:id="rId13" w:history="1">
        <w:r w:rsidRPr="00362819">
          <w:rPr>
            <w:rFonts w:ascii="Arial" w:hAnsi="Arial" w:cs="Arial"/>
            <w:sz w:val="20"/>
            <w:szCs w:val="20"/>
            <w:u w:val="single"/>
          </w:rPr>
          <w:t>www.rts-tender.ru</w:t>
        </w:r>
      </w:hyperlink>
      <w:r w:rsidRPr="00362819">
        <w:rPr>
          <w:rFonts w:ascii="Arial" w:hAnsi="Arial" w:cs="Arial"/>
          <w:sz w:val="20"/>
          <w:szCs w:val="20"/>
        </w:rPr>
        <w:t>.</w:t>
      </w:r>
    </w:p>
    <w:p w:rsidR="00362819" w:rsidRPr="00362819" w:rsidRDefault="00362819" w:rsidP="00362819">
      <w:pPr>
        <w:jc w:val="both"/>
        <w:rPr>
          <w:rFonts w:ascii="Arial" w:hAnsi="Arial" w:cs="Arial"/>
          <w:iCs/>
          <w:sz w:val="20"/>
          <w:szCs w:val="20"/>
        </w:rPr>
      </w:pPr>
      <w:r w:rsidRPr="00362819">
        <w:rPr>
          <w:rFonts w:ascii="Arial" w:hAnsi="Arial" w:cs="Arial"/>
          <w:b/>
          <w:i/>
          <w:iCs/>
          <w:sz w:val="20"/>
          <w:szCs w:val="20"/>
        </w:rPr>
        <w:t xml:space="preserve">Рассмотрение заявок на участие в аукционе и признание претендентов участниками аукциона </w:t>
      </w:r>
      <w:r w:rsidRPr="00362819">
        <w:rPr>
          <w:rFonts w:ascii="Arial" w:hAnsi="Arial" w:cs="Arial"/>
          <w:iCs/>
          <w:sz w:val="20"/>
          <w:szCs w:val="20"/>
        </w:rPr>
        <w:t>состоится 13.12.2024 в 10:00 местного времени по адресу: НСО, г. Куйбышев, ул. Краскома, 37, каб.2. Протокол рассмотрения заявок размещается на ЭТП РТС-тендер.</w:t>
      </w:r>
    </w:p>
    <w:p w:rsidR="00362819" w:rsidRPr="00362819" w:rsidRDefault="00362819" w:rsidP="00362819">
      <w:pPr>
        <w:jc w:val="both"/>
        <w:rPr>
          <w:rFonts w:ascii="Arial" w:hAnsi="Arial" w:cs="Arial"/>
          <w:sz w:val="20"/>
          <w:szCs w:val="20"/>
        </w:rPr>
      </w:pPr>
      <w:r w:rsidRPr="00362819">
        <w:rPr>
          <w:rFonts w:ascii="Arial" w:hAnsi="Arial" w:cs="Arial"/>
          <w:b/>
          <w:i/>
          <w:sz w:val="20"/>
          <w:szCs w:val="20"/>
        </w:rPr>
        <w:t>Аукцион</w:t>
      </w:r>
      <w:r w:rsidRPr="00362819">
        <w:rPr>
          <w:rFonts w:ascii="Arial" w:hAnsi="Arial" w:cs="Arial"/>
          <w:b/>
          <w:sz w:val="20"/>
          <w:szCs w:val="20"/>
        </w:rPr>
        <w:t xml:space="preserve"> </w:t>
      </w:r>
      <w:r w:rsidRPr="00362819">
        <w:rPr>
          <w:rFonts w:ascii="Arial" w:hAnsi="Arial" w:cs="Arial"/>
          <w:sz w:val="20"/>
          <w:szCs w:val="20"/>
        </w:rPr>
        <w:t xml:space="preserve">состоится 16.12.2024 в 10:00 местного времени (06:00 МСК) на электронной площадке </w:t>
      </w:r>
      <w:r w:rsidRPr="00362819">
        <w:rPr>
          <w:rFonts w:ascii="Arial" w:hAnsi="Arial" w:cs="Arial"/>
          <w:sz w:val="20"/>
          <w:szCs w:val="20"/>
          <w:u w:val="single"/>
        </w:rPr>
        <w:t>www.rts-tender.ru</w:t>
      </w:r>
      <w:r w:rsidRPr="00362819">
        <w:rPr>
          <w:rFonts w:ascii="Arial" w:hAnsi="Arial" w:cs="Arial"/>
          <w:sz w:val="20"/>
          <w:szCs w:val="20"/>
        </w:rPr>
        <w:t xml:space="preserve">.           </w:t>
      </w:r>
    </w:p>
    <w:p w:rsidR="00362819" w:rsidRPr="00362819" w:rsidRDefault="00362819" w:rsidP="00362819">
      <w:pPr>
        <w:jc w:val="both"/>
        <w:rPr>
          <w:rFonts w:ascii="Arial" w:hAnsi="Arial" w:cs="Arial"/>
          <w:sz w:val="20"/>
          <w:szCs w:val="20"/>
        </w:rPr>
      </w:pPr>
      <w:r w:rsidRPr="00362819">
        <w:rPr>
          <w:rFonts w:ascii="Arial" w:hAnsi="Arial" w:cs="Arial"/>
          <w:b/>
          <w:i/>
          <w:sz w:val="20"/>
          <w:szCs w:val="20"/>
        </w:rPr>
        <w:t>Место и срок подведения итогов аукциона</w:t>
      </w:r>
      <w:r w:rsidRPr="00362819">
        <w:rPr>
          <w:rFonts w:ascii="Arial" w:hAnsi="Arial" w:cs="Arial"/>
          <w:sz w:val="20"/>
          <w:szCs w:val="20"/>
        </w:rPr>
        <w:t xml:space="preserve"> – 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w:t>
      </w:r>
    </w:p>
    <w:p w:rsidR="00362819" w:rsidRPr="00362819" w:rsidRDefault="00362819" w:rsidP="00362819">
      <w:pPr>
        <w:jc w:val="both"/>
        <w:rPr>
          <w:rFonts w:ascii="Arial" w:hAnsi="Arial" w:cs="Arial"/>
          <w:sz w:val="20"/>
          <w:szCs w:val="20"/>
        </w:rPr>
      </w:pPr>
      <w:r w:rsidRPr="00362819">
        <w:rPr>
          <w:rFonts w:ascii="Arial" w:hAnsi="Arial" w:cs="Arial"/>
          <w:sz w:val="20"/>
          <w:szCs w:val="20"/>
        </w:rPr>
        <w:t xml:space="preserve">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 и </w:t>
      </w:r>
      <w:r w:rsidRPr="00362819">
        <w:rPr>
          <w:rFonts w:ascii="Arial" w:hAnsi="Arial" w:cs="Arial"/>
          <w:sz w:val="20"/>
          <w:szCs w:val="20"/>
        </w:rPr>
        <w:lastRenderedPageBreak/>
        <w:t>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362819" w:rsidRPr="00362819" w:rsidRDefault="00362819" w:rsidP="00362819">
      <w:pPr>
        <w:jc w:val="both"/>
        <w:rPr>
          <w:rFonts w:ascii="Arial" w:hAnsi="Arial" w:cs="Arial"/>
          <w:sz w:val="20"/>
          <w:szCs w:val="20"/>
        </w:rPr>
      </w:pPr>
      <w:r w:rsidRPr="00362819">
        <w:rPr>
          <w:rFonts w:ascii="Arial" w:hAnsi="Arial" w:cs="Arial"/>
          <w:b/>
          <w:i/>
          <w:sz w:val="20"/>
          <w:szCs w:val="20"/>
        </w:rPr>
        <w:t>Победителем аукциона</w:t>
      </w:r>
      <w:r w:rsidRPr="00362819">
        <w:rPr>
          <w:rFonts w:ascii="Arial" w:hAnsi="Arial" w:cs="Arial"/>
          <w:sz w:val="20"/>
          <w:szCs w:val="20"/>
        </w:rPr>
        <w:t xml:space="preserve"> признается участник, предложивший наибольший размер ежегодной арендной платы за земельный участок.</w:t>
      </w:r>
    </w:p>
    <w:p w:rsidR="00362819" w:rsidRPr="00362819" w:rsidRDefault="00362819" w:rsidP="00362819">
      <w:pPr>
        <w:jc w:val="both"/>
        <w:rPr>
          <w:rFonts w:ascii="Arial" w:hAnsi="Arial" w:cs="Arial"/>
          <w:sz w:val="20"/>
          <w:szCs w:val="20"/>
        </w:rPr>
      </w:pPr>
      <w:r w:rsidRPr="00362819">
        <w:rPr>
          <w:rFonts w:ascii="Arial" w:hAnsi="Arial" w:cs="Arial"/>
          <w:b/>
          <w:i/>
          <w:sz w:val="20"/>
          <w:szCs w:val="20"/>
        </w:rPr>
        <w:t>Срок и место заключения договора</w:t>
      </w:r>
      <w:r w:rsidRPr="00362819">
        <w:rPr>
          <w:rFonts w:ascii="Arial" w:hAnsi="Arial" w:cs="Arial"/>
          <w:sz w:val="20"/>
          <w:szCs w:val="20"/>
        </w:rPr>
        <w:t>: По результатам проведения электронного аукциона не допускается заключение договора аренды земельного участка ранее чем через десять 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официальном сайте.</w:t>
      </w:r>
    </w:p>
    <w:p w:rsidR="00362819" w:rsidRPr="00362819" w:rsidRDefault="00362819" w:rsidP="00362819">
      <w:pPr>
        <w:jc w:val="both"/>
        <w:rPr>
          <w:rFonts w:ascii="Arial" w:hAnsi="Arial" w:cs="Arial"/>
          <w:sz w:val="20"/>
          <w:szCs w:val="20"/>
        </w:rPr>
      </w:pPr>
      <w:r w:rsidRPr="00362819">
        <w:rPr>
          <w:rFonts w:ascii="Arial" w:hAnsi="Arial" w:cs="Arial"/>
          <w:sz w:val="20"/>
          <w:szCs w:val="20"/>
        </w:rPr>
        <w:t xml:space="preserve"> </w:t>
      </w:r>
      <w:r w:rsidRPr="00362819">
        <w:rPr>
          <w:rFonts w:ascii="Arial" w:hAnsi="Arial" w:cs="Arial"/>
          <w:sz w:val="20"/>
          <w:szCs w:val="20"/>
          <w:u w:val="single"/>
        </w:rPr>
        <w:t>Место заключения договора аренды земельного участка</w:t>
      </w:r>
      <w:r w:rsidRPr="00362819">
        <w:rPr>
          <w:rFonts w:ascii="Arial" w:hAnsi="Arial" w:cs="Arial"/>
          <w:sz w:val="20"/>
          <w:szCs w:val="20"/>
        </w:rPr>
        <w:t xml:space="preserve"> – электронная торговая площадка РТС «Тендер». </w:t>
      </w:r>
    </w:p>
    <w:p w:rsidR="00362819" w:rsidRPr="00362819" w:rsidRDefault="00362819" w:rsidP="00362819">
      <w:pPr>
        <w:jc w:val="both"/>
        <w:rPr>
          <w:rFonts w:ascii="Arial" w:hAnsi="Arial" w:cs="Arial"/>
          <w:i/>
          <w:sz w:val="20"/>
          <w:szCs w:val="20"/>
        </w:rPr>
      </w:pPr>
      <w:r w:rsidRPr="00362819">
        <w:rPr>
          <w:rFonts w:ascii="Arial" w:hAnsi="Arial" w:cs="Arial"/>
          <w:b/>
          <w:i/>
          <w:sz w:val="20"/>
          <w:szCs w:val="20"/>
        </w:rPr>
        <w:t xml:space="preserve">Уполномоченный орган вправе принять решение об отказе </w:t>
      </w:r>
      <w:r w:rsidRPr="00362819">
        <w:rPr>
          <w:rFonts w:ascii="Arial" w:hAnsi="Arial" w:cs="Arial"/>
          <w:sz w:val="20"/>
          <w:szCs w:val="20"/>
        </w:rPr>
        <w:t>в проведении аукциона в любое время, но не позднее чем за три дня до наступления даты его проведения. Извещение об отказе в проведении аукциона размещается на официальном сайте организатором аукциона в течение трех дней со дня принятия такого решения.</w:t>
      </w:r>
      <w:r w:rsidRPr="00362819">
        <w:rPr>
          <w:rFonts w:ascii="Arial" w:hAnsi="Arial" w:cs="Arial"/>
          <w:i/>
          <w:sz w:val="20"/>
          <w:szCs w:val="20"/>
        </w:rPr>
        <w:t xml:space="preserve"> </w:t>
      </w:r>
    </w:p>
    <w:p w:rsidR="00362819" w:rsidRPr="00362819" w:rsidRDefault="00362819" w:rsidP="00362819">
      <w:pPr>
        <w:jc w:val="both"/>
        <w:rPr>
          <w:rFonts w:ascii="Arial" w:hAnsi="Arial" w:cs="Arial"/>
          <w:bCs/>
          <w:sz w:val="20"/>
          <w:szCs w:val="20"/>
        </w:rPr>
      </w:pPr>
    </w:p>
    <w:p w:rsidR="00362819" w:rsidRDefault="00362819" w:rsidP="00362819">
      <w:pPr>
        <w:jc w:val="both"/>
        <w:rPr>
          <w:rFonts w:ascii="Arial" w:hAnsi="Arial" w:cs="Arial"/>
          <w:sz w:val="20"/>
          <w:szCs w:val="20"/>
        </w:rPr>
      </w:pPr>
      <w:r w:rsidRPr="00362819">
        <w:rPr>
          <w:rFonts w:ascii="Arial" w:hAnsi="Arial" w:cs="Arial"/>
          <w:sz w:val="20"/>
          <w:szCs w:val="20"/>
        </w:rPr>
        <w:t>Внимание! Размер платы Оператору электронной площадки за участие в аукционе, взимаемой с лица признанного победителем аукциона (далее – Победитель), а также иных лиц, с которым договор аренды Земельного участка заключается в соответствии с пунктами 13, 14, 20 и 25 статьи 39.12 Земельного кодекса Российской Федерации установлен в соответствии с Регламентом Оператора электронной площадки и Инструкциями Претендента/Арендатора, размещенными на электронной площадке (далее - Регламент и Инструкции) и размещен по адресу в информационно-телекоммуникационной сети «Интернет»: https://www.rts-tender.ru/tariffs/platform-property-sales-tariffs (далее - Гарантийное обеспечение оплаты оказания услуг) Размер тарифа - 1% от начальной цены договора, но не более 5 000 рублей, без учета НДС</w:t>
      </w:r>
    </w:p>
    <w:p w:rsidR="00362819" w:rsidRPr="00362819" w:rsidRDefault="00362819" w:rsidP="00362819">
      <w:pPr>
        <w:jc w:val="both"/>
        <w:rPr>
          <w:rFonts w:ascii="Arial" w:hAnsi="Arial" w:cs="Arial"/>
          <w:sz w:val="20"/>
          <w:szCs w:val="20"/>
        </w:rPr>
      </w:pPr>
    </w:p>
    <w:p w:rsidR="00362819" w:rsidRPr="00362819" w:rsidRDefault="00362819" w:rsidP="00362819">
      <w:pPr>
        <w:jc w:val="center"/>
        <w:rPr>
          <w:rFonts w:ascii="Arial" w:hAnsi="Arial" w:cs="Arial"/>
          <w:sz w:val="20"/>
          <w:szCs w:val="20"/>
          <w:u w:val="single"/>
        </w:rPr>
      </w:pPr>
      <w:r w:rsidRPr="00362819">
        <w:rPr>
          <w:rFonts w:ascii="Arial" w:hAnsi="Arial" w:cs="Arial"/>
          <w:b/>
          <w:bCs/>
          <w:sz w:val="20"/>
          <w:szCs w:val="20"/>
          <w:u w:val="single"/>
        </w:rPr>
        <w:t>2. Сведения о земельном участке:</w:t>
      </w:r>
    </w:p>
    <w:p w:rsidR="00362819" w:rsidRPr="00362819" w:rsidRDefault="00362819" w:rsidP="00362819">
      <w:pPr>
        <w:jc w:val="both"/>
        <w:rPr>
          <w:rFonts w:ascii="Arial" w:hAnsi="Arial" w:cs="Arial"/>
          <w:color w:val="000000"/>
          <w:sz w:val="20"/>
          <w:szCs w:val="20"/>
        </w:rPr>
      </w:pPr>
      <w:r w:rsidRPr="00362819">
        <w:rPr>
          <w:rFonts w:ascii="Arial" w:hAnsi="Arial" w:cs="Arial"/>
          <w:b/>
          <w:color w:val="000000"/>
          <w:sz w:val="20"/>
          <w:szCs w:val="20"/>
        </w:rPr>
        <w:t>Земельный участок с кадастровым номером 54:34:000000:3027</w:t>
      </w:r>
      <w:r w:rsidRPr="00362819">
        <w:rPr>
          <w:rFonts w:ascii="Arial" w:hAnsi="Arial" w:cs="Arial"/>
          <w:color w:val="000000"/>
          <w:sz w:val="20"/>
          <w:szCs w:val="20"/>
        </w:rPr>
        <w:t>, принадлежащий Арендодателю на праве собственности, что подтверждается записью государственной регистрации права от 29.08.2024 №54:34:000000:3027-54/177/2024-2.</w:t>
      </w:r>
    </w:p>
    <w:p w:rsidR="00362819" w:rsidRPr="00362819" w:rsidRDefault="00362819" w:rsidP="00362819">
      <w:pPr>
        <w:jc w:val="both"/>
        <w:rPr>
          <w:rFonts w:ascii="Arial" w:hAnsi="Arial" w:cs="Arial"/>
          <w:color w:val="000000"/>
          <w:sz w:val="20"/>
          <w:szCs w:val="20"/>
        </w:rPr>
      </w:pPr>
      <w:r w:rsidRPr="00362819">
        <w:rPr>
          <w:rFonts w:ascii="Arial" w:hAnsi="Arial" w:cs="Arial"/>
          <w:b/>
          <w:color w:val="000000"/>
          <w:sz w:val="20"/>
          <w:szCs w:val="20"/>
        </w:rPr>
        <w:t>Местоположение земельного участка</w:t>
      </w:r>
      <w:r w:rsidRPr="00362819">
        <w:rPr>
          <w:rFonts w:ascii="Arial" w:hAnsi="Arial" w:cs="Arial"/>
          <w:color w:val="000000"/>
          <w:sz w:val="20"/>
          <w:szCs w:val="20"/>
        </w:rPr>
        <w:t>: Российская Федерация, Новосибирская область, Куйбышевский муниципальный район, городское поселение город Куйбышев, город Куйбышев, улица Гвардейская, земельный участок № 40.</w:t>
      </w:r>
    </w:p>
    <w:p w:rsidR="00362819" w:rsidRPr="00362819" w:rsidRDefault="00362819" w:rsidP="00362819">
      <w:pPr>
        <w:jc w:val="both"/>
        <w:rPr>
          <w:rFonts w:ascii="Arial" w:hAnsi="Arial" w:cs="Arial"/>
          <w:color w:val="000000"/>
          <w:sz w:val="20"/>
          <w:szCs w:val="20"/>
        </w:rPr>
      </w:pPr>
      <w:r w:rsidRPr="00362819">
        <w:rPr>
          <w:rFonts w:ascii="Arial" w:hAnsi="Arial" w:cs="Arial"/>
          <w:b/>
          <w:color w:val="000000"/>
          <w:sz w:val="20"/>
          <w:szCs w:val="20"/>
        </w:rPr>
        <w:t>Площадь земельного участка: 830</w:t>
      </w:r>
      <w:r w:rsidRPr="00362819">
        <w:rPr>
          <w:rFonts w:ascii="Arial" w:hAnsi="Arial" w:cs="Arial"/>
          <w:color w:val="000000"/>
          <w:sz w:val="20"/>
          <w:szCs w:val="20"/>
        </w:rPr>
        <w:t xml:space="preserve"> кв.м.</w:t>
      </w:r>
    </w:p>
    <w:p w:rsidR="00362819" w:rsidRPr="00362819" w:rsidRDefault="00362819" w:rsidP="00362819">
      <w:pPr>
        <w:jc w:val="both"/>
        <w:rPr>
          <w:rFonts w:ascii="Arial" w:hAnsi="Arial" w:cs="Arial"/>
          <w:b/>
          <w:color w:val="000000"/>
          <w:sz w:val="20"/>
          <w:szCs w:val="20"/>
        </w:rPr>
      </w:pPr>
      <w:r w:rsidRPr="00362819">
        <w:rPr>
          <w:rFonts w:ascii="Arial" w:hAnsi="Arial" w:cs="Arial"/>
          <w:b/>
          <w:color w:val="000000"/>
          <w:sz w:val="20"/>
          <w:szCs w:val="20"/>
        </w:rPr>
        <w:t xml:space="preserve">Категория земель: </w:t>
      </w:r>
      <w:r w:rsidRPr="00362819">
        <w:rPr>
          <w:rFonts w:ascii="Arial" w:hAnsi="Arial" w:cs="Arial"/>
          <w:color w:val="000000"/>
          <w:sz w:val="20"/>
          <w:szCs w:val="20"/>
        </w:rPr>
        <w:t>земли населенных пунктов.</w:t>
      </w:r>
    </w:p>
    <w:p w:rsidR="00362819" w:rsidRPr="00362819" w:rsidRDefault="00362819" w:rsidP="00362819">
      <w:pPr>
        <w:jc w:val="both"/>
        <w:rPr>
          <w:rFonts w:ascii="Arial" w:hAnsi="Arial" w:cs="Arial"/>
          <w:color w:val="000000"/>
          <w:sz w:val="20"/>
          <w:szCs w:val="20"/>
        </w:rPr>
      </w:pPr>
      <w:r w:rsidRPr="00362819">
        <w:rPr>
          <w:rFonts w:ascii="Arial" w:hAnsi="Arial" w:cs="Arial"/>
          <w:b/>
          <w:color w:val="000000"/>
          <w:sz w:val="20"/>
          <w:szCs w:val="20"/>
        </w:rPr>
        <w:t xml:space="preserve">Вид разрешенного использования земельного участка: </w:t>
      </w:r>
      <w:r w:rsidRPr="00362819">
        <w:rPr>
          <w:rFonts w:ascii="Arial" w:hAnsi="Arial" w:cs="Arial"/>
          <w:color w:val="000000"/>
          <w:sz w:val="20"/>
          <w:szCs w:val="20"/>
        </w:rPr>
        <w:t>размещение гаражей для собственных нужд.</w:t>
      </w:r>
    </w:p>
    <w:p w:rsidR="00362819" w:rsidRPr="00362819" w:rsidRDefault="00362819" w:rsidP="00362819">
      <w:pPr>
        <w:jc w:val="both"/>
        <w:rPr>
          <w:rFonts w:ascii="Arial" w:hAnsi="Arial" w:cs="Arial"/>
          <w:color w:val="FF0000"/>
          <w:sz w:val="20"/>
          <w:szCs w:val="20"/>
        </w:rPr>
      </w:pPr>
      <w:r w:rsidRPr="00362819">
        <w:rPr>
          <w:rFonts w:ascii="Arial" w:hAnsi="Arial" w:cs="Arial"/>
          <w:b/>
          <w:color w:val="000000"/>
          <w:sz w:val="20"/>
          <w:szCs w:val="20"/>
        </w:rPr>
        <w:t>Целевое назначение земельного участка:</w:t>
      </w:r>
      <w:r w:rsidRPr="00362819">
        <w:rPr>
          <w:rFonts w:ascii="Arial" w:hAnsi="Arial" w:cs="Arial"/>
          <w:color w:val="000000"/>
          <w:sz w:val="20"/>
          <w:szCs w:val="20"/>
        </w:rPr>
        <w:t xml:space="preserve"> </w:t>
      </w:r>
      <w:r w:rsidRPr="00362819">
        <w:rPr>
          <w:rFonts w:ascii="Arial" w:hAnsi="Arial" w:cs="Arial"/>
          <w:sz w:val="20"/>
          <w:szCs w:val="20"/>
        </w:rPr>
        <w:t xml:space="preserve">строительство для собственных нужд отдельно стоящих гаражей или гаражей, блокированных общими стенами с другими гаражами в одном ряду, имеющих общие с ними крышу, фундамент и коммуникации.   </w:t>
      </w:r>
    </w:p>
    <w:p w:rsidR="00362819" w:rsidRPr="00362819" w:rsidRDefault="00362819" w:rsidP="00362819">
      <w:pPr>
        <w:jc w:val="both"/>
        <w:rPr>
          <w:rFonts w:ascii="Arial" w:hAnsi="Arial" w:cs="Arial"/>
          <w:color w:val="000000"/>
          <w:sz w:val="20"/>
          <w:szCs w:val="20"/>
        </w:rPr>
      </w:pPr>
      <w:r w:rsidRPr="00362819">
        <w:rPr>
          <w:rFonts w:ascii="Arial" w:hAnsi="Arial" w:cs="Arial"/>
          <w:b/>
          <w:color w:val="000000"/>
          <w:sz w:val="20"/>
          <w:szCs w:val="20"/>
        </w:rPr>
        <w:t xml:space="preserve">Вид права: </w:t>
      </w:r>
      <w:r w:rsidRPr="00362819">
        <w:rPr>
          <w:rFonts w:ascii="Arial" w:hAnsi="Arial" w:cs="Arial"/>
          <w:color w:val="000000"/>
          <w:sz w:val="20"/>
          <w:szCs w:val="20"/>
        </w:rPr>
        <w:t>аренда</w:t>
      </w:r>
    </w:p>
    <w:p w:rsidR="00362819" w:rsidRPr="00362819" w:rsidRDefault="00362819" w:rsidP="00362819">
      <w:pPr>
        <w:jc w:val="both"/>
        <w:rPr>
          <w:rFonts w:ascii="Arial" w:hAnsi="Arial" w:cs="Arial"/>
          <w:sz w:val="20"/>
          <w:szCs w:val="20"/>
        </w:rPr>
      </w:pPr>
      <w:r w:rsidRPr="00362819">
        <w:rPr>
          <w:rFonts w:ascii="Arial" w:hAnsi="Arial" w:cs="Arial"/>
          <w:b/>
          <w:sz w:val="20"/>
          <w:szCs w:val="20"/>
        </w:rPr>
        <w:t>Срок аренды:</w:t>
      </w:r>
      <w:r w:rsidRPr="00362819">
        <w:rPr>
          <w:rFonts w:ascii="Arial" w:hAnsi="Arial" w:cs="Arial"/>
          <w:sz w:val="20"/>
          <w:szCs w:val="20"/>
        </w:rPr>
        <w:t xml:space="preserve"> 2 года 6 месяцев</w:t>
      </w:r>
    </w:p>
    <w:p w:rsidR="00362819" w:rsidRPr="00362819" w:rsidRDefault="00362819" w:rsidP="00362819">
      <w:pPr>
        <w:jc w:val="both"/>
        <w:rPr>
          <w:rFonts w:ascii="Arial" w:hAnsi="Arial" w:cs="Arial"/>
          <w:b/>
          <w:sz w:val="20"/>
          <w:szCs w:val="20"/>
        </w:rPr>
      </w:pPr>
      <w:r w:rsidRPr="00362819">
        <w:rPr>
          <w:rFonts w:ascii="Arial" w:hAnsi="Arial" w:cs="Arial"/>
          <w:b/>
          <w:sz w:val="20"/>
          <w:szCs w:val="20"/>
        </w:rPr>
        <w:t xml:space="preserve">       Начальная размер годовой арендной платы по договору: </w:t>
      </w:r>
      <w:r w:rsidRPr="00362819">
        <w:rPr>
          <w:rFonts w:ascii="Arial" w:hAnsi="Arial" w:cs="Arial"/>
          <w:sz w:val="20"/>
          <w:szCs w:val="20"/>
        </w:rPr>
        <w:t xml:space="preserve">65 000 (Шестьдесят пять тысяч) рублей 00 копеек, в соответствии с отчетом независимого оценщика «Об оценке рыночной стоимости годового права аренды земельного участка площадью 830 кв.м., с кадастровым номером 54:34:000000:3027, расположенного по адресу: </w:t>
      </w:r>
      <w:r w:rsidRPr="00362819">
        <w:rPr>
          <w:rFonts w:ascii="Arial" w:hAnsi="Arial" w:cs="Arial"/>
          <w:color w:val="000000"/>
          <w:sz w:val="20"/>
          <w:szCs w:val="20"/>
        </w:rPr>
        <w:t>Российская Федерация, Новосибирская область, Куйбышевский муниципальный район, городское поселение город Куйбышев, город Куйбышев, улица Гвардейская, земельный участок № 40</w:t>
      </w:r>
      <w:r w:rsidRPr="00362819">
        <w:rPr>
          <w:rFonts w:ascii="Arial" w:hAnsi="Arial" w:cs="Arial"/>
          <w:sz w:val="20"/>
          <w:szCs w:val="20"/>
        </w:rPr>
        <w:t xml:space="preserve">» от 29.10.2024 №-2024/10/063-1. </w:t>
      </w:r>
      <w:r w:rsidRPr="00362819">
        <w:rPr>
          <w:rFonts w:ascii="Arial" w:hAnsi="Arial" w:cs="Arial"/>
          <w:b/>
          <w:sz w:val="20"/>
          <w:szCs w:val="20"/>
        </w:rPr>
        <w:t xml:space="preserve">     </w:t>
      </w:r>
    </w:p>
    <w:p w:rsidR="00362819" w:rsidRPr="00362819" w:rsidRDefault="00362819" w:rsidP="00362819">
      <w:pPr>
        <w:jc w:val="both"/>
        <w:rPr>
          <w:rFonts w:ascii="Arial" w:hAnsi="Arial" w:cs="Arial"/>
          <w:b/>
          <w:sz w:val="20"/>
          <w:szCs w:val="20"/>
        </w:rPr>
      </w:pPr>
      <w:r w:rsidRPr="00362819">
        <w:rPr>
          <w:rFonts w:ascii="Arial" w:hAnsi="Arial" w:cs="Arial"/>
          <w:b/>
          <w:sz w:val="20"/>
          <w:szCs w:val="20"/>
        </w:rPr>
        <w:t xml:space="preserve">       Размер задатка: </w:t>
      </w:r>
      <w:r w:rsidRPr="00362819">
        <w:rPr>
          <w:rFonts w:ascii="Arial" w:hAnsi="Arial" w:cs="Arial"/>
          <w:sz w:val="20"/>
          <w:szCs w:val="20"/>
        </w:rPr>
        <w:t>определен как 20 % от начальной цены – 13 000 (тринадцать тысяч) рублей 00 копеек.</w:t>
      </w:r>
      <w:r w:rsidRPr="00362819">
        <w:rPr>
          <w:rFonts w:ascii="Arial" w:hAnsi="Arial" w:cs="Arial"/>
          <w:b/>
          <w:sz w:val="20"/>
          <w:szCs w:val="20"/>
        </w:rPr>
        <w:t xml:space="preserve">       </w:t>
      </w:r>
    </w:p>
    <w:p w:rsidR="00362819" w:rsidRPr="00362819" w:rsidRDefault="00362819" w:rsidP="00362819">
      <w:pPr>
        <w:jc w:val="both"/>
        <w:rPr>
          <w:rFonts w:ascii="Arial" w:hAnsi="Arial" w:cs="Arial"/>
          <w:sz w:val="20"/>
          <w:szCs w:val="20"/>
        </w:rPr>
      </w:pPr>
      <w:r w:rsidRPr="00362819">
        <w:rPr>
          <w:rFonts w:ascii="Arial" w:hAnsi="Arial" w:cs="Arial"/>
          <w:b/>
          <w:sz w:val="20"/>
          <w:szCs w:val="20"/>
        </w:rPr>
        <w:t xml:space="preserve">      Шаг аукциона</w:t>
      </w:r>
      <w:r w:rsidRPr="00362819">
        <w:rPr>
          <w:rFonts w:ascii="Arial" w:hAnsi="Arial" w:cs="Arial"/>
          <w:sz w:val="20"/>
          <w:szCs w:val="20"/>
        </w:rPr>
        <w:t>: составляет 3% начальной цены предмета аукциона - 1950 (одна тысяча девятьсот пятьдесят) рублей 00 копеек.</w:t>
      </w:r>
    </w:p>
    <w:p w:rsidR="00362819" w:rsidRPr="00362819" w:rsidRDefault="00362819" w:rsidP="00362819">
      <w:pPr>
        <w:jc w:val="both"/>
        <w:rPr>
          <w:rFonts w:ascii="Arial" w:hAnsi="Arial" w:cs="Arial"/>
          <w:color w:val="000000"/>
          <w:sz w:val="20"/>
          <w:szCs w:val="20"/>
        </w:rPr>
      </w:pPr>
      <w:r w:rsidRPr="00362819">
        <w:rPr>
          <w:rFonts w:ascii="Arial" w:hAnsi="Arial" w:cs="Arial"/>
          <w:b/>
          <w:sz w:val="20"/>
          <w:szCs w:val="20"/>
        </w:rPr>
        <w:t xml:space="preserve">      </w:t>
      </w:r>
      <w:r w:rsidRPr="00362819">
        <w:rPr>
          <w:rFonts w:ascii="Arial" w:hAnsi="Arial" w:cs="Arial"/>
          <w:color w:val="000000"/>
          <w:sz w:val="20"/>
          <w:szCs w:val="20"/>
        </w:rPr>
        <w:t>В соответствии с Правилами землепользования и застройки города Куйбышева, утвержденными решением Совета депутатов города Куйбышева Куйбышевского района Новосибирской области от 22.12.2023</w:t>
      </w:r>
      <w:r w:rsidRPr="00362819">
        <w:rPr>
          <w:rFonts w:ascii="Arial" w:hAnsi="Arial" w:cs="Arial"/>
          <w:color w:val="000000"/>
          <w:sz w:val="20"/>
          <w:szCs w:val="20"/>
        </w:rPr>
        <w:tab/>
        <w:t>№ 270; Местными нормативами градостроительного проектирования от 16.08.2023г. № 233:</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 размещение гаражей для собственных нужд:</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минимальный отступ от границ земельного участка - не устанавливается;</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lastRenderedPageBreak/>
        <w:t>- минимальное количество этажей - 1, максимальное - 4 этажей;</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минимальный процент застройки 50%</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максимальный процент застройки - не устанавливается;</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Требованиями раздела 8 СП 42.13330.2016 «Градостроительство. Планировка и застройка городских и сельских поселений. Актуализированная редакция СНиП 2.07.09-89*»:</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 наименьшее расстояние до въездов в гаражи и выездов из них следует принимать от улиц местного значения - 20м.</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расстояние от надземных и надземно - подземных гаражей следует принимать не менее до жилых домов -15м., в том числе до торцов жилых домов без окон - 10м., до общественных зданий 10м.</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расстояние от силовых кабелей всех напряжений и кабелей связи до фундаментов зданий, и сооружений должно быть не менее 0,6 м, от водопровода - 5м, расстояние от газопроводов низкого давления - 2м, расстояние от тепловых сетей от наружной стенки канала, тоннеля -2 м, при бесканальной прокладке тепловых сетей до зданий и сооружений следует принимать как для водопровода.</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Земельный участок расположен в Территориальной зоне «нЖин» -  зона застройки индивидуальными жилыми домами в границах земель населенных пунктов.</w:t>
      </w:r>
    </w:p>
    <w:p w:rsidR="00362819" w:rsidRPr="00362819" w:rsidRDefault="00362819" w:rsidP="00362819">
      <w:pPr>
        <w:jc w:val="both"/>
        <w:rPr>
          <w:rFonts w:ascii="Arial" w:hAnsi="Arial" w:cs="Arial"/>
          <w:color w:val="000000"/>
          <w:sz w:val="20"/>
          <w:szCs w:val="20"/>
        </w:rPr>
      </w:pPr>
    </w:p>
    <w:tbl>
      <w:tblPr>
        <w:tblpPr w:leftFromText="180" w:rightFromText="180" w:vertAnchor="text" w:horzAnchor="margin" w:tblpXSpec="center"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668"/>
        <w:gridCol w:w="2693"/>
        <w:gridCol w:w="2410"/>
        <w:gridCol w:w="2268"/>
      </w:tblGrid>
      <w:tr w:rsidR="00362819" w:rsidRPr="00362819" w:rsidTr="00362819">
        <w:trPr>
          <w:trHeight w:val="663"/>
          <w:tblHeader/>
        </w:trPr>
        <w:tc>
          <w:tcPr>
            <w:tcW w:w="567" w:type="dxa"/>
          </w:tcPr>
          <w:p w:rsidR="00362819" w:rsidRPr="00362819" w:rsidRDefault="00362819" w:rsidP="00362819">
            <w:pPr>
              <w:jc w:val="center"/>
              <w:rPr>
                <w:rFonts w:ascii="Arial" w:hAnsi="Arial" w:cs="Arial"/>
                <w:sz w:val="20"/>
                <w:szCs w:val="20"/>
                <w:lang w:eastAsia="en-US"/>
              </w:rPr>
            </w:pPr>
            <w:r w:rsidRPr="00362819">
              <w:rPr>
                <w:rFonts w:ascii="Arial" w:hAnsi="Arial" w:cs="Arial"/>
                <w:sz w:val="20"/>
                <w:szCs w:val="20"/>
                <w:lang w:eastAsia="en-US"/>
              </w:rPr>
              <w:t>№</w:t>
            </w:r>
          </w:p>
          <w:p w:rsidR="00362819" w:rsidRPr="00362819" w:rsidRDefault="00362819" w:rsidP="00362819">
            <w:pPr>
              <w:jc w:val="center"/>
              <w:rPr>
                <w:rFonts w:ascii="Arial" w:hAnsi="Arial" w:cs="Arial"/>
                <w:sz w:val="20"/>
                <w:szCs w:val="20"/>
                <w:lang w:eastAsia="en-US"/>
              </w:rPr>
            </w:pPr>
            <w:r w:rsidRPr="00362819">
              <w:rPr>
                <w:rFonts w:ascii="Arial" w:hAnsi="Arial" w:cs="Arial"/>
                <w:sz w:val="20"/>
                <w:szCs w:val="20"/>
                <w:lang w:eastAsia="en-US"/>
              </w:rPr>
              <w:t>п.</w:t>
            </w:r>
          </w:p>
        </w:tc>
        <w:tc>
          <w:tcPr>
            <w:tcW w:w="1668" w:type="dxa"/>
          </w:tcPr>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Наименование территориальной зоны (код территориальной зоны)</w:t>
            </w:r>
          </w:p>
        </w:tc>
        <w:tc>
          <w:tcPr>
            <w:tcW w:w="2693" w:type="dxa"/>
          </w:tcPr>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 xml:space="preserve">Основные виды РИ </w:t>
            </w:r>
          </w:p>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(Код вида РИ)</w:t>
            </w:r>
          </w:p>
        </w:tc>
        <w:tc>
          <w:tcPr>
            <w:tcW w:w="2410" w:type="dxa"/>
          </w:tcPr>
          <w:p w:rsidR="00362819" w:rsidRPr="00362819" w:rsidRDefault="00362819" w:rsidP="00362819">
            <w:pPr>
              <w:rPr>
                <w:rFonts w:ascii="Arial" w:hAnsi="Arial" w:cs="Arial"/>
                <w:sz w:val="20"/>
                <w:szCs w:val="20"/>
              </w:rPr>
            </w:pPr>
            <w:r w:rsidRPr="00362819">
              <w:rPr>
                <w:rFonts w:ascii="Arial" w:hAnsi="Arial" w:cs="Arial"/>
                <w:sz w:val="20"/>
                <w:szCs w:val="20"/>
              </w:rPr>
              <w:t>Условно разрешенные виды РИ</w:t>
            </w:r>
          </w:p>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(Код вида РИ)</w:t>
            </w:r>
          </w:p>
        </w:tc>
        <w:tc>
          <w:tcPr>
            <w:tcW w:w="2268" w:type="dxa"/>
          </w:tcPr>
          <w:p w:rsidR="00362819" w:rsidRPr="00362819" w:rsidRDefault="00362819" w:rsidP="00362819">
            <w:pPr>
              <w:rPr>
                <w:rFonts w:ascii="Arial" w:hAnsi="Arial" w:cs="Arial"/>
                <w:sz w:val="20"/>
                <w:szCs w:val="20"/>
              </w:rPr>
            </w:pPr>
            <w:r w:rsidRPr="00362819">
              <w:rPr>
                <w:rFonts w:ascii="Arial" w:hAnsi="Arial" w:cs="Arial"/>
                <w:sz w:val="20"/>
                <w:szCs w:val="20"/>
              </w:rPr>
              <w:t>Вспомогательные виды РИ</w:t>
            </w:r>
          </w:p>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(Код вида РИ)</w:t>
            </w:r>
          </w:p>
        </w:tc>
      </w:tr>
      <w:tr w:rsidR="00362819" w:rsidRPr="00362819" w:rsidTr="00362819">
        <w:tc>
          <w:tcPr>
            <w:tcW w:w="567" w:type="dxa"/>
          </w:tcPr>
          <w:p w:rsidR="00362819" w:rsidRPr="00362819" w:rsidRDefault="00362819" w:rsidP="00362819">
            <w:pPr>
              <w:numPr>
                <w:ilvl w:val="1"/>
                <w:numId w:val="30"/>
              </w:numPr>
              <w:contextualSpacing/>
              <w:rPr>
                <w:rFonts w:ascii="Arial" w:hAnsi="Arial" w:cs="Arial"/>
                <w:sz w:val="20"/>
                <w:szCs w:val="20"/>
              </w:rPr>
            </w:pPr>
          </w:p>
        </w:tc>
        <w:tc>
          <w:tcPr>
            <w:tcW w:w="1668" w:type="dxa"/>
          </w:tcPr>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Зона застройки индивидуальными жилыми домами в границах земель населенных пунктов (нЖин)</w:t>
            </w:r>
          </w:p>
        </w:tc>
        <w:tc>
          <w:tcPr>
            <w:tcW w:w="2693" w:type="dxa"/>
          </w:tcPr>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Для индивидуального жилищного строительства (2.1)</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Для ведения личного подсобного хозяйства (приусадебный земельный участок) (2.2)</w:t>
            </w:r>
          </w:p>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Блокированная жилая застройка (2.3)</w:t>
            </w:r>
          </w:p>
          <w:p w:rsidR="00362819" w:rsidRPr="00362819" w:rsidRDefault="00362819" w:rsidP="00362819">
            <w:pPr>
              <w:rPr>
                <w:rFonts w:ascii="Arial" w:hAnsi="Arial" w:cs="Arial"/>
                <w:color w:val="000000"/>
                <w:sz w:val="20"/>
                <w:szCs w:val="20"/>
              </w:rPr>
            </w:pPr>
            <w:r w:rsidRPr="00362819">
              <w:rPr>
                <w:rFonts w:ascii="Arial" w:hAnsi="Arial" w:cs="Arial"/>
                <w:sz w:val="20"/>
                <w:szCs w:val="20"/>
              </w:rPr>
              <w:t>Земельные участки (территории) общего пользования (12.0</w:t>
            </w:r>
            <w:r w:rsidRPr="00362819">
              <w:rPr>
                <w:rFonts w:ascii="Arial" w:hAnsi="Arial" w:cs="Arial"/>
                <w:color w:val="000000"/>
                <w:sz w:val="20"/>
                <w:szCs w:val="20"/>
              </w:rPr>
              <w:t xml:space="preserve">) </w:t>
            </w:r>
          </w:p>
          <w:p w:rsidR="00362819" w:rsidRPr="00362819" w:rsidRDefault="00362819" w:rsidP="00362819">
            <w:pPr>
              <w:rPr>
                <w:rFonts w:ascii="Arial" w:hAnsi="Arial" w:cs="Arial"/>
                <w:color w:val="000000"/>
                <w:sz w:val="20"/>
                <w:szCs w:val="20"/>
              </w:rPr>
            </w:pPr>
            <w:r w:rsidRPr="00362819">
              <w:rPr>
                <w:rFonts w:ascii="Arial" w:hAnsi="Arial" w:cs="Arial"/>
                <w:color w:val="000000"/>
                <w:sz w:val="20"/>
                <w:szCs w:val="20"/>
              </w:rPr>
              <w:t>Улично-дорожная сеть (12.0.1)</w:t>
            </w:r>
          </w:p>
          <w:p w:rsidR="00362819" w:rsidRPr="00362819" w:rsidRDefault="00362819" w:rsidP="00362819">
            <w:pPr>
              <w:rPr>
                <w:rFonts w:ascii="Arial" w:hAnsi="Arial" w:cs="Arial"/>
                <w:color w:val="000000"/>
                <w:sz w:val="20"/>
                <w:szCs w:val="20"/>
                <w:lang w:eastAsia="en-US"/>
              </w:rPr>
            </w:pPr>
            <w:r w:rsidRPr="00362819">
              <w:rPr>
                <w:rFonts w:ascii="Arial" w:hAnsi="Arial" w:cs="Arial"/>
                <w:color w:val="000000"/>
                <w:sz w:val="20"/>
                <w:szCs w:val="20"/>
                <w:lang w:eastAsia="en-US"/>
              </w:rPr>
              <w:t>Благоустройство территории (12.0.2)</w:t>
            </w:r>
          </w:p>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Ведение огородничества (13.1)</w:t>
            </w:r>
          </w:p>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 xml:space="preserve">Размещение гаражей для собственных нужд (2.7.2) </w:t>
            </w:r>
          </w:p>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Малоэтажная многоквартирная жилая застройка (2.1.1)</w:t>
            </w:r>
          </w:p>
          <w:p w:rsidR="00362819" w:rsidRPr="00362819" w:rsidRDefault="00362819" w:rsidP="00362819">
            <w:pPr>
              <w:spacing w:before="100" w:after="100"/>
              <w:ind w:right="60"/>
              <w:jc w:val="both"/>
              <w:rPr>
                <w:rFonts w:ascii="Arial" w:hAnsi="Arial" w:cs="Arial"/>
                <w:sz w:val="20"/>
                <w:szCs w:val="20"/>
              </w:rPr>
            </w:pPr>
          </w:p>
        </w:tc>
        <w:tc>
          <w:tcPr>
            <w:tcW w:w="2410" w:type="dxa"/>
          </w:tcPr>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Обслуживание жилой застройки (2.7)</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Социальное обслуживание (3.2)</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Бытовое обслуживание (3.3)</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Здравоохранение (3.4)</w:t>
            </w:r>
          </w:p>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Амбулаторно-поликлиническое обслуживание (3.4.1)</w:t>
            </w:r>
          </w:p>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Дошкольное, начальное и среднее общее образование (3.5.1)</w:t>
            </w:r>
          </w:p>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Культурное развитие (3.6)</w:t>
            </w:r>
          </w:p>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Религиозное использование (3.7)</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Амбулаторное ветеринарное обслуживание (3.10.1)</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Деловое управление (4.1)</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Рынки (4.3)</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Магазины (4.4)</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Общественное питание (4.6)</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Обеспечение занятий спортом в помещениях (5.1.2)</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 xml:space="preserve">Площадки для занятий спортом (5.1.3) </w:t>
            </w:r>
          </w:p>
          <w:p w:rsidR="00362819" w:rsidRPr="00362819" w:rsidRDefault="00362819" w:rsidP="00362819">
            <w:pPr>
              <w:widowControl w:val="0"/>
              <w:autoSpaceDE w:val="0"/>
              <w:autoSpaceDN w:val="0"/>
              <w:adjustRightInd w:val="0"/>
              <w:rPr>
                <w:rFonts w:ascii="Arial" w:hAnsi="Arial" w:cs="Arial"/>
                <w:sz w:val="20"/>
                <w:szCs w:val="20"/>
                <w:lang w:eastAsia="en-US"/>
              </w:rPr>
            </w:pPr>
            <w:r w:rsidRPr="00362819">
              <w:rPr>
                <w:rFonts w:ascii="Arial" w:hAnsi="Arial" w:cs="Arial"/>
                <w:sz w:val="20"/>
                <w:szCs w:val="20"/>
                <w:lang w:eastAsia="en-US"/>
              </w:rPr>
              <w:t>Обеспечение внутреннего правопорядка (8.3)</w:t>
            </w:r>
          </w:p>
        </w:tc>
        <w:tc>
          <w:tcPr>
            <w:tcW w:w="2268" w:type="dxa"/>
          </w:tcPr>
          <w:p w:rsidR="00362819" w:rsidRPr="00362819" w:rsidRDefault="00362819" w:rsidP="00362819">
            <w:pPr>
              <w:rPr>
                <w:rFonts w:ascii="Arial" w:hAnsi="Arial" w:cs="Arial"/>
                <w:sz w:val="20"/>
                <w:szCs w:val="20"/>
                <w:lang w:eastAsia="en-US"/>
              </w:rPr>
            </w:pPr>
            <w:r w:rsidRPr="00362819">
              <w:rPr>
                <w:rFonts w:ascii="Arial" w:hAnsi="Arial" w:cs="Arial"/>
                <w:sz w:val="20"/>
                <w:szCs w:val="20"/>
                <w:lang w:eastAsia="en-US"/>
              </w:rPr>
              <w:t>Коммунальное обслуживание (3.1)</w:t>
            </w:r>
          </w:p>
          <w:p w:rsidR="00362819" w:rsidRPr="00362819" w:rsidRDefault="00362819" w:rsidP="00362819">
            <w:pPr>
              <w:spacing w:before="100" w:after="100"/>
              <w:ind w:right="60"/>
              <w:jc w:val="both"/>
              <w:rPr>
                <w:rFonts w:ascii="Arial" w:hAnsi="Arial" w:cs="Arial"/>
                <w:sz w:val="20"/>
                <w:szCs w:val="20"/>
              </w:rPr>
            </w:pPr>
            <w:r w:rsidRPr="00362819">
              <w:rPr>
                <w:rFonts w:ascii="Arial" w:hAnsi="Arial" w:cs="Arial"/>
                <w:sz w:val="20"/>
                <w:szCs w:val="20"/>
              </w:rPr>
              <w:t>Предоставление коммунальных услуг (3.1.1)</w:t>
            </w:r>
          </w:p>
          <w:p w:rsidR="00362819" w:rsidRPr="00362819" w:rsidRDefault="00362819" w:rsidP="00362819">
            <w:pPr>
              <w:spacing w:before="100" w:after="100"/>
              <w:ind w:right="60"/>
              <w:jc w:val="both"/>
              <w:rPr>
                <w:rFonts w:ascii="Arial" w:hAnsi="Arial" w:cs="Arial"/>
                <w:sz w:val="20"/>
                <w:szCs w:val="20"/>
              </w:rPr>
            </w:pPr>
            <w:r w:rsidRPr="00362819">
              <w:rPr>
                <w:rFonts w:ascii="Arial" w:hAnsi="Arial" w:cs="Arial"/>
                <w:sz w:val="20"/>
                <w:szCs w:val="20"/>
              </w:rPr>
              <w:t>Административные здания организаций, обеспечивающих предоставление коммунальных услуг (3.1.2)</w:t>
            </w:r>
          </w:p>
          <w:p w:rsidR="00362819" w:rsidRPr="00362819" w:rsidRDefault="00362819" w:rsidP="00362819">
            <w:pPr>
              <w:rPr>
                <w:rFonts w:ascii="Arial" w:hAnsi="Arial" w:cs="Arial"/>
                <w:sz w:val="20"/>
                <w:szCs w:val="20"/>
                <w:lang w:eastAsia="en-US"/>
              </w:rPr>
            </w:pPr>
          </w:p>
          <w:p w:rsidR="00362819" w:rsidRPr="00362819" w:rsidRDefault="00362819" w:rsidP="00362819">
            <w:pPr>
              <w:rPr>
                <w:rFonts w:ascii="Arial" w:hAnsi="Arial" w:cs="Arial"/>
                <w:sz w:val="20"/>
                <w:szCs w:val="20"/>
                <w:lang w:eastAsia="en-US"/>
              </w:rPr>
            </w:pPr>
          </w:p>
        </w:tc>
      </w:tr>
    </w:tbl>
    <w:p w:rsidR="00362819" w:rsidRPr="00362819" w:rsidRDefault="00362819" w:rsidP="00362819">
      <w:pPr>
        <w:jc w:val="both"/>
        <w:rPr>
          <w:rFonts w:ascii="Arial" w:hAnsi="Arial" w:cs="Arial"/>
          <w:color w:val="000000"/>
          <w:sz w:val="20"/>
          <w:szCs w:val="20"/>
        </w:rPr>
      </w:pPr>
    </w:p>
    <w:p w:rsidR="00362819" w:rsidRPr="00362819" w:rsidRDefault="00362819" w:rsidP="00362819">
      <w:pPr>
        <w:jc w:val="both"/>
        <w:rPr>
          <w:rFonts w:ascii="Arial" w:hAnsi="Arial" w:cs="Arial"/>
          <w:sz w:val="20"/>
          <w:szCs w:val="20"/>
        </w:rPr>
      </w:pPr>
      <w:r w:rsidRPr="00362819">
        <w:rPr>
          <w:rFonts w:ascii="Arial" w:hAnsi="Arial" w:cs="Arial"/>
          <w:b/>
          <w:sz w:val="20"/>
          <w:szCs w:val="20"/>
        </w:rPr>
        <w:t>Ограничения использования земельного участка:</w:t>
      </w:r>
      <w:r w:rsidRPr="00362819">
        <w:rPr>
          <w:rFonts w:ascii="Arial" w:hAnsi="Arial" w:cs="Arial"/>
          <w:sz w:val="20"/>
          <w:szCs w:val="20"/>
        </w:rPr>
        <w:t xml:space="preserve"> </w:t>
      </w:r>
    </w:p>
    <w:p w:rsidR="00362819" w:rsidRPr="00362819" w:rsidRDefault="00362819" w:rsidP="00362819">
      <w:pPr>
        <w:jc w:val="both"/>
        <w:rPr>
          <w:rFonts w:ascii="Arial" w:hAnsi="Arial" w:cs="Arial"/>
          <w:sz w:val="20"/>
          <w:szCs w:val="20"/>
        </w:rPr>
      </w:pPr>
      <w:r w:rsidRPr="00362819">
        <w:rPr>
          <w:rFonts w:ascii="Arial" w:hAnsi="Arial" w:cs="Arial"/>
          <w:sz w:val="20"/>
          <w:szCs w:val="20"/>
        </w:rPr>
        <w:t xml:space="preserve">Земельный участок расположен в границах зоны с реестровым номером 54:34-6.176, вид/наименование: Зона ограничения застройки передающего радиотехнического объекта станция "Куйбышев" тип: </w:t>
      </w:r>
      <w:r w:rsidRPr="00362819">
        <w:rPr>
          <w:rFonts w:ascii="Arial" w:hAnsi="Arial" w:cs="Arial"/>
          <w:color w:val="000000"/>
          <w:sz w:val="20"/>
          <w:szCs w:val="20"/>
        </w:rPr>
        <w:t>Зона ограничения от передающего радиотехнического объекта.</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lastRenderedPageBreak/>
        <w:t>Зона ограничения застройки ПРТО максимальной протяженностью 635,5 м от центра антенно-мачтового сооружения и находится на высотах от 4,3 м. СанПиН 2.2.1/2.1.1.1200-03 «Санитарно-защитные зоны и санитарная классификация предприятий, сооружений и иных объектов» СанПиН 2.1.8/2.2.4.1383-03 «Гигиенические требования к размещению и эксплуатации передающих радиотехнических объектов», СанПиН 2.1.8./2.2.4.1190-03 «Гигиенические требования к размещению и эксплуатации средств сухопутной передвижной радиосвязи». Согласно пункта 3.17», СанПиН 2.1.8. /2.2.4.1190-03 «Гигиенические требования к размещению и эксплуатации средств сухопутной передвижной радиосвязи»</w:t>
      </w:r>
    </w:p>
    <w:p w:rsidR="00362819" w:rsidRPr="00362819" w:rsidRDefault="00362819" w:rsidP="00362819">
      <w:pPr>
        <w:jc w:val="both"/>
        <w:rPr>
          <w:rFonts w:ascii="Arial" w:hAnsi="Arial" w:cs="Arial"/>
          <w:sz w:val="20"/>
          <w:szCs w:val="20"/>
        </w:rPr>
      </w:pPr>
      <w:r w:rsidRPr="00362819">
        <w:rPr>
          <w:rFonts w:ascii="Arial" w:hAnsi="Arial" w:cs="Arial"/>
          <w:color w:val="000000"/>
          <w:sz w:val="20"/>
          <w:szCs w:val="20"/>
        </w:rPr>
        <w:t xml:space="preserve">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w:t>
      </w:r>
    </w:p>
    <w:p w:rsidR="00362819" w:rsidRPr="00362819" w:rsidRDefault="00362819" w:rsidP="00362819">
      <w:pPr>
        <w:jc w:val="both"/>
        <w:rPr>
          <w:rFonts w:ascii="Arial" w:hAnsi="Arial" w:cs="Arial"/>
          <w:sz w:val="20"/>
          <w:szCs w:val="20"/>
        </w:rPr>
      </w:pPr>
    </w:p>
    <w:p w:rsidR="00362819" w:rsidRPr="00362819" w:rsidRDefault="00362819" w:rsidP="00362819">
      <w:pPr>
        <w:jc w:val="both"/>
        <w:rPr>
          <w:rFonts w:ascii="Arial" w:hAnsi="Arial" w:cs="Arial"/>
          <w:sz w:val="20"/>
          <w:szCs w:val="20"/>
        </w:rPr>
      </w:pPr>
      <w:r w:rsidRPr="00362819">
        <w:rPr>
          <w:rFonts w:ascii="Arial" w:hAnsi="Arial" w:cs="Arial"/>
          <w:sz w:val="20"/>
          <w:szCs w:val="20"/>
        </w:rPr>
        <w:t xml:space="preserve">Обязательства по сносу здания, сооружения, объекта незавершенного строительства, которые расположены на земельном участке - отсутствуют. </w:t>
      </w:r>
    </w:p>
    <w:p w:rsidR="00362819" w:rsidRPr="00362819" w:rsidRDefault="00362819" w:rsidP="00362819">
      <w:pPr>
        <w:jc w:val="both"/>
        <w:rPr>
          <w:rFonts w:ascii="Arial" w:hAnsi="Arial" w:cs="Arial"/>
          <w:sz w:val="20"/>
          <w:szCs w:val="20"/>
        </w:rPr>
      </w:pPr>
      <w:r w:rsidRPr="00362819">
        <w:rPr>
          <w:rFonts w:ascii="Arial" w:hAnsi="Arial" w:cs="Arial"/>
          <w:sz w:val="20"/>
          <w:szCs w:val="20"/>
        </w:rPr>
        <w:t>Обязательства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 отсутствуют.</w:t>
      </w:r>
    </w:p>
    <w:p w:rsidR="00362819" w:rsidRPr="00362819" w:rsidRDefault="00362819" w:rsidP="00362819">
      <w:pPr>
        <w:jc w:val="both"/>
        <w:rPr>
          <w:rFonts w:ascii="Arial" w:hAnsi="Arial" w:cs="Arial"/>
          <w:b/>
          <w:sz w:val="20"/>
          <w:szCs w:val="20"/>
        </w:rPr>
      </w:pPr>
    </w:p>
    <w:p w:rsidR="00362819" w:rsidRPr="00362819" w:rsidRDefault="00362819" w:rsidP="00362819">
      <w:pPr>
        <w:jc w:val="both"/>
        <w:rPr>
          <w:rFonts w:ascii="Arial" w:hAnsi="Arial" w:cs="Arial"/>
          <w:b/>
          <w:sz w:val="20"/>
          <w:szCs w:val="20"/>
        </w:rPr>
      </w:pPr>
      <w:r w:rsidRPr="00362819">
        <w:rPr>
          <w:rFonts w:ascii="Arial" w:hAnsi="Arial" w:cs="Arial"/>
          <w:b/>
          <w:sz w:val="20"/>
          <w:szCs w:val="20"/>
        </w:rPr>
        <w:t>Сведения о технических условиях:</w:t>
      </w:r>
    </w:p>
    <w:p w:rsidR="00362819" w:rsidRPr="00362819" w:rsidRDefault="00362819" w:rsidP="00362819">
      <w:pPr>
        <w:jc w:val="both"/>
        <w:rPr>
          <w:rFonts w:ascii="Arial" w:hAnsi="Arial" w:cs="Arial"/>
          <w:sz w:val="20"/>
          <w:szCs w:val="20"/>
          <w:u w:val="single"/>
        </w:rPr>
      </w:pPr>
      <w:r w:rsidRPr="00362819">
        <w:rPr>
          <w:rFonts w:ascii="Arial" w:hAnsi="Arial" w:cs="Arial"/>
          <w:sz w:val="20"/>
          <w:szCs w:val="20"/>
          <w:u w:val="single"/>
        </w:rPr>
        <w:t>- к электрическим сетям:</w:t>
      </w:r>
    </w:p>
    <w:p w:rsidR="00362819" w:rsidRPr="00362819" w:rsidRDefault="00362819" w:rsidP="00362819">
      <w:pPr>
        <w:jc w:val="both"/>
        <w:rPr>
          <w:rFonts w:ascii="Arial" w:hAnsi="Arial" w:cs="Arial"/>
          <w:sz w:val="20"/>
          <w:szCs w:val="20"/>
        </w:rPr>
      </w:pPr>
      <w:r w:rsidRPr="00362819">
        <w:rPr>
          <w:rFonts w:ascii="Arial" w:hAnsi="Arial" w:cs="Arial"/>
          <w:sz w:val="20"/>
          <w:szCs w:val="20"/>
        </w:rPr>
        <w:t xml:space="preserve">          Согласно п. 10.1 статьи 48 Градостроительного кодекса РФ, пп.4 п.3 ст.39.11 Земельного кодекса РФ технические условия для объявления аукциона на право заключения договора аренды земельного участка для технологического присоединения объектов капитального строительства к электрическим сетям не требуются. Порядок соответствующего технологического присоединения к электрическим сетям устанавливается законодательством Российской Федерации об электроэнергетике.</w:t>
      </w:r>
    </w:p>
    <w:p w:rsidR="00362819" w:rsidRPr="00362819" w:rsidRDefault="00362819" w:rsidP="00362819">
      <w:pPr>
        <w:jc w:val="both"/>
        <w:rPr>
          <w:rFonts w:ascii="Arial" w:hAnsi="Arial" w:cs="Arial"/>
          <w:sz w:val="20"/>
          <w:szCs w:val="20"/>
        </w:rPr>
      </w:pPr>
      <w:r w:rsidRPr="00362819">
        <w:rPr>
          <w:rFonts w:ascii="Arial" w:hAnsi="Arial" w:cs="Arial"/>
          <w:sz w:val="20"/>
          <w:szCs w:val="20"/>
        </w:rPr>
        <w:t xml:space="preserve">         Необходимая информация об объеме свободной для технологического присоединения потребителей трансформаторной мощности, а также карта центров питания размещена на официальном сайте АО «РЭС» - www.eseti.ru в разделе «Клиентам/Технологическое присоединение к электрическим сетям».</w:t>
      </w:r>
    </w:p>
    <w:p w:rsidR="00362819" w:rsidRPr="00362819" w:rsidRDefault="00362819" w:rsidP="00362819">
      <w:pPr>
        <w:jc w:val="both"/>
        <w:rPr>
          <w:rFonts w:ascii="Arial" w:hAnsi="Arial" w:cs="Arial"/>
          <w:sz w:val="20"/>
          <w:szCs w:val="20"/>
          <w:u w:val="single"/>
        </w:rPr>
      </w:pPr>
      <w:r w:rsidRPr="00362819">
        <w:rPr>
          <w:rFonts w:ascii="Arial" w:hAnsi="Arial" w:cs="Arial"/>
          <w:sz w:val="20"/>
          <w:szCs w:val="20"/>
          <w:u w:val="single"/>
        </w:rPr>
        <w:t>- к сетям водоотведения (МУП «Геострой»):</w:t>
      </w:r>
    </w:p>
    <w:p w:rsidR="00362819" w:rsidRPr="00362819" w:rsidRDefault="00362819" w:rsidP="00362819">
      <w:pPr>
        <w:jc w:val="both"/>
        <w:rPr>
          <w:rFonts w:ascii="Arial" w:hAnsi="Arial" w:cs="Arial"/>
          <w:sz w:val="20"/>
          <w:szCs w:val="20"/>
        </w:rPr>
      </w:pPr>
      <w:r w:rsidRPr="00362819">
        <w:rPr>
          <w:rFonts w:ascii="Arial" w:hAnsi="Arial" w:cs="Arial"/>
          <w:sz w:val="20"/>
          <w:szCs w:val="20"/>
        </w:rPr>
        <w:t>Для проектирования водоотведения</w:t>
      </w:r>
      <w:r w:rsidRPr="00362819">
        <w:rPr>
          <w:rFonts w:ascii="Arial" w:hAnsi="Arial" w:cs="Arial"/>
          <w:sz w:val="20"/>
          <w:szCs w:val="20"/>
        </w:rPr>
        <w:tab/>
        <w:t>объекта капитального строительства - гараж, планируемого к размещению на земельном участке по адресу: Российская Федерация, Новосибирская область, Куйбышевский муниципальный район, городское поселение город Куйбышев, город Куйбышев, ул. Гвардейская, земельный участок № 40, кадастровый помер земельного участка: 54:34:000000:3027, площадью 830,0 кв.м., к сетям водоотведения МУП «Геострой» сообщает, что в данном районе отсутствуют центральные сети канализации.</w:t>
      </w:r>
    </w:p>
    <w:p w:rsidR="00362819" w:rsidRPr="00362819" w:rsidRDefault="00362819" w:rsidP="00362819">
      <w:pPr>
        <w:jc w:val="both"/>
        <w:rPr>
          <w:rFonts w:ascii="Arial" w:hAnsi="Arial" w:cs="Arial"/>
          <w:sz w:val="20"/>
          <w:szCs w:val="20"/>
          <w:u w:val="single"/>
        </w:rPr>
      </w:pPr>
      <w:r w:rsidRPr="00362819">
        <w:rPr>
          <w:rFonts w:ascii="Arial" w:hAnsi="Arial" w:cs="Arial"/>
          <w:sz w:val="20"/>
          <w:szCs w:val="20"/>
          <w:u w:val="single"/>
        </w:rPr>
        <w:t>- к сетям водоснабжения (МУП «Горводоканал»):</w:t>
      </w:r>
    </w:p>
    <w:p w:rsidR="00362819" w:rsidRPr="00362819" w:rsidRDefault="00362819" w:rsidP="00362819">
      <w:pPr>
        <w:widowControl w:val="0"/>
        <w:spacing w:line="240" w:lineRule="atLeast"/>
        <w:jc w:val="both"/>
        <w:rPr>
          <w:rFonts w:ascii="Arial" w:hAnsi="Arial" w:cs="Arial"/>
          <w:spacing w:val="13"/>
          <w:sz w:val="20"/>
          <w:szCs w:val="20"/>
        </w:rPr>
      </w:pPr>
      <w:r w:rsidRPr="00362819">
        <w:rPr>
          <w:rFonts w:ascii="Arial" w:hAnsi="Arial" w:cs="Arial"/>
          <w:color w:val="000000"/>
          <w:sz w:val="20"/>
          <w:szCs w:val="20"/>
          <w:lang w:bidi="ru-RU"/>
        </w:rPr>
        <w:t>Для проектирования водоснабжения - гаражи для собственных нужд (ориентировочной площадью 200 кв.м.), расположенные по адресу: Российская Федерация, Новосибирская область, Куйбышевский муниципальный район, городское поселение город Куйбышев, город Куйбышев, улица Гвардейская, земельный участок № 40, кадастровый номер земельного участка: 54:34:000000:3027, площадью 830,0 кв.м, необходимо:</w:t>
      </w:r>
    </w:p>
    <w:p w:rsidR="00362819" w:rsidRPr="00362819" w:rsidRDefault="00362819" w:rsidP="00362819">
      <w:pPr>
        <w:widowControl w:val="0"/>
        <w:numPr>
          <w:ilvl w:val="0"/>
          <w:numId w:val="31"/>
        </w:numPr>
        <w:tabs>
          <w:tab w:val="left" w:pos="142"/>
        </w:tabs>
        <w:jc w:val="both"/>
        <w:rPr>
          <w:rFonts w:ascii="Arial" w:hAnsi="Arial" w:cs="Arial"/>
          <w:spacing w:val="13"/>
          <w:sz w:val="20"/>
          <w:szCs w:val="20"/>
        </w:rPr>
      </w:pPr>
      <w:r w:rsidRPr="00362819">
        <w:rPr>
          <w:rFonts w:ascii="Arial" w:hAnsi="Arial" w:cs="Arial"/>
          <w:color w:val="000000"/>
          <w:sz w:val="20"/>
          <w:szCs w:val="20"/>
          <w:lang w:bidi="ru-RU"/>
        </w:rPr>
        <w:t>Точка подключения возможна от сетей водопровода ул. Зеленая находящихся на удалении от запрашиваемого земельного участка (наименьшее расстоянии) примерно 195 м.</w:t>
      </w:r>
    </w:p>
    <w:p w:rsidR="00362819" w:rsidRPr="00362819" w:rsidRDefault="00362819" w:rsidP="00362819">
      <w:pPr>
        <w:widowControl w:val="0"/>
        <w:numPr>
          <w:ilvl w:val="0"/>
          <w:numId w:val="31"/>
        </w:numPr>
        <w:tabs>
          <w:tab w:val="left" w:pos="142"/>
          <w:tab w:val="left" w:pos="284"/>
        </w:tabs>
        <w:rPr>
          <w:rFonts w:ascii="Arial" w:hAnsi="Arial" w:cs="Arial"/>
          <w:spacing w:val="13"/>
          <w:sz w:val="20"/>
          <w:szCs w:val="20"/>
        </w:rPr>
      </w:pPr>
      <w:r>
        <w:rPr>
          <w:rFonts w:ascii="Arial" w:hAnsi="Arial" w:cs="Arial"/>
          <w:color w:val="000000"/>
          <w:sz w:val="20"/>
          <w:szCs w:val="20"/>
          <w:lang w:bidi="ru-RU"/>
        </w:rPr>
        <w:t xml:space="preserve">       </w:t>
      </w:r>
      <w:r w:rsidRPr="00362819">
        <w:rPr>
          <w:rFonts w:ascii="Arial" w:hAnsi="Arial" w:cs="Arial"/>
          <w:color w:val="000000"/>
          <w:sz w:val="20"/>
          <w:szCs w:val="20"/>
          <w:lang w:bidi="ru-RU"/>
        </w:rPr>
        <w:t>Максимально допустимая нагрузка в точке подключения 94,3 м</w:t>
      </w:r>
      <w:r w:rsidRPr="00362819">
        <w:rPr>
          <w:rFonts w:ascii="Arial" w:hAnsi="Arial" w:cs="Arial"/>
          <w:color w:val="000000"/>
          <w:sz w:val="20"/>
          <w:szCs w:val="20"/>
          <w:vertAlign w:val="superscript"/>
          <w:lang w:bidi="ru-RU"/>
        </w:rPr>
        <w:t>3</w:t>
      </w:r>
      <w:r w:rsidRPr="00362819">
        <w:rPr>
          <w:rFonts w:ascii="Arial" w:hAnsi="Arial" w:cs="Arial"/>
          <w:color w:val="000000"/>
          <w:sz w:val="20"/>
          <w:szCs w:val="20"/>
          <w:lang w:bidi="ru-RU"/>
        </w:rPr>
        <w:t>/час.</w:t>
      </w:r>
    </w:p>
    <w:p w:rsidR="00362819" w:rsidRPr="00362819" w:rsidRDefault="00362819" w:rsidP="00362819">
      <w:pPr>
        <w:widowControl w:val="0"/>
        <w:numPr>
          <w:ilvl w:val="0"/>
          <w:numId w:val="31"/>
        </w:numPr>
        <w:tabs>
          <w:tab w:val="left" w:pos="0"/>
        </w:tabs>
        <w:jc w:val="both"/>
        <w:rPr>
          <w:rFonts w:ascii="Arial" w:hAnsi="Arial" w:cs="Arial"/>
          <w:spacing w:val="13"/>
          <w:sz w:val="20"/>
          <w:szCs w:val="20"/>
        </w:rPr>
      </w:pPr>
      <w:r w:rsidRPr="00362819">
        <w:rPr>
          <w:rFonts w:ascii="Arial" w:hAnsi="Arial" w:cs="Arial"/>
          <w:color w:val="000000"/>
          <w:sz w:val="20"/>
          <w:szCs w:val="20"/>
          <w:lang w:bidi="ru-RU"/>
        </w:rPr>
        <w:t>Подключение объекта капитального строительства к сетям водоснабжения - в течение 10 дней с момента заключения Договора на подключение.</w:t>
      </w:r>
    </w:p>
    <w:p w:rsidR="00362819" w:rsidRPr="00362819" w:rsidRDefault="00362819" w:rsidP="00362819">
      <w:pPr>
        <w:widowControl w:val="0"/>
        <w:numPr>
          <w:ilvl w:val="0"/>
          <w:numId w:val="31"/>
        </w:numPr>
        <w:tabs>
          <w:tab w:val="left" w:pos="142"/>
        </w:tabs>
        <w:jc w:val="both"/>
        <w:rPr>
          <w:rFonts w:ascii="Arial" w:hAnsi="Arial" w:cs="Arial"/>
          <w:spacing w:val="13"/>
          <w:sz w:val="20"/>
          <w:szCs w:val="20"/>
        </w:rPr>
      </w:pPr>
      <w:r w:rsidRPr="00362819">
        <w:rPr>
          <w:rFonts w:ascii="Arial" w:hAnsi="Arial" w:cs="Arial"/>
          <w:color w:val="000000"/>
          <w:sz w:val="20"/>
          <w:szCs w:val="20"/>
          <w:lang w:bidi="ru-RU"/>
        </w:rPr>
        <w:t>Технические условия действительны в течении трех лет с момента выдачи разрешения МУП «Горводоканал», по окончании - продляются или аннулируются.</w:t>
      </w:r>
    </w:p>
    <w:p w:rsidR="00362819" w:rsidRPr="00362819" w:rsidRDefault="00362819" w:rsidP="00362819">
      <w:pPr>
        <w:widowControl w:val="0"/>
        <w:numPr>
          <w:ilvl w:val="0"/>
          <w:numId w:val="31"/>
        </w:numPr>
        <w:tabs>
          <w:tab w:val="left" w:pos="142"/>
        </w:tabs>
        <w:jc w:val="both"/>
        <w:rPr>
          <w:rFonts w:ascii="Arial" w:hAnsi="Arial" w:cs="Arial"/>
          <w:spacing w:val="13"/>
          <w:sz w:val="20"/>
          <w:szCs w:val="20"/>
        </w:rPr>
      </w:pPr>
      <w:r w:rsidRPr="00362819">
        <w:rPr>
          <w:rFonts w:ascii="Arial" w:hAnsi="Arial" w:cs="Arial"/>
          <w:color w:val="000000"/>
          <w:sz w:val="20"/>
          <w:szCs w:val="20"/>
          <w:lang w:bidi="ru-RU"/>
        </w:rPr>
        <w:t>Оплата за подключение объекта к сетям водоснабжения в 2024г. составит согласно: «ставки тарифа за подключаемую (технологически присоединяемую) нагрузку в размере'28,151 тыс.руб за 1м</w:t>
      </w:r>
      <w:r w:rsidRPr="00362819">
        <w:rPr>
          <w:rFonts w:ascii="Arial" w:hAnsi="Arial" w:cs="Arial"/>
          <w:color w:val="000000"/>
          <w:sz w:val="20"/>
          <w:szCs w:val="20"/>
          <w:vertAlign w:val="superscript"/>
          <w:lang w:bidi="ru-RU"/>
        </w:rPr>
        <w:t>3</w:t>
      </w:r>
      <w:r w:rsidRPr="00362819">
        <w:rPr>
          <w:rFonts w:ascii="Arial" w:hAnsi="Arial" w:cs="Arial"/>
          <w:color w:val="000000"/>
          <w:sz w:val="20"/>
          <w:szCs w:val="20"/>
          <w:lang w:bidi="ru-RU"/>
        </w:rPr>
        <w:t xml:space="preserve"> холодной воды в сутки присоединенной мощности» утвержденной Приказом № 179-В/НПА от 29.08.2023г. Департамента по тарифам Новосибирской области.</w:t>
      </w:r>
    </w:p>
    <w:p w:rsidR="00362819" w:rsidRPr="00362819" w:rsidRDefault="00362819" w:rsidP="00362819">
      <w:pPr>
        <w:widowControl w:val="0"/>
        <w:shd w:val="clear" w:color="auto" w:fill="FFFFFF"/>
        <w:tabs>
          <w:tab w:val="left" w:pos="142"/>
        </w:tabs>
        <w:spacing w:line="240" w:lineRule="atLeast"/>
        <w:rPr>
          <w:rFonts w:ascii="Arial" w:hAnsi="Arial" w:cs="Arial"/>
          <w:spacing w:val="13"/>
          <w:sz w:val="20"/>
          <w:szCs w:val="20"/>
        </w:rPr>
      </w:pPr>
      <w:r w:rsidRPr="00362819">
        <w:rPr>
          <w:rFonts w:ascii="Arial" w:hAnsi="Arial" w:cs="Arial"/>
          <w:color w:val="000000"/>
          <w:sz w:val="20"/>
          <w:szCs w:val="20"/>
          <w:lang w:bidi="ru-RU"/>
        </w:rPr>
        <w:t>Тариф установлен с 01.01.2024г. и действует до 31.12.2024г.</w:t>
      </w:r>
    </w:p>
    <w:p w:rsidR="00362819" w:rsidRPr="00362819" w:rsidRDefault="00362819" w:rsidP="00362819">
      <w:pPr>
        <w:widowControl w:val="0"/>
        <w:numPr>
          <w:ilvl w:val="0"/>
          <w:numId w:val="31"/>
        </w:numPr>
        <w:tabs>
          <w:tab w:val="left" w:pos="142"/>
        </w:tabs>
        <w:jc w:val="both"/>
        <w:rPr>
          <w:rFonts w:ascii="Arial" w:hAnsi="Arial" w:cs="Arial"/>
          <w:spacing w:val="13"/>
          <w:sz w:val="20"/>
          <w:szCs w:val="20"/>
        </w:rPr>
      </w:pPr>
      <w:r w:rsidRPr="00362819">
        <w:rPr>
          <w:rFonts w:ascii="Arial" w:hAnsi="Arial" w:cs="Arial"/>
          <w:color w:val="000000"/>
          <w:sz w:val="20"/>
          <w:szCs w:val="20"/>
          <w:lang w:bidi="ru-RU"/>
        </w:rPr>
        <w:t>Оплата за подключение объекта к сетям водоснабжения в 2025г. составит согласно: «ставки тарифа за подключаемую (технологически присоединяемую) нагрузку в размере 28,120 тыс.руб за 1м</w:t>
      </w:r>
      <w:r w:rsidRPr="00362819">
        <w:rPr>
          <w:rFonts w:ascii="Arial" w:hAnsi="Arial" w:cs="Arial"/>
          <w:color w:val="000000"/>
          <w:sz w:val="20"/>
          <w:szCs w:val="20"/>
          <w:vertAlign w:val="superscript"/>
          <w:lang w:bidi="ru-RU"/>
        </w:rPr>
        <w:t>3</w:t>
      </w:r>
      <w:r w:rsidRPr="00362819">
        <w:rPr>
          <w:rFonts w:ascii="Arial" w:hAnsi="Arial" w:cs="Arial"/>
          <w:color w:val="000000"/>
          <w:sz w:val="20"/>
          <w:szCs w:val="20"/>
          <w:lang w:bidi="ru-RU"/>
        </w:rPr>
        <w:t xml:space="preserve"> холодной воды в сутки присоединенной мощности» утвержденной Приказом № 172-В/НПА от 23.07.2024г. Департамента по тарифам Новосибирской области.</w:t>
      </w:r>
    </w:p>
    <w:p w:rsidR="00362819" w:rsidRPr="00362819" w:rsidRDefault="00362819" w:rsidP="00362819">
      <w:pPr>
        <w:widowControl w:val="0"/>
        <w:shd w:val="clear" w:color="auto" w:fill="FFFFFF"/>
        <w:spacing w:line="240" w:lineRule="atLeast"/>
        <w:rPr>
          <w:rFonts w:ascii="Arial" w:hAnsi="Arial" w:cs="Arial"/>
          <w:spacing w:val="13"/>
          <w:sz w:val="20"/>
          <w:szCs w:val="20"/>
        </w:rPr>
      </w:pPr>
      <w:r w:rsidRPr="00362819">
        <w:rPr>
          <w:rFonts w:ascii="Arial" w:hAnsi="Arial" w:cs="Arial"/>
          <w:color w:val="000000"/>
          <w:sz w:val="20"/>
          <w:szCs w:val="20"/>
          <w:lang w:bidi="ru-RU"/>
        </w:rPr>
        <w:t>Тариф установлен с 01.01.2025г. и действует до 31.12.2025г.</w:t>
      </w:r>
    </w:p>
    <w:p w:rsidR="00362819" w:rsidRPr="00362819" w:rsidRDefault="00362819" w:rsidP="00362819">
      <w:pPr>
        <w:jc w:val="both"/>
        <w:rPr>
          <w:rFonts w:ascii="Arial" w:hAnsi="Arial" w:cs="Arial"/>
          <w:sz w:val="20"/>
          <w:szCs w:val="20"/>
          <w:u w:val="single"/>
        </w:rPr>
      </w:pPr>
      <w:r w:rsidRPr="00362819">
        <w:rPr>
          <w:rFonts w:ascii="Arial" w:hAnsi="Arial" w:cs="Arial"/>
          <w:sz w:val="20"/>
          <w:szCs w:val="20"/>
          <w:u w:val="single"/>
        </w:rPr>
        <w:t>- к сетям газоснабжения (ООО «Газпром газораспределение Томск»)</w:t>
      </w:r>
      <w:r w:rsidRPr="00362819">
        <w:rPr>
          <w:rFonts w:ascii="Arial" w:hAnsi="Arial" w:cs="Arial"/>
          <w:sz w:val="20"/>
          <w:szCs w:val="20"/>
        </w:rPr>
        <w:t xml:space="preserve">      </w:t>
      </w:r>
    </w:p>
    <w:p w:rsidR="00362819" w:rsidRPr="00362819" w:rsidRDefault="00362819" w:rsidP="00362819">
      <w:pPr>
        <w:jc w:val="both"/>
        <w:rPr>
          <w:rFonts w:ascii="Arial" w:hAnsi="Arial" w:cs="Arial"/>
          <w:bCs/>
          <w:sz w:val="20"/>
          <w:szCs w:val="20"/>
        </w:rPr>
      </w:pPr>
      <w:r w:rsidRPr="00362819">
        <w:rPr>
          <w:rFonts w:ascii="Arial" w:hAnsi="Arial" w:cs="Arial"/>
          <w:sz w:val="20"/>
          <w:szCs w:val="20"/>
        </w:rPr>
        <w:t xml:space="preserve">Объект капитального строительства, планируемого к размещению на земельном </w:t>
      </w:r>
      <w:r w:rsidR="00A45D38" w:rsidRPr="00362819">
        <w:rPr>
          <w:rFonts w:ascii="Arial" w:hAnsi="Arial" w:cs="Arial"/>
          <w:sz w:val="20"/>
          <w:szCs w:val="20"/>
        </w:rPr>
        <w:t>участке по</w:t>
      </w:r>
      <w:r w:rsidRPr="00362819">
        <w:rPr>
          <w:rFonts w:ascii="Arial" w:hAnsi="Arial" w:cs="Arial"/>
          <w:sz w:val="20"/>
          <w:szCs w:val="20"/>
        </w:rPr>
        <w:t xml:space="preserve"> адресу: Российская Федерация, Новосибирская область, Куйбышевский муниципальный район, городское поселение город Куйбышев, город Куйбышев, ул. Гвардейская, земельный участок № 40, </w:t>
      </w:r>
      <w:r w:rsidRPr="00362819">
        <w:rPr>
          <w:rFonts w:ascii="Arial" w:hAnsi="Arial" w:cs="Arial"/>
          <w:sz w:val="20"/>
          <w:szCs w:val="20"/>
        </w:rPr>
        <w:lastRenderedPageBreak/>
        <w:t xml:space="preserve">кадастровый помер земельного участка: 54:34:000000:3027, площадью 830,0 кв.м., </w:t>
      </w:r>
      <w:r w:rsidRPr="00362819">
        <w:rPr>
          <w:rFonts w:ascii="Arial" w:hAnsi="Arial" w:cs="Arial"/>
          <w:bCs/>
          <w:sz w:val="20"/>
          <w:szCs w:val="20"/>
        </w:rPr>
        <w:t>Разрешенное использование земельного участка: размещение гаражей для собственных нужд.</w:t>
      </w:r>
    </w:p>
    <w:p w:rsidR="00362819" w:rsidRPr="00362819" w:rsidRDefault="00362819" w:rsidP="00362819">
      <w:pPr>
        <w:jc w:val="both"/>
        <w:rPr>
          <w:rFonts w:ascii="Arial" w:hAnsi="Arial" w:cs="Arial"/>
          <w:bCs/>
          <w:sz w:val="20"/>
          <w:szCs w:val="20"/>
        </w:rPr>
      </w:pPr>
      <w:r w:rsidRPr="00362819">
        <w:rPr>
          <w:rFonts w:ascii="Arial" w:hAnsi="Arial" w:cs="Arial"/>
          <w:bCs/>
          <w:sz w:val="20"/>
          <w:szCs w:val="20"/>
        </w:rPr>
        <w:t>Информация о газопроводе в точке подключения: подземный газопровод низкого давления ДубЗ «Газопровод высокого давления по ул. А.Невского и ул.Мичурина, с установкой ГРПШ на ул. А.Невского. Газопровод низкого давления по ул. А.Невского, Нахимова, Гвардейская, Мичурина, Озерная, Цветочная, Есенина, пер. Есенина в г.Куйбышев, Новосибирской области" протяженность 5 479,5 м.</w:t>
      </w:r>
    </w:p>
    <w:p w:rsidR="00362819" w:rsidRPr="00362819" w:rsidRDefault="00362819" w:rsidP="00362819">
      <w:pPr>
        <w:jc w:val="both"/>
        <w:rPr>
          <w:rFonts w:ascii="Arial" w:hAnsi="Arial" w:cs="Arial"/>
          <w:color w:val="000000"/>
          <w:sz w:val="20"/>
          <w:szCs w:val="20"/>
          <w:lang w:bidi="ru-RU"/>
        </w:rPr>
      </w:pPr>
      <w:r w:rsidRPr="00362819">
        <w:rPr>
          <w:rFonts w:ascii="Arial" w:hAnsi="Arial" w:cs="Arial"/>
          <w:color w:val="000000"/>
          <w:sz w:val="20"/>
          <w:szCs w:val="20"/>
          <w:lang w:bidi="ru-RU"/>
        </w:rPr>
        <w:t>Давление газа в точке подключения: 0,0025 МПа - 0,0022 Мпа</w:t>
      </w:r>
    </w:p>
    <w:p w:rsidR="00362819" w:rsidRPr="00362819" w:rsidRDefault="00362819" w:rsidP="00362819">
      <w:pPr>
        <w:jc w:val="both"/>
        <w:rPr>
          <w:rFonts w:ascii="Arial" w:hAnsi="Arial" w:cs="Arial"/>
          <w:bCs/>
          <w:sz w:val="20"/>
          <w:szCs w:val="20"/>
        </w:rPr>
      </w:pPr>
      <w:r w:rsidRPr="00362819">
        <w:rPr>
          <w:rFonts w:ascii="Arial" w:hAnsi="Arial" w:cs="Arial"/>
          <w:bCs/>
          <w:sz w:val="20"/>
          <w:szCs w:val="20"/>
        </w:rPr>
        <w:t>Срок действия информации о технических условиях: Срок ограничивается периодом, при котором произойдет уменьшение свободной мощности в сети газораспределения при условии подключения новых потребителей.</w:t>
      </w:r>
    </w:p>
    <w:p w:rsidR="00362819" w:rsidRPr="00362819" w:rsidRDefault="00362819" w:rsidP="00362819">
      <w:pPr>
        <w:jc w:val="both"/>
        <w:rPr>
          <w:rFonts w:ascii="Arial" w:hAnsi="Arial" w:cs="Arial"/>
          <w:bCs/>
          <w:sz w:val="20"/>
          <w:szCs w:val="20"/>
        </w:rPr>
      </w:pPr>
      <w:r w:rsidRPr="00362819">
        <w:rPr>
          <w:rFonts w:ascii="Arial" w:hAnsi="Arial" w:cs="Arial"/>
          <w:bCs/>
          <w:sz w:val="20"/>
          <w:szCs w:val="20"/>
        </w:rPr>
        <w:t>Подключение (технологическое присоединение) к сети газораспределения определяется «Правилами подключения (технологического присоединения) газоиспользующего оборудования и объектов капитального строительства к сетям газораспределения», утвержденными Постановлением Правительства Российской Федерации № 1547 от 13.09.2021 г., с изменениями и дополнениями.</w:t>
      </w:r>
    </w:p>
    <w:p w:rsidR="00362819" w:rsidRPr="00362819" w:rsidRDefault="00362819" w:rsidP="00362819">
      <w:pPr>
        <w:jc w:val="both"/>
        <w:rPr>
          <w:rFonts w:ascii="Arial" w:hAnsi="Arial" w:cs="Arial"/>
          <w:bCs/>
          <w:sz w:val="20"/>
          <w:szCs w:val="20"/>
        </w:rPr>
      </w:pPr>
      <w:r w:rsidRPr="00362819">
        <w:rPr>
          <w:rFonts w:ascii="Arial" w:hAnsi="Arial" w:cs="Arial"/>
          <w:bCs/>
          <w:sz w:val="20"/>
          <w:szCs w:val="20"/>
        </w:rPr>
        <w:t>Информация о плате за подключение (технологического присоединение) к сетям газораспределения объекта капитального строительства: основанием для оплаты является приказ Департамента по тарифам Новосибирской области № 787-Г/НПА от 26.12.2023г., действующий с 01.01.2024г. по 31.12.2024г.</w:t>
      </w:r>
    </w:p>
    <w:p w:rsidR="00362819" w:rsidRPr="00362819" w:rsidRDefault="00362819" w:rsidP="00362819">
      <w:pPr>
        <w:jc w:val="both"/>
        <w:rPr>
          <w:rFonts w:ascii="Arial" w:hAnsi="Arial" w:cs="Arial"/>
          <w:bCs/>
          <w:sz w:val="20"/>
          <w:szCs w:val="20"/>
        </w:rPr>
      </w:pPr>
      <w:r w:rsidRPr="00362819">
        <w:rPr>
          <w:rFonts w:ascii="Arial" w:hAnsi="Arial" w:cs="Arial"/>
          <w:bCs/>
          <w:sz w:val="20"/>
          <w:szCs w:val="20"/>
        </w:rPr>
        <w:t>Подключение (технологическое присоединение) возможно при условии ликвидации дефицита пропускной способности газотранспортной системы.</w:t>
      </w:r>
    </w:p>
    <w:p w:rsidR="00362819" w:rsidRPr="00362819" w:rsidRDefault="00362819" w:rsidP="00362819">
      <w:pPr>
        <w:jc w:val="both"/>
        <w:rPr>
          <w:rFonts w:ascii="Arial" w:hAnsi="Arial" w:cs="Arial"/>
          <w:sz w:val="20"/>
          <w:szCs w:val="20"/>
        </w:rPr>
      </w:pPr>
      <w:r w:rsidRPr="00362819">
        <w:rPr>
          <w:rFonts w:ascii="Arial" w:hAnsi="Arial" w:cs="Arial"/>
          <w:sz w:val="20"/>
          <w:szCs w:val="20"/>
          <w:u w:val="single"/>
        </w:rPr>
        <w:t>- к сетям теплоснабжения (АО «СИБЭКО</w:t>
      </w:r>
      <w:r w:rsidRPr="00362819">
        <w:rPr>
          <w:rFonts w:ascii="Arial" w:hAnsi="Arial" w:cs="Arial"/>
          <w:sz w:val="20"/>
          <w:szCs w:val="20"/>
        </w:rPr>
        <w:t xml:space="preserve">»)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О возможности подключения (технологического присоединения) к сетям инженерно- технического обеспечения объекта, предполагаемого к размещению на земельном участке по адресу  Российская Федерация, Новосибирская область, Куйбышевский муниципальный район, городское поселение город Куйбышев, город Куйбышев, ул. Гвардейская, земельный участок № 40, кадастровый помер земельного участка: 54:34:000000:3027, площадью 830,0 кв.м., с видом разрешенного использования: размещение гаражей для собственных нужд, с заявленной тепловой нагрузкой 0,01573 Гкал/час, АО «СИБЭКО» сообщает, об отсутствии технической возможности подключения объекта.</w:t>
      </w:r>
    </w:p>
    <w:p w:rsidR="00362819" w:rsidRPr="00362819" w:rsidRDefault="00362819" w:rsidP="00362819">
      <w:pPr>
        <w:jc w:val="both"/>
        <w:rPr>
          <w:rFonts w:ascii="Arial" w:hAnsi="Arial" w:cs="Arial"/>
          <w:color w:val="000000"/>
          <w:sz w:val="20"/>
          <w:szCs w:val="20"/>
        </w:rPr>
      </w:pPr>
    </w:p>
    <w:p w:rsidR="00362819" w:rsidRPr="00362819" w:rsidRDefault="00362819" w:rsidP="00362819">
      <w:pPr>
        <w:jc w:val="center"/>
        <w:rPr>
          <w:rFonts w:ascii="Arial" w:hAnsi="Arial" w:cs="Arial"/>
          <w:b/>
          <w:color w:val="000000"/>
          <w:sz w:val="20"/>
          <w:szCs w:val="20"/>
        </w:rPr>
      </w:pPr>
      <w:r w:rsidRPr="00362819">
        <w:rPr>
          <w:rFonts w:ascii="Arial" w:hAnsi="Arial" w:cs="Arial"/>
          <w:b/>
          <w:color w:val="000000"/>
          <w:sz w:val="20"/>
          <w:szCs w:val="20"/>
        </w:rPr>
        <w:t>3.</w:t>
      </w:r>
      <w:r w:rsidRPr="00362819">
        <w:rPr>
          <w:rFonts w:ascii="Arial" w:hAnsi="Arial" w:cs="Arial"/>
          <w:b/>
          <w:color w:val="000000"/>
          <w:sz w:val="20"/>
          <w:szCs w:val="20"/>
        </w:rPr>
        <w:tab/>
        <w:t>Требования к претендентам</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Претендент на участие в аукционе должен иметь усиленную квалифицированную электронную подпись, оформленную в соответствии с требованиями действующего законодательства удостоверяющим центром, и пройти регистрацию (аккредитацию) на электронной площадке в соответствии с Регламентом и Инструкциями электронной площадки.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На Официальном сайте торгов (www.torgi.gov.ru) доступна регистрация претендентов в реестре участников торгов, предусматривающая автоматическую регистрацию (аккредитацию) на электронной площадке.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Для прохождения процедуры регистрации на Официальном сайте торгов (www.torgi.gov.ru) или первичной регистрации на электронной площадке претенденту необходимо иметь ЭП, оформленную в соответствии с требованиями действующего законодательства.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Информация по получению ЭП и регистрации (аккредитации) на электронной площадке указана в Инструкции претендентам/арендаторам, размещенной на официальном сайте электронной площадки https://help.rts-tender.ru/manual/list?id=240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В случае если от имени Заявителя действует иное лицо (далее - Доверенное лицо), Заявителю и Доверенному лицу необходимо пройти регистрацию (аккредитацию) на электронной площадке в соответствии с регламентом и иными регулирующими документами оператора электронной площадки.</w:t>
      </w:r>
    </w:p>
    <w:p w:rsidR="00362819" w:rsidRPr="00362819" w:rsidRDefault="00362819" w:rsidP="00362819">
      <w:pPr>
        <w:jc w:val="both"/>
        <w:rPr>
          <w:rFonts w:ascii="Arial" w:hAnsi="Arial" w:cs="Arial"/>
          <w:color w:val="000000"/>
          <w:sz w:val="20"/>
          <w:szCs w:val="20"/>
        </w:rPr>
      </w:pPr>
    </w:p>
    <w:p w:rsidR="00362819" w:rsidRPr="00362819" w:rsidRDefault="00362819" w:rsidP="00362819">
      <w:pPr>
        <w:jc w:val="center"/>
        <w:rPr>
          <w:rFonts w:ascii="Arial" w:hAnsi="Arial" w:cs="Arial"/>
          <w:b/>
          <w:color w:val="000000"/>
          <w:sz w:val="20"/>
          <w:szCs w:val="20"/>
        </w:rPr>
      </w:pPr>
      <w:r w:rsidRPr="00362819">
        <w:rPr>
          <w:rFonts w:ascii="Arial" w:hAnsi="Arial" w:cs="Arial"/>
          <w:b/>
          <w:color w:val="000000"/>
          <w:sz w:val="20"/>
          <w:szCs w:val="20"/>
        </w:rPr>
        <w:t>4.</w:t>
      </w:r>
      <w:r w:rsidRPr="00362819">
        <w:rPr>
          <w:rFonts w:ascii="Arial" w:hAnsi="Arial" w:cs="Arial"/>
          <w:b/>
          <w:color w:val="000000"/>
          <w:sz w:val="20"/>
          <w:szCs w:val="20"/>
        </w:rPr>
        <w:tab/>
        <w:t>Порядок приема и отзыва заявок на участие в аукционе в электронной форме</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4.1. Для участия в аукционе претенденты представляют в установленный в информационном сообщении о проведении аукциона срок для приема заявок следующие документы:</w:t>
      </w:r>
    </w:p>
    <w:p w:rsidR="00362819" w:rsidRPr="00362819" w:rsidRDefault="00362819" w:rsidP="00362819">
      <w:pPr>
        <w:jc w:val="both"/>
        <w:rPr>
          <w:rFonts w:ascii="Arial" w:hAnsi="Arial" w:cs="Arial"/>
          <w:bCs/>
          <w:color w:val="000000"/>
          <w:sz w:val="20"/>
          <w:szCs w:val="20"/>
        </w:rPr>
      </w:pPr>
      <w:r w:rsidRPr="00362819">
        <w:rPr>
          <w:rFonts w:ascii="Arial" w:hAnsi="Arial" w:cs="Arial"/>
          <w:bCs/>
          <w:color w:val="000000"/>
          <w:sz w:val="20"/>
          <w:szCs w:val="20"/>
        </w:rPr>
        <w:t xml:space="preserve">- заявка на участие в аукционе по установленной в извещении о проведении аукциона форме (Приложение №1) с указанием банковских реквизитов счета для возврата задатка; </w:t>
      </w:r>
    </w:p>
    <w:p w:rsidR="00362819" w:rsidRPr="00362819" w:rsidRDefault="00362819" w:rsidP="00362819">
      <w:pPr>
        <w:jc w:val="both"/>
        <w:rPr>
          <w:rFonts w:ascii="Arial" w:hAnsi="Arial" w:cs="Arial"/>
          <w:bCs/>
          <w:color w:val="000000"/>
          <w:sz w:val="20"/>
          <w:szCs w:val="20"/>
        </w:rPr>
      </w:pPr>
      <w:r w:rsidRPr="00362819">
        <w:rPr>
          <w:rFonts w:ascii="Arial" w:hAnsi="Arial" w:cs="Arial"/>
          <w:bCs/>
          <w:color w:val="000000"/>
          <w:sz w:val="20"/>
          <w:szCs w:val="20"/>
        </w:rPr>
        <w:t>- копии документов, удостоверяющих личность заявителя (для граждан);</w:t>
      </w:r>
    </w:p>
    <w:p w:rsidR="00362819" w:rsidRPr="00362819" w:rsidRDefault="00362819" w:rsidP="00362819">
      <w:pPr>
        <w:jc w:val="both"/>
        <w:rPr>
          <w:rFonts w:ascii="Arial" w:hAnsi="Arial" w:cs="Arial"/>
          <w:bCs/>
          <w:color w:val="000000"/>
          <w:sz w:val="20"/>
          <w:szCs w:val="20"/>
        </w:rPr>
      </w:pPr>
      <w:r w:rsidRPr="00362819">
        <w:rPr>
          <w:rFonts w:ascii="Arial" w:hAnsi="Arial" w:cs="Arial"/>
          <w:bCs/>
          <w:color w:val="000000"/>
          <w:sz w:val="20"/>
          <w:szCs w:val="20"/>
        </w:rPr>
        <w:t>-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362819" w:rsidRPr="00362819" w:rsidRDefault="00362819" w:rsidP="00362819">
      <w:pPr>
        <w:jc w:val="both"/>
        <w:rPr>
          <w:rFonts w:ascii="Arial" w:hAnsi="Arial" w:cs="Arial"/>
          <w:bCs/>
          <w:color w:val="000000"/>
          <w:sz w:val="20"/>
          <w:szCs w:val="20"/>
        </w:rPr>
      </w:pPr>
      <w:r w:rsidRPr="00362819">
        <w:rPr>
          <w:rFonts w:ascii="Arial" w:hAnsi="Arial" w:cs="Arial"/>
          <w:bCs/>
          <w:color w:val="000000"/>
          <w:sz w:val="20"/>
          <w:szCs w:val="20"/>
          <w:u w:val="single"/>
        </w:rPr>
        <w:t>- документы, подтверждающие внесение задатка</w:t>
      </w:r>
      <w:r w:rsidRPr="00362819">
        <w:rPr>
          <w:rFonts w:ascii="Arial" w:hAnsi="Arial" w:cs="Arial"/>
          <w:bCs/>
          <w:color w:val="000000"/>
          <w:sz w:val="20"/>
          <w:szCs w:val="20"/>
        </w:rPr>
        <w:t xml:space="preserve">. </w:t>
      </w:r>
    </w:p>
    <w:p w:rsidR="00362819" w:rsidRPr="00362819" w:rsidRDefault="00362819" w:rsidP="00362819">
      <w:pPr>
        <w:jc w:val="both"/>
        <w:rPr>
          <w:rFonts w:ascii="Arial" w:hAnsi="Arial" w:cs="Arial"/>
          <w:bCs/>
          <w:color w:val="000000"/>
          <w:sz w:val="20"/>
          <w:szCs w:val="20"/>
        </w:rPr>
      </w:pPr>
      <w:r w:rsidRPr="00362819">
        <w:rPr>
          <w:rFonts w:ascii="Arial" w:hAnsi="Arial" w:cs="Arial"/>
          <w:bCs/>
          <w:color w:val="000000"/>
          <w:sz w:val="20"/>
          <w:szCs w:val="20"/>
        </w:rPr>
        <w:t>Представление документов, подтверждающих внесение задатка, признается заключением соглашения о задатке.</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w:t>
      </w:r>
      <w:r w:rsidRPr="00362819">
        <w:rPr>
          <w:rFonts w:ascii="Arial" w:hAnsi="Arial" w:cs="Arial"/>
          <w:color w:val="000000"/>
          <w:sz w:val="20"/>
          <w:szCs w:val="20"/>
        </w:rPr>
        <w:lastRenderedPageBreak/>
        <w:t>установленном порядке.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Указанные документы в части их оформления и содержания должны соответствовать требованиям законодательства Российской Федерации. Все документы должны быть заполнены и представлены на русском языке и иметь четко читаемый текст.</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4.2. Прием заявок обеспечивается Оператором электронной площадки в соответствии с регламентом и иными регулирующими документами оператора электронной площадки.</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4.3. Заявка и все прилагаемые к заявке документы подаются в форме электронного документа с приложением указанных в настоящем разделе документов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Заявка на участие в электронном аукционе с указанием банковских реквизитов счета для возврата задатка направляется оператору электронной площадки в форме электронного документа с приложением документов, указанных в настоящем информационном сообщении. Заявка на участие в электронном аукционе, а также прилагаемые к ней документы подписываются усиленной квалифицированной электронной подписью заявителя.</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Для обеспечения доступа для подачи заявки и дальнейшей процедуре аукциона в электронной форме претендентам необходимо пройти регистрацию в соответствии с Регламентом электронной площадки www.rts-tender.ru.</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Один заявитель вправе подать только одну заявку на участие в аукционе в отношении каждого лота.</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4.4. Заявка и прилагаемые к ней документы направляются единовременно в соответствии с регламентом и иными регулирующими документами оператора электронной площадки. Не допускается раздельного направления Заявки и приложенных к ней документов, направление дополнительных документов после подачи Заявки или замена ранее направленных документов без отзыва Заявки в соответствии с Регламентом электронной площадки.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4.5. В соответствии с Регламентом электронной площадки Оператор электронной площадки возвращает Заявку Заявителю в случае: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предоставления Заявки, подписанной ЭП лица, не уполномоченного действовать от имени Заявителя;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подачи одним Заявителем двух и более Заявок при условии, что поданные ранее Заявки не отозваны;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получения Заявки после установленных в информационном сообщении дня и времени окончания срока приема Заявок. Одновременно с возвратом Заявки Оператор электронной площадки уведомляет Заявителя об основаниях ее возврата. Возврат Заявок по иным основаниям не допускается.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4.6. В случае отсутствия у Оператора электронной площадки оснований возврата Заявки Заявителю, Оператор электронной площадки регистрирует Заявку в соответствии с Регламентом электронной площадки. При этом Оператор электронной площадки направляет Заявителю уведомление о поступлении Заявки в соответствии с регламентом и иными регулирующими документами оператора электронной площадки.</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4.7. Заявитель вправе отозвать Заявку в любое время до установленных даты и времени окончания срока приема Заявок.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4.8. Заявитель после отзыва Заявки вправе повторно подать Заявку до установленных даты и времени окончания срока приема Заявок.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4.9. Прием Заявок прекращается Оператором электронной площадки с помощью программных и технических средств в дату и время окончания срока приема Заявок, указанные в информационном сообщении.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4.10. Ответственность за достоверность указанной в Заявке информации и приложенных к ней документов несет Претендент.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4.11. После окончания срока приема Заявок Оператор электронной площадки направляет Заявки Организатору аукциона в соответствии с регламентом и иными регулирующими документами оператора электронной площадки.</w:t>
      </w:r>
    </w:p>
    <w:p w:rsidR="00362819" w:rsidRPr="00362819" w:rsidRDefault="00362819" w:rsidP="00362819">
      <w:pPr>
        <w:jc w:val="both"/>
        <w:rPr>
          <w:rFonts w:ascii="Arial" w:hAnsi="Arial" w:cs="Arial"/>
          <w:color w:val="000000"/>
          <w:sz w:val="20"/>
          <w:szCs w:val="20"/>
        </w:rPr>
      </w:pPr>
    </w:p>
    <w:p w:rsidR="00362819" w:rsidRPr="00362819" w:rsidRDefault="00362819" w:rsidP="00362819">
      <w:pPr>
        <w:jc w:val="center"/>
        <w:rPr>
          <w:rFonts w:ascii="Arial" w:hAnsi="Arial" w:cs="Arial"/>
          <w:b/>
          <w:color w:val="000000"/>
          <w:sz w:val="20"/>
          <w:szCs w:val="20"/>
        </w:rPr>
      </w:pPr>
      <w:r w:rsidRPr="00362819">
        <w:rPr>
          <w:rFonts w:ascii="Arial" w:hAnsi="Arial" w:cs="Arial"/>
          <w:b/>
          <w:color w:val="000000"/>
          <w:sz w:val="20"/>
          <w:szCs w:val="20"/>
        </w:rPr>
        <w:t>5.</w:t>
      </w:r>
      <w:r w:rsidRPr="00362819">
        <w:rPr>
          <w:rFonts w:ascii="Arial" w:hAnsi="Arial" w:cs="Arial"/>
          <w:b/>
          <w:color w:val="000000"/>
          <w:sz w:val="20"/>
          <w:szCs w:val="20"/>
        </w:rPr>
        <w:tab/>
        <w:t>Порядок внесения, блокирования и прекращения блокирования денежных средств в качестве задатка</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5.1. Для участия в аукционе устанавливается требование о внесении задатка в размере 20% начальной стоимости аренды земельного участка.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5.2. </w:t>
      </w:r>
      <w:r w:rsidRPr="00362819">
        <w:rPr>
          <w:rFonts w:ascii="Arial" w:hAnsi="Arial" w:cs="Arial"/>
          <w:i/>
          <w:color w:val="000000"/>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w:t>
      </w:r>
      <w:r w:rsidRPr="00362819">
        <w:rPr>
          <w:rFonts w:ascii="Arial" w:hAnsi="Arial" w:cs="Arial"/>
          <w:color w:val="000000"/>
          <w:sz w:val="20"/>
          <w:szCs w:val="20"/>
        </w:rPr>
        <w:t xml:space="preserve"> Получатель платежа: Общество с ограниченной ответственностью «РТС-тендер» Банковские реквизиты: Филиал «Корпоративный» ПАО </w:t>
      </w:r>
      <w:r w:rsidRPr="00362819">
        <w:rPr>
          <w:rFonts w:ascii="Arial" w:hAnsi="Arial" w:cs="Arial"/>
          <w:color w:val="000000"/>
          <w:sz w:val="20"/>
          <w:szCs w:val="20"/>
        </w:rPr>
        <w:lastRenderedPageBreak/>
        <w:t xml:space="preserve">«Совкомбанк»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rsidR="00362819" w:rsidRPr="00362819" w:rsidRDefault="00362819" w:rsidP="00362819">
      <w:pPr>
        <w:numPr>
          <w:ilvl w:val="1"/>
          <w:numId w:val="28"/>
        </w:numPr>
        <w:ind w:left="0" w:firstLine="0"/>
        <w:jc w:val="both"/>
        <w:rPr>
          <w:rFonts w:ascii="Arial" w:hAnsi="Arial" w:cs="Arial"/>
          <w:color w:val="000000"/>
          <w:sz w:val="20"/>
          <w:szCs w:val="20"/>
        </w:rPr>
      </w:pPr>
      <w:r w:rsidRPr="00362819">
        <w:rPr>
          <w:rFonts w:ascii="Arial" w:hAnsi="Arial" w:cs="Arial"/>
          <w:color w:val="000000"/>
          <w:sz w:val="20"/>
          <w:szCs w:val="20"/>
        </w:rPr>
        <w:t xml:space="preserve">Операции по перечислению денежных средств на аналитическом счете Оператора электронной площадки в соответствии Регламентом и Инструкциями электронной площадки учитываются на аналитическом счете претендента, открытым Оператором электронной площадки. Денежные средства в размере, равном задатку, указанному в отношении каждого лота, блокируются Оператором электронной площадки на аналитическом счете Претендента </w:t>
      </w:r>
      <w:r w:rsidRPr="00362819">
        <w:rPr>
          <w:rFonts w:ascii="Arial" w:hAnsi="Arial" w:cs="Arial"/>
          <w:bCs/>
          <w:color w:val="000000"/>
          <w:sz w:val="20"/>
          <w:szCs w:val="20"/>
        </w:rPr>
        <w:t>в соответствии с регламентом и иными регулирующими документами оператора электронной площадки</w:t>
      </w:r>
      <w:r w:rsidRPr="00362819">
        <w:rPr>
          <w:rFonts w:ascii="Arial" w:hAnsi="Arial" w:cs="Arial"/>
          <w:color w:val="000000"/>
          <w:sz w:val="20"/>
          <w:szCs w:val="20"/>
        </w:rPr>
        <w:t>.</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Основанием для блокирования денежных средств является Заявка, направленная Претендентом Оператору электронной площадки. </w:t>
      </w:r>
      <w:r w:rsidRPr="00362819">
        <w:rPr>
          <w:rFonts w:ascii="Arial" w:hAnsi="Arial" w:cs="Arial"/>
          <w:i/>
          <w:color w:val="000000"/>
          <w:sz w:val="20"/>
          <w:szCs w:val="20"/>
        </w:rPr>
        <w:t>Сумма задатка должна быть заблокирована на аналитическом счете Претендента на дату и время рассмотрения заявок на участие в аукционе, указанные в Информационном сообщении.</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5.4. Прекращение блокирования денежных средств на счете Заявителя в соответствии с регламентом и иными регулирующими документами оператора электронной площадки производится Оператором электронной площадки в следующем порядке: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для Претендента, отозвавшего Заявку до окончания срока приема Заявок, установленного настоящим информационным сообщением, – в течение 1 (одного) дня со дня поступления уведомления об отзыве Заявки;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для Претендента, не допущенного к участию в аукционе, – в течение 5 (пяти) дней со дня оформления Протокола рассмотрения заявок на участие в аукционе;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для участников аукциона, участвовавших в аукционе, но не победивших в нем, – в течение 5 (пяти) дней со дня подписания Протокола о результатах аукциона.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5.5. Информация по внесению, блокированию и прекращению блокирования денежных средств в качестве задатка указана в Инструкции претендентам/арендаторам, размещенной на официальном сайте электронной площадки </w:t>
      </w:r>
      <w:hyperlink r:id="rId14" w:history="1">
        <w:r w:rsidRPr="00362819">
          <w:rPr>
            <w:rFonts w:ascii="Arial" w:hAnsi="Arial" w:cs="Arial"/>
            <w:color w:val="0000FF"/>
            <w:sz w:val="20"/>
            <w:szCs w:val="20"/>
            <w:u w:val="single"/>
          </w:rPr>
          <w:t>https://help.rts-tender.ru/manual/list?id=242</w:t>
        </w:r>
      </w:hyperlink>
      <w:r w:rsidRPr="00362819">
        <w:rPr>
          <w:rFonts w:ascii="Arial" w:hAnsi="Arial" w:cs="Arial"/>
          <w:color w:val="000000"/>
          <w:sz w:val="20"/>
          <w:szCs w:val="20"/>
        </w:rPr>
        <w:t xml:space="preserve">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5.6. Задаток Победителя аукциона, а также задаток иных лиц, с которым договор аренды земельного участка заключается в соответствии с пунктами 13 и 14 статьи 39.12 Земельного кодекса Российской Федерации, засчитываются в счет арендной платы за Земельный участок. Перечисление задатка Организатору в счет платы за земельный участок осуществляется Оператором электронной площадки в соответствии с регламентом и иными регулирующими документами оператора электронной площадки.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Задатки, внесенные указанными в настоящем пункте лицами, не заключившими в установленном в Извещении порядке договора аренды земельного участка вследствие уклонения от заключения указанного договора, не возвращаются.</w:t>
      </w:r>
    </w:p>
    <w:p w:rsidR="00362819" w:rsidRPr="00362819" w:rsidRDefault="00362819" w:rsidP="00362819">
      <w:pPr>
        <w:jc w:val="both"/>
        <w:rPr>
          <w:rFonts w:ascii="Arial" w:hAnsi="Arial" w:cs="Arial"/>
          <w:color w:val="000000"/>
          <w:sz w:val="20"/>
          <w:szCs w:val="20"/>
        </w:rPr>
      </w:pPr>
    </w:p>
    <w:p w:rsidR="00362819" w:rsidRPr="00362819" w:rsidRDefault="00362819" w:rsidP="00362819">
      <w:pPr>
        <w:jc w:val="center"/>
        <w:rPr>
          <w:rFonts w:ascii="Arial" w:hAnsi="Arial" w:cs="Arial"/>
          <w:b/>
          <w:color w:val="000000"/>
          <w:sz w:val="20"/>
          <w:szCs w:val="20"/>
        </w:rPr>
      </w:pPr>
      <w:r w:rsidRPr="00362819">
        <w:rPr>
          <w:rFonts w:ascii="Arial" w:hAnsi="Arial" w:cs="Arial"/>
          <w:b/>
          <w:color w:val="000000"/>
          <w:sz w:val="20"/>
          <w:szCs w:val="20"/>
        </w:rPr>
        <w:t>6. Порядок внесения, блокирования и прекращения блокирования Гарантийного обеспечение оплаты оказания услуг</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6.1. Для подачи заявки на участие в аукционе в соответствии с регламентом и иными регулирующими документами оператора электронной площадки установлено требование о внесении Гарантийного обеспечения оплаты оказания услуг.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6.2. В целях исполнения требований о внесении Гарантийного обеспечения оплаты оказания услуг Заявитель обеспечивает наличие денежных средства на счёте Оператора электронной площадки в размере, установленном в соответствии Регламентом и иными регулирующими документами оператора электронной площадки, и размещенном по адресу в информационно-телекоммуникационной сети «Интернет»: https://www.rts-tender.ru/tariffs/platform-property-sales-tariffs. Размер тарифа - 1% от начальной цены договора, но не более 5 000 рублей, без учета НДС.  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6.3. Списание средств Гарантийного обеспечения оплаты оказания услуг осуществляется в соответствии с регламентом и иными регулирующими документами оператора электронной площадки. </w:t>
      </w:r>
    </w:p>
    <w:p w:rsidR="00362819" w:rsidRPr="00362819" w:rsidRDefault="00362819" w:rsidP="00362819">
      <w:pPr>
        <w:jc w:val="both"/>
        <w:rPr>
          <w:rFonts w:ascii="Arial" w:hAnsi="Arial" w:cs="Arial"/>
          <w:color w:val="000000"/>
          <w:sz w:val="20"/>
          <w:szCs w:val="20"/>
        </w:rPr>
      </w:pPr>
    </w:p>
    <w:p w:rsidR="00362819" w:rsidRPr="00362819" w:rsidRDefault="00362819" w:rsidP="00362819">
      <w:pPr>
        <w:jc w:val="center"/>
        <w:rPr>
          <w:rFonts w:ascii="Arial" w:hAnsi="Arial" w:cs="Arial"/>
          <w:b/>
          <w:color w:val="000000"/>
          <w:sz w:val="20"/>
          <w:szCs w:val="20"/>
        </w:rPr>
      </w:pPr>
      <w:r w:rsidRPr="00362819">
        <w:rPr>
          <w:rFonts w:ascii="Arial" w:hAnsi="Arial" w:cs="Arial"/>
          <w:b/>
          <w:color w:val="000000"/>
          <w:sz w:val="20"/>
          <w:szCs w:val="20"/>
        </w:rPr>
        <w:t>7. Порядок рассмотрения заявок на участие в аукционе</w:t>
      </w:r>
      <w:r w:rsidRPr="00362819">
        <w:rPr>
          <w:rFonts w:ascii="Arial" w:hAnsi="Arial" w:cs="Arial"/>
          <w:color w:val="000000"/>
          <w:sz w:val="20"/>
          <w:szCs w:val="20"/>
        </w:rPr>
        <w:t xml:space="preserve"> </w:t>
      </w:r>
      <w:r w:rsidRPr="00362819">
        <w:rPr>
          <w:rFonts w:ascii="Arial" w:hAnsi="Arial" w:cs="Arial"/>
          <w:b/>
          <w:color w:val="000000"/>
          <w:sz w:val="20"/>
          <w:szCs w:val="20"/>
        </w:rPr>
        <w:t>в электронной форме</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7.1. Рассмотрение Заявок осуществляется Конкурсной комиссией по проведению торгов.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7.2. Заявитель не допускается к участию в аукционе в следующих случаях: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1) непредставление необходимых для участия в аукционе документов или представление недостоверных сведений;</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lastRenderedPageBreak/>
        <w:t>2) непоступление задатка на дату рассмотрения заявок на участие в аукционе;</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3) подача заявки на участие в аукционе лицом, которое в соответствии с Земельным Кодексом РФ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Отказ в допуске к участию в торгах по иным основаниям не допускается.</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7.3. По результатам рассмотрения Конкурсной комиссией Заявок Оператор электронной площадки в соответствии с Регламентом электронной площадки: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направляет Претендентам, допущенным к участию в аукционе и признанным Участниками и Претендентам, не допущенным к участию в аукционе, уведомления о принятых в их отношении решениях, не позднее установленных в настоящем информационном сообщении дня и времени начала проведения аукциона;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размещает Протокол рассмотрения заявок на участие в аукционе на электронной площадке.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7.4. По результатам рассмотрения Конкурсной комиссией Заявок Организатор аукциона размещает Протокол рассмотрения заявок на участие в аукционе на электронной площадке не позднее, чем на следующий рабочий день после дня подписания указанного протокола. </w:t>
      </w:r>
    </w:p>
    <w:p w:rsidR="00362819" w:rsidRPr="00362819" w:rsidRDefault="00362819" w:rsidP="00362819">
      <w:pPr>
        <w:jc w:val="both"/>
        <w:rPr>
          <w:rFonts w:ascii="Arial" w:hAnsi="Arial" w:cs="Arial"/>
          <w:color w:val="000000"/>
          <w:sz w:val="20"/>
          <w:szCs w:val="20"/>
        </w:rPr>
      </w:pPr>
    </w:p>
    <w:p w:rsidR="00362819" w:rsidRPr="00362819" w:rsidRDefault="00362819" w:rsidP="00362819">
      <w:pPr>
        <w:jc w:val="center"/>
        <w:rPr>
          <w:rFonts w:ascii="Arial" w:hAnsi="Arial" w:cs="Arial"/>
          <w:b/>
          <w:color w:val="000000"/>
          <w:sz w:val="20"/>
          <w:szCs w:val="20"/>
        </w:rPr>
      </w:pPr>
      <w:r w:rsidRPr="00362819">
        <w:rPr>
          <w:rFonts w:ascii="Arial" w:hAnsi="Arial" w:cs="Arial"/>
          <w:b/>
          <w:color w:val="000000"/>
          <w:sz w:val="20"/>
          <w:szCs w:val="20"/>
        </w:rPr>
        <w:t>8. Порядок проведения аукциона в электронной форме, признание аукциона несостоявшимся</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8.1. Проведение аукциона в электронной форме обеспечивается Оператором в соответствии с регламентом и иными регулирующими документами оператора электронной площадки.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8.2. В аукционе могут участвовать только Претенденты, допущенные к участию в аукционе и признанные Участниками. Оператор электронной площадки обеспечивает Участникам возможность принять участие в аукционе. Информация по участию в аукционе указана в Инструкции претендентам/арендаторам, размещенной на официальном сайте электронной площадки https://help.rts-tender.ru/manual/list?id=242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8.3. Процедура аукциона проводится в день и время, указанные в настоящем информационном сообщении.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8.4. Аукцион проводится путем повышения начальной цены Предмета аукциона на «шаг аукциона», установленный настоящим информационным сообщением.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8.5. Если в течение 10 (десяти) минут со времени начала проведения процедуры аукциона не поступило ни одного предложения о цене Предмета аукциона, которое предусматривало бы более высокую цену Предмета аукциона, аукцион завершается с помощью программных и технических средств электронной площадки.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8.6. В случае поступления предложения о более высокой цене Предмета аукциона, время представления следующих предложений о цене Предмета аукциона продлевается на 10 (десять) минут.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8.7. Аукцион завершается с помощью программных и технических средств электронной площадки, если в течение 10 (десяти) минут после поступления последнего предложения о цене Предмета аукциона ни один Участник не сделал предложение о цене Предмета аукциона, которое предусматривало бы более высокую цену Предмета аукциона.</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8.8. Победителем признается Участник, предложивший наибольшую цену Предмета аукциона.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8.9. 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w:t>
      </w:r>
      <w:r w:rsidRPr="00362819">
        <w:rPr>
          <w:rFonts w:ascii="Arial" w:hAnsi="Arial" w:cs="Arial"/>
          <w:sz w:val="20"/>
          <w:szCs w:val="20"/>
        </w:rPr>
        <w:t xml:space="preserve"> Н</w:t>
      </w:r>
      <w:r w:rsidRPr="00362819">
        <w:rPr>
          <w:rFonts w:ascii="Arial" w:hAnsi="Arial" w:cs="Arial"/>
          <w:color w:val="000000"/>
          <w:sz w:val="20"/>
          <w:szCs w:val="20"/>
        </w:rPr>
        <w:t>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 подписание данного протокола усиленной квалифицированной электронной подписью лицом, уполномоченным действовать от имени организатора аукциона, 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8.10. Оператор электронной площадки приостанавливает проведение аукциона в случае технологического сбоя, зафиксированного программными и техническими средствами электронной площадки. В соответствии с Регламентом электронной площадки Участники получают уведомления о приостановлении процедуры проведения аукциона от Оператора электронной площадки с указанием даты и времени возобновления проведения аукциона.</w:t>
      </w:r>
    </w:p>
    <w:p w:rsidR="00362819" w:rsidRPr="00362819" w:rsidRDefault="00362819" w:rsidP="00362819">
      <w:pPr>
        <w:jc w:val="both"/>
        <w:rPr>
          <w:rFonts w:ascii="Arial" w:hAnsi="Arial" w:cs="Arial"/>
          <w:b/>
          <w:i/>
          <w:color w:val="000000"/>
          <w:sz w:val="20"/>
          <w:szCs w:val="20"/>
        </w:rPr>
      </w:pPr>
      <w:r w:rsidRPr="00362819">
        <w:rPr>
          <w:rFonts w:ascii="Arial" w:hAnsi="Arial" w:cs="Arial"/>
          <w:b/>
          <w:i/>
          <w:color w:val="000000"/>
          <w:sz w:val="20"/>
          <w:szCs w:val="20"/>
        </w:rPr>
        <w:t xml:space="preserve">8.11. Аукцион признается несостоявшимся в случаях, если: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по окончании срока подачи Заявок была подана только одна Заявка;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по окончании срока подачи Заявок не подано ни одной Заявки;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lastRenderedPageBreak/>
        <w:t xml:space="preserve">- на основании результатов рассмотрения Заявок принято решение об отказе в допуске к участию в аукционе всех Претендентов;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 на основании результатов рассмотрения Заявок принято решение о допуске к участию в аукционе и признании Участником только одного Заявителя;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в случае если в течение 10 (десяти)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rsidR="00362819" w:rsidRPr="00362819" w:rsidRDefault="00362819" w:rsidP="00362819">
      <w:pPr>
        <w:jc w:val="both"/>
        <w:rPr>
          <w:rFonts w:ascii="Arial" w:hAnsi="Arial" w:cs="Arial"/>
          <w:color w:val="000000"/>
          <w:sz w:val="20"/>
          <w:szCs w:val="20"/>
        </w:rPr>
      </w:pPr>
    </w:p>
    <w:p w:rsidR="00362819" w:rsidRPr="00362819" w:rsidRDefault="00362819" w:rsidP="00362819">
      <w:pPr>
        <w:jc w:val="center"/>
        <w:rPr>
          <w:rFonts w:ascii="Arial" w:hAnsi="Arial" w:cs="Arial"/>
          <w:b/>
          <w:color w:val="000000"/>
          <w:sz w:val="20"/>
          <w:szCs w:val="20"/>
        </w:rPr>
      </w:pPr>
      <w:r w:rsidRPr="00362819">
        <w:rPr>
          <w:rFonts w:ascii="Arial" w:hAnsi="Arial" w:cs="Arial"/>
          <w:b/>
          <w:color w:val="000000"/>
          <w:sz w:val="20"/>
          <w:szCs w:val="20"/>
        </w:rPr>
        <w:t>9. Условия и сроки заключения договора аренды земельного участка</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9.1. Заключение договора аренды Земельного участка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настоящим информационным сообщением.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9.2. Договор аренды Земельного участка заключается в электронной форме и подписывается ЭП Организатора аукциона (Арендодателя) и победителя аукциона или иного лица, с которым заключается договор аренды Земельного участка в соответствии с Земельным кодексом Российской Федерации, на электронной торговой площадке «РТС-тендер».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9.3. Не допускается заключение договора аренды земельного участка ранее чем через 10 (десять) дней со дня размещения протокола рассмотрения заявок на участие в аукционе в случае, если электронный аукцион признан несостоявшимся, либо протокола о результатах аукциона на официальном сайте торгов.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9.4. Организатор аукциона (Арендодатель) в течение пяти дней со дня истечения срока, предусмотренного пунктом 9.3. настоящего информационного сообщения, направляет победителю электронного аукциона или единственному принявшему участие в аукционе его участнику проект договора аренды земельного участка. При этом договор аренды земельного участка заключается по цене, предложенной победителем аукциона, или в случае заключения указанного договора с единственным принявшим участие в аукционе его участником по начальной цене предмета аукциона.</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9.5. Оплата годовой арендной платы за земельный участок осуществляется единовременным платежом в течение 5 (пяти) рабочих дней с даты подписания договора аренды земельного участка.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9.6. Задаток, внесенный лицом, признанным победителем аукциона, задаток, внесенный иным лицом, с которым заключается договор аренды земельного участка, засчитывается в оплату годовой арендной платы земельного участка. Задатки, внесенные этими лицами, не заключившими в установленном настоящим информационном сообщении порядке договор аренды земельного участка вследствие уклонения от заключения указанного договора, не возвращаются.</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9.7. 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заявитель, признанный единственным участником аукциона, или единственный принявший участие в аукционе его участник в течение тридцати дней со дня направления им проекта договора аренды не подписали указанный договор. </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9.8. Если договор аренды земельного участка в течение тридцати дней со дня направления победителю аукциона проекта указанного договора не были им подписаны, организатор аукциона предлагает заключить указанный договор иному участнику аукциона, который сделал предпоследнее предложение о цене предмета аукциона, по цене, предложенной победителем аукциона.</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 xml:space="preserve">9.9. В случае, если в течение тридцати дней со дня направления участнику аукциона, который сделал предпоследнее предложение о цене предмета аукциона, проекта договора аренды земельного участка этот участник не подписал направленный ему проект договора, организатор аукциона вправе объявить о проведении повторного аукциона или распорядиться земельным участком иным образом. </w:t>
      </w:r>
    </w:p>
    <w:p w:rsidR="00362819" w:rsidRPr="00362819" w:rsidRDefault="00362819" w:rsidP="00362819">
      <w:pPr>
        <w:jc w:val="both"/>
        <w:rPr>
          <w:rFonts w:ascii="Arial" w:hAnsi="Arial" w:cs="Arial"/>
          <w:color w:val="000000"/>
          <w:sz w:val="20"/>
          <w:szCs w:val="20"/>
        </w:rPr>
      </w:pPr>
    </w:p>
    <w:p w:rsidR="00362819" w:rsidRPr="00362819" w:rsidRDefault="00362819" w:rsidP="00362819">
      <w:pPr>
        <w:jc w:val="center"/>
        <w:rPr>
          <w:rFonts w:ascii="Arial" w:hAnsi="Arial" w:cs="Arial"/>
          <w:b/>
          <w:color w:val="000000"/>
          <w:sz w:val="20"/>
          <w:szCs w:val="20"/>
        </w:rPr>
      </w:pPr>
      <w:r w:rsidRPr="00362819">
        <w:rPr>
          <w:rFonts w:ascii="Arial" w:hAnsi="Arial" w:cs="Arial"/>
          <w:b/>
          <w:color w:val="000000"/>
          <w:sz w:val="20"/>
          <w:szCs w:val="20"/>
        </w:rPr>
        <w:t>10. Место, дата и время осмотра земельного участка</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Осмотр земельного участка, являющегося объектом аукциона, проводится претендентом на участие в аукционе самостоятельно, с даты опубликования извещения о проведении открытого аукциона, в любое время, до даты окончания приема заявок.</w:t>
      </w: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Организатор аукциона гарантирует, что на земельных участках являющимся предметом аукциона отсутствует объект недвижимости в виде зданий, строений, сооружений являющимися объектами капитального строительства. За нахождения на земельном участке мусора, в том числе строительного, деревьев, кустарников, котлованов, ям, рытвин организатор аукциона ответственности не несёт.</w:t>
      </w:r>
    </w:p>
    <w:p w:rsidR="00362819" w:rsidRPr="00362819" w:rsidRDefault="00362819" w:rsidP="00362819">
      <w:pPr>
        <w:jc w:val="both"/>
        <w:rPr>
          <w:rFonts w:ascii="Arial" w:hAnsi="Arial" w:cs="Arial"/>
          <w:color w:val="000000"/>
          <w:sz w:val="20"/>
          <w:szCs w:val="20"/>
        </w:rPr>
      </w:pPr>
    </w:p>
    <w:p w:rsidR="00362819" w:rsidRPr="00362819" w:rsidRDefault="00362819" w:rsidP="00362819">
      <w:pPr>
        <w:jc w:val="both"/>
        <w:rPr>
          <w:rFonts w:ascii="Arial" w:hAnsi="Arial" w:cs="Arial"/>
          <w:color w:val="000000"/>
          <w:sz w:val="20"/>
          <w:szCs w:val="20"/>
        </w:rPr>
      </w:pPr>
      <w:r w:rsidRPr="00362819">
        <w:rPr>
          <w:rFonts w:ascii="Arial" w:hAnsi="Arial" w:cs="Arial"/>
          <w:color w:val="000000"/>
          <w:sz w:val="20"/>
          <w:szCs w:val="20"/>
        </w:rPr>
        <w:t>Приложения:</w:t>
      </w:r>
    </w:p>
    <w:p w:rsidR="00362819" w:rsidRPr="00362819" w:rsidRDefault="00362819" w:rsidP="00362819">
      <w:pPr>
        <w:numPr>
          <w:ilvl w:val="0"/>
          <w:numId w:val="29"/>
        </w:numPr>
        <w:jc w:val="both"/>
        <w:rPr>
          <w:rFonts w:ascii="Arial" w:hAnsi="Arial" w:cs="Arial"/>
          <w:color w:val="000000"/>
          <w:sz w:val="20"/>
          <w:szCs w:val="20"/>
        </w:rPr>
      </w:pPr>
      <w:r w:rsidRPr="00362819">
        <w:rPr>
          <w:rFonts w:ascii="Arial" w:hAnsi="Arial" w:cs="Arial"/>
          <w:color w:val="000000"/>
          <w:sz w:val="20"/>
          <w:szCs w:val="20"/>
        </w:rPr>
        <w:t xml:space="preserve">Форма заявки на участие в аукционе в электронной форме на право заключения договора аренды земельного участка </w:t>
      </w:r>
    </w:p>
    <w:p w:rsidR="00362819" w:rsidRPr="00362819" w:rsidRDefault="00362819" w:rsidP="00362819">
      <w:pPr>
        <w:numPr>
          <w:ilvl w:val="0"/>
          <w:numId w:val="29"/>
        </w:numPr>
        <w:jc w:val="both"/>
        <w:rPr>
          <w:rFonts w:ascii="Arial" w:hAnsi="Arial" w:cs="Arial"/>
          <w:color w:val="000000"/>
          <w:sz w:val="20"/>
          <w:szCs w:val="20"/>
        </w:rPr>
      </w:pPr>
      <w:r w:rsidRPr="00362819">
        <w:rPr>
          <w:rFonts w:ascii="Arial" w:hAnsi="Arial" w:cs="Arial"/>
          <w:color w:val="000000"/>
          <w:sz w:val="20"/>
          <w:szCs w:val="20"/>
        </w:rPr>
        <w:t>Проект договора аренды земельного участка</w:t>
      </w:r>
    </w:p>
    <w:p w:rsidR="00362819" w:rsidRPr="00362819" w:rsidRDefault="00362819" w:rsidP="00362819">
      <w:pPr>
        <w:jc w:val="both"/>
        <w:rPr>
          <w:rFonts w:ascii="Arial" w:hAnsi="Arial" w:cs="Arial"/>
          <w:sz w:val="20"/>
          <w:szCs w:val="20"/>
        </w:rPr>
      </w:pPr>
    </w:p>
    <w:p w:rsidR="00A45D38" w:rsidRDefault="00A45D38" w:rsidP="005040FD">
      <w:pPr>
        <w:jc w:val="both"/>
        <w:rPr>
          <w:rFonts w:ascii="Arial" w:hAnsi="Arial" w:cs="Arial"/>
          <w:b/>
          <w:sz w:val="20"/>
          <w:szCs w:val="20"/>
        </w:rPr>
      </w:pPr>
      <w:r>
        <w:rPr>
          <w:rFonts w:ascii="Arial" w:hAnsi="Arial" w:cs="Arial"/>
          <w:b/>
          <w:sz w:val="20"/>
          <w:szCs w:val="20"/>
        </w:rPr>
        <w:lastRenderedPageBreak/>
        <w:t>2.2</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08.11.2024 № 1581</w:t>
      </w:r>
      <w:r w:rsidRPr="00F52D5C">
        <w:rPr>
          <w:rFonts w:ascii="Arial" w:hAnsi="Arial" w:cs="Arial"/>
          <w:sz w:val="20"/>
          <w:szCs w:val="20"/>
        </w:rPr>
        <w:t xml:space="preserve"> «</w:t>
      </w:r>
      <w:r w:rsidRPr="00A45D38">
        <w:rPr>
          <w:rFonts w:ascii="Arial" w:eastAsia="Calibri" w:hAnsi="Arial" w:cs="Arial"/>
          <w:sz w:val="20"/>
          <w:szCs w:val="20"/>
          <w:lang w:eastAsia="en-US"/>
        </w:rPr>
        <w:t xml:space="preserve">Об отмене реорганизации </w:t>
      </w:r>
      <w:r w:rsidRPr="00A45D38">
        <w:rPr>
          <w:rFonts w:ascii="Arial" w:eastAsia="Calibri" w:hAnsi="Arial" w:cs="Arial"/>
          <w:sz w:val="20"/>
          <w:szCs w:val="20"/>
          <w:lang w:eastAsia="en-US" w:bidi="ru-RU"/>
        </w:rPr>
        <w:t>муниципальных унитарных предприятий города Куйбышева Куйбышевского района Новосибирской области «Геострой» и «Горводоканал»</w:t>
      </w:r>
      <w:r w:rsidRPr="00A45D38">
        <w:rPr>
          <w:rFonts w:ascii="Arial" w:eastAsia="Calibri" w:hAnsi="Arial" w:cs="Arial"/>
          <w:bCs/>
          <w:sz w:val="20"/>
          <w:szCs w:val="20"/>
          <w:lang w:eastAsia="en-US"/>
        </w:rPr>
        <w:t xml:space="preserve"> </w:t>
      </w:r>
      <w:r w:rsidRPr="00A45D38">
        <w:rPr>
          <w:rFonts w:ascii="Arial" w:eastAsia="Calibri" w:hAnsi="Arial" w:cs="Arial"/>
          <w:color w:val="000000"/>
          <w:sz w:val="20"/>
          <w:szCs w:val="20"/>
          <w:shd w:val="clear" w:color="auto" w:fill="FFFFFF"/>
          <w:lang w:eastAsia="en-US"/>
        </w:rPr>
        <w:t>и признании утратившим силу постановлений</w:t>
      </w:r>
      <w:r>
        <w:rPr>
          <w:rFonts w:ascii="Arial" w:eastAsia="Calibri" w:hAnsi="Arial" w:cs="Arial"/>
          <w:color w:val="000000"/>
          <w:sz w:val="20"/>
          <w:szCs w:val="20"/>
          <w:shd w:val="clear" w:color="auto" w:fill="FFFFFF"/>
          <w:lang w:eastAsia="en-US"/>
        </w:rPr>
        <w:t xml:space="preserve"> </w:t>
      </w:r>
      <w:r w:rsidRPr="00A45D38">
        <w:rPr>
          <w:rFonts w:ascii="Arial" w:eastAsia="Calibri" w:hAnsi="Arial" w:cs="Arial"/>
          <w:color w:val="000000"/>
          <w:sz w:val="20"/>
          <w:szCs w:val="20"/>
          <w:shd w:val="clear" w:color="auto" w:fill="FFFFFF"/>
          <w:lang w:eastAsia="en-US"/>
        </w:rPr>
        <w:t xml:space="preserve">города Куйбышева Куйбышевского района Новосибирской области </w:t>
      </w:r>
      <w:r>
        <w:rPr>
          <w:rFonts w:ascii="Arial" w:eastAsia="Calibri" w:hAnsi="Arial" w:cs="Arial"/>
          <w:color w:val="000000"/>
          <w:sz w:val="20"/>
          <w:szCs w:val="20"/>
          <w:shd w:val="clear" w:color="auto" w:fill="FFFFFF"/>
          <w:lang w:eastAsia="en-US"/>
        </w:rPr>
        <w:t>от</w:t>
      </w:r>
      <w:r w:rsidRPr="00A45D38">
        <w:rPr>
          <w:rFonts w:ascii="Arial" w:eastAsia="Calibri" w:hAnsi="Arial" w:cs="Arial"/>
          <w:color w:val="000000"/>
          <w:sz w:val="20"/>
          <w:szCs w:val="20"/>
          <w:shd w:val="clear" w:color="auto" w:fill="FFFFFF"/>
          <w:lang w:eastAsia="en-US"/>
        </w:rPr>
        <w:t xml:space="preserve"> 02.04.2024 № 427, от 19.03.2024 № 342</w:t>
      </w:r>
      <w:r w:rsidRPr="005040FD">
        <w:rPr>
          <w:rFonts w:ascii="Arial" w:eastAsia="Calibri" w:hAnsi="Arial" w:cs="Arial"/>
          <w:sz w:val="20"/>
          <w:szCs w:val="20"/>
          <w:lang w:eastAsia="en-US"/>
        </w:rPr>
        <w:t>»</w:t>
      </w:r>
    </w:p>
    <w:p w:rsidR="00A45D38" w:rsidRDefault="00A45D38" w:rsidP="005040FD">
      <w:pPr>
        <w:jc w:val="both"/>
        <w:rPr>
          <w:rFonts w:ascii="Arial" w:hAnsi="Arial" w:cs="Arial"/>
          <w:b/>
          <w:sz w:val="20"/>
          <w:szCs w:val="20"/>
        </w:rPr>
      </w:pPr>
    </w:p>
    <w:p w:rsidR="00A45D38" w:rsidRPr="00A45D38" w:rsidRDefault="00A45D38" w:rsidP="00A45D38">
      <w:pPr>
        <w:tabs>
          <w:tab w:val="center" w:pos="-1843"/>
          <w:tab w:val="left" w:pos="-1418"/>
          <w:tab w:val="right" w:pos="11907"/>
        </w:tabs>
        <w:autoSpaceDE w:val="0"/>
        <w:autoSpaceDN w:val="0"/>
        <w:jc w:val="center"/>
        <w:rPr>
          <w:rFonts w:ascii="Arial" w:eastAsia="Calibri" w:hAnsi="Arial" w:cs="Arial"/>
          <w:b/>
          <w:sz w:val="20"/>
          <w:szCs w:val="20"/>
          <w:lang w:eastAsia="en-US"/>
        </w:rPr>
      </w:pPr>
      <w:r w:rsidRPr="00A45D38">
        <w:rPr>
          <w:rFonts w:ascii="Arial" w:eastAsia="Calibri" w:hAnsi="Arial" w:cs="Arial"/>
          <w:b/>
          <w:sz w:val="20"/>
          <w:szCs w:val="20"/>
          <w:lang w:eastAsia="en-US"/>
        </w:rPr>
        <w:t xml:space="preserve">ПОСТАНОВЛЕНИЕ </w:t>
      </w:r>
    </w:p>
    <w:p w:rsidR="00A45D38" w:rsidRPr="00A45D38" w:rsidRDefault="00A45D38" w:rsidP="00A45D38">
      <w:pPr>
        <w:tabs>
          <w:tab w:val="center" w:pos="-1843"/>
          <w:tab w:val="left" w:pos="-1418"/>
          <w:tab w:val="right" w:pos="11907"/>
        </w:tabs>
        <w:autoSpaceDE w:val="0"/>
        <w:autoSpaceDN w:val="0"/>
        <w:jc w:val="center"/>
        <w:rPr>
          <w:rFonts w:ascii="Arial" w:eastAsia="Calibri" w:hAnsi="Arial" w:cs="Arial"/>
          <w:sz w:val="20"/>
          <w:szCs w:val="20"/>
          <w:lang w:eastAsia="en-US"/>
        </w:rPr>
      </w:pPr>
    </w:p>
    <w:p w:rsidR="00A45D38" w:rsidRPr="00A45D38" w:rsidRDefault="00A45D38" w:rsidP="00A45D38">
      <w:pPr>
        <w:tabs>
          <w:tab w:val="center" w:pos="-1843"/>
          <w:tab w:val="left" w:pos="-1418"/>
          <w:tab w:val="right" w:pos="11907"/>
        </w:tabs>
        <w:autoSpaceDE w:val="0"/>
        <w:autoSpaceDN w:val="0"/>
        <w:jc w:val="center"/>
        <w:rPr>
          <w:rFonts w:ascii="Arial" w:eastAsia="Calibri" w:hAnsi="Arial" w:cs="Arial"/>
          <w:sz w:val="20"/>
          <w:szCs w:val="20"/>
          <w:lang w:eastAsia="en-US"/>
        </w:rPr>
      </w:pPr>
      <w:r w:rsidRPr="00A45D38">
        <w:rPr>
          <w:rFonts w:ascii="Arial" w:eastAsia="Calibri" w:hAnsi="Arial" w:cs="Arial"/>
          <w:sz w:val="20"/>
          <w:szCs w:val="20"/>
          <w:lang w:eastAsia="en-US"/>
        </w:rPr>
        <w:t>08.11.2024 № 1581</w:t>
      </w:r>
    </w:p>
    <w:p w:rsidR="00A45D38" w:rsidRPr="00A45D38" w:rsidRDefault="00A45D38" w:rsidP="00A45D38">
      <w:pPr>
        <w:tabs>
          <w:tab w:val="center" w:pos="-1843"/>
          <w:tab w:val="left" w:pos="-1418"/>
          <w:tab w:val="right" w:pos="11907"/>
        </w:tabs>
        <w:autoSpaceDE w:val="0"/>
        <w:autoSpaceDN w:val="0"/>
        <w:jc w:val="both"/>
        <w:rPr>
          <w:rFonts w:ascii="Arial" w:eastAsia="Calibri" w:hAnsi="Arial" w:cs="Arial"/>
          <w:sz w:val="20"/>
          <w:szCs w:val="20"/>
          <w:lang w:eastAsia="en-US"/>
        </w:rPr>
      </w:pPr>
    </w:p>
    <w:p w:rsidR="00A45D38" w:rsidRPr="00A45D38" w:rsidRDefault="00A45D38" w:rsidP="00A45D38">
      <w:pPr>
        <w:jc w:val="center"/>
        <w:rPr>
          <w:rFonts w:ascii="Arial" w:eastAsia="Calibri" w:hAnsi="Arial" w:cs="Arial"/>
          <w:b/>
          <w:sz w:val="20"/>
          <w:szCs w:val="20"/>
          <w:lang w:eastAsia="en-US"/>
        </w:rPr>
      </w:pPr>
      <w:r w:rsidRPr="00A45D38">
        <w:rPr>
          <w:rFonts w:ascii="Arial" w:eastAsia="Calibri" w:hAnsi="Arial" w:cs="Arial"/>
          <w:b/>
          <w:sz w:val="20"/>
          <w:szCs w:val="20"/>
          <w:lang w:eastAsia="en-US"/>
        </w:rPr>
        <w:t xml:space="preserve">Об отмене реорганизации </w:t>
      </w:r>
      <w:r w:rsidRPr="00A45D38">
        <w:rPr>
          <w:rFonts w:ascii="Arial" w:eastAsia="Calibri" w:hAnsi="Arial" w:cs="Arial"/>
          <w:b/>
          <w:sz w:val="20"/>
          <w:szCs w:val="20"/>
          <w:lang w:eastAsia="en-US" w:bidi="ru-RU"/>
        </w:rPr>
        <w:t>муниципальных унитарных предприятий города Куйбышева Куйбышевского района Новосибирской области «Геострой» и «Горводоканал»</w:t>
      </w:r>
      <w:r w:rsidRPr="00A45D38">
        <w:rPr>
          <w:rFonts w:ascii="Arial" w:eastAsia="Calibri" w:hAnsi="Arial" w:cs="Arial"/>
          <w:b/>
          <w:bCs/>
          <w:sz w:val="20"/>
          <w:szCs w:val="20"/>
          <w:lang w:eastAsia="en-US"/>
        </w:rPr>
        <w:t xml:space="preserve"> </w:t>
      </w:r>
      <w:r w:rsidRPr="00A45D38">
        <w:rPr>
          <w:rFonts w:ascii="Arial" w:eastAsia="Calibri" w:hAnsi="Arial" w:cs="Arial"/>
          <w:b/>
          <w:color w:val="000000"/>
          <w:sz w:val="20"/>
          <w:szCs w:val="20"/>
          <w:shd w:val="clear" w:color="auto" w:fill="FFFFFF"/>
          <w:lang w:eastAsia="en-US"/>
        </w:rPr>
        <w:t>и признании утратившим силу постановлений города Куйбышева Куйбышевского района Новосибирской области от 02.04.2024 № 427, от 19.03.2024 № 342</w:t>
      </w:r>
    </w:p>
    <w:p w:rsidR="00A45D38" w:rsidRPr="00A45D38" w:rsidRDefault="00A45D38" w:rsidP="00A45D38">
      <w:pPr>
        <w:jc w:val="center"/>
        <w:rPr>
          <w:rFonts w:ascii="Arial" w:eastAsia="Calibri" w:hAnsi="Arial" w:cs="Arial"/>
          <w:sz w:val="20"/>
          <w:szCs w:val="20"/>
          <w:lang w:eastAsia="en-US"/>
        </w:rPr>
      </w:pPr>
    </w:p>
    <w:p w:rsidR="00A45D38" w:rsidRPr="00A45D38" w:rsidRDefault="00A45D38" w:rsidP="00A45D38">
      <w:pPr>
        <w:shd w:val="clear" w:color="auto" w:fill="FFFFFF"/>
        <w:ind w:firstLine="708"/>
        <w:jc w:val="both"/>
        <w:rPr>
          <w:rFonts w:ascii="Arial" w:hAnsi="Arial" w:cs="Arial"/>
          <w:color w:val="1E1D1E"/>
          <w:sz w:val="20"/>
          <w:szCs w:val="20"/>
        </w:rPr>
      </w:pPr>
      <w:r w:rsidRPr="00A45D38">
        <w:rPr>
          <w:rFonts w:ascii="Arial" w:eastAsia="Calibri" w:hAnsi="Arial" w:cs="Arial"/>
          <w:color w:val="000000"/>
          <w:sz w:val="20"/>
          <w:szCs w:val="20"/>
          <w:shd w:val="clear" w:color="auto" w:fill="FFFFFF"/>
          <w:lang w:eastAsia="en-US"/>
        </w:rPr>
        <w:t>В соответствии с Гражданским кодексом Российской Федерации, Федеральными законами от 06.10.2003 № 131-ФЗ «Об общих принципах организации местного самоуправления в Российской Федерации», от 14.11.2002 № 161-ФЗ «О государственных и муниципальных унитарных предприятиях»</w:t>
      </w:r>
    </w:p>
    <w:p w:rsidR="00A45D38" w:rsidRPr="00A45D38" w:rsidRDefault="00A45D38" w:rsidP="00A45D38">
      <w:pPr>
        <w:shd w:val="clear" w:color="auto" w:fill="FFFFFF"/>
        <w:ind w:firstLine="708"/>
        <w:jc w:val="both"/>
        <w:rPr>
          <w:rFonts w:ascii="Arial" w:hAnsi="Arial" w:cs="Arial"/>
          <w:color w:val="1E1D1E"/>
          <w:sz w:val="20"/>
          <w:szCs w:val="20"/>
        </w:rPr>
      </w:pPr>
      <w:r w:rsidRPr="00A45D38">
        <w:rPr>
          <w:rFonts w:ascii="Arial" w:hAnsi="Arial" w:cs="Arial"/>
          <w:color w:val="1E1D1E"/>
          <w:sz w:val="20"/>
          <w:szCs w:val="20"/>
        </w:rPr>
        <w:t>ПОСТАНОВЛЯЕТ:</w:t>
      </w:r>
    </w:p>
    <w:p w:rsidR="00A45D38" w:rsidRPr="00A45D38" w:rsidRDefault="00A45D38" w:rsidP="00A45D38">
      <w:pPr>
        <w:shd w:val="clear" w:color="auto" w:fill="FFFFFF"/>
        <w:ind w:firstLine="709"/>
        <w:jc w:val="both"/>
        <w:rPr>
          <w:rFonts w:ascii="Arial" w:hAnsi="Arial" w:cs="Arial"/>
          <w:color w:val="1E1D1E"/>
          <w:sz w:val="20"/>
          <w:szCs w:val="20"/>
        </w:rPr>
      </w:pPr>
      <w:r w:rsidRPr="00A45D38">
        <w:rPr>
          <w:rFonts w:ascii="Arial" w:hAnsi="Arial" w:cs="Arial"/>
          <w:color w:val="1E1D1E"/>
          <w:sz w:val="20"/>
          <w:szCs w:val="20"/>
        </w:rPr>
        <w:t xml:space="preserve">1. </w:t>
      </w:r>
      <w:r w:rsidRPr="00A45D38">
        <w:rPr>
          <w:rFonts w:ascii="Arial" w:eastAsia="Calibri" w:hAnsi="Arial" w:cs="Arial"/>
          <w:color w:val="000000"/>
          <w:sz w:val="20"/>
          <w:szCs w:val="20"/>
          <w:shd w:val="clear" w:color="auto" w:fill="FFFFFF"/>
          <w:lang w:eastAsia="en-US"/>
        </w:rPr>
        <w:t xml:space="preserve">Отменить реорганизацию муниципального унитарного предприятия </w:t>
      </w:r>
      <w:r w:rsidRPr="00A45D38">
        <w:rPr>
          <w:rFonts w:ascii="Arial" w:eastAsia="Calibri" w:hAnsi="Arial" w:cs="Arial"/>
          <w:sz w:val="20"/>
          <w:szCs w:val="20"/>
          <w:lang w:eastAsia="en-US"/>
        </w:rPr>
        <w:t xml:space="preserve">«Геострой» муниципального образования города Куйбышева (далее – муниципальное унитарное предприятие «Геострой») </w:t>
      </w:r>
      <w:r w:rsidRPr="00A45D38">
        <w:rPr>
          <w:rFonts w:ascii="Arial" w:hAnsi="Arial" w:cs="Arial"/>
          <w:color w:val="1E1D1E"/>
          <w:sz w:val="20"/>
          <w:szCs w:val="20"/>
        </w:rPr>
        <w:t>путем преобразования в муниципальное бюджетное учреждение</w:t>
      </w:r>
      <w:r w:rsidRPr="00A45D38">
        <w:rPr>
          <w:rFonts w:ascii="Arial" w:eastAsia="Calibri" w:hAnsi="Arial" w:cs="Arial"/>
          <w:sz w:val="20"/>
          <w:szCs w:val="20"/>
          <w:lang w:eastAsia="en-US"/>
        </w:rPr>
        <w:t xml:space="preserve"> </w:t>
      </w:r>
      <w:r w:rsidRPr="00A45D38">
        <w:rPr>
          <w:rFonts w:ascii="Arial" w:hAnsi="Arial" w:cs="Arial"/>
          <w:color w:val="1E1D1E"/>
          <w:sz w:val="20"/>
          <w:szCs w:val="20"/>
        </w:rPr>
        <w:t>города Куйбышева Куйбышевского района Новосибирской области «Геострой».</w:t>
      </w:r>
    </w:p>
    <w:p w:rsidR="00A45D38" w:rsidRPr="00A45D38" w:rsidRDefault="00A45D38" w:rsidP="00A45D38">
      <w:pPr>
        <w:shd w:val="clear" w:color="auto" w:fill="FFFFFF"/>
        <w:ind w:firstLine="709"/>
        <w:jc w:val="both"/>
        <w:rPr>
          <w:rFonts w:ascii="Arial" w:hAnsi="Arial" w:cs="Arial"/>
          <w:sz w:val="20"/>
          <w:szCs w:val="20"/>
        </w:rPr>
      </w:pPr>
      <w:r w:rsidRPr="00A45D38">
        <w:rPr>
          <w:rFonts w:ascii="Arial" w:hAnsi="Arial" w:cs="Arial"/>
          <w:color w:val="1E1D1E"/>
          <w:sz w:val="20"/>
          <w:szCs w:val="20"/>
        </w:rPr>
        <w:t xml:space="preserve">2. </w:t>
      </w:r>
      <w:r w:rsidRPr="00A45D38">
        <w:rPr>
          <w:rFonts w:ascii="Arial" w:hAnsi="Arial" w:cs="Arial"/>
          <w:color w:val="000000"/>
          <w:sz w:val="20"/>
          <w:szCs w:val="20"/>
        </w:rPr>
        <w:t xml:space="preserve">Директору </w:t>
      </w:r>
      <w:r w:rsidRPr="00A45D38">
        <w:rPr>
          <w:rFonts w:ascii="Arial" w:hAnsi="Arial" w:cs="Arial"/>
          <w:color w:val="000000"/>
          <w:sz w:val="20"/>
          <w:szCs w:val="20"/>
          <w:shd w:val="clear" w:color="auto" w:fill="FFFFFF"/>
        </w:rPr>
        <w:t xml:space="preserve">муниципального унитарного предприятия </w:t>
      </w:r>
      <w:r w:rsidRPr="00A45D38">
        <w:rPr>
          <w:rFonts w:ascii="Arial" w:hAnsi="Arial" w:cs="Arial"/>
          <w:sz w:val="20"/>
          <w:szCs w:val="20"/>
        </w:rPr>
        <w:t xml:space="preserve">«Геострой» </w:t>
      </w:r>
      <w:r w:rsidRPr="00A45D38">
        <w:rPr>
          <w:rFonts w:ascii="Arial" w:hAnsi="Arial" w:cs="Arial"/>
          <w:color w:val="000000"/>
          <w:sz w:val="20"/>
          <w:szCs w:val="20"/>
        </w:rPr>
        <w:t xml:space="preserve">в течение трех рабочих дней со дня принятия настоящего постановления уведомить налоговый орган об отмене реорганизации </w:t>
      </w:r>
      <w:r w:rsidRPr="00A45D38">
        <w:rPr>
          <w:rFonts w:ascii="Arial" w:hAnsi="Arial" w:cs="Arial"/>
          <w:color w:val="000000"/>
          <w:sz w:val="20"/>
          <w:szCs w:val="20"/>
          <w:shd w:val="clear" w:color="auto" w:fill="FFFFFF"/>
        </w:rPr>
        <w:t xml:space="preserve">муниципального унитарного предприятия </w:t>
      </w:r>
      <w:r w:rsidRPr="00A45D38">
        <w:rPr>
          <w:rFonts w:ascii="Arial" w:hAnsi="Arial" w:cs="Arial"/>
          <w:sz w:val="20"/>
          <w:szCs w:val="20"/>
        </w:rPr>
        <w:t>«Геострой».</w:t>
      </w:r>
    </w:p>
    <w:p w:rsidR="00A45D38" w:rsidRPr="00A45D38" w:rsidRDefault="00A45D38" w:rsidP="00A45D38">
      <w:pPr>
        <w:shd w:val="clear" w:color="auto" w:fill="FFFFFF"/>
        <w:ind w:firstLine="709"/>
        <w:jc w:val="both"/>
        <w:rPr>
          <w:rFonts w:ascii="Arial" w:hAnsi="Arial" w:cs="Arial"/>
          <w:sz w:val="20"/>
          <w:szCs w:val="20"/>
        </w:rPr>
      </w:pPr>
      <w:r w:rsidRPr="00A45D38">
        <w:rPr>
          <w:rFonts w:ascii="Arial" w:hAnsi="Arial" w:cs="Arial"/>
          <w:sz w:val="20"/>
          <w:szCs w:val="20"/>
        </w:rPr>
        <w:t>3.</w:t>
      </w:r>
      <w:r w:rsidRPr="00A45D38">
        <w:rPr>
          <w:rFonts w:ascii="Arial" w:hAnsi="Arial" w:cs="Arial"/>
          <w:color w:val="000000"/>
          <w:sz w:val="20"/>
          <w:szCs w:val="20"/>
          <w:shd w:val="clear" w:color="auto" w:fill="FFFFFF"/>
        </w:rPr>
        <w:t xml:space="preserve"> Отменить реорганизацию муниципального унитарного предприятия города Куйбышева Куйбышевского района Новосибирской области </w:t>
      </w:r>
      <w:r w:rsidRPr="00A45D38">
        <w:rPr>
          <w:rFonts w:ascii="Arial" w:hAnsi="Arial" w:cs="Arial"/>
          <w:sz w:val="20"/>
          <w:szCs w:val="20"/>
        </w:rPr>
        <w:t>«Горводоканал» (далее – муниципальное унитарное предприятие «Горводоканал») путем преобразования в муниципальное бюджетное учреждение города Куйбышева Куйбышевского района Новосибирской области «Горводоканал».</w:t>
      </w:r>
    </w:p>
    <w:p w:rsidR="00A45D38" w:rsidRPr="00A45D38" w:rsidRDefault="00A45D38" w:rsidP="00A45D38">
      <w:pPr>
        <w:shd w:val="clear" w:color="auto" w:fill="FFFFFF"/>
        <w:ind w:firstLine="709"/>
        <w:jc w:val="both"/>
        <w:rPr>
          <w:rFonts w:ascii="Arial" w:hAnsi="Arial" w:cs="Arial"/>
          <w:sz w:val="20"/>
          <w:szCs w:val="20"/>
        </w:rPr>
      </w:pPr>
      <w:r w:rsidRPr="00A45D38">
        <w:rPr>
          <w:rFonts w:ascii="Arial" w:hAnsi="Arial" w:cs="Arial"/>
          <w:sz w:val="20"/>
          <w:szCs w:val="20"/>
        </w:rPr>
        <w:t xml:space="preserve">4. </w:t>
      </w:r>
      <w:r w:rsidRPr="00A45D38">
        <w:rPr>
          <w:rFonts w:ascii="Arial" w:hAnsi="Arial" w:cs="Arial"/>
          <w:color w:val="000000"/>
          <w:sz w:val="20"/>
          <w:szCs w:val="20"/>
        </w:rPr>
        <w:t xml:space="preserve">Директору </w:t>
      </w:r>
      <w:r w:rsidRPr="00A45D38">
        <w:rPr>
          <w:rFonts w:ascii="Arial" w:hAnsi="Arial" w:cs="Arial"/>
          <w:color w:val="000000"/>
          <w:sz w:val="20"/>
          <w:szCs w:val="20"/>
          <w:shd w:val="clear" w:color="auto" w:fill="FFFFFF"/>
        </w:rPr>
        <w:t xml:space="preserve">муниципального унитарного предприятия </w:t>
      </w:r>
      <w:r w:rsidRPr="00A45D38">
        <w:rPr>
          <w:rFonts w:ascii="Arial" w:hAnsi="Arial" w:cs="Arial"/>
          <w:sz w:val="20"/>
          <w:szCs w:val="20"/>
        </w:rPr>
        <w:t xml:space="preserve">«Горводоканал» </w:t>
      </w:r>
      <w:r w:rsidRPr="00A45D38">
        <w:rPr>
          <w:rFonts w:ascii="Arial" w:hAnsi="Arial" w:cs="Arial"/>
          <w:color w:val="000000"/>
          <w:sz w:val="20"/>
          <w:szCs w:val="20"/>
        </w:rPr>
        <w:t xml:space="preserve">в течение трех рабочих дней со дня принятия настоящего постановления уведомить налоговый орган об отмене реорганизации </w:t>
      </w:r>
      <w:r w:rsidRPr="00A45D38">
        <w:rPr>
          <w:rFonts w:ascii="Arial" w:hAnsi="Arial" w:cs="Arial"/>
          <w:color w:val="000000"/>
          <w:sz w:val="20"/>
          <w:szCs w:val="20"/>
          <w:shd w:val="clear" w:color="auto" w:fill="FFFFFF"/>
        </w:rPr>
        <w:t xml:space="preserve">муниципального унитарного предприятия </w:t>
      </w:r>
      <w:r w:rsidRPr="00A45D38">
        <w:rPr>
          <w:rFonts w:ascii="Arial" w:hAnsi="Arial" w:cs="Arial"/>
          <w:sz w:val="20"/>
          <w:szCs w:val="20"/>
        </w:rPr>
        <w:t>«Горводоканал».</w:t>
      </w:r>
    </w:p>
    <w:p w:rsidR="00A45D38" w:rsidRPr="00A45D38" w:rsidRDefault="00A45D38" w:rsidP="00A45D38">
      <w:pPr>
        <w:shd w:val="clear" w:color="auto" w:fill="FFFFFF"/>
        <w:ind w:firstLine="709"/>
        <w:jc w:val="both"/>
        <w:rPr>
          <w:rFonts w:ascii="Arial" w:hAnsi="Arial" w:cs="Arial"/>
          <w:color w:val="000000"/>
          <w:sz w:val="20"/>
          <w:szCs w:val="20"/>
        </w:rPr>
      </w:pPr>
      <w:r w:rsidRPr="00A45D38">
        <w:rPr>
          <w:rFonts w:ascii="Arial" w:hAnsi="Arial" w:cs="Arial"/>
          <w:sz w:val="20"/>
          <w:szCs w:val="20"/>
        </w:rPr>
        <w:t>5.</w:t>
      </w:r>
      <w:r w:rsidRPr="00A45D38">
        <w:rPr>
          <w:rFonts w:ascii="Arial" w:hAnsi="Arial" w:cs="Arial"/>
          <w:color w:val="000000"/>
          <w:sz w:val="20"/>
          <w:szCs w:val="20"/>
        </w:rPr>
        <w:t xml:space="preserve"> Признать утратившим силу постановление</w:t>
      </w:r>
      <w:r w:rsidRPr="00A45D38">
        <w:rPr>
          <w:rFonts w:ascii="Arial" w:hAnsi="Arial" w:cs="Arial"/>
          <w:sz w:val="20"/>
          <w:szCs w:val="20"/>
          <w:lang w:bidi="ru-RU"/>
        </w:rPr>
        <w:t xml:space="preserve"> города Куйбышева Куйбышевского района Новосибирской области</w:t>
      </w:r>
      <w:r w:rsidRPr="00A45D38">
        <w:rPr>
          <w:rFonts w:ascii="Arial" w:hAnsi="Arial" w:cs="Arial"/>
          <w:color w:val="000000"/>
          <w:sz w:val="20"/>
          <w:szCs w:val="20"/>
        </w:rPr>
        <w:t xml:space="preserve"> от 02.04.2024 №427 «О реорганизации муниципального унитарного предприятия «Геострой» муниципального образования города Куйбышева путем преобразования в муниципальное бюджетное учреждение города Куйбышева Куйбышевского района Новосибирской области «Геострой».</w:t>
      </w:r>
    </w:p>
    <w:p w:rsidR="00A45D38" w:rsidRPr="00A45D38" w:rsidRDefault="00A45D38" w:rsidP="00A45D38">
      <w:pPr>
        <w:shd w:val="clear" w:color="auto" w:fill="FFFFFF"/>
        <w:ind w:firstLine="709"/>
        <w:jc w:val="both"/>
        <w:rPr>
          <w:rFonts w:ascii="Arial" w:hAnsi="Arial" w:cs="Arial"/>
          <w:color w:val="000000"/>
          <w:sz w:val="20"/>
          <w:szCs w:val="20"/>
        </w:rPr>
      </w:pPr>
      <w:r w:rsidRPr="00A45D38">
        <w:rPr>
          <w:rFonts w:ascii="Arial" w:hAnsi="Arial" w:cs="Arial"/>
          <w:sz w:val="20"/>
          <w:szCs w:val="20"/>
        </w:rPr>
        <w:t xml:space="preserve"> </w:t>
      </w:r>
      <w:r w:rsidRPr="00A45D38">
        <w:rPr>
          <w:rFonts w:ascii="Arial" w:hAnsi="Arial" w:cs="Arial"/>
          <w:color w:val="000000"/>
          <w:sz w:val="20"/>
          <w:szCs w:val="20"/>
        </w:rPr>
        <w:t>6. Признать утратившим силу постановление</w:t>
      </w:r>
      <w:r w:rsidRPr="00A45D38">
        <w:rPr>
          <w:rFonts w:ascii="Arial" w:hAnsi="Arial" w:cs="Arial"/>
          <w:sz w:val="20"/>
          <w:szCs w:val="20"/>
          <w:lang w:bidi="ru-RU"/>
        </w:rPr>
        <w:t xml:space="preserve"> города Куйбышева Куйбышевского района Новосибирской области</w:t>
      </w:r>
      <w:r w:rsidRPr="00A45D38">
        <w:rPr>
          <w:rFonts w:ascii="Arial" w:hAnsi="Arial" w:cs="Arial"/>
          <w:color w:val="000000"/>
          <w:sz w:val="20"/>
          <w:szCs w:val="20"/>
        </w:rPr>
        <w:t xml:space="preserve"> от 19.03.2024 №342 «О реорганизации муниципального унитарного предприятия города Куйбышева Куйбышевского района Новосибирской области «Горводоканал» «путем преобразования в муниципальное бюджетное учреждение города Куйбышева Куйбышевского района Новосибирской области «Горводоканал».</w:t>
      </w:r>
    </w:p>
    <w:p w:rsidR="00A45D38" w:rsidRPr="00A45D38" w:rsidRDefault="00A45D38" w:rsidP="00A45D38">
      <w:pPr>
        <w:shd w:val="clear" w:color="auto" w:fill="FFFFFF"/>
        <w:ind w:firstLine="709"/>
        <w:jc w:val="both"/>
        <w:rPr>
          <w:rFonts w:ascii="Arial" w:hAnsi="Arial" w:cs="Arial"/>
          <w:color w:val="000000"/>
          <w:sz w:val="20"/>
          <w:szCs w:val="20"/>
        </w:rPr>
      </w:pPr>
      <w:r w:rsidRPr="00A45D38">
        <w:rPr>
          <w:rFonts w:ascii="Arial" w:hAnsi="Arial" w:cs="Arial"/>
          <w:color w:val="000000"/>
          <w:sz w:val="20"/>
          <w:szCs w:val="20"/>
          <w:shd w:val="clear" w:color="auto" w:fill="FFFFFF"/>
        </w:rPr>
        <w:t>7.</w:t>
      </w:r>
      <w:r w:rsidRPr="00A45D38">
        <w:rPr>
          <w:rFonts w:ascii="Arial" w:hAnsi="Arial" w:cs="Arial"/>
          <w:color w:val="1E1D1E"/>
          <w:sz w:val="20"/>
          <w:szCs w:val="20"/>
        </w:rPr>
        <w:t xml:space="preserve"> Настоящее постановление подлежит обязательному опубликованию в Бюллетене органов местного самоуправления города Куйбышева Куйбышевского района Новосибирской области и размещению на официальном сайте в информационно-телекоммуникационной сети «Интернет».</w:t>
      </w:r>
    </w:p>
    <w:p w:rsidR="00A45D38" w:rsidRPr="00A45D38" w:rsidRDefault="00A45D38" w:rsidP="00A45D38">
      <w:pPr>
        <w:shd w:val="clear" w:color="auto" w:fill="FFFFFF"/>
        <w:ind w:firstLine="708"/>
        <w:jc w:val="both"/>
        <w:rPr>
          <w:rFonts w:ascii="Arial" w:hAnsi="Arial" w:cs="Arial"/>
          <w:color w:val="1E1D1E"/>
          <w:sz w:val="20"/>
          <w:szCs w:val="20"/>
        </w:rPr>
      </w:pPr>
      <w:r w:rsidRPr="00A45D38">
        <w:rPr>
          <w:rFonts w:ascii="Arial" w:hAnsi="Arial" w:cs="Arial"/>
          <w:color w:val="1E1D1E"/>
          <w:sz w:val="20"/>
          <w:szCs w:val="20"/>
        </w:rPr>
        <w:t>8. Контроль над исполнением настоящего постановления возложить на первого заместителя главы администрации А.Г. Бирюкова.</w:t>
      </w:r>
    </w:p>
    <w:p w:rsidR="00A45D38" w:rsidRPr="00A45D38" w:rsidRDefault="00A45D38" w:rsidP="00A45D38">
      <w:pPr>
        <w:shd w:val="clear" w:color="auto" w:fill="FFFFFF"/>
        <w:jc w:val="right"/>
        <w:rPr>
          <w:rFonts w:ascii="Arial" w:hAnsi="Arial" w:cs="Arial"/>
          <w:color w:val="000000"/>
          <w:sz w:val="20"/>
          <w:szCs w:val="20"/>
        </w:rPr>
      </w:pPr>
    </w:p>
    <w:p w:rsidR="00A45D38" w:rsidRPr="00A45D38" w:rsidRDefault="00A45D38" w:rsidP="00A45D38">
      <w:pPr>
        <w:tabs>
          <w:tab w:val="left" w:pos="6390"/>
          <w:tab w:val="right" w:pos="9355"/>
        </w:tabs>
        <w:rPr>
          <w:rFonts w:ascii="Arial" w:hAnsi="Arial" w:cs="Arial"/>
          <w:sz w:val="20"/>
          <w:szCs w:val="20"/>
        </w:rPr>
      </w:pPr>
      <w:r w:rsidRPr="00A45D38">
        <w:rPr>
          <w:rFonts w:ascii="Arial" w:hAnsi="Arial" w:cs="Arial"/>
          <w:sz w:val="20"/>
          <w:szCs w:val="20"/>
        </w:rPr>
        <w:t>Глава города Куйбышева</w:t>
      </w:r>
    </w:p>
    <w:p w:rsidR="00A45D38" w:rsidRPr="00A45D38" w:rsidRDefault="00A45D38" w:rsidP="00A45D38">
      <w:pPr>
        <w:tabs>
          <w:tab w:val="left" w:pos="6390"/>
          <w:tab w:val="right" w:pos="9355"/>
        </w:tabs>
        <w:rPr>
          <w:rFonts w:ascii="Arial" w:hAnsi="Arial" w:cs="Arial"/>
          <w:sz w:val="20"/>
          <w:szCs w:val="20"/>
        </w:rPr>
      </w:pPr>
      <w:r w:rsidRPr="00A45D38">
        <w:rPr>
          <w:rFonts w:ascii="Arial" w:hAnsi="Arial" w:cs="Arial"/>
          <w:sz w:val="20"/>
          <w:szCs w:val="20"/>
        </w:rPr>
        <w:t xml:space="preserve">Куйбышевского района </w:t>
      </w:r>
    </w:p>
    <w:p w:rsidR="00A45D38" w:rsidRPr="00A45D38" w:rsidRDefault="00A45D38" w:rsidP="00A45D38">
      <w:pPr>
        <w:tabs>
          <w:tab w:val="left" w:pos="6390"/>
          <w:tab w:val="right" w:pos="9355"/>
        </w:tabs>
        <w:rPr>
          <w:rFonts w:ascii="Arial" w:hAnsi="Arial" w:cs="Arial"/>
          <w:sz w:val="20"/>
          <w:szCs w:val="20"/>
        </w:rPr>
      </w:pPr>
      <w:r w:rsidRPr="00A45D38">
        <w:rPr>
          <w:rFonts w:ascii="Arial" w:hAnsi="Arial" w:cs="Arial"/>
          <w:sz w:val="20"/>
          <w:szCs w:val="20"/>
        </w:rPr>
        <w:t>Новосибирской области                                                                       А.А.Андронов</w:t>
      </w:r>
    </w:p>
    <w:p w:rsidR="00A45D38" w:rsidRDefault="00A45D38" w:rsidP="005040FD">
      <w:pPr>
        <w:jc w:val="both"/>
        <w:rPr>
          <w:rFonts w:ascii="Arial" w:hAnsi="Arial" w:cs="Arial"/>
          <w:b/>
          <w:sz w:val="20"/>
          <w:szCs w:val="20"/>
        </w:rPr>
      </w:pPr>
    </w:p>
    <w:p w:rsidR="00A45D38" w:rsidRDefault="00A45D38" w:rsidP="005040FD">
      <w:pPr>
        <w:jc w:val="both"/>
        <w:rPr>
          <w:rFonts w:ascii="Arial" w:hAnsi="Arial" w:cs="Arial"/>
          <w:b/>
          <w:sz w:val="20"/>
          <w:szCs w:val="20"/>
        </w:rPr>
      </w:pPr>
    </w:p>
    <w:p w:rsidR="00A61929" w:rsidRDefault="00A45D38" w:rsidP="005040FD">
      <w:pPr>
        <w:jc w:val="both"/>
        <w:rPr>
          <w:rFonts w:ascii="Arial" w:hAnsi="Arial" w:cs="Arial"/>
          <w:sz w:val="20"/>
          <w:szCs w:val="20"/>
        </w:rPr>
      </w:pPr>
      <w:r>
        <w:rPr>
          <w:rFonts w:ascii="Arial" w:hAnsi="Arial" w:cs="Arial"/>
          <w:b/>
          <w:sz w:val="20"/>
          <w:szCs w:val="20"/>
        </w:rPr>
        <w:t>2.3</w:t>
      </w:r>
      <w:r w:rsidR="00472EE9" w:rsidRPr="00F52D5C">
        <w:rPr>
          <w:rFonts w:ascii="Arial" w:hAnsi="Arial" w:cs="Arial"/>
          <w:b/>
          <w:sz w:val="20"/>
          <w:szCs w:val="20"/>
        </w:rPr>
        <w:t xml:space="preserve">. </w:t>
      </w:r>
      <w:r w:rsidR="00915480" w:rsidRPr="00937734">
        <w:rPr>
          <w:rFonts w:ascii="Arial" w:hAnsi="Arial" w:cs="Arial"/>
          <w:b/>
          <w:bCs/>
          <w:sz w:val="20"/>
          <w:szCs w:val="20"/>
        </w:rPr>
        <w:t>ПОСТАНОВЛЕНИЕ</w:t>
      </w:r>
      <w:r w:rsidR="00915480" w:rsidRPr="00F52D5C">
        <w:rPr>
          <w:rFonts w:ascii="Arial" w:hAnsi="Arial" w:cs="Arial"/>
          <w:b/>
          <w:bCs/>
          <w:sz w:val="20"/>
          <w:szCs w:val="20"/>
        </w:rPr>
        <w:t xml:space="preserve"> </w:t>
      </w:r>
      <w:r w:rsidR="00915480">
        <w:rPr>
          <w:rFonts w:ascii="Arial" w:hAnsi="Arial" w:cs="Arial"/>
          <w:b/>
          <w:bCs/>
          <w:sz w:val="20"/>
          <w:szCs w:val="20"/>
        </w:rPr>
        <w:t>АДМИНИСТРАЦИИ</w:t>
      </w:r>
      <w:r w:rsidR="00915480" w:rsidRPr="00F52D5C">
        <w:rPr>
          <w:rFonts w:ascii="Arial" w:hAnsi="Arial" w:cs="Arial"/>
          <w:b/>
          <w:bCs/>
          <w:sz w:val="20"/>
          <w:szCs w:val="20"/>
        </w:rPr>
        <w:t xml:space="preserve"> ГОРОДА КУЙБЫШЕВА КУЙБЫШЕВСКОГО РАЙОНА НОВОСИБИРСКОЙ ОБЛАСТИ </w:t>
      </w:r>
      <w:r w:rsidR="00915480" w:rsidRPr="00F52D5C">
        <w:rPr>
          <w:rFonts w:ascii="Arial" w:hAnsi="Arial" w:cs="Arial"/>
          <w:b/>
          <w:sz w:val="20"/>
          <w:szCs w:val="20"/>
        </w:rPr>
        <w:t xml:space="preserve">ОТ </w:t>
      </w:r>
      <w:r w:rsidR="005040FD">
        <w:rPr>
          <w:rFonts w:ascii="Arial" w:hAnsi="Arial" w:cs="Arial"/>
          <w:b/>
          <w:sz w:val="20"/>
          <w:szCs w:val="20"/>
        </w:rPr>
        <w:t>11.11.2024 № 1582</w:t>
      </w:r>
      <w:r w:rsidR="00915480" w:rsidRPr="00F52D5C">
        <w:rPr>
          <w:rFonts w:ascii="Arial" w:hAnsi="Arial" w:cs="Arial"/>
          <w:sz w:val="20"/>
          <w:szCs w:val="20"/>
        </w:rPr>
        <w:t xml:space="preserve"> «</w:t>
      </w:r>
      <w:r w:rsidR="005040FD" w:rsidRPr="005040FD">
        <w:rPr>
          <w:rFonts w:ascii="Arial" w:eastAsia="Calibri" w:hAnsi="Arial" w:cs="Arial"/>
          <w:sz w:val="20"/>
          <w:szCs w:val="20"/>
          <w:lang w:eastAsia="en-US"/>
        </w:rPr>
        <w:t>Об утверждении Устава общества с ограниченной ответственностью «Ритуал»</w:t>
      </w:r>
      <w:r w:rsidR="005040FD">
        <w:rPr>
          <w:rFonts w:ascii="Arial" w:eastAsia="Calibri" w:hAnsi="Arial" w:cs="Arial"/>
          <w:sz w:val="20"/>
          <w:szCs w:val="20"/>
          <w:lang w:eastAsia="en-US"/>
        </w:rPr>
        <w:t xml:space="preserve"> </w:t>
      </w:r>
      <w:r w:rsidR="005040FD" w:rsidRPr="005040FD">
        <w:rPr>
          <w:rFonts w:ascii="Arial" w:eastAsia="Calibri" w:hAnsi="Arial" w:cs="Arial"/>
          <w:sz w:val="20"/>
          <w:szCs w:val="20"/>
          <w:lang w:eastAsia="en-US"/>
        </w:rPr>
        <w:t>и передаточного акта имущественного комплекса муниципального унитарного предприятия города Куйбышева «Ритуал»</w:t>
      </w:r>
    </w:p>
    <w:p w:rsidR="00915480" w:rsidRPr="00A61929" w:rsidRDefault="00915480" w:rsidP="00915480">
      <w:pPr>
        <w:widowControl w:val="0"/>
        <w:tabs>
          <w:tab w:val="left" w:pos="567"/>
        </w:tabs>
        <w:snapToGrid w:val="0"/>
        <w:jc w:val="both"/>
        <w:rPr>
          <w:rFonts w:ascii="Arial" w:hAnsi="Arial" w:cs="Arial"/>
          <w:sz w:val="20"/>
          <w:szCs w:val="20"/>
          <w:lang w:eastAsia="ar-SA"/>
        </w:rPr>
      </w:pPr>
    </w:p>
    <w:p w:rsidR="005040FD" w:rsidRPr="005040FD" w:rsidRDefault="005040FD" w:rsidP="005040FD">
      <w:pPr>
        <w:tabs>
          <w:tab w:val="center" w:pos="-1843"/>
          <w:tab w:val="left" w:pos="-1418"/>
          <w:tab w:val="right" w:pos="11907"/>
        </w:tabs>
        <w:autoSpaceDE w:val="0"/>
        <w:autoSpaceDN w:val="0"/>
        <w:jc w:val="center"/>
        <w:rPr>
          <w:rFonts w:ascii="Arial" w:eastAsia="Calibri" w:hAnsi="Arial" w:cs="Arial"/>
          <w:b/>
          <w:sz w:val="20"/>
          <w:szCs w:val="20"/>
          <w:lang w:eastAsia="en-US"/>
        </w:rPr>
      </w:pPr>
      <w:r w:rsidRPr="005040FD">
        <w:rPr>
          <w:rFonts w:ascii="Arial" w:eastAsia="Calibri" w:hAnsi="Arial" w:cs="Arial"/>
          <w:b/>
          <w:sz w:val="20"/>
          <w:szCs w:val="20"/>
          <w:lang w:eastAsia="en-US"/>
        </w:rPr>
        <w:t xml:space="preserve">ПОСТАНОВЛЕНИЕ </w:t>
      </w:r>
    </w:p>
    <w:p w:rsidR="00A45D38" w:rsidRDefault="00A45D38" w:rsidP="005040FD">
      <w:pPr>
        <w:tabs>
          <w:tab w:val="center" w:pos="-1843"/>
          <w:tab w:val="left" w:pos="-1418"/>
          <w:tab w:val="right" w:pos="11907"/>
        </w:tabs>
        <w:autoSpaceDE w:val="0"/>
        <w:autoSpaceDN w:val="0"/>
        <w:jc w:val="center"/>
        <w:rPr>
          <w:rFonts w:ascii="Arial" w:eastAsia="Calibri" w:hAnsi="Arial" w:cs="Arial"/>
          <w:sz w:val="20"/>
          <w:szCs w:val="20"/>
          <w:lang w:eastAsia="en-US"/>
        </w:rPr>
      </w:pPr>
    </w:p>
    <w:p w:rsidR="005040FD" w:rsidRPr="005040FD" w:rsidRDefault="005040FD" w:rsidP="005040FD">
      <w:pPr>
        <w:tabs>
          <w:tab w:val="center" w:pos="-1843"/>
          <w:tab w:val="left" w:pos="-1418"/>
          <w:tab w:val="right" w:pos="11907"/>
        </w:tabs>
        <w:autoSpaceDE w:val="0"/>
        <w:autoSpaceDN w:val="0"/>
        <w:jc w:val="center"/>
        <w:rPr>
          <w:rFonts w:ascii="Arial" w:eastAsia="Calibri" w:hAnsi="Arial" w:cs="Arial"/>
          <w:sz w:val="20"/>
          <w:szCs w:val="20"/>
          <w:lang w:eastAsia="en-US"/>
        </w:rPr>
      </w:pPr>
      <w:r w:rsidRPr="005040FD">
        <w:rPr>
          <w:rFonts w:ascii="Arial" w:eastAsia="Calibri" w:hAnsi="Arial" w:cs="Arial"/>
          <w:sz w:val="20"/>
          <w:szCs w:val="20"/>
          <w:lang w:eastAsia="en-US"/>
        </w:rPr>
        <w:t>11.11.2024 № 1582</w:t>
      </w:r>
    </w:p>
    <w:p w:rsidR="005040FD" w:rsidRPr="005040FD" w:rsidRDefault="005040FD" w:rsidP="005040FD">
      <w:pPr>
        <w:jc w:val="center"/>
        <w:rPr>
          <w:rFonts w:ascii="Arial" w:eastAsia="Calibri" w:hAnsi="Arial" w:cs="Arial"/>
          <w:b/>
          <w:sz w:val="20"/>
          <w:szCs w:val="20"/>
          <w:lang w:eastAsia="en-US"/>
        </w:rPr>
      </w:pPr>
      <w:r w:rsidRPr="005040FD">
        <w:rPr>
          <w:rFonts w:ascii="Arial" w:eastAsia="Calibri" w:hAnsi="Arial" w:cs="Arial"/>
          <w:b/>
          <w:sz w:val="20"/>
          <w:szCs w:val="20"/>
          <w:lang w:eastAsia="en-US"/>
        </w:rPr>
        <w:lastRenderedPageBreak/>
        <w:t>Об утверждении Устава общества с ограниченной ответственностью «Ритуал»</w:t>
      </w:r>
      <w:r w:rsidR="00647763">
        <w:rPr>
          <w:rFonts w:ascii="Arial" w:eastAsia="Calibri" w:hAnsi="Arial" w:cs="Arial"/>
          <w:b/>
          <w:sz w:val="20"/>
          <w:szCs w:val="20"/>
          <w:lang w:eastAsia="en-US"/>
        </w:rPr>
        <w:t xml:space="preserve"> </w:t>
      </w:r>
      <w:r w:rsidRPr="005040FD">
        <w:rPr>
          <w:rFonts w:ascii="Arial" w:eastAsia="Calibri" w:hAnsi="Arial" w:cs="Arial"/>
          <w:b/>
          <w:sz w:val="20"/>
          <w:szCs w:val="20"/>
          <w:lang w:eastAsia="en-US"/>
        </w:rPr>
        <w:t>и передаточного акта имущественного комплекса муниципального унитарного предприятия города Куйбышева «Ритуал»</w:t>
      </w:r>
    </w:p>
    <w:p w:rsidR="005040FD" w:rsidRPr="005040FD" w:rsidRDefault="005040FD" w:rsidP="005040FD">
      <w:pPr>
        <w:jc w:val="center"/>
        <w:rPr>
          <w:rFonts w:ascii="Arial" w:eastAsia="Calibri" w:hAnsi="Arial" w:cs="Arial"/>
          <w:b/>
          <w:sz w:val="20"/>
          <w:szCs w:val="20"/>
          <w:lang w:eastAsia="en-US"/>
        </w:rPr>
      </w:pPr>
    </w:p>
    <w:p w:rsidR="005040FD" w:rsidRPr="005040FD" w:rsidRDefault="005040FD" w:rsidP="005040FD">
      <w:pPr>
        <w:ind w:firstLine="708"/>
        <w:jc w:val="both"/>
        <w:rPr>
          <w:rFonts w:ascii="Arial" w:eastAsia="Calibri" w:hAnsi="Arial" w:cs="Arial"/>
          <w:sz w:val="20"/>
          <w:szCs w:val="20"/>
        </w:rPr>
      </w:pPr>
      <w:r w:rsidRPr="005040FD">
        <w:rPr>
          <w:rFonts w:ascii="Arial" w:eastAsia="Calibri" w:hAnsi="Arial" w:cs="Arial"/>
          <w:sz w:val="20"/>
          <w:szCs w:val="20"/>
        </w:rPr>
        <w:t xml:space="preserve">В целях реализации </w:t>
      </w:r>
      <w:r w:rsidRPr="005040FD">
        <w:rPr>
          <w:rFonts w:ascii="Arial" w:eastAsia="Calibri" w:hAnsi="Arial" w:cs="Arial"/>
          <w:sz w:val="20"/>
          <w:szCs w:val="20"/>
          <w:shd w:val="clear" w:color="auto" w:fill="FFFFFF"/>
          <w:lang w:eastAsia="en-US"/>
        </w:rPr>
        <w:t>Федеральных законов от 27.12.2019 №485-ФЗ «О внесении изменений в Федеральный закон «О государственных и муниципальных унитарных предприятиях», от 26.07.2006 № 135-ФЗ «О защите конкуренции»</w:t>
      </w:r>
      <w:r w:rsidRPr="005040FD">
        <w:rPr>
          <w:rFonts w:ascii="Arial" w:eastAsia="Calibri" w:hAnsi="Arial" w:cs="Arial"/>
          <w:sz w:val="20"/>
          <w:szCs w:val="20"/>
          <w:lang w:eastAsia="en-US"/>
        </w:rPr>
        <w:t xml:space="preserve">, в соответствии с </w:t>
      </w:r>
      <w:r w:rsidRPr="005040FD">
        <w:rPr>
          <w:rFonts w:ascii="Arial" w:eastAsia="Calibri" w:hAnsi="Arial" w:cs="Arial"/>
          <w:sz w:val="20"/>
          <w:szCs w:val="20"/>
          <w:shd w:val="clear" w:color="auto" w:fill="FFFFFF"/>
          <w:lang w:eastAsia="en-US"/>
        </w:rPr>
        <w:t xml:space="preserve">Федеральными законами от 14.11.2002 №161-ФЗ «О государственных и муниципальных унитарных предприятиях», </w:t>
      </w:r>
      <w:r w:rsidRPr="005040FD">
        <w:rPr>
          <w:rFonts w:ascii="Arial" w:eastAsia="Calibri" w:hAnsi="Arial" w:cs="Arial"/>
          <w:sz w:val="20"/>
          <w:szCs w:val="20"/>
          <w:lang w:eastAsia="en-US"/>
        </w:rPr>
        <w:t xml:space="preserve">от 21.12.2001 № 178-ФЗ «О приватизации государственного и муниципального имущества», </w:t>
      </w:r>
      <w:r w:rsidRPr="005040FD">
        <w:rPr>
          <w:rFonts w:ascii="Arial" w:eastAsia="Calibri" w:hAnsi="Arial" w:cs="Arial"/>
          <w:sz w:val="20"/>
          <w:szCs w:val="20"/>
          <w:shd w:val="clear" w:color="auto" w:fill="FFFFFF"/>
          <w:lang w:eastAsia="en-US"/>
        </w:rPr>
        <w:t>от 08.02.1998 №14-ФЗ «Об обществах с ограниченной ответственностью», руководствуясь постановлением администрации города Куйбышева Куйбышевского района Новосибирской области от 24.06.2024 №826 «О реорганизации муниципального унитарного предприятия города Куйбышева «Ритуал» путем преобразования в общество с ограниченной ответственностью «Ритуал», решением совета депутатов города Куйбышева Куйбышевского района Новосибирской области от 19.06.2024 №325 «О внесении изменений в Решение совета депутатов города Куйбышева Куйбышевского района Новосибирской области</w:t>
      </w:r>
      <w:r w:rsidRPr="005040FD">
        <w:rPr>
          <w:rFonts w:ascii="Arial" w:eastAsia="Calibri" w:hAnsi="Arial" w:cs="Arial"/>
          <w:sz w:val="20"/>
          <w:szCs w:val="20"/>
        </w:rPr>
        <w:t xml:space="preserve">  от 22.12.2023 №268 «Об утверждении прогнозного плана (программы) приватизации муниципального имущества </w:t>
      </w:r>
      <w:r w:rsidRPr="005040FD">
        <w:rPr>
          <w:rFonts w:ascii="Arial" w:eastAsia="Calibri" w:hAnsi="Arial" w:cs="Arial"/>
          <w:sz w:val="20"/>
          <w:szCs w:val="20"/>
          <w:shd w:val="clear" w:color="auto" w:fill="FFFFFF"/>
          <w:lang w:eastAsia="en-US"/>
        </w:rPr>
        <w:t xml:space="preserve">города Куйбышева Куйбышевского района Новосибирской области  на 2024 год», </w:t>
      </w:r>
      <w:r w:rsidRPr="005040FD">
        <w:rPr>
          <w:rFonts w:ascii="Arial" w:eastAsia="Calibri" w:hAnsi="Arial" w:cs="Arial"/>
          <w:sz w:val="20"/>
          <w:szCs w:val="20"/>
        </w:rPr>
        <w:t xml:space="preserve">Уставом </w:t>
      </w:r>
      <w:r w:rsidRPr="005040FD">
        <w:rPr>
          <w:rFonts w:ascii="Arial" w:eastAsia="Calibri" w:hAnsi="Arial" w:cs="Arial"/>
          <w:bCs/>
          <w:sz w:val="20"/>
          <w:szCs w:val="20"/>
        </w:rPr>
        <w:t xml:space="preserve">города Куйбышева </w:t>
      </w:r>
      <w:r w:rsidRPr="005040FD">
        <w:rPr>
          <w:rFonts w:ascii="Arial" w:eastAsia="Calibri" w:hAnsi="Arial" w:cs="Arial"/>
          <w:sz w:val="20"/>
          <w:szCs w:val="20"/>
        </w:rPr>
        <w:t>Куйбышевского района Новосибирской области, рассмотрев представленные муниципальным унитарным предприятием города Куйбышева «Ритуал» материалы</w:t>
      </w:r>
    </w:p>
    <w:p w:rsidR="005040FD" w:rsidRPr="005040FD" w:rsidRDefault="005040FD" w:rsidP="005040FD">
      <w:pPr>
        <w:shd w:val="clear" w:color="auto" w:fill="FFFFFF"/>
        <w:ind w:firstLine="708"/>
        <w:jc w:val="both"/>
        <w:rPr>
          <w:rFonts w:ascii="Arial" w:hAnsi="Arial" w:cs="Arial"/>
          <w:color w:val="1E1D1E"/>
          <w:sz w:val="20"/>
          <w:szCs w:val="20"/>
        </w:rPr>
      </w:pPr>
      <w:r w:rsidRPr="005040FD">
        <w:rPr>
          <w:rFonts w:ascii="Arial" w:hAnsi="Arial" w:cs="Arial"/>
          <w:sz w:val="20"/>
          <w:szCs w:val="20"/>
        </w:rPr>
        <w:t xml:space="preserve"> </w:t>
      </w:r>
      <w:r w:rsidRPr="005040FD">
        <w:rPr>
          <w:rFonts w:ascii="Arial" w:hAnsi="Arial" w:cs="Arial"/>
          <w:color w:val="1E1D1E"/>
          <w:sz w:val="20"/>
          <w:szCs w:val="20"/>
        </w:rPr>
        <w:t>ПОСТАНОВЛЯЕТ:</w:t>
      </w:r>
    </w:p>
    <w:p w:rsidR="005040FD" w:rsidRPr="005040FD" w:rsidRDefault="005040FD" w:rsidP="005040FD">
      <w:pPr>
        <w:shd w:val="clear" w:color="auto" w:fill="FFFFFF"/>
        <w:ind w:firstLine="709"/>
        <w:jc w:val="both"/>
        <w:rPr>
          <w:rFonts w:ascii="Arial" w:eastAsia="Calibri" w:hAnsi="Arial" w:cs="Arial"/>
          <w:sz w:val="20"/>
          <w:szCs w:val="20"/>
          <w:lang w:eastAsia="en-US"/>
        </w:rPr>
      </w:pPr>
      <w:r w:rsidRPr="005040FD">
        <w:rPr>
          <w:rFonts w:ascii="Arial" w:hAnsi="Arial" w:cs="Arial"/>
          <w:color w:val="1E1D1E"/>
          <w:sz w:val="20"/>
          <w:szCs w:val="20"/>
        </w:rPr>
        <w:t>1. Утвердить Устав общества с ограниченной ответственностью</w:t>
      </w:r>
      <w:r w:rsidRPr="005040FD">
        <w:rPr>
          <w:rFonts w:ascii="Arial" w:eastAsia="Calibri" w:hAnsi="Arial" w:cs="Arial"/>
          <w:color w:val="3C3C3C"/>
          <w:sz w:val="20"/>
          <w:szCs w:val="20"/>
          <w:shd w:val="clear" w:color="auto" w:fill="FFFFFF"/>
          <w:lang w:eastAsia="en-US"/>
        </w:rPr>
        <w:t xml:space="preserve"> «Ритуал» согласно приложению №1.</w:t>
      </w:r>
    </w:p>
    <w:p w:rsidR="005040FD" w:rsidRPr="005040FD" w:rsidRDefault="005040FD" w:rsidP="005040FD">
      <w:pPr>
        <w:shd w:val="clear" w:color="auto" w:fill="FFFFFF"/>
        <w:ind w:firstLine="709"/>
        <w:jc w:val="both"/>
        <w:rPr>
          <w:rFonts w:ascii="Arial" w:hAnsi="Arial" w:cs="Arial"/>
          <w:color w:val="1E1D1E"/>
          <w:sz w:val="20"/>
          <w:szCs w:val="20"/>
        </w:rPr>
      </w:pPr>
      <w:r w:rsidRPr="005040FD">
        <w:rPr>
          <w:rFonts w:ascii="Arial" w:hAnsi="Arial" w:cs="Arial"/>
          <w:color w:val="1E1D1E"/>
          <w:sz w:val="20"/>
          <w:szCs w:val="20"/>
        </w:rPr>
        <w:t>2. Назначить директором общества с ограниченной ответственностью «Ритуал» Коваленко Михаила Николаевича.</w:t>
      </w:r>
    </w:p>
    <w:p w:rsidR="005040FD" w:rsidRPr="005040FD" w:rsidRDefault="005040FD" w:rsidP="005040FD">
      <w:pPr>
        <w:shd w:val="clear" w:color="auto" w:fill="FFFFFF"/>
        <w:ind w:firstLine="709"/>
        <w:jc w:val="both"/>
        <w:rPr>
          <w:rFonts w:ascii="Arial" w:eastAsia="Calibri" w:hAnsi="Arial" w:cs="Arial"/>
          <w:sz w:val="20"/>
          <w:szCs w:val="20"/>
          <w:lang w:eastAsia="en-US"/>
        </w:rPr>
      </w:pPr>
      <w:r w:rsidRPr="005040FD">
        <w:rPr>
          <w:rFonts w:ascii="Arial" w:hAnsi="Arial" w:cs="Arial"/>
          <w:color w:val="1E1D1E"/>
          <w:sz w:val="20"/>
          <w:szCs w:val="20"/>
        </w:rPr>
        <w:t>3. Директору общества с ограниченной ответственностью «Ритуал» (</w:t>
      </w:r>
      <w:r w:rsidRPr="005040FD">
        <w:rPr>
          <w:rFonts w:ascii="Arial" w:eastAsia="Calibri" w:hAnsi="Arial" w:cs="Arial"/>
          <w:sz w:val="20"/>
          <w:szCs w:val="20"/>
          <w:lang w:eastAsia="en-US"/>
        </w:rPr>
        <w:t>Коваленко М.Н.) провести в установленном порядке государственную регистрацию Устава.</w:t>
      </w:r>
    </w:p>
    <w:p w:rsidR="005040FD" w:rsidRPr="005040FD" w:rsidRDefault="005040FD" w:rsidP="005040FD">
      <w:pPr>
        <w:shd w:val="clear" w:color="auto" w:fill="FFFFFF"/>
        <w:ind w:firstLine="709"/>
        <w:jc w:val="both"/>
        <w:rPr>
          <w:rFonts w:ascii="Arial" w:eastAsia="Calibri" w:hAnsi="Arial" w:cs="Arial"/>
          <w:sz w:val="20"/>
          <w:szCs w:val="20"/>
          <w:lang w:eastAsia="en-US"/>
        </w:rPr>
      </w:pPr>
      <w:r w:rsidRPr="005040FD">
        <w:rPr>
          <w:rFonts w:ascii="Arial" w:eastAsia="Calibri" w:hAnsi="Arial" w:cs="Arial"/>
          <w:sz w:val="20"/>
          <w:szCs w:val="20"/>
          <w:lang w:eastAsia="en-US"/>
        </w:rPr>
        <w:t xml:space="preserve"> 4. Утвердить передаточный акт имущественного комплекса муниципального унитарного предприятия города Куйбышева «Ритуал» согласно приложению №2</w:t>
      </w:r>
      <w:r w:rsidRPr="005040FD">
        <w:rPr>
          <w:rFonts w:ascii="Arial" w:eastAsia="Calibri" w:hAnsi="Arial" w:cs="Arial"/>
          <w:color w:val="3C3C3C"/>
          <w:sz w:val="20"/>
          <w:szCs w:val="20"/>
          <w:shd w:val="clear" w:color="auto" w:fill="FFFFFF"/>
          <w:lang w:eastAsia="en-US"/>
        </w:rPr>
        <w:t>.</w:t>
      </w:r>
    </w:p>
    <w:p w:rsidR="005040FD" w:rsidRPr="005040FD" w:rsidRDefault="005040FD" w:rsidP="005040FD">
      <w:pPr>
        <w:shd w:val="clear" w:color="auto" w:fill="FFFFFF"/>
        <w:ind w:firstLine="709"/>
        <w:jc w:val="both"/>
        <w:rPr>
          <w:rFonts w:ascii="Arial" w:eastAsia="Calibri" w:hAnsi="Arial" w:cs="Arial"/>
          <w:sz w:val="20"/>
          <w:szCs w:val="20"/>
          <w:lang w:eastAsia="en-US"/>
        </w:rPr>
      </w:pPr>
      <w:r w:rsidRPr="005040FD">
        <w:rPr>
          <w:rFonts w:ascii="Arial" w:eastAsia="Calibri" w:hAnsi="Arial" w:cs="Arial"/>
          <w:sz w:val="20"/>
          <w:szCs w:val="20"/>
          <w:lang w:eastAsia="en-US"/>
        </w:rPr>
        <w:t>5. Управлению права, экономики и имущественных отношений администрации города Куйбышева (Добровольской Т.В.)  внести соответствующие изменения в реестр муниципального имущества города Куйбышева Куйбышевского района Новосибирской области.</w:t>
      </w:r>
    </w:p>
    <w:p w:rsidR="005040FD" w:rsidRPr="005040FD" w:rsidRDefault="005040FD" w:rsidP="005040FD">
      <w:pPr>
        <w:shd w:val="clear" w:color="auto" w:fill="FFFFFF"/>
        <w:ind w:firstLine="709"/>
        <w:jc w:val="both"/>
        <w:rPr>
          <w:rFonts w:ascii="Arial" w:hAnsi="Arial" w:cs="Arial"/>
          <w:color w:val="1E1D1E"/>
          <w:sz w:val="20"/>
          <w:szCs w:val="20"/>
        </w:rPr>
      </w:pPr>
      <w:r w:rsidRPr="005040FD">
        <w:rPr>
          <w:rFonts w:ascii="Arial" w:eastAsia="Calibri" w:hAnsi="Arial" w:cs="Arial"/>
          <w:sz w:val="20"/>
          <w:szCs w:val="20"/>
          <w:lang w:eastAsia="en-US"/>
        </w:rPr>
        <w:t xml:space="preserve">6. Управлению делами администрации города Куйбышева (Рукицкой Т.А.) обеспечить </w:t>
      </w:r>
      <w:r w:rsidRPr="005040FD">
        <w:rPr>
          <w:rFonts w:ascii="Arial" w:hAnsi="Arial" w:cs="Arial"/>
          <w:color w:val="1E1D1E"/>
          <w:sz w:val="20"/>
          <w:szCs w:val="20"/>
        </w:rPr>
        <w:t>опубликование настоящего постановления в Бюллетене органов местного самоуправления города Куйбышева Куйбышевского района Новосибирской области и размещение на официальном сайте в информационно-телекоммуникационной сети «Интернет».</w:t>
      </w:r>
    </w:p>
    <w:p w:rsidR="005040FD" w:rsidRPr="005040FD" w:rsidRDefault="005040FD" w:rsidP="005040FD">
      <w:pPr>
        <w:shd w:val="clear" w:color="auto" w:fill="FFFFFF"/>
        <w:ind w:firstLine="709"/>
        <w:jc w:val="both"/>
        <w:rPr>
          <w:rFonts w:ascii="Arial" w:hAnsi="Arial" w:cs="Arial"/>
          <w:color w:val="1E1D1E"/>
          <w:sz w:val="20"/>
          <w:szCs w:val="20"/>
        </w:rPr>
      </w:pPr>
      <w:r w:rsidRPr="005040FD">
        <w:rPr>
          <w:rFonts w:ascii="Arial" w:hAnsi="Arial" w:cs="Arial"/>
          <w:color w:val="1E1D1E"/>
          <w:sz w:val="20"/>
          <w:szCs w:val="20"/>
        </w:rPr>
        <w:t>7. Настоящее постановление вступает в силу со дня его официального опубликования.</w:t>
      </w:r>
    </w:p>
    <w:p w:rsidR="005040FD" w:rsidRPr="005040FD" w:rsidRDefault="005040FD" w:rsidP="005040FD">
      <w:pPr>
        <w:shd w:val="clear" w:color="auto" w:fill="FFFFFF"/>
        <w:ind w:firstLine="709"/>
        <w:jc w:val="both"/>
        <w:rPr>
          <w:rFonts w:ascii="Arial" w:hAnsi="Arial" w:cs="Arial"/>
          <w:color w:val="1E1D1E"/>
          <w:sz w:val="20"/>
          <w:szCs w:val="20"/>
        </w:rPr>
      </w:pPr>
      <w:r w:rsidRPr="005040FD">
        <w:rPr>
          <w:rFonts w:ascii="Arial" w:hAnsi="Arial" w:cs="Arial"/>
          <w:color w:val="1E1D1E"/>
          <w:sz w:val="20"/>
          <w:szCs w:val="20"/>
        </w:rPr>
        <w:t>8. Контроль над исполнением настоящего постановления оставляю за собой.</w:t>
      </w:r>
    </w:p>
    <w:p w:rsidR="005040FD" w:rsidRPr="005040FD" w:rsidRDefault="005040FD" w:rsidP="005040FD">
      <w:pPr>
        <w:shd w:val="clear" w:color="auto" w:fill="FFFFFF"/>
        <w:jc w:val="right"/>
        <w:rPr>
          <w:rFonts w:ascii="Arial" w:hAnsi="Arial" w:cs="Arial"/>
          <w:color w:val="000000"/>
          <w:sz w:val="20"/>
          <w:szCs w:val="20"/>
        </w:rPr>
      </w:pPr>
    </w:p>
    <w:p w:rsidR="005040FD" w:rsidRPr="005040FD" w:rsidRDefault="005040FD" w:rsidP="005040FD">
      <w:pPr>
        <w:tabs>
          <w:tab w:val="left" w:pos="6390"/>
          <w:tab w:val="right" w:pos="9355"/>
        </w:tabs>
        <w:rPr>
          <w:rFonts w:ascii="Arial" w:hAnsi="Arial" w:cs="Arial"/>
          <w:sz w:val="20"/>
          <w:szCs w:val="20"/>
        </w:rPr>
      </w:pPr>
      <w:r w:rsidRPr="005040FD">
        <w:rPr>
          <w:rFonts w:ascii="Arial" w:hAnsi="Arial" w:cs="Arial"/>
          <w:sz w:val="20"/>
          <w:szCs w:val="20"/>
        </w:rPr>
        <w:t>Глава города Куйбышева</w:t>
      </w:r>
    </w:p>
    <w:p w:rsidR="005040FD" w:rsidRPr="005040FD" w:rsidRDefault="005040FD" w:rsidP="005040FD">
      <w:pPr>
        <w:tabs>
          <w:tab w:val="left" w:pos="6390"/>
          <w:tab w:val="right" w:pos="9355"/>
        </w:tabs>
        <w:rPr>
          <w:rFonts w:ascii="Arial" w:hAnsi="Arial" w:cs="Arial"/>
          <w:sz w:val="20"/>
          <w:szCs w:val="20"/>
        </w:rPr>
      </w:pPr>
      <w:r w:rsidRPr="005040FD">
        <w:rPr>
          <w:rFonts w:ascii="Arial" w:hAnsi="Arial" w:cs="Arial"/>
          <w:sz w:val="20"/>
          <w:szCs w:val="20"/>
        </w:rPr>
        <w:t xml:space="preserve">Куйбышевского района </w:t>
      </w:r>
    </w:p>
    <w:p w:rsidR="005040FD" w:rsidRPr="005040FD" w:rsidRDefault="005040FD" w:rsidP="005040FD">
      <w:pPr>
        <w:tabs>
          <w:tab w:val="left" w:pos="6390"/>
          <w:tab w:val="right" w:pos="9355"/>
        </w:tabs>
        <w:rPr>
          <w:rFonts w:ascii="Arial" w:hAnsi="Arial" w:cs="Arial"/>
          <w:sz w:val="20"/>
          <w:szCs w:val="20"/>
        </w:rPr>
      </w:pPr>
      <w:r w:rsidRPr="005040FD">
        <w:rPr>
          <w:rFonts w:ascii="Arial" w:hAnsi="Arial" w:cs="Arial"/>
          <w:sz w:val="20"/>
          <w:szCs w:val="20"/>
        </w:rPr>
        <w:t>Новосибирской области                                                                       А.А.Андронов</w:t>
      </w:r>
    </w:p>
    <w:p w:rsidR="00A61929" w:rsidRDefault="00A61929" w:rsidP="00A61929">
      <w:pPr>
        <w:tabs>
          <w:tab w:val="center" w:pos="-1843"/>
          <w:tab w:val="left" w:pos="-1418"/>
          <w:tab w:val="right" w:pos="11907"/>
        </w:tabs>
        <w:autoSpaceDE w:val="0"/>
        <w:autoSpaceDN w:val="0"/>
        <w:jc w:val="both"/>
        <w:rPr>
          <w:rFonts w:ascii="Arial" w:hAnsi="Arial" w:cs="Arial"/>
          <w:sz w:val="20"/>
          <w:szCs w:val="20"/>
          <w:lang w:eastAsia="ar-SA"/>
        </w:rPr>
      </w:pPr>
    </w:p>
    <w:p w:rsidR="00D63759" w:rsidRPr="00D63759" w:rsidRDefault="00D63759" w:rsidP="00D63759">
      <w:pPr>
        <w:suppressAutoHyphens/>
        <w:ind w:left="5103"/>
        <w:jc w:val="right"/>
        <w:rPr>
          <w:rFonts w:ascii="Arial" w:hAnsi="Arial" w:cs="Arial"/>
          <w:sz w:val="20"/>
          <w:szCs w:val="20"/>
          <w:lang w:eastAsia="ar-SA"/>
        </w:rPr>
      </w:pPr>
      <w:r w:rsidRPr="00D63759">
        <w:rPr>
          <w:rFonts w:ascii="Arial" w:hAnsi="Arial" w:cs="Arial"/>
          <w:sz w:val="20"/>
          <w:szCs w:val="20"/>
          <w:lang w:eastAsia="ar-SA"/>
        </w:rPr>
        <w:t>ПРИЛОЖЕНИЕ 1</w:t>
      </w:r>
    </w:p>
    <w:p w:rsidR="00D63759" w:rsidRPr="00D63759" w:rsidRDefault="00D63759" w:rsidP="00C276D9">
      <w:pPr>
        <w:ind w:left="3969"/>
        <w:jc w:val="right"/>
        <w:rPr>
          <w:rFonts w:ascii="Arial" w:hAnsi="Arial" w:cs="Arial"/>
          <w:sz w:val="20"/>
          <w:szCs w:val="20"/>
        </w:rPr>
      </w:pPr>
      <w:r w:rsidRPr="00D63759">
        <w:rPr>
          <w:rFonts w:ascii="Arial" w:hAnsi="Arial" w:cs="Arial"/>
          <w:sz w:val="20"/>
          <w:szCs w:val="20"/>
        </w:rPr>
        <w:t>к постановлению администрации</w:t>
      </w:r>
      <w:r w:rsidR="00C276D9">
        <w:rPr>
          <w:rFonts w:ascii="Arial" w:hAnsi="Arial" w:cs="Arial"/>
          <w:sz w:val="20"/>
          <w:szCs w:val="20"/>
        </w:rPr>
        <w:t xml:space="preserve"> </w:t>
      </w:r>
      <w:r w:rsidRPr="00D63759">
        <w:rPr>
          <w:rFonts w:ascii="Arial" w:hAnsi="Arial" w:cs="Arial"/>
          <w:sz w:val="20"/>
          <w:szCs w:val="20"/>
        </w:rPr>
        <w:t>города Куйбышева Куйбышевского района</w:t>
      </w:r>
      <w:r w:rsidR="00C276D9">
        <w:rPr>
          <w:rFonts w:ascii="Arial" w:hAnsi="Arial" w:cs="Arial"/>
          <w:sz w:val="20"/>
          <w:szCs w:val="20"/>
        </w:rPr>
        <w:t xml:space="preserve"> </w:t>
      </w:r>
      <w:r w:rsidRPr="00D63759">
        <w:rPr>
          <w:rFonts w:ascii="Arial" w:hAnsi="Arial" w:cs="Arial"/>
          <w:sz w:val="20"/>
          <w:szCs w:val="20"/>
        </w:rPr>
        <w:t>Новосибирской области</w:t>
      </w:r>
    </w:p>
    <w:p w:rsidR="00D63759" w:rsidRPr="00D63759" w:rsidRDefault="00D63759" w:rsidP="00D63759">
      <w:pPr>
        <w:ind w:left="5103"/>
        <w:jc w:val="right"/>
        <w:rPr>
          <w:rFonts w:ascii="Arial" w:hAnsi="Arial" w:cs="Arial"/>
          <w:sz w:val="20"/>
          <w:szCs w:val="20"/>
        </w:rPr>
      </w:pPr>
      <w:r w:rsidRPr="00D63759">
        <w:rPr>
          <w:rFonts w:ascii="Arial" w:hAnsi="Arial" w:cs="Arial"/>
          <w:sz w:val="20"/>
          <w:szCs w:val="20"/>
        </w:rPr>
        <w:t>от 11.11.2024 №1582</w:t>
      </w:r>
    </w:p>
    <w:p w:rsidR="00D63759" w:rsidRPr="00D63759" w:rsidRDefault="00D63759" w:rsidP="00D63759">
      <w:pPr>
        <w:spacing w:after="9"/>
        <w:ind w:left="4957" w:right="12" w:firstLine="46"/>
        <w:jc w:val="right"/>
        <w:rPr>
          <w:rFonts w:ascii="Arial" w:hAnsi="Arial" w:cs="Arial"/>
          <w:color w:val="000000"/>
          <w:sz w:val="20"/>
          <w:szCs w:val="20"/>
        </w:rPr>
      </w:pPr>
      <w:r w:rsidRPr="00D63759">
        <w:rPr>
          <w:rFonts w:ascii="Arial" w:hAnsi="Arial" w:cs="Arial"/>
          <w:color w:val="000000"/>
          <w:sz w:val="20"/>
          <w:szCs w:val="20"/>
        </w:rPr>
        <w:t>УТВЕРЖДЕНО:</w:t>
      </w:r>
    </w:p>
    <w:p w:rsidR="00D63759" w:rsidRPr="00D63759" w:rsidRDefault="00D63759" w:rsidP="00D63759">
      <w:pPr>
        <w:spacing w:after="9"/>
        <w:ind w:left="4957" w:right="12" w:firstLine="46"/>
        <w:jc w:val="right"/>
        <w:rPr>
          <w:rFonts w:ascii="Arial" w:hAnsi="Arial" w:cs="Arial"/>
          <w:color w:val="000000"/>
          <w:sz w:val="20"/>
          <w:szCs w:val="20"/>
        </w:rPr>
      </w:pPr>
      <w:r w:rsidRPr="00D63759">
        <w:rPr>
          <w:rFonts w:ascii="Arial" w:hAnsi="Arial" w:cs="Arial"/>
          <w:color w:val="000000"/>
          <w:sz w:val="20"/>
          <w:szCs w:val="20"/>
        </w:rPr>
        <w:t>Глава города Куйбышева</w:t>
      </w:r>
    </w:p>
    <w:p w:rsidR="00D63759" w:rsidRPr="00D63759" w:rsidRDefault="00D63759" w:rsidP="00D63759">
      <w:pPr>
        <w:spacing w:after="9"/>
        <w:ind w:left="4957" w:right="12" w:firstLine="46"/>
        <w:jc w:val="right"/>
        <w:rPr>
          <w:rFonts w:ascii="Arial" w:hAnsi="Arial" w:cs="Arial"/>
          <w:color w:val="000000"/>
          <w:sz w:val="20"/>
          <w:szCs w:val="20"/>
        </w:rPr>
      </w:pPr>
      <w:r w:rsidRPr="00D63759">
        <w:rPr>
          <w:rFonts w:ascii="Arial" w:hAnsi="Arial" w:cs="Arial"/>
          <w:color w:val="000000"/>
          <w:sz w:val="20"/>
          <w:szCs w:val="20"/>
        </w:rPr>
        <w:t>Куйбышевского района</w:t>
      </w:r>
    </w:p>
    <w:p w:rsidR="00D63759" w:rsidRPr="00D63759" w:rsidRDefault="00D63759" w:rsidP="00D63759">
      <w:pPr>
        <w:spacing w:after="9"/>
        <w:ind w:left="4957" w:right="12" w:firstLine="46"/>
        <w:jc w:val="right"/>
        <w:rPr>
          <w:rFonts w:ascii="Arial" w:hAnsi="Arial" w:cs="Arial"/>
          <w:color w:val="000000"/>
          <w:sz w:val="20"/>
          <w:szCs w:val="20"/>
        </w:rPr>
      </w:pPr>
      <w:r w:rsidRPr="00D63759">
        <w:rPr>
          <w:rFonts w:ascii="Arial" w:hAnsi="Arial" w:cs="Arial"/>
          <w:color w:val="000000"/>
          <w:sz w:val="20"/>
          <w:szCs w:val="20"/>
        </w:rPr>
        <w:t>Новосибирской области</w:t>
      </w:r>
    </w:p>
    <w:p w:rsidR="00D63759" w:rsidRPr="00D63759" w:rsidRDefault="00D63759" w:rsidP="00D63759">
      <w:pPr>
        <w:spacing w:after="9" w:line="268" w:lineRule="auto"/>
        <w:ind w:left="4957" w:right="12" w:firstLine="46"/>
        <w:jc w:val="right"/>
        <w:rPr>
          <w:rFonts w:ascii="Arial" w:hAnsi="Arial" w:cs="Arial"/>
          <w:color w:val="000000"/>
          <w:sz w:val="20"/>
          <w:szCs w:val="20"/>
        </w:rPr>
      </w:pPr>
      <w:r w:rsidRPr="00D63759">
        <w:rPr>
          <w:rFonts w:ascii="Arial" w:hAnsi="Arial" w:cs="Arial"/>
          <w:color w:val="000000"/>
          <w:sz w:val="20"/>
          <w:szCs w:val="20"/>
        </w:rPr>
        <w:t>_________________А.А.Андронов</w:t>
      </w:r>
    </w:p>
    <w:p w:rsidR="00647763" w:rsidRDefault="00D63759" w:rsidP="00D63759">
      <w:pPr>
        <w:spacing w:line="259" w:lineRule="auto"/>
        <w:jc w:val="center"/>
        <w:rPr>
          <w:rFonts w:ascii="Arial" w:hAnsi="Arial" w:cs="Arial"/>
          <w:color w:val="000000"/>
          <w:sz w:val="20"/>
          <w:szCs w:val="20"/>
        </w:rPr>
      </w:pPr>
      <w:r w:rsidRPr="00D63759">
        <w:rPr>
          <w:rFonts w:ascii="Arial" w:hAnsi="Arial" w:cs="Arial"/>
          <w:color w:val="000000"/>
          <w:sz w:val="20"/>
          <w:szCs w:val="20"/>
        </w:rPr>
        <w:t xml:space="preserve"> </w:t>
      </w:r>
    </w:p>
    <w:p w:rsidR="00D63759" w:rsidRPr="00D63759" w:rsidRDefault="00D63759" w:rsidP="00D63759">
      <w:pPr>
        <w:spacing w:line="259" w:lineRule="auto"/>
        <w:jc w:val="center"/>
        <w:rPr>
          <w:rFonts w:ascii="Arial" w:hAnsi="Arial" w:cs="Arial"/>
          <w:color w:val="000000"/>
          <w:sz w:val="20"/>
          <w:szCs w:val="20"/>
          <w:lang w:bidi="ru-RU"/>
        </w:rPr>
      </w:pPr>
      <w:r w:rsidRPr="00D63759">
        <w:rPr>
          <w:rFonts w:ascii="Arial" w:hAnsi="Arial" w:cs="Arial"/>
          <w:color w:val="000000"/>
          <w:sz w:val="20"/>
          <w:szCs w:val="20"/>
          <w:lang w:bidi="ru-RU"/>
        </w:rPr>
        <w:t>УСТАВ</w:t>
      </w:r>
    </w:p>
    <w:p w:rsidR="00D63759" w:rsidRPr="00D63759" w:rsidRDefault="00D63759" w:rsidP="00D63759">
      <w:pPr>
        <w:widowControl w:val="0"/>
        <w:tabs>
          <w:tab w:val="left" w:pos="346"/>
        </w:tabs>
        <w:jc w:val="center"/>
        <w:outlineLvl w:val="1"/>
        <w:rPr>
          <w:rFonts w:ascii="Arial" w:hAnsi="Arial" w:cs="Arial"/>
          <w:color w:val="000000"/>
          <w:sz w:val="20"/>
          <w:szCs w:val="20"/>
          <w:lang w:bidi="ru-RU"/>
        </w:rPr>
      </w:pPr>
      <w:r w:rsidRPr="00D63759">
        <w:rPr>
          <w:rFonts w:ascii="Arial" w:hAnsi="Arial" w:cs="Arial"/>
          <w:color w:val="000000"/>
          <w:sz w:val="20"/>
          <w:szCs w:val="20"/>
          <w:lang w:bidi="ru-RU"/>
        </w:rPr>
        <w:t>ОБЩЕСТВА С ОГРАНИЧЕННОЙ ОТВЕТСТВЕННОСТЬЮ</w:t>
      </w:r>
      <w:r>
        <w:rPr>
          <w:rFonts w:ascii="Arial" w:hAnsi="Arial" w:cs="Arial"/>
          <w:color w:val="000000"/>
          <w:sz w:val="20"/>
          <w:szCs w:val="20"/>
          <w:lang w:bidi="ru-RU"/>
        </w:rPr>
        <w:t xml:space="preserve"> </w:t>
      </w:r>
      <w:r w:rsidRPr="00D63759">
        <w:rPr>
          <w:rFonts w:ascii="Arial" w:hAnsi="Arial" w:cs="Arial"/>
          <w:color w:val="000000"/>
          <w:sz w:val="20"/>
          <w:szCs w:val="20"/>
          <w:lang w:bidi="ru-RU"/>
        </w:rPr>
        <w:t>«РИТУАЛ»</w:t>
      </w:r>
      <w:r w:rsidR="00C276D9">
        <w:rPr>
          <w:rFonts w:ascii="Arial" w:hAnsi="Arial" w:cs="Arial"/>
          <w:color w:val="000000"/>
          <w:sz w:val="20"/>
          <w:szCs w:val="20"/>
          <w:lang w:bidi="ru-RU"/>
        </w:rPr>
        <w:t xml:space="preserve"> </w:t>
      </w:r>
    </w:p>
    <w:p w:rsidR="00D63759" w:rsidRPr="00D63759" w:rsidRDefault="00D63759" w:rsidP="00D63759">
      <w:pPr>
        <w:widowControl w:val="0"/>
        <w:tabs>
          <w:tab w:val="left" w:pos="346"/>
        </w:tabs>
        <w:jc w:val="center"/>
        <w:outlineLvl w:val="1"/>
        <w:rPr>
          <w:rFonts w:ascii="Arial" w:hAnsi="Arial" w:cs="Arial"/>
          <w:color w:val="000000"/>
          <w:sz w:val="20"/>
          <w:szCs w:val="20"/>
          <w:lang w:bidi="ru-RU"/>
        </w:rPr>
      </w:pPr>
      <w:r w:rsidRPr="00D63759">
        <w:rPr>
          <w:rFonts w:ascii="Arial" w:hAnsi="Arial" w:cs="Arial"/>
          <w:color w:val="000000"/>
          <w:sz w:val="20"/>
          <w:szCs w:val="20"/>
          <w:lang w:bidi="ru-RU"/>
        </w:rPr>
        <w:t xml:space="preserve">КУЙБЫШЕВ 2024 </w:t>
      </w:r>
    </w:p>
    <w:p w:rsidR="00D63759" w:rsidRPr="00D63759" w:rsidRDefault="00D63759" w:rsidP="00D63759">
      <w:pPr>
        <w:widowControl w:val="0"/>
        <w:tabs>
          <w:tab w:val="left" w:pos="346"/>
        </w:tabs>
        <w:jc w:val="center"/>
        <w:outlineLvl w:val="1"/>
        <w:rPr>
          <w:rFonts w:ascii="Arial" w:hAnsi="Arial" w:cs="Arial"/>
          <w:color w:val="000000"/>
          <w:sz w:val="20"/>
          <w:szCs w:val="20"/>
          <w:lang w:bidi="ru-RU"/>
        </w:rPr>
      </w:pPr>
    </w:p>
    <w:p w:rsidR="00D63759" w:rsidRPr="00C276D9" w:rsidRDefault="00D63759" w:rsidP="00D63759">
      <w:pPr>
        <w:widowControl w:val="0"/>
        <w:tabs>
          <w:tab w:val="left" w:pos="346"/>
        </w:tabs>
        <w:jc w:val="center"/>
        <w:outlineLvl w:val="1"/>
        <w:rPr>
          <w:rFonts w:ascii="Arial" w:hAnsi="Arial" w:cs="Arial"/>
          <w:b/>
          <w:color w:val="000000"/>
          <w:sz w:val="20"/>
          <w:szCs w:val="20"/>
          <w:lang w:bidi="ru-RU"/>
        </w:rPr>
      </w:pPr>
      <w:r w:rsidRPr="00C276D9">
        <w:rPr>
          <w:rFonts w:ascii="Arial" w:hAnsi="Arial" w:cs="Arial"/>
          <w:b/>
          <w:color w:val="000000"/>
          <w:sz w:val="20"/>
          <w:szCs w:val="20"/>
          <w:lang w:bidi="ru-RU"/>
        </w:rPr>
        <w:t>1. Общие положения</w:t>
      </w:r>
    </w:p>
    <w:p w:rsidR="00D63759" w:rsidRPr="00D63759" w:rsidRDefault="00D63759" w:rsidP="00D63759">
      <w:pPr>
        <w:widowControl w:val="0"/>
        <w:numPr>
          <w:ilvl w:val="1"/>
          <w:numId w:val="32"/>
        </w:numPr>
        <w:tabs>
          <w:tab w:val="left" w:pos="346"/>
          <w:tab w:val="left" w:pos="1260"/>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Общество с ограниченной ответственностью «Ритуал», в дальнейшем именуемое «Общество», является юридическим лицом, коммерческой организацией, действует на основании настоящего Устава и законодательства Российской Федерации.</w:t>
      </w:r>
    </w:p>
    <w:p w:rsidR="00D63759" w:rsidRPr="00D63759" w:rsidRDefault="00D63759" w:rsidP="00D63759">
      <w:pPr>
        <w:widowControl w:val="0"/>
        <w:numPr>
          <w:ilvl w:val="1"/>
          <w:numId w:val="32"/>
        </w:numPr>
        <w:tabs>
          <w:tab w:val="left" w:pos="346"/>
          <w:tab w:val="left" w:pos="1260"/>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 xml:space="preserve">Общество создано способом преобразования муниципального унитарного предприятия города Куйбышева «Ритуал» в общество с ограниченной ответственностью «Ритуал» в соответствии </w:t>
      </w:r>
      <w:r w:rsidRPr="00D63759">
        <w:rPr>
          <w:rFonts w:ascii="Arial" w:hAnsi="Arial" w:cs="Arial"/>
          <w:color w:val="000000"/>
          <w:sz w:val="20"/>
          <w:szCs w:val="20"/>
          <w:lang w:bidi="ru-RU"/>
        </w:rPr>
        <w:lastRenderedPageBreak/>
        <w:t>с Федеральным законом от 21.12.2001 № 178-ФЗ «О приватизации государственного и муниципального имущества».</w:t>
      </w:r>
    </w:p>
    <w:p w:rsidR="00D63759" w:rsidRPr="00D63759" w:rsidRDefault="00D63759" w:rsidP="00D63759">
      <w:pPr>
        <w:widowControl w:val="0"/>
        <w:numPr>
          <w:ilvl w:val="1"/>
          <w:numId w:val="32"/>
        </w:numPr>
        <w:tabs>
          <w:tab w:val="left" w:pos="346"/>
          <w:tab w:val="left" w:pos="1260"/>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 xml:space="preserve">Общество с ограниченной ответственностью «Ритуал» (далее – Общество) является правопреемником муниципального унитарного предприятия города Куйбышева «Ритуал» по правам и обязанностям в соответствии с передаточным актом. </w:t>
      </w:r>
    </w:p>
    <w:p w:rsidR="00D63759" w:rsidRPr="00D63759" w:rsidRDefault="00D63759" w:rsidP="00D63759">
      <w:pPr>
        <w:widowControl w:val="0"/>
        <w:numPr>
          <w:ilvl w:val="1"/>
          <w:numId w:val="32"/>
        </w:numPr>
        <w:tabs>
          <w:tab w:val="left" w:pos="346"/>
          <w:tab w:val="left" w:pos="1260"/>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Общество создано без ограничения срока его деятельности. Общество считается созданным, как юридическое лицо с момента его государственной регистрации в порядке, установленном федеральным законом о государственной регистрации юридических лиц.</w:t>
      </w:r>
    </w:p>
    <w:p w:rsidR="00D63759" w:rsidRPr="00D63759" w:rsidRDefault="00D63759" w:rsidP="00D63759">
      <w:pPr>
        <w:widowControl w:val="0"/>
        <w:numPr>
          <w:ilvl w:val="1"/>
          <w:numId w:val="32"/>
        </w:numPr>
        <w:tabs>
          <w:tab w:val="left" w:pos="346"/>
          <w:tab w:val="left" w:pos="1260"/>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Общество состоит из единственного участника - муниципальное образование город Куйбышев Куйбышевский район Новосибирская область в лице администрации города Куйбышева Куйбышевского района Новосибирской области (далее-Участник).</w:t>
      </w:r>
    </w:p>
    <w:p w:rsidR="00D63759" w:rsidRPr="00D63759" w:rsidRDefault="00D63759" w:rsidP="00D63759">
      <w:pPr>
        <w:widowControl w:val="0"/>
        <w:numPr>
          <w:ilvl w:val="1"/>
          <w:numId w:val="32"/>
        </w:numPr>
        <w:tabs>
          <w:tab w:val="left" w:pos="346"/>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Решения по вопросам, относящимся к компетенции общего собрания, Участника Общества, принимаются единственным Участником Общества единолично и оформляются письменно.</w:t>
      </w:r>
    </w:p>
    <w:p w:rsidR="00D63759" w:rsidRPr="00D63759" w:rsidRDefault="00D63759" w:rsidP="00D63759">
      <w:pPr>
        <w:widowControl w:val="0"/>
        <w:numPr>
          <w:ilvl w:val="1"/>
          <w:numId w:val="32"/>
        </w:numPr>
        <w:tabs>
          <w:tab w:val="left" w:pos="346"/>
          <w:tab w:val="left" w:pos="1260"/>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Полное фирменное наименование Общества на русском языке: общество с ограниченной ответственностью «Ритуал».</w:t>
      </w:r>
    </w:p>
    <w:p w:rsidR="00D63759" w:rsidRPr="00D63759" w:rsidRDefault="00D63759" w:rsidP="00D63759">
      <w:pPr>
        <w:widowControl w:val="0"/>
        <w:tabs>
          <w:tab w:val="left" w:pos="346"/>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Сокращенное фирменное наименование Общества на русском языке: ООО «Ритуал».</w:t>
      </w:r>
    </w:p>
    <w:p w:rsidR="00D63759" w:rsidRPr="00D63759" w:rsidRDefault="00D63759" w:rsidP="00D63759">
      <w:pPr>
        <w:widowControl w:val="0"/>
        <w:numPr>
          <w:ilvl w:val="1"/>
          <w:numId w:val="32"/>
        </w:numPr>
        <w:tabs>
          <w:tab w:val="left" w:pos="346"/>
          <w:tab w:val="left" w:pos="1260"/>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Место нахождения и почтовый адрес Общества: 632386, Новосибирская область, Куйбышевский район, г. Куйбышев, ул. Ново-Успенская, д.1.</w:t>
      </w:r>
    </w:p>
    <w:p w:rsidR="00D63759" w:rsidRPr="00D63759" w:rsidRDefault="00D63759" w:rsidP="00D63759">
      <w:pPr>
        <w:widowControl w:val="0"/>
        <w:numPr>
          <w:ilvl w:val="1"/>
          <w:numId w:val="32"/>
        </w:numPr>
        <w:tabs>
          <w:tab w:val="left" w:pos="346"/>
          <w:tab w:val="left" w:pos="1260"/>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Общество вправе в установленном порядке открывать банковские счета на территории Российской Федерации и за ее пределами.</w:t>
      </w:r>
    </w:p>
    <w:p w:rsidR="00D63759" w:rsidRPr="00D63759" w:rsidRDefault="00D63759" w:rsidP="00D63759">
      <w:pPr>
        <w:widowControl w:val="0"/>
        <w:numPr>
          <w:ilvl w:val="1"/>
          <w:numId w:val="32"/>
        </w:numPr>
        <w:tabs>
          <w:tab w:val="left" w:pos="346"/>
          <w:tab w:val="left" w:pos="1260"/>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Общество имеет круглую печать, содержащую его полное фирменное наименование на русском языке и указание на место его нахождения. Печать Общества может содержать также фирменное наименование Общества на любом языке народов Российской Федерации и (или) иностранном языке.</w:t>
      </w:r>
    </w:p>
    <w:p w:rsidR="00D63759" w:rsidRPr="00D63759" w:rsidRDefault="00D63759" w:rsidP="00D63759">
      <w:pPr>
        <w:widowControl w:val="0"/>
        <w:numPr>
          <w:ilvl w:val="1"/>
          <w:numId w:val="32"/>
        </w:numPr>
        <w:tabs>
          <w:tab w:val="left" w:pos="346"/>
          <w:tab w:val="left" w:pos="1258"/>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 xml:space="preserve">Общество вправе иметь штампы и бланки со своим фирменным наименованием, собственную эмблему, а также зарегистрированный в установленном порядке товарный знак и другие средства индивидуализации. </w:t>
      </w:r>
    </w:p>
    <w:p w:rsidR="00D63759" w:rsidRPr="00D63759" w:rsidRDefault="00D63759" w:rsidP="00D63759">
      <w:pPr>
        <w:widowControl w:val="0"/>
        <w:numPr>
          <w:ilvl w:val="1"/>
          <w:numId w:val="32"/>
        </w:numPr>
        <w:tabs>
          <w:tab w:val="left" w:pos="346"/>
          <w:tab w:val="left" w:pos="1258"/>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Общество является специализированной ритуальной службой, созданной в соответствии с Федеральным законом "О погребении и похоронном деле" от 12.01.1996 № 8-ФЗ, для оказания полного комплекса ритуальных услуг.</w:t>
      </w:r>
    </w:p>
    <w:p w:rsidR="00D63759" w:rsidRPr="00D63759" w:rsidRDefault="00D63759" w:rsidP="00D63759">
      <w:pPr>
        <w:widowControl w:val="0"/>
        <w:numPr>
          <w:ilvl w:val="1"/>
          <w:numId w:val="32"/>
        </w:numPr>
        <w:tabs>
          <w:tab w:val="left" w:pos="346"/>
          <w:tab w:val="left" w:pos="1258"/>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Общество может участвовать в ассоциациях и других объединениях коммерческих организаций.</w:t>
      </w:r>
    </w:p>
    <w:p w:rsidR="00D63759" w:rsidRPr="00D63759" w:rsidRDefault="00D63759" w:rsidP="00D63759">
      <w:pPr>
        <w:widowControl w:val="0"/>
        <w:numPr>
          <w:ilvl w:val="1"/>
          <w:numId w:val="32"/>
        </w:numPr>
        <w:tabs>
          <w:tab w:val="left" w:pos="346"/>
          <w:tab w:val="left" w:pos="1258"/>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Общество может на добровольных началах объединяться в союзы, ассоциации, а также быть членом других некоммерческих организаций на территории Российской Федерации.</w:t>
      </w:r>
    </w:p>
    <w:p w:rsidR="00D63759" w:rsidRPr="00D63759" w:rsidRDefault="00D63759" w:rsidP="00D63759">
      <w:pPr>
        <w:widowControl w:val="0"/>
        <w:numPr>
          <w:ilvl w:val="1"/>
          <w:numId w:val="32"/>
        </w:numPr>
        <w:tabs>
          <w:tab w:val="left" w:pos="346"/>
          <w:tab w:val="left" w:pos="1258"/>
        </w:tabs>
        <w:ind w:firstLine="600"/>
        <w:jc w:val="both"/>
        <w:rPr>
          <w:rFonts w:ascii="Arial" w:hAnsi="Arial" w:cs="Arial"/>
          <w:color w:val="000000"/>
          <w:sz w:val="20"/>
          <w:szCs w:val="20"/>
          <w:lang w:bidi="ru-RU"/>
        </w:rPr>
      </w:pPr>
      <w:r w:rsidRPr="00D63759">
        <w:rPr>
          <w:rFonts w:ascii="Arial" w:hAnsi="Arial" w:cs="Arial"/>
          <w:color w:val="000000"/>
          <w:sz w:val="20"/>
          <w:szCs w:val="20"/>
          <w:lang w:bidi="ru-RU"/>
        </w:rPr>
        <w:t>Для достижения целей своей деятельности Общество может приобретать права, принимать обязанности и осуществлять любые действия, не запрещенные законодательством. Деятельность Общества не ограничивается оговоренной в Уставе. Сделки, выходящие за пределы уставной деятельности, но не противоречащие закону, являются действительными.</w:t>
      </w:r>
    </w:p>
    <w:p w:rsidR="00D63759" w:rsidRPr="00C276D9" w:rsidRDefault="00D63759" w:rsidP="00D63759">
      <w:pPr>
        <w:widowControl w:val="0"/>
        <w:tabs>
          <w:tab w:val="left" w:pos="346"/>
          <w:tab w:val="left" w:pos="2448"/>
        </w:tabs>
        <w:jc w:val="center"/>
        <w:rPr>
          <w:rFonts w:ascii="Arial" w:eastAsia="Microsoft Sans Serif" w:hAnsi="Arial" w:cs="Arial"/>
          <w:b/>
          <w:sz w:val="20"/>
          <w:szCs w:val="20"/>
          <w:lang w:bidi="ru-RU"/>
        </w:rPr>
      </w:pPr>
      <w:r w:rsidRPr="00C276D9">
        <w:rPr>
          <w:rFonts w:ascii="Arial" w:eastAsia="Microsoft Sans Serif" w:hAnsi="Arial" w:cs="Arial"/>
          <w:b/>
          <w:sz w:val="20"/>
          <w:szCs w:val="20"/>
          <w:lang w:bidi="ru-RU"/>
        </w:rPr>
        <w:t>2. Цели и предмет деятельности Общества</w:t>
      </w:r>
    </w:p>
    <w:p w:rsidR="00D63759" w:rsidRPr="00D63759" w:rsidRDefault="00D63759" w:rsidP="00D63759">
      <w:pPr>
        <w:widowControl w:val="0"/>
        <w:numPr>
          <w:ilvl w:val="1"/>
          <w:numId w:val="42"/>
        </w:numPr>
        <w:tabs>
          <w:tab w:val="left" w:pos="346"/>
          <w:tab w:val="left" w:pos="1418"/>
        </w:tabs>
        <w:jc w:val="both"/>
        <w:rPr>
          <w:rFonts w:ascii="Arial" w:hAnsi="Arial" w:cs="Arial"/>
          <w:sz w:val="20"/>
          <w:szCs w:val="20"/>
          <w:lang w:bidi="ru-RU"/>
        </w:rPr>
      </w:pPr>
      <w:r w:rsidRPr="00D63759">
        <w:rPr>
          <w:rFonts w:ascii="Arial" w:hAnsi="Arial" w:cs="Arial"/>
          <w:sz w:val="20"/>
          <w:szCs w:val="20"/>
          <w:lang w:bidi="ru-RU"/>
        </w:rPr>
        <w:t>Целями Общества является:</w:t>
      </w:r>
    </w:p>
    <w:p w:rsidR="00D63759" w:rsidRPr="00D63759" w:rsidRDefault="00D63759" w:rsidP="00D63759">
      <w:pPr>
        <w:widowControl w:val="0"/>
        <w:tabs>
          <w:tab w:val="left" w:pos="346"/>
          <w:tab w:val="left" w:pos="1276"/>
          <w:tab w:val="left" w:pos="1418"/>
        </w:tabs>
        <w:ind w:firstLine="567"/>
        <w:jc w:val="both"/>
        <w:rPr>
          <w:rFonts w:ascii="Arial" w:hAnsi="Arial" w:cs="Arial"/>
          <w:sz w:val="20"/>
          <w:szCs w:val="20"/>
          <w:lang w:bidi="ru-RU"/>
        </w:rPr>
      </w:pPr>
      <w:r w:rsidRPr="00D63759">
        <w:rPr>
          <w:rFonts w:ascii="Arial" w:hAnsi="Arial" w:cs="Arial"/>
          <w:sz w:val="20"/>
          <w:szCs w:val="20"/>
          <w:lang w:bidi="ru-RU"/>
        </w:rPr>
        <w:t>2.1.1. Организация и проведение похоронных мероприятий, а также предоставление связанных с ними услуг на высоком профессиональном уровне.</w:t>
      </w:r>
    </w:p>
    <w:p w:rsidR="00D63759" w:rsidRPr="00D63759" w:rsidRDefault="00D63759" w:rsidP="00D63759">
      <w:pPr>
        <w:widowControl w:val="0"/>
        <w:tabs>
          <w:tab w:val="left" w:pos="346"/>
          <w:tab w:val="left" w:pos="1276"/>
          <w:tab w:val="left" w:pos="1418"/>
        </w:tabs>
        <w:ind w:firstLine="567"/>
        <w:jc w:val="both"/>
        <w:rPr>
          <w:rFonts w:ascii="Arial" w:hAnsi="Arial" w:cs="Arial"/>
          <w:sz w:val="20"/>
          <w:szCs w:val="20"/>
          <w:lang w:bidi="ru-RU"/>
        </w:rPr>
      </w:pPr>
      <w:r w:rsidRPr="00D63759">
        <w:rPr>
          <w:rFonts w:ascii="Arial" w:hAnsi="Arial" w:cs="Arial"/>
          <w:sz w:val="20"/>
          <w:szCs w:val="20"/>
          <w:lang w:bidi="ru-RU"/>
        </w:rPr>
        <w:t xml:space="preserve">2.1.2. Общество обязуется выполнять все требования законодательства Российской Федерации в области похоронного дела, включая организацию и проведение захоронений, кремаций, предоставление ритуальных принадлежностей и другие сопутствующие услуги. </w:t>
      </w:r>
    </w:p>
    <w:p w:rsidR="00D63759" w:rsidRPr="00D63759" w:rsidRDefault="00D63759" w:rsidP="00D63759">
      <w:pPr>
        <w:widowControl w:val="0"/>
        <w:tabs>
          <w:tab w:val="left" w:pos="346"/>
          <w:tab w:val="left" w:pos="1418"/>
        </w:tabs>
        <w:ind w:firstLine="567"/>
        <w:jc w:val="both"/>
        <w:rPr>
          <w:rFonts w:ascii="Arial" w:hAnsi="Arial" w:cs="Arial"/>
          <w:sz w:val="20"/>
          <w:szCs w:val="20"/>
          <w:lang w:bidi="ru-RU"/>
        </w:rPr>
      </w:pPr>
      <w:r w:rsidRPr="00D63759">
        <w:rPr>
          <w:rFonts w:ascii="Arial" w:hAnsi="Arial" w:cs="Arial"/>
          <w:sz w:val="20"/>
          <w:szCs w:val="20"/>
          <w:lang w:bidi="ru-RU"/>
        </w:rPr>
        <w:t>2.1.3. Извлечение прибыли.</w:t>
      </w:r>
    </w:p>
    <w:p w:rsidR="00D63759" w:rsidRPr="00D63759" w:rsidRDefault="00D63759" w:rsidP="00D63759">
      <w:pPr>
        <w:widowControl w:val="0"/>
        <w:tabs>
          <w:tab w:val="left" w:pos="346"/>
          <w:tab w:val="left" w:pos="1258"/>
          <w:tab w:val="left" w:pos="1418"/>
        </w:tabs>
        <w:ind w:firstLine="567"/>
        <w:jc w:val="both"/>
        <w:rPr>
          <w:rFonts w:ascii="Arial" w:hAnsi="Arial" w:cs="Arial"/>
          <w:sz w:val="20"/>
          <w:szCs w:val="20"/>
          <w:lang w:bidi="ru-RU"/>
        </w:rPr>
      </w:pPr>
      <w:r w:rsidRPr="00D63759">
        <w:rPr>
          <w:rFonts w:ascii="Arial" w:hAnsi="Arial" w:cs="Arial"/>
          <w:sz w:val="20"/>
          <w:szCs w:val="20"/>
          <w:lang w:bidi="ru-RU"/>
        </w:rPr>
        <w:t>2.2. Для достижения целей, указанных в п. 2.1 настоящего Устава, Общество осуществляет следующие виды деятельности:</w:t>
      </w:r>
    </w:p>
    <w:p w:rsidR="00D63759" w:rsidRPr="00D63759" w:rsidRDefault="00D63759" w:rsidP="00D63759">
      <w:pPr>
        <w:widowControl w:val="0"/>
        <w:tabs>
          <w:tab w:val="left" w:pos="346"/>
          <w:tab w:val="left" w:pos="1418"/>
        </w:tabs>
        <w:ind w:firstLine="567"/>
        <w:jc w:val="both"/>
        <w:rPr>
          <w:rFonts w:ascii="Arial" w:hAnsi="Arial" w:cs="Arial"/>
          <w:sz w:val="20"/>
          <w:szCs w:val="20"/>
          <w:lang w:bidi="ru-RU"/>
        </w:rPr>
      </w:pPr>
      <w:r w:rsidRPr="00D63759">
        <w:rPr>
          <w:rFonts w:ascii="Arial" w:hAnsi="Arial" w:cs="Arial"/>
          <w:sz w:val="20"/>
          <w:szCs w:val="20"/>
          <w:lang w:bidi="ru-RU"/>
        </w:rPr>
        <w:t xml:space="preserve">2.2.1 Организация похорон и предоставление связанных с ними услуг: оформление документов и заказов на услуги, связанные с захоронением; подготовка тел к похоронам или кремации; услуги гробовщиков; захоронение и кремацию тел; транспортировка тел (останков) умерших (погибших); аренду ритуальных залов; уход за могилами; изготовление гробов, траурных венков; установку памятников, оградок и другие сопутствующие услуги. </w:t>
      </w:r>
    </w:p>
    <w:p w:rsidR="00D63759" w:rsidRPr="00D63759" w:rsidRDefault="00D63759" w:rsidP="00D63759">
      <w:pPr>
        <w:widowControl w:val="0"/>
        <w:tabs>
          <w:tab w:val="left" w:pos="346"/>
          <w:tab w:val="left" w:pos="1418"/>
          <w:tab w:val="left" w:pos="1942"/>
        </w:tabs>
        <w:ind w:firstLine="567"/>
        <w:jc w:val="both"/>
        <w:rPr>
          <w:rFonts w:ascii="Arial" w:hAnsi="Arial" w:cs="Arial"/>
          <w:sz w:val="20"/>
          <w:szCs w:val="20"/>
          <w:lang w:bidi="ru-RU"/>
        </w:rPr>
      </w:pPr>
      <w:r w:rsidRPr="00D63759">
        <w:rPr>
          <w:rFonts w:ascii="Arial" w:hAnsi="Arial" w:cs="Arial"/>
          <w:sz w:val="20"/>
          <w:szCs w:val="20"/>
          <w:lang w:bidi="ru-RU"/>
        </w:rPr>
        <w:t>2.2.2 Торговля розничная предметами культового и религиозного назначения, похоронными принадлежностями в специализированных магазинах.</w:t>
      </w:r>
    </w:p>
    <w:p w:rsidR="00D63759" w:rsidRPr="00D63759" w:rsidRDefault="00D63759" w:rsidP="00D63759">
      <w:pPr>
        <w:widowControl w:val="0"/>
        <w:tabs>
          <w:tab w:val="left" w:pos="346"/>
          <w:tab w:val="left" w:pos="1418"/>
          <w:tab w:val="left" w:pos="1942"/>
        </w:tabs>
        <w:ind w:firstLine="567"/>
        <w:jc w:val="both"/>
        <w:rPr>
          <w:rFonts w:ascii="Arial" w:hAnsi="Arial" w:cs="Arial"/>
          <w:sz w:val="20"/>
          <w:szCs w:val="20"/>
          <w:lang w:bidi="ru-RU"/>
        </w:rPr>
      </w:pPr>
      <w:r w:rsidRPr="00D63759">
        <w:rPr>
          <w:rFonts w:ascii="Arial" w:hAnsi="Arial" w:cs="Arial"/>
          <w:sz w:val="20"/>
          <w:szCs w:val="20"/>
          <w:lang w:bidi="ru-RU"/>
        </w:rPr>
        <w:t>2.2.3 Осуществление в органах ЗАГС регистрации актов гражданского состояния о смерти, получение свидетельств о смерти, справок на выплату социального пособия на погребение на умерших (погибших) граждан, не имеющих супруга, близких родственников, иных родственников либо законного представителя умершего.</w:t>
      </w:r>
    </w:p>
    <w:p w:rsidR="00D63759" w:rsidRPr="00D63759" w:rsidRDefault="00D63759" w:rsidP="00D63759">
      <w:pPr>
        <w:widowControl w:val="0"/>
        <w:tabs>
          <w:tab w:val="left" w:pos="346"/>
          <w:tab w:val="left" w:pos="1418"/>
          <w:tab w:val="left" w:pos="1942"/>
        </w:tabs>
        <w:ind w:firstLine="567"/>
        <w:jc w:val="both"/>
        <w:rPr>
          <w:rFonts w:ascii="Arial" w:hAnsi="Arial" w:cs="Arial"/>
          <w:sz w:val="20"/>
          <w:szCs w:val="20"/>
          <w:lang w:bidi="ru-RU"/>
        </w:rPr>
      </w:pPr>
      <w:r w:rsidRPr="00D63759">
        <w:rPr>
          <w:rFonts w:ascii="Arial" w:hAnsi="Arial" w:cs="Arial"/>
          <w:sz w:val="20"/>
          <w:szCs w:val="20"/>
          <w:lang w:bidi="ru-RU"/>
        </w:rPr>
        <w:t xml:space="preserve">2.2.4 Материально-техническое обеспечение ритуально-похоронной деятельности общества. </w:t>
      </w:r>
    </w:p>
    <w:p w:rsidR="00D63759" w:rsidRPr="00D63759" w:rsidRDefault="00D63759" w:rsidP="00D63759">
      <w:pPr>
        <w:widowControl w:val="0"/>
        <w:tabs>
          <w:tab w:val="left" w:pos="346"/>
          <w:tab w:val="left" w:pos="1258"/>
          <w:tab w:val="left" w:pos="1418"/>
        </w:tabs>
        <w:ind w:firstLine="567"/>
        <w:jc w:val="both"/>
        <w:rPr>
          <w:rFonts w:ascii="Arial" w:hAnsi="Arial" w:cs="Arial"/>
          <w:color w:val="000000"/>
          <w:sz w:val="20"/>
          <w:szCs w:val="20"/>
          <w:lang w:bidi="ru-RU"/>
        </w:rPr>
      </w:pPr>
      <w:r w:rsidRPr="00D63759">
        <w:rPr>
          <w:rFonts w:ascii="Arial" w:hAnsi="Arial" w:cs="Arial"/>
          <w:sz w:val="20"/>
          <w:szCs w:val="20"/>
          <w:lang w:bidi="ru-RU"/>
        </w:rPr>
        <w:t>2.3 Право</w:t>
      </w:r>
      <w:r w:rsidRPr="00D63759">
        <w:rPr>
          <w:rFonts w:ascii="Arial" w:hAnsi="Arial" w:cs="Arial"/>
          <w:color w:val="000000"/>
          <w:sz w:val="20"/>
          <w:szCs w:val="20"/>
          <w:lang w:bidi="ru-RU"/>
        </w:rPr>
        <w:t xml:space="preserve"> Общества осуществлять деятельность, на которую в соответствии с законодательством Российской Федерации требуется специальное разрешение - лицензия, возникает </w:t>
      </w:r>
      <w:r w:rsidRPr="00D63759">
        <w:rPr>
          <w:rFonts w:ascii="Arial" w:hAnsi="Arial" w:cs="Arial"/>
          <w:color w:val="000000"/>
          <w:sz w:val="20"/>
          <w:szCs w:val="20"/>
          <w:lang w:bidi="ru-RU"/>
        </w:rPr>
        <w:lastRenderedPageBreak/>
        <w:t>у Общества с момента ее получения или в указанный в ней срок и прекращается по истечении срока ее действия, если иное не установлено законодательством Российской Федерации.</w:t>
      </w:r>
    </w:p>
    <w:p w:rsidR="00D63759" w:rsidRPr="00C276D9" w:rsidRDefault="00D63759" w:rsidP="00D63759">
      <w:pPr>
        <w:keepNext/>
        <w:keepLines/>
        <w:tabs>
          <w:tab w:val="left" w:pos="346"/>
        </w:tabs>
        <w:ind w:hanging="10"/>
        <w:jc w:val="center"/>
        <w:outlineLvl w:val="2"/>
        <w:rPr>
          <w:rFonts w:ascii="Arial" w:hAnsi="Arial" w:cs="Arial"/>
          <w:b/>
          <w:color w:val="000000"/>
          <w:sz w:val="20"/>
          <w:szCs w:val="20"/>
        </w:rPr>
      </w:pPr>
      <w:r w:rsidRPr="00C276D9">
        <w:rPr>
          <w:rFonts w:ascii="Arial" w:hAnsi="Arial" w:cs="Arial"/>
          <w:b/>
          <w:color w:val="000000"/>
          <w:sz w:val="20"/>
          <w:szCs w:val="20"/>
        </w:rPr>
        <w:t xml:space="preserve">3.Правовой статус Общества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3.1. Общество считается созданным как юридическое лицо с момента его государственной регистрации в порядке, установленном действующим законодательством Российской Федерации.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3.2. Общество для достижения целей своей деятельности вправе осуществлять любые имущественные и личные неимущественные права, предоставляемые законодательством обществам с ограниченной ответственностью, от своего имени совершать любые допустимые законом сделки, быть истцом и ответчиком в суде.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3.3. Общество является собственником имущества, приобретенного в процессе его хозяйственной деятельности. Общество осуществляет владение, пользование и распоряжение находящимся в его собственности имуществом по своему усмотрению в соответствии с целями своей деятельности и назначением имущества.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3.4. Имущество Общества учитывается на его самостоятельном балансе.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3.5. Общество отвечает по своим обязательствам всеми своими активами. Общество не отвечает по обязательствам государства и Участника Общества. Государство не отвечает по обязательствам Общества. Участник Общества не отвечает по его обязательствам и не несет риск убытков, связанных с деятельностью Общества.</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3.6. В случае несостоятельности (банкротства) Общества по вине его Участника или по вине других лиц, которые имеют право давать обязательные для Общества указания либо иным образом имеют возможность определять его действия.</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3.7. Общество вправе иметь дочерние и зависимые общества с правами юридического лица.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3.8. Общество может создавать филиалы и открывать представительства на территории Российской Федерации. Филиалы и представительства учреждаются Общим собранием Участника и действуют в соответствии с Положениями о них. Положения о филиалах и представительствах утверждаются Участником Общества.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3.9. Филиалы и представительства не являются юридическими лицами и наделяются основными и оборотными средствами за счет Общества.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3.10. Филиалы и представительства осуществляют деятельность от имени Общества. Общество несет ответственность за деятельность своих филиалов и представительств.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Руководители филиалов и представительств назначаются Участником Общества и действуют на основании выданных им доверенностей.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3.11. Зависимые и дочерние общества на территории Российской Федерации создаются в соответствии с законодательством Российской Федерации.</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3.12. Дочернее общество не отвечает по долгам основного Общества. Основное Общество, которое имело право давать дочернему обществу обязательные для него указания, отвечает солидарно с дочерним обществом по сделкам, заключенным последним во исполнение таких указаний. В случае несостоятельности (банкротства) дочернего общества по вине основного Общества последнее несет при недостаточности имущества дочернего общества субсидиарную ответственность по его долгам.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3.13. Общество самостоятельно планирует свою производственно-хозяйственную деятельность, а также социальное развитие коллектива. Основу планов составляют договоры, заключаемые с потребителями услуг Общества, а также поставщиками материально- технических и иных ресурсов. </w:t>
      </w:r>
    </w:p>
    <w:p w:rsidR="00D63759" w:rsidRPr="00D63759" w:rsidRDefault="00D63759" w:rsidP="00D63759">
      <w:pPr>
        <w:tabs>
          <w:tab w:val="left" w:pos="346"/>
        </w:tabs>
        <w:ind w:firstLine="567"/>
        <w:jc w:val="both"/>
        <w:rPr>
          <w:rFonts w:ascii="Arial" w:hAnsi="Arial" w:cs="Arial"/>
          <w:sz w:val="20"/>
          <w:szCs w:val="20"/>
        </w:rPr>
      </w:pPr>
      <w:r w:rsidRPr="00D63759">
        <w:rPr>
          <w:rFonts w:ascii="Arial" w:hAnsi="Arial" w:cs="Arial"/>
          <w:sz w:val="20"/>
          <w:szCs w:val="20"/>
        </w:rPr>
        <w:t xml:space="preserve">3.14. Выполнение работ и предоставление услуг осуществляются по ценам и тарифам, устанавливаемым Обществом самостоятельно, кроме работ и услуг согласно гарантированному перечню услуг по погребению умерших, в том числе умерших не имеющих супруга, близких родственников, законного представителя или иных лиц, взявших на себя обязанности по погребению умершего.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3.15. Общество вправе привлекать для работы специалистов, самостоятельно определяя формы, размеры и виды оплаты труда.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3.16. Общество несет ответственность за сохранность документов (управленческих, финансово-хозяйственных, по личному составу и др.); обеспечивает передачу на государственное хранение документов, имеющих научно-историческое значение, в государственные архивные учреждения в соответствии с действующим законодательством; хранит и использует в установленном порядке документы по личному составу.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3.17. Для достижения целей своей деятельности Общество может приобретать права, принимать обязанности и осуществлять любые действия, не запрещенные законодательством. Деятельность Общества не ограничивается оговоренной в Уставе. Сделки, выходящие за пределы уставной деятельности, но не противоречащие закону, являются действительными. </w:t>
      </w:r>
    </w:p>
    <w:p w:rsidR="00D63759" w:rsidRPr="00647763" w:rsidRDefault="00D63759" w:rsidP="00647763">
      <w:pPr>
        <w:tabs>
          <w:tab w:val="left" w:pos="346"/>
        </w:tabs>
        <w:jc w:val="center"/>
        <w:rPr>
          <w:rFonts w:ascii="Arial" w:hAnsi="Arial" w:cs="Arial"/>
          <w:b/>
          <w:color w:val="000000"/>
          <w:sz w:val="20"/>
          <w:szCs w:val="20"/>
        </w:rPr>
      </w:pPr>
      <w:r w:rsidRPr="00647763">
        <w:rPr>
          <w:rFonts w:ascii="Arial" w:hAnsi="Arial" w:cs="Arial"/>
          <w:b/>
          <w:color w:val="000000"/>
          <w:sz w:val="20"/>
          <w:szCs w:val="20"/>
        </w:rPr>
        <w:t>4.Уставный капитал</w:t>
      </w:r>
    </w:p>
    <w:p w:rsidR="00D63759" w:rsidRPr="00D63759" w:rsidRDefault="00D63759" w:rsidP="00D63759">
      <w:pPr>
        <w:tabs>
          <w:tab w:val="left" w:pos="346"/>
        </w:tabs>
        <w:ind w:firstLine="567"/>
        <w:jc w:val="both"/>
        <w:rPr>
          <w:rFonts w:ascii="Arial" w:eastAsia="Arial" w:hAnsi="Arial" w:cs="Arial"/>
          <w:sz w:val="20"/>
          <w:szCs w:val="20"/>
          <w:lang w:bidi="ru-RU"/>
        </w:rPr>
      </w:pPr>
      <w:r w:rsidRPr="00D63759">
        <w:rPr>
          <w:rFonts w:ascii="Arial" w:hAnsi="Arial" w:cs="Arial"/>
          <w:sz w:val="20"/>
          <w:szCs w:val="20"/>
        </w:rPr>
        <w:t xml:space="preserve">4.1. Уставной капитал Общества определен в размере </w:t>
      </w:r>
      <w:r w:rsidRPr="00D63759">
        <w:rPr>
          <w:rFonts w:ascii="Arial" w:eastAsia="Arial" w:hAnsi="Arial" w:cs="Arial"/>
          <w:sz w:val="20"/>
          <w:szCs w:val="20"/>
          <w:lang w:bidi="ru-RU"/>
        </w:rPr>
        <w:t>составляет 6 047 504 (шесть миллионов сорок семь тысяч пятьсот четыре) рубля 35 копеек.</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lastRenderedPageBreak/>
        <w:t xml:space="preserve">4.2. Уставной капитал Общества может быть увеличен за счет имущества Общества, и (или) за счет дополнительного вклада Участника Общества, и (или) за счет вкладов третьих лиц, принимаемых в Общество.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4.3. Увеличение уставного капитала Общества допускается только после его полной оплаты.</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4.4. Участник вправе принять решение об увеличении уставного капитала за счет имущества Общества. Это решение принимается на основании данных бухгалтерской отчетности Общества за год, предшествующий году, в течение которого принято такое решение. </w:t>
      </w:r>
    </w:p>
    <w:p w:rsidR="00D63759" w:rsidRPr="00D63759" w:rsidRDefault="00D63759" w:rsidP="00D63759">
      <w:pPr>
        <w:widowControl w:val="0"/>
        <w:numPr>
          <w:ilvl w:val="1"/>
          <w:numId w:val="33"/>
        </w:numPr>
        <w:tabs>
          <w:tab w:val="left" w:pos="346"/>
        </w:tabs>
        <w:ind w:left="0" w:firstLine="567"/>
        <w:jc w:val="both"/>
        <w:rPr>
          <w:rFonts w:ascii="Arial" w:hAnsi="Arial" w:cs="Arial"/>
          <w:color w:val="000000"/>
          <w:sz w:val="20"/>
          <w:szCs w:val="20"/>
        </w:rPr>
      </w:pPr>
      <w:r w:rsidRPr="00D63759">
        <w:rPr>
          <w:rFonts w:ascii="Arial" w:hAnsi="Arial" w:cs="Arial"/>
          <w:color w:val="000000"/>
          <w:sz w:val="20"/>
          <w:szCs w:val="20"/>
        </w:rPr>
        <w:t xml:space="preserve">Участник Общества может принять решение об увеличении его уставного капитала за счет внесения им дополнительного вклада. Дополнительный вклад должен быть внесен Участником в течение двух месяцев со дня вынесения этого решения.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Не позднее месяца со дня окончания срока внесения дополнительного вклада Участник должен принять решение об утверждении итогов внесения дополнительного вклада и о внесении в Устав Общества соответствующих изменений. </w:t>
      </w:r>
    </w:p>
    <w:p w:rsidR="00D63759" w:rsidRPr="00D63759" w:rsidRDefault="00D63759" w:rsidP="00D63759">
      <w:pPr>
        <w:widowControl w:val="0"/>
        <w:numPr>
          <w:ilvl w:val="1"/>
          <w:numId w:val="33"/>
        </w:numPr>
        <w:tabs>
          <w:tab w:val="left" w:pos="346"/>
        </w:tabs>
        <w:ind w:left="0" w:firstLine="567"/>
        <w:jc w:val="both"/>
        <w:rPr>
          <w:rFonts w:ascii="Arial" w:hAnsi="Arial" w:cs="Arial"/>
          <w:color w:val="000000"/>
          <w:sz w:val="20"/>
          <w:szCs w:val="20"/>
        </w:rPr>
      </w:pPr>
      <w:r w:rsidRPr="00D63759">
        <w:rPr>
          <w:rFonts w:ascii="Arial" w:hAnsi="Arial" w:cs="Arial"/>
          <w:color w:val="000000"/>
          <w:sz w:val="20"/>
          <w:szCs w:val="20"/>
        </w:rPr>
        <w:t xml:space="preserve"> Участник Общества может принять решение об увеличении уставного капитала Общества на основании заявления третьего лица о приеме его в Общество и внесении вклада.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Внесение вкладов третьими лицами должно быть осуществлено не позднее чем в течение шести месяцев со дня принятия Участником Общества, предусмотренного настоящим пунктом решения.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Участник Общества может принять решение о зачете в счет внесения им и (или) третьими лицами вкладов денежных требований к Обществу. </w:t>
      </w:r>
    </w:p>
    <w:p w:rsidR="00D63759" w:rsidRPr="00D63759" w:rsidRDefault="00D63759" w:rsidP="00D63759">
      <w:pPr>
        <w:widowControl w:val="0"/>
        <w:numPr>
          <w:ilvl w:val="1"/>
          <w:numId w:val="33"/>
        </w:numPr>
        <w:tabs>
          <w:tab w:val="left" w:pos="346"/>
        </w:tabs>
        <w:ind w:left="0" w:firstLine="567"/>
        <w:jc w:val="both"/>
        <w:rPr>
          <w:rFonts w:ascii="Arial" w:hAnsi="Arial" w:cs="Arial"/>
          <w:color w:val="000000"/>
          <w:sz w:val="20"/>
          <w:szCs w:val="20"/>
        </w:rPr>
      </w:pPr>
      <w:r w:rsidRPr="00D63759">
        <w:rPr>
          <w:rFonts w:ascii="Arial" w:hAnsi="Arial" w:cs="Arial"/>
          <w:color w:val="000000"/>
          <w:sz w:val="20"/>
          <w:szCs w:val="20"/>
        </w:rPr>
        <w:t xml:space="preserve"> Общество вправе, а в случаях, предусмотренных ФЗ «Об обществах с ограниченной ответственностью», обязано уменьшить свой уставный капитал. </w:t>
      </w:r>
    </w:p>
    <w:p w:rsidR="00D63759" w:rsidRPr="00D63759" w:rsidRDefault="00D63759" w:rsidP="00D63759">
      <w:pPr>
        <w:widowControl w:val="0"/>
        <w:numPr>
          <w:ilvl w:val="1"/>
          <w:numId w:val="33"/>
        </w:numPr>
        <w:tabs>
          <w:tab w:val="left" w:pos="346"/>
        </w:tabs>
        <w:ind w:left="0" w:firstLine="567"/>
        <w:jc w:val="both"/>
        <w:rPr>
          <w:rFonts w:ascii="Arial" w:hAnsi="Arial" w:cs="Arial"/>
          <w:color w:val="000000"/>
          <w:sz w:val="20"/>
          <w:szCs w:val="20"/>
        </w:rPr>
      </w:pPr>
      <w:r w:rsidRPr="00D63759">
        <w:rPr>
          <w:rFonts w:ascii="Arial" w:hAnsi="Arial" w:cs="Arial"/>
          <w:color w:val="000000"/>
          <w:sz w:val="20"/>
          <w:szCs w:val="20"/>
        </w:rPr>
        <w:t xml:space="preserve">В течение трех рабочих дней после принятия Обществом решения об уменьшении его уставного капитала Общество обязано сообщить о таком решении в орган, осуществляющий государственную регистрацию юридических лиц, и дважды с периодичностью один раз в месяц опубликовать в органе печати, в котором публикуются данные о государственной регистрации юридических лиц, уведомление об уменьшении его уставного капитала. </w:t>
      </w:r>
    </w:p>
    <w:p w:rsidR="00D63759" w:rsidRPr="00647763" w:rsidRDefault="00D63759" w:rsidP="00D63759">
      <w:pPr>
        <w:tabs>
          <w:tab w:val="left" w:pos="346"/>
        </w:tabs>
        <w:jc w:val="center"/>
        <w:rPr>
          <w:rFonts w:ascii="Arial" w:hAnsi="Arial" w:cs="Arial"/>
          <w:b/>
          <w:color w:val="000000"/>
          <w:sz w:val="20"/>
          <w:szCs w:val="20"/>
        </w:rPr>
      </w:pPr>
      <w:r w:rsidRPr="00647763">
        <w:rPr>
          <w:rFonts w:ascii="Arial" w:hAnsi="Arial" w:cs="Arial"/>
          <w:b/>
          <w:color w:val="000000"/>
          <w:sz w:val="20"/>
          <w:szCs w:val="20"/>
        </w:rPr>
        <w:t>5.Права и обязанности Участника Общества</w:t>
      </w:r>
    </w:p>
    <w:p w:rsidR="00D63759" w:rsidRPr="00D63759" w:rsidRDefault="00D63759" w:rsidP="00D63759">
      <w:pPr>
        <w:tabs>
          <w:tab w:val="left" w:pos="346"/>
        </w:tabs>
        <w:ind w:firstLine="567"/>
        <w:rPr>
          <w:rFonts w:ascii="Arial" w:hAnsi="Arial" w:cs="Arial"/>
          <w:color w:val="000000"/>
          <w:sz w:val="20"/>
          <w:szCs w:val="20"/>
        </w:rPr>
      </w:pPr>
      <w:r w:rsidRPr="00D63759">
        <w:rPr>
          <w:rFonts w:ascii="Arial" w:hAnsi="Arial" w:cs="Arial"/>
          <w:color w:val="000000"/>
          <w:sz w:val="20"/>
          <w:szCs w:val="20"/>
        </w:rPr>
        <w:t xml:space="preserve">5.1. Участник обязан: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5.1.2. Соблюдать требования Устава.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5.1.3. Не разглашать информацию о деятельности Общества, в отношении которой установлено требование об обеспечении ее конфиденциальности.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5.1.4. Беречь имущество Общества.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5.1.5. Выполнять принятые на себя обязательства по отношению к Обществу.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5.1.6. Оказывать содействие Обществу в осуществлении им своей деятельности.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5.1.7. Участник может принять на себя дополнительные обязанности.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5.2. Участник имеет право: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5.2.1. Участвовать в управлении делами Общества в порядке, установленном настоящим Уставом и действующим законодательством РФ.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5.2.2. Получать информацию о деятельности Общества и знакомиться с его бухгалтерскими книгами и иной документацией в установленном настоящим Уставом порядке.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5.2.3. Получить в случае ликвидации Общества часть имущества, оставшегося после расчетов с кредиторами, или его стоимость.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5.2.4. Пользоваться иными правами, предоставляемыми Участнику Общества с ограниченной ответственностью законодательством РФ.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5.3. Участник может принять решение о наделении себя дополнительными правами. Прекращение или ограничение дополнительных прав осуществляется по решению Участника.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5.4. Выход единственного Участника Общества из Общества не допускается. </w:t>
      </w:r>
    </w:p>
    <w:p w:rsidR="00D63759" w:rsidRPr="00647763" w:rsidRDefault="00D63759" w:rsidP="00D63759">
      <w:pPr>
        <w:keepNext/>
        <w:keepLines/>
        <w:tabs>
          <w:tab w:val="left" w:pos="346"/>
        </w:tabs>
        <w:ind w:hanging="10"/>
        <w:jc w:val="center"/>
        <w:outlineLvl w:val="3"/>
        <w:rPr>
          <w:rFonts w:ascii="Arial" w:hAnsi="Arial" w:cs="Arial"/>
          <w:b/>
          <w:color w:val="333333"/>
          <w:sz w:val="20"/>
          <w:szCs w:val="20"/>
        </w:rPr>
      </w:pPr>
      <w:r w:rsidRPr="00647763">
        <w:rPr>
          <w:rFonts w:ascii="Arial" w:hAnsi="Arial" w:cs="Arial"/>
          <w:b/>
          <w:color w:val="000000"/>
          <w:sz w:val="20"/>
          <w:szCs w:val="20"/>
        </w:rPr>
        <w:t xml:space="preserve">6. </w:t>
      </w:r>
      <w:r w:rsidRPr="00647763">
        <w:rPr>
          <w:rFonts w:ascii="Arial" w:hAnsi="Arial" w:cs="Arial"/>
          <w:b/>
          <w:color w:val="333333"/>
          <w:sz w:val="20"/>
          <w:szCs w:val="20"/>
        </w:rPr>
        <w:t xml:space="preserve">Управление Обществом </w:t>
      </w:r>
    </w:p>
    <w:p w:rsidR="00D63759" w:rsidRPr="00D63759" w:rsidRDefault="00D63759" w:rsidP="00D63759">
      <w:pPr>
        <w:tabs>
          <w:tab w:val="left" w:pos="346"/>
        </w:tabs>
        <w:ind w:firstLine="567"/>
        <w:rPr>
          <w:rFonts w:ascii="Arial" w:hAnsi="Arial" w:cs="Arial"/>
          <w:color w:val="000000"/>
          <w:sz w:val="20"/>
          <w:szCs w:val="20"/>
        </w:rPr>
      </w:pPr>
      <w:r w:rsidRPr="00D63759">
        <w:rPr>
          <w:rFonts w:ascii="Arial" w:hAnsi="Arial" w:cs="Arial"/>
          <w:b/>
          <w:color w:val="333333"/>
          <w:sz w:val="20"/>
          <w:szCs w:val="20"/>
        </w:rPr>
        <w:t xml:space="preserve"> </w:t>
      </w:r>
      <w:r w:rsidRPr="00D63759">
        <w:rPr>
          <w:rFonts w:ascii="Arial" w:hAnsi="Arial" w:cs="Arial"/>
          <w:color w:val="000000"/>
          <w:sz w:val="20"/>
          <w:szCs w:val="20"/>
        </w:rPr>
        <w:t xml:space="preserve">6.1. </w:t>
      </w:r>
      <w:r w:rsidRPr="00D63759">
        <w:rPr>
          <w:rFonts w:ascii="Arial" w:hAnsi="Arial" w:cs="Arial"/>
          <w:color w:val="333333"/>
          <w:sz w:val="20"/>
          <w:szCs w:val="20"/>
        </w:rPr>
        <w:t xml:space="preserve">Решения по вопросам, относящимся в соответствии с законодательством РФ, принимается Участником и оформляются письменно. </w:t>
      </w:r>
    </w:p>
    <w:p w:rsidR="00D63759" w:rsidRPr="00D63759" w:rsidRDefault="00D63759" w:rsidP="00D63759">
      <w:pPr>
        <w:tabs>
          <w:tab w:val="left" w:pos="346"/>
        </w:tabs>
        <w:ind w:firstLine="700"/>
        <w:jc w:val="both"/>
        <w:rPr>
          <w:rFonts w:ascii="Arial" w:hAnsi="Arial" w:cs="Arial"/>
          <w:color w:val="000000"/>
          <w:sz w:val="20"/>
          <w:szCs w:val="20"/>
        </w:rPr>
      </w:pPr>
      <w:r w:rsidRPr="00D63759">
        <w:rPr>
          <w:rFonts w:ascii="Arial" w:hAnsi="Arial" w:cs="Arial"/>
          <w:color w:val="333333"/>
          <w:sz w:val="20"/>
          <w:szCs w:val="20"/>
        </w:rPr>
        <w:t xml:space="preserve">Исполнительным органом является Директор, назначаемый единственным Участником Общества.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6.2. </w:t>
      </w:r>
      <w:r w:rsidRPr="00D63759">
        <w:rPr>
          <w:rFonts w:ascii="Arial" w:hAnsi="Arial" w:cs="Arial"/>
          <w:color w:val="333333"/>
          <w:sz w:val="20"/>
          <w:szCs w:val="20"/>
        </w:rPr>
        <w:t xml:space="preserve">К исключительной компетенции Участника относятся: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6.2.1. </w:t>
      </w:r>
      <w:r w:rsidRPr="00D63759">
        <w:rPr>
          <w:rFonts w:ascii="Arial" w:hAnsi="Arial" w:cs="Arial"/>
          <w:color w:val="333333"/>
          <w:sz w:val="20"/>
          <w:szCs w:val="20"/>
        </w:rPr>
        <w:t xml:space="preserve">Определение основных направлений деятельности Общества, а также принятие решения об участии в ассоциациях и других объединениях коммерческих организаций.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6.2.2. </w:t>
      </w:r>
      <w:r w:rsidRPr="00D63759">
        <w:rPr>
          <w:rFonts w:ascii="Arial" w:hAnsi="Arial" w:cs="Arial"/>
          <w:color w:val="333333"/>
          <w:sz w:val="20"/>
          <w:szCs w:val="20"/>
        </w:rPr>
        <w:t xml:space="preserve">Изменение Устава Общества, в том числе изменение размера уставного капитала Общества, утверждение новой редакции Устава.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6.2.3. </w:t>
      </w:r>
      <w:r w:rsidRPr="00D63759">
        <w:rPr>
          <w:rFonts w:ascii="Arial" w:hAnsi="Arial" w:cs="Arial"/>
          <w:color w:val="333333"/>
          <w:sz w:val="20"/>
          <w:szCs w:val="20"/>
        </w:rPr>
        <w:t xml:space="preserve">Назначение Директора Общества и досрочное прекращение его полномочий, а также принятие решения о передаче полномочий исполнительного органа Общества управляющему, утверждение такого управляющего и условий договора с ним. </w:t>
      </w:r>
    </w:p>
    <w:p w:rsidR="00D63759" w:rsidRPr="00D63759" w:rsidRDefault="00D63759" w:rsidP="00D63759">
      <w:pPr>
        <w:tabs>
          <w:tab w:val="left" w:pos="567"/>
        </w:tabs>
        <w:ind w:firstLine="567"/>
        <w:jc w:val="both"/>
        <w:rPr>
          <w:rFonts w:ascii="Arial" w:hAnsi="Arial" w:cs="Arial"/>
          <w:color w:val="000000"/>
          <w:sz w:val="20"/>
          <w:szCs w:val="20"/>
        </w:rPr>
      </w:pPr>
      <w:r w:rsidRPr="00D63759">
        <w:rPr>
          <w:rFonts w:ascii="Arial" w:hAnsi="Arial" w:cs="Arial"/>
          <w:color w:val="000000"/>
          <w:sz w:val="20"/>
          <w:szCs w:val="20"/>
        </w:rPr>
        <w:t xml:space="preserve">6.2.4. </w:t>
      </w:r>
      <w:r w:rsidRPr="00D63759">
        <w:rPr>
          <w:rFonts w:ascii="Arial" w:hAnsi="Arial" w:cs="Arial"/>
          <w:color w:val="333333"/>
          <w:sz w:val="20"/>
          <w:szCs w:val="20"/>
        </w:rPr>
        <w:t xml:space="preserve">Принятие решения о размещении Обществом облигаций и иных эмиссионных ценных бумаг.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lastRenderedPageBreak/>
        <w:t xml:space="preserve">6.2.5. </w:t>
      </w:r>
      <w:r w:rsidRPr="00D63759">
        <w:rPr>
          <w:rFonts w:ascii="Arial" w:hAnsi="Arial" w:cs="Arial"/>
          <w:color w:val="333333"/>
          <w:sz w:val="20"/>
          <w:szCs w:val="20"/>
        </w:rPr>
        <w:t xml:space="preserve">Назначение аудиторской проверки, утверждение аудитора и определение размера оплаты его услуг.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6.2.6. </w:t>
      </w:r>
      <w:r w:rsidRPr="00D63759">
        <w:rPr>
          <w:rFonts w:ascii="Arial" w:hAnsi="Arial" w:cs="Arial"/>
          <w:color w:val="333333"/>
          <w:sz w:val="20"/>
          <w:szCs w:val="20"/>
        </w:rPr>
        <w:t xml:space="preserve">Принятие решения о реорганизации или ликвидации Общества.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6.2.7. </w:t>
      </w:r>
      <w:r w:rsidRPr="00D63759">
        <w:rPr>
          <w:rFonts w:ascii="Arial" w:hAnsi="Arial" w:cs="Arial"/>
          <w:color w:val="333333"/>
          <w:sz w:val="20"/>
          <w:szCs w:val="20"/>
        </w:rPr>
        <w:t xml:space="preserve">Назначение ликвидационной комиссии и утверждение ликвидационных балансов.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6.2.8. </w:t>
      </w:r>
      <w:r w:rsidRPr="00D63759">
        <w:rPr>
          <w:rFonts w:ascii="Arial" w:hAnsi="Arial" w:cs="Arial"/>
          <w:color w:val="333333"/>
          <w:sz w:val="20"/>
          <w:szCs w:val="20"/>
        </w:rPr>
        <w:t xml:space="preserve">Предоставление Участнику дополнительных прав или возложение на Участника дополнительных обязанностей.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6.2.9. </w:t>
      </w:r>
      <w:r w:rsidRPr="00D63759">
        <w:rPr>
          <w:rFonts w:ascii="Arial" w:hAnsi="Arial" w:cs="Arial"/>
          <w:color w:val="333333"/>
          <w:sz w:val="20"/>
          <w:szCs w:val="20"/>
        </w:rPr>
        <w:t xml:space="preserve">Создание филиалов и открытие представительств.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6.2.10. </w:t>
      </w:r>
      <w:r w:rsidRPr="00D63759">
        <w:rPr>
          <w:rFonts w:ascii="Arial" w:hAnsi="Arial" w:cs="Arial"/>
          <w:color w:val="333333"/>
          <w:sz w:val="20"/>
          <w:szCs w:val="20"/>
        </w:rPr>
        <w:t xml:space="preserve">Прекращение или ограничение дополнительных прав, предоставленных Участнику, а также прекращение дополнительных обязанностей, возложенных на Участника.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6.2.11. </w:t>
      </w:r>
      <w:r w:rsidRPr="00D63759">
        <w:rPr>
          <w:rFonts w:ascii="Arial" w:hAnsi="Arial" w:cs="Arial"/>
          <w:color w:val="333333"/>
          <w:sz w:val="20"/>
          <w:szCs w:val="20"/>
        </w:rPr>
        <w:t xml:space="preserve">Решение об одобрении Обществом сделки, в совершении которой имеется заинтересованность, согласно ст.45 ФЗ «Об обществах с ограниченной ответственностью», а также решение об одобрении крупной сделки согласно ст.46 указанного Закона. </w:t>
      </w:r>
    </w:p>
    <w:p w:rsidR="00D63759" w:rsidRPr="00D63759" w:rsidRDefault="00D63759" w:rsidP="00D63759">
      <w:pPr>
        <w:tabs>
          <w:tab w:val="left" w:pos="346"/>
        </w:tabs>
        <w:ind w:firstLine="567"/>
        <w:jc w:val="both"/>
        <w:rPr>
          <w:rFonts w:ascii="Arial" w:hAnsi="Arial" w:cs="Arial"/>
          <w:color w:val="333333"/>
          <w:sz w:val="20"/>
          <w:szCs w:val="20"/>
        </w:rPr>
      </w:pPr>
      <w:r w:rsidRPr="00D63759">
        <w:rPr>
          <w:rFonts w:ascii="Arial" w:hAnsi="Arial" w:cs="Arial"/>
          <w:color w:val="000000"/>
          <w:sz w:val="20"/>
          <w:szCs w:val="20"/>
        </w:rPr>
        <w:t xml:space="preserve">6.3. </w:t>
      </w:r>
      <w:r w:rsidRPr="00D63759">
        <w:rPr>
          <w:rFonts w:ascii="Arial" w:hAnsi="Arial" w:cs="Arial"/>
          <w:color w:val="333333"/>
          <w:sz w:val="20"/>
          <w:szCs w:val="20"/>
        </w:rPr>
        <w:t xml:space="preserve">Решение вопросов, отнесенных к исключительной компетенции Участника, не может быть отнесено Уставом Общества к компетенции иных органов управления Обществом. </w:t>
      </w:r>
    </w:p>
    <w:p w:rsidR="00D63759" w:rsidRPr="00647763" w:rsidRDefault="00D63759" w:rsidP="00D63759">
      <w:pPr>
        <w:keepNext/>
        <w:keepLines/>
        <w:tabs>
          <w:tab w:val="left" w:pos="346"/>
        </w:tabs>
        <w:ind w:hanging="10"/>
        <w:jc w:val="center"/>
        <w:outlineLvl w:val="3"/>
        <w:rPr>
          <w:rFonts w:ascii="Arial" w:hAnsi="Arial" w:cs="Arial"/>
          <w:b/>
          <w:color w:val="333333"/>
          <w:sz w:val="20"/>
          <w:szCs w:val="20"/>
        </w:rPr>
      </w:pPr>
      <w:r w:rsidRPr="00647763">
        <w:rPr>
          <w:rFonts w:ascii="Arial" w:hAnsi="Arial" w:cs="Arial"/>
          <w:b/>
          <w:color w:val="000000"/>
          <w:sz w:val="20"/>
          <w:szCs w:val="20"/>
        </w:rPr>
        <w:t xml:space="preserve">7. </w:t>
      </w:r>
      <w:r w:rsidRPr="00647763">
        <w:rPr>
          <w:rFonts w:ascii="Arial" w:hAnsi="Arial" w:cs="Arial"/>
          <w:b/>
          <w:color w:val="333333"/>
          <w:sz w:val="20"/>
          <w:szCs w:val="20"/>
        </w:rPr>
        <w:t>Директор Общества</w:t>
      </w:r>
    </w:p>
    <w:p w:rsidR="00D63759" w:rsidRPr="00D63759" w:rsidRDefault="00D63759" w:rsidP="00D63759">
      <w:pPr>
        <w:tabs>
          <w:tab w:val="left" w:pos="346"/>
        </w:tabs>
        <w:ind w:firstLine="567"/>
        <w:rPr>
          <w:rFonts w:ascii="Arial" w:hAnsi="Arial" w:cs="Arial"/>
          <w:color w:val="000000"/>
          <w:sz w:val="20"/>
          <w:szCs w:val="20"/>
        </w:rPr>
      </w:pPr>
      <w:r w:rsidRPr="00D63759">
        <w:rPr>
          <w:rFonts w:ascii="Arial" w:hAnsi="Arial" w:cs="Arial"/>
          <w:color w:val="333333"/>
          <w:sz w:val="20"/>
          <w:szCs w:val="20"/>
        </w:rPr>
        <w:t xml:space="preserve"> </w:t>
      </w:r>
      <w:r w:rsidRPr="00D63759">
        <w:rPr>
          <w:rFonts w:ascii="Arial" w:hAnsi="Arial" w:cs="Arial"/>
          <w:color w:val="000000"/>
          <w:sz w:val="20"/>
          <w:szCs w:val="20"/>
        </w:rPr>
        <w:t>7.1. И</w:t>
      </w:r>
      <w:r w:rsidRPr="00D63759">
        <w:rPr>
          <w:rFonts w:ascii="Arial" w:hAnsi="Arial" w:cs="Arial"/>
          <w:color w:val="333333"/>
          <w:sz w:val="20"/>
          <w:szCs w:val="20"/>
        </w:rPr>
        <w:t xml:space="preserve">сполнительным органом Общества является Директор.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7.2. </w:t>
      </w:r>
      <w:r w:rsidRPr="00D63759">
        <w:rPr>
          <w:rFonts w:ascii="Arial" w:hAnsi="Arial" w:cs="Arial"/>
          <w:color w:val="333333"/>
          <w:sz w:val="20"/>
          <w:szCs w:val="20"/>
        </w:rPr>
        <w:t xml:space="preserve">Директор руководит текущей деятельностью Общества и решает все вопросы, которые не отнесены настоящим Уставом и законом к компетенции единственного Участника Общества.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7.3. </w:t>
      </w:r>
      <w:r w:rsidRPr="00D63759">
        <w:rPr>
          <w:rFonts w:ascii="Arial" w:hAnsi="Arial" w:cs="Arial"/>
          <w:color w:val="333333"/>
          <w:sz w:val="20"/>
          <w:szCs w:val="20"/>
        </w:rPr>
        <w:t xml:space="preserve">Директор обязан в своей деятельности соблюдать требования действующего законодательства РФ, руководствоваться требованиями настоящего Устава, решениями единственного Участника Общества, принятыми в рамках его компетенции, а также заключенными Обществом договорами и соглашениями, в том числе заключенными с Обществом трудовыми договорами.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7.4. </w:t>
      </w:r>
      <w:r w:rsidRPr="00D63759">
        <w:rPr>
          <w:rFonts w:ascii="Arial" w:hAnsi="Arial" w:cs="Arial"/>
          <w:color w:val="333333"/>
          <w:sz w:val="20"/>
          <w:szCs w:val="20"/>
        </w:rPr>
        <w:t xml:space="preserve">Директор обязан действовать в интересах Общества добросовестно и разумно.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7.5. </w:t>
      </w:r>
      <w:r w:rsidRPr="00D63759">
        <w:rPr>
          <w:rFonts w:ascii="Arial" w:hAnsi="Arial" w:cs="Arial"/>
          <w:color w:val="333333"/>
          <w:sz w:val="20"/>
          <w:szCs w:val="20"/>
        </w:rPr>
        <w:t xml:space="preserve">Директор: </w:t>
      </w:r>
    </w:p>
    <w:p w:rsidR="00D63759" w:rsidRPr="00D63759" w:rsidRDefault="00D63759" w:rsidP="00D63759">
      <w:pPr>
        <w:widowControl w:val="0"/>
        <w:numPr>
          <w:ilvl w:val="0"/>
          <w:numId w:val="34"/>
        </w:numPr>
        <w:tabs>
          <w:tab w:val="left" w:pos="346"/>
        </w:tabs>
        <w:ind w:hanging="26"/>
        <w:jc w:val="both"/>
        <w:rPr>
          <w:rFonts w:ascii="Arial" w:hAnsi="Arial" w:cs="Arial"/>
          <w:color w:val="000000"/>
          <w:sz w:val="20"/>
          <w:szCs w:val="20"/>
        </w:rPr>
      </w:pPr>
      <w:r w:rsidRPr="00D63759">
        <w:rPr>
          <w:rFonts w:ascii="Arial" w:hAnsi="Arial" w:cs="Arial"/>
          <w:color w:val="333333"/>
          <w:sz w:val="20"/>
          <w:szCs w:val="20"/>
        </w:rPr>
        <w:t xml:space="preserve">без доверенности действует от имени Общества, в том числе представляет его интересы и совершает сделки;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выдает доверенности на право представительства от имени Общества, в том числе доверенности с правом передоверия;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издает приказы о назначении на должности работников Общества, об их переводе и увольнении, применяет меры поощрения и налагает дисциплинарные взыскания;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рассматривает текущие и перспективные планы работ;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обеспечивает выполнение планов деятельности Общества;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утверждает правила, процедуры и другие внутренние документы Общества, за исключением документов, утверждение которых отнесено настоящим Уставом к компетенции Участника Общества;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определяет организационную структуру Общества;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обеспечивает выполнение решений Участника;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утверждает штатные расписания Общества, филиалов и представительств Общества;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принимает на работу и увольняет с работы сотрудников;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в порядке, установленном законодательством РФ и настоящим Уставом, поощряет работников Общества, а также налагает на них взыскания;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подготавливает материалы, проекты и предложения по вопросам, выносимым на рассмотрение Участника;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распоряжается имуществом Общества в пределах, установленных Участником, настоящим Уставом и действующим законодательством;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открывает расчетный, валютный и другие счета Общества в банках, заключает договоры и совершает иные сделки;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утверждает договорные тарифы на услуги и цены на продукцию Общества;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организует бухгалтерский учет и отчетность;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представляет на утверждение Участника годовой отчет и баланс Общества; </w:t>
      </w:r>
    </w:p>
    <w:p w:rsidR="00D63759" w:rsidRPr="00D63759" w:rsidRDefault="00D63759" w:rsidP="00D63759">
      <w:pPr>
        <w:widowControl w:val="0"/>
        <w:numPr>
          <w:ilvl w:val="0"/>
          <w:numId w:val="34"/>
        </w:numPr>
        <w:tabs>
          <w:tab w:val="left" w:pos="346"/>
        </w:tabs>
        <w:jc w:val="both"/>
        <w:rPr>
          <w:rFonts w:ascii="Arial" w:hAnsi="Arial" w:cs="Arial"/>
          <w:color w:val="000000"/>
          <w:sz w:val="20"/>
          <w:szCs w:val="20"/>
        </w:rPr>
      </w:pPr>
      <w:r w:rsidRPr="00D63759">
        <w:rPr>
          <w:rFonts w:ascii="Arial" w:hAnsi="Arial" w:cs="Arial"/>
          <w:color w:val="333333"/>
          <w:sz w:val="20"/>
          <w:szCs w:val="20"/>
        </w:rPr>
        <w:t xml:space="preserve">принимает решения по другим вопросам, связанным с текущей деятельностью Общества. </w:t>
      </w:r>
    </w:p>
    <w:p w:rsidR="00D63759" w:rsidRPr="00D63759" w:rsidRDefault="00D63759" w:rsidP="00D63759">
      <w:pPr>
        <w:widowControl w:val="0"/>
        <w:numPr>
          <w:ilvl w:val="1"/>
          <w:numId w:val="37"/>
        </w:numPr>
        <w:tabs>
          <w:tab w:val="left" w:pos="346"/>
        </w:tabs>
        <w:ind w:left="0" w:firstLine="568"/>
        <w:contextualSpacing/>
        <w:jc w:val="both"/>
        <w:rPr>
          <w:rFonts w:ascii="Arial" w:hAnsi="Arial" w:cs="Arial"/>
          <w:color w:val="000000"/>
          <w:sz w:val="20"/>
          <w:szCs w:val="20"/>
        </w:rPr>
      </w:pPr>
      <w:r w:rsidRPr="00D63759">
        <w:rPr>
          <w:rFonts w:ascii="Arial" w:hAnsi="Arial" w:cs="Arial"/>
          <w:color w:val="333333"/>
          <w:sz w:val="20"/>
          <w:szCs w:val="20"/>
        </w:rPr>
        <w:t>В качестве исполнительного органа Общества может выступать только физическое лицо, за исключением передачи полномочий по договору управляющему.</w:t>
      </w:r>
    </w:p>
    <w:p w:rsidR="00D63759" w:rsidRPr="00D63759" w:rsidRDefault="00D63759" w:rsidP="00D63759">
      <w:pPr>
        <w:widowControl w:val="0"/>
        <w:numPr>
          <w:ilvl w:val="1"/>
          <w:numId w:val="37"/>
        </w:numPr>
        <w:tabs>
          <w:tab w:val="left" w:pos="346"/>
        </w:tabs>
        <w:ind w:left="0" w:firstLine="568"/>
        <w:contextualSpacing/>
        <w:jc w:val="both"/>
        <w:rPr>
          <w:rFonts w:ascii="Arial" w:hAnsi="Arial" w:cs="Arial"/>
          <w:color w:val="000000"/>
          <w:sz w:val="20"/>
          <w:szCs w:val="20"/>
        </w:rPr>
      </w:pPr>
      <w:r w:rsidRPr="00D63759">
        <w:rPr>
          <w:rFonts w:ascii="Arial" w:hAnsi="Arial" w:cs="Arial"/>
          <w:color w:val="333333"/>
          <w:sz w:val="20"/>
          <w:szCs w:val="20"/>
        </w:rPr>
        <w:t xml:space="preserve">Полномочия директора может исполнять единственный Участник Общества либо любое другое лицо, обладающее, по мнению Участника Общества, необходимыми знаниями и опытом. </w:t>
      </w:r>
    </w:p>
    <w:p w:rsidR="00D63759" w:rsidRPr="00D63759" w:rsidRDefault="00D63759" w:rsidP="00D63759">
      <w:pPr>
        <w:widowControl w:val="0"/>
        <w:numPr>
          <w:ilvl w:val="1"/>
          <w:numId w:val="37"/>
        </w:numPr>
        <w:tabs>
          <w:tab w:val="left" w:pos="346"/>
        </w:tabs>
        <w:ind w:left="0" w:firstLine="568"/>
        <w:contextualSpacing/>
        <w:jc w:val="both"/>
        <w:rPr>
          <w:rFonts w:ascii="Arial" w:hAnsi="Arial" w:cs="Arial"/>
          <w:color w:val="000000"/>
          <w:sz w:val="20"/>
          <w:szCs w:val="20"/>
        </w:rPr>
      </w:pPr>
      <w:r w:rsidRPr="00D63759">
        <w:rPr>
          <w:rFonts w:ascii="Arial" w:hAnsi="Arial" w:cs="Arial"/>
          <w:color w:val="333333"/>
          <w:sz w:val="20"/>
          <w:szCs w:val="20"/>
        </w:rPr>
        <w:t>Договор с Директором от имени Общества подписывается Участником Общества.</w:t>
      </w:r>
    </w:p>
    <w:p w:rsidR="00D63759" w:rsidRPr="00D63759" w:rsidRDefault="00D63759" w:rsidP="00D63759">
      <w:pPr>
        <w:widowControl w:val="0"/>
        <w:numPr>
          <w:ilvl w:val="1"/>
          <w:numId w:val="37"/>
        </w:numPr>
        <w:tabs>
          <w:tab w:val="left" w:pos="346"/>
        </w:tabs>
        <w:ind w:left="0" w:firstLine="568"/>
        <w:contextualSpacing/>
        <w:jc w:val="both"/>
        <w:rPr>
          <w:rFonts w:ascii="Arial" w:hAnsi="Arial" w:cs="Arial"/>
          <w:color w:val="000000"/>
          <w:sz w:val="20"/>
          <w:szCs w:val="20"/>
        </w:rPr>
      </w:pPr>
      <w:r w:rsidRPr="00D63759">
        <w:rPr>
          <w:rFonts w:ascii="Arial" w:hAnsi="Arial" w:cs="Arial"/>
          <w:color w:val="333333"/>
          <w:sz w:val="20"/>
          <w:szCs w:val="20"/>
        </w:rPr>
        <w:t xml:space="preserve">Назначение и увольнение главного бухгалтера, руководителей филиалов и представительств, а также иных лиц осуществляются Директором или иным уполномоченным лицом, его замещающим. </w:t>
      </w:r>
    </w:p>
    <w:p w:rsidR="00D63759" w:rsidRPr="00647763" w:rsidRDefault="00D63759" w:rsidP="00D63759">
      <w:pPr>
        <w:keepNext/>
        <w:keepLines/>
        <w:widowControl w:val="0"/>
        <w:numPr>
          <w:ilvl w:val="0"/>
          <w:numId w:val="37"/>
        </w:numPr>
        <w:tabs>
          <w:tab w:val="left" w:pos="346"/>
        </w:tabs>
        <w:contextualSpacing/>
        <w:jc w:val="center"/>
        <w:outlineLvl w:val="3"/>
        <w:rPr>
          <w:rFonts w:ascii="Arial" w:hAnsi="Arial" w:cs="Arial"/>
          <w:b/>
          <w:color w:val="333333"/>
          <w:sz w:val="20"/>
          <w:szCs w:val="20"/>
        </w:rPr>
      </w:pPr>
      <w:r w:rsidRPr="00647763">
        <w:rPr>
          <w:rFonts w:ascii="Arial" w:hAnsi="Arial" w:cs="Arial"/>
          <w:b/>
          <w:color w:val="000000"/>
          <w:sz w:val="20"/>
          <w:szCs w:val="20"/>
        </w:rPr>
        <w:lastRenderedPageBreak/>
        <w:t xml:space="preserve"> </w:t>
      </w:r>
      <w:r w:rsidRPr="00647763">
        <w:rPr>
          <w:rFonts w:ascii="Arial" w:hAnsi="Arial" w:cs="Arial"/>
          <w:b/>
          <w:color w:val="333333"/>
          <w:sz w:val="20"/>
          <w:szCs w:val="20"/>
        </w:rPr>
        <w:t>Имущество, учет и отчетность</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8.1. </w:t>
      </w:r>
      <w:r w:rsidRPr="00D63759">
        <w:rPr>
          <w:rFonts w:ascii="Arial" w:hAnsi="Arial" w:cs="Arial"/>
          <w:color w:val="333333"/>
          <w:sz w:val="20"/>
          <w:szCs w:val="20"/>
        </w:rPr>
        <w:t xml:space="preserve">Имущество Общества образуется за счет вкладов в уставный капитал, а также за счет иных источников, предусмотренных действующим законодательством РФ. В частности, источниками образования имущества Общества являются: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уставный капитал Общества;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доходы, полученные от реализации продукции (товаров), работ, услуг, а также других видов хозяйственной деятельности;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доходы от ценных бумаг;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кредиты банков и других кредиторов;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вклады Участника;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заемные средства юридических и физических лиц; </w:t>
      </w:r>
      <w:r w:rsidRPr="00D63759">
        <w:rPr>
          <w:rFonts w:ascii="Arial" w:hAnsi="Arial" w:cs="Arial"/>
          <w:color w:val="000000"/>
          <w:sz w:val="20"/>
          <w:szCs w:val="20"/>
        </w:rPr>
        <w:t xml:space="preserve">- </w:t>
      </w:r>
      <w:r w:rsidRPr="00D63759">
        <w:rPr>
          <w:rFonts w:ascii="Arial" w:hAnsi="Arial" w:cs="Arial"/>
          <w:color w:val="333333"/>
          <w:sz w:val="20"/>
          <w:szCs w:val="20"/>
        </w:rPr>
        <w:t>иные источники, не запрещенные законодательством.</w:t>
      </w:r>
    </w:p>
    <w:p w:rsidR="00D63759" w:rsidRPr="00D63759" w:rsidRDefault="00D63759" w:rsidP="00D63759">
      <w:pPr>
        <w:widowControl w:val="0"/>
        <w:numPr>
          <w:ilvl w:val="1"/>
          <w:numId w:val="38"/>
        </w:numPr>
        <w:tabs>
          <w:tab w:val="left" w:pos="346"/>
        </w:tabs>
        <w:ind w:left="0" w:firstLine="567"/>
        <w:contextualSpacing/>
        <w:jc w:val="both"/>
        <w:rPr>
          <w:rFonts w:ascii="Arial" w:hAnsi="Arial" w:cs="Arial"/>
          <w:color w:val="333333"/>
          <w:sz w:val="20"/>
          <w:szCs w:val="20"/>
        </w:rPr>
      </w:pPr>
      <w:r w:rsidRPr="00D63759">
        <w:rPr>
          <w:rFonts w:ascii="Arial" w:hAnsi="Arial" w:cs="Arial"/>
          <w:color w:val="333333"/>
          <w:sz w:val="20"/>
          <w:szCs w:val="20"/>
        </w:rPr>
        <w:t xml:space="preserve">Общество вправе образовывать фонды в порядке и размерах, установленных решением Участника. </w:t>
      </w:r>
    </w:p>
    <w:p w:rsidR="00D63759" w:rsidRPr="00D63759" w:rsidRDefault="00D63759" w:rsidP="00D63759">
      <w:pPr>
        <w:widowControl w:val="0"/>
        <w:numPr>
          <w:ilvl w:val="1"/>
          <w:numId w:val="38"/>
        </w:numPr>
        <w:tabs>
          <w:tab w:val="left" w:pos="709"/>
        </w:tabs>
        <w:ind w:left="0" w:firstLine="567"/>
        <w:contextualSpacing/>
        <w:jc w:val="both"/>
        <w:rPr>
          <w:rFonts w:ascii="Arial" w:hAnsi="Arial" w:cs="Arial"/>
          <w:color w:val="000000"/>
          <w:sz w:val="20"/>
          <w:szCs w:val="20"/>
        </w:rPr>
      </w:pPr>
      <w:r w:rsidRPr="00D63759">
        <w:rPr>
          <w:rFonts w:ascii="Arial" w:hAnsi="Arial" w:cs="Arial"/>
          <w:color w:val="333333"/>
          <w:sz w:val="20"/>
          <w:szCs w:val="20"/>
        </w:rPr>
        <w:t xml:space="preserve">Стоимость чистых активов Общества определяется по данным бухгалтерского учета в порядке, установленном уполномоченным Правительством Российской Федерации федеральным органом исполнительной власти. </w:t>
      </w:r>
    </w:p>
    <w:p w:rsidR="00D63759" w:rsidRPr="00D63759" w:rsidRDefault="00D63759" w:rsidP="00D63759">
      <w:pPr>
        <w:tabs>
          <w:tab w:val="left" w:pos="346"/>
          <w:tab w:val="left" w:pos="993"/>
        </w:tabs>
        <w:ind w:firstLine="567"/>
        <w:jc w:val="both"/>
        <w:rPr>
          <w:rFonts w:ascii="Arial" w:hAnsi="Arial" w:cs="Arial"/>
          <w:color w:val="000000"/>
          <w:sz w:val="20"/>
          <w:szCs w:val="20"/>
        </w:rPr>
      </w:pPr>
      <w:r w:rsidRPr="00D63759">
        <w:rPr>
          <w:rFonts w:ascii="Arial" w:hAnsi="Arial" w:cs="Arial"/>
          <w:color w:val="333333"/>
          <w:sz w:val="20"/>
          <w:szCs w:val="20"/>
        </w:rPr>
        <w:tab/>
      </w:r>
      <w:r w:rsidRPr="00D63759">
        <w:rPr>
          <w:rFonts w:ascii="Arial" w:hAnsi="Arial" w:cs="Arial"/>
          <w:color w:val="333333"/>
          <w:sz w:val="20"/>
          <w:szCs w:val="20"/>
        </w:rPr>
        <w:tab/>
        <w:t xml:space="preserve">Имущество Общества может быть изъято только по вступившему в законную силу решению суда. </w:t>
      </w:r>
    </w:p>
    <w:p w:rsidR="00D63759" w:rsidRPr="00D63759" w:rsidRDefault="00D63759" w:rsidP="00D63759">
      <w:pPr>
        <w:widowControl w:val="0"/>
        <w:numPr>
          <w:ilvl w:val="1"/>
          <w:numId w:val="38"/>
        </w:numPr>
        <w:tabs>
          <w:tab w:val="left" w:pos="346"/>
        </w:tabs>
        <w:ind w:left="0" w:firstLine="567"/>
        <w:contextualSpacing/>
        <w:jc w:val="both"/>
        <w:rPr>
          <w:rFonts w:ascii="Arial" w:hAnsi="Arial" w:cs="Arial"/>
          <w:color w:val="000000"/>
          <w:sz w:val="20"/>
          <w:szCs w:val="20"/>
        </w:rPr>
      </w:pPr>
      <w:r w:rsidRPr="00D63759">
        <w:rPr>
          <w:rFonts w:ascii="Arial" w:hAnsi="Arial" w:cs="Arial"/>
          <w:color w:val="333333"/>
          <w:sz w:val="20"/>
          <w:szCs w:val="20"/>
        </w:rPr>
        <w:t xml:space="preserve"> Общество может объединить часть своего имущества с имуществом иных юридических лиц для совместного производства товаров, выполнения работ и оказания услуг, а также в иных целях, не запрещенных законом. </w:t>
      </w:r>
    </w:p>
    <w:p w:rsidR="00D63759" w:rsidRPr="00D63759" w:rsidRDefault="00D63759" w:rsidP="00D63759">
      <w:pPr>
        <w:widowControl w:val="0"/>
        <w:numPr>
          <w:ilvl w:val="1"/>
          <w:numId w:val="38"/>
        </w:numPr>
        <w:tabs>
          <w:tab w:val="left" w:pos="346"/>
        </w:tabs>
        <w:ind w:left="0" w:firstLine="567"/>
        <w:jc w:val="both"/>
        <w:rPr>
          <w:rFonts w:ascii="Arial" w:hAnsi="Arial" w:cs="Arial"/>
          <w:color w:val="000000"/>
          <w:sz w:val="20"/>
          <w:szCs w:val="20"/>
        </w:rPr>
      </w:pPr>
      <w:r w:rsidRPr="00D63759">
        <w:rPr>
          <w:rFonts w:ascii="Arial" w:hAnsi="Arial" w:cs="Arial"/>
          <w:color w:val="333333"/>
          <w:sz w:val="20"/>
          <w:szCs w:val="20"/>
        </w:rPr>
        <w:t xml:space="preserve"> Общество осуществляет учет результатов работ, ведет оперативный, бухгалтерский и статистический учет по нормам, действующим в Российской Федерации. </w:t>
      </w:r>
    </w:p>
    <w:p w:rsidR="00D63759" w:rsidRPr="00D63759" w:rsidRDefault="00D63759" w:rsidP="00D63759">
      <w:pPr>
        <w:widowControl w:val="0"/>
        <w:numPr>
          <w:ilvl w:val="1"/>
          <w:numId w:val="38"/>
        </w:numPr>
        <w:tabs>
          <w:tab w:val="left" w:pos="346"/>
        </w:tabs>
        <w:ind w:left="0" w:firstLine="567"/>
        <w:jc w:val="both"/>
        <w:rPr>
          <w:rFonts w:ascii="Arial" w:hAnsi="Arial" w:cs="Arial"/>
          <w:color w:val="000000"/>
          <w:sz w:val="20"/>
          <w:szCs w:val="20"/>
        </w:rPr>
      </w:pPr>
      <w:r w:rsidRPr="00D63759">
        <w:rPr>
          <w:rFonts w:ascii="Arial" w:hAnsi="Arial" w:cs="Arial"/>
          <w:color w:val="333333"/>
          <w:sz w:val="20"/>
          <w:szCs w:val="20"/>
        </w:rPr>
        <w:t xml:space="preserve"> По месту нахождения исполнительного органа Общества Общество хранит следующие документы: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решение о создании Общества, Устав Общества, а также внесенные в Устав Общества и зарегистрированные в установленном порядке изменения;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решения Участника об утверждении денежной оценки неденежных вкладов в уставный капитал, а также иные решения, связанные с созданием и деятельностью Общества;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документ, подтверждающий государственную регистрацию Общества;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документы, подтверждающие права Общества на имущество, находящееся на его балансе;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внутренние документы;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Положения о филиалах и представительствах;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документы, связанные с эмиссией облигаций и иных эмиссионных ценных бумаг;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решения Участника, исполнительного органа;</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заключения аудитора; </w:t>
      </w:r>
    </w:p>
    <w:p w:rsidR="00D63759" w:rsidRPr="00D63759" w:rsidRDefault="00D63759" w:rsidP="00D63759">
      <w:pPr>
        <w:widowControl w:val="0"/>
        <w:numPr>
          <w:ilvl w:val="0"/>
          <w:numId w:val="35"/>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иные документы, в том числе бухгалтерские, предусмотренные федеральными законами и иными правовыми актами РФ. Уставом Общества, внутренними документами, решениями Участника и исполнительного органа Общества.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333333"/>
          <w:sz w:val="20"/>
          <w:szCs w:val="20"/>
        </w:rPr>
        <w:t xml:space="preserve">8.7. Общество обязано обеспечивать Участнику Общества доступ к имеющимся у него судебным актам по спору, связанному с созданием Общества, управлением им или участием в нем. в том числе определениям о возбуждении арбитражным судом производства по делу и принятии искового заявления или заявления об изменении основания или предмета ранее заявленного иска. </w:t>
      </w:r>
    </w:p>
    <w:p w:rsidR="00D63759" w:rsidRPr="00D63759" w:rsidRDefault="00D63759" w:rsidP="00D63759">
      <w:pPr>
        <w:widowControl w:val="0"/>
        <w:numPr>
          <w:ilvl w:val="1"/>
          <w:numId w:val="39"/>
        </w:numPr>
        <w:tabs>
          <w:tab w:val="left" w:pos="346"/>
        </w:tabs>
        <w:ind w:left="0" w:firstLine="567"/>
        <w:contextualSpacing/>
        <w:jc w:val="both"/>
        <w:rPr>
          <w:rFonts w:ascii="Arial" w:hAnsi="Arial" w:cs="Arial"/>
          <w:color w:val="000000"/>
          <w:sz w:val="20"/>
          <w:szCs w:val="20"/>
        </w:rPr>
      </w:pPr>
      <w:r w:rsidRPr="00D63759">
        <w:rPr>
          <w:rFonts w:ascii="Arial" w:hAnsi="Arial" w:cs="Arial"/>
          <w:color w:val="333333"/>
          <w:sz w:val="20"/>
          <w:szCs w:val="20"/>
        </w:rPr>
        <w:t xml:space="preserve">Ознакомление с документами, относящимися к коммерческой тайне, а также порядок предоставления информации Обществом другим лицам регулируется Положением, утверждаемым решением Участником Общества. </w:t>
      </w:r>
    </w:p>
    <w:p w:rsidR="00D63759" w:rsidRPr="00D63759" w:rsidRDefault="00D63759" w:rsidP="00D63759">
      <w:pPr>
        <w:widowControl w:val="0"/>
        <w:numPr>
          <w:ilvl w:val="1"/>
          <w:numId w:val="39"/>
        </w:numPr>
        <w:tabs>
          <w:tab w:val="left" w:pos="346"/>
        </w:tabs>
        <w:ind w:left="0" w:firstLine="567"/>
        <w:contextualSpacing/>
        <w:jc w:val="both"/>
        <w:rPr>
          <w:rFonts w:ascii="Arial" w:hAnsi="Arial" w:cs="Arial"/>
          <w:color w:val="000000"/>
          <w:sz w:val="20"/>
          <w:szCs w:val="20"/>
        </w:rPr>
      </w:pPr>
      <w:r w:rsidRPr="00D63759">
        <w:rPr>
          <w:rFonts w:ascii="Arial" w:hAnsi="Arial" w:cs="Arial"/>
          <w:color w:val="333333"/>
          <w:sz w:val="20"/>
          <w:szCs w:val="20"/>
        </w:rPr>
        <w:t xml:space="preserve">Перечисленные в п. 8.6. настоящего Устава документы Общество обязано представлять следственным органам, налоговым органам и иным государственным органам в соответствии с действующим законодательством и в пределах их полномочий. </w:t>
      </w:r>
    </w:p>
    <w:p w:rsidR="00D63759" w:rsidRPr="00D63759" w:rsidRDefault="00D63759" w:rsidP="00D63759">
      <w:pPr>
        <w:widowControl w:val="0"/>
        <w:numPr>
          <w:ilvl w:val="1"/>
          <w:numId w:val="39"/>
        </w:numPr>
        <w:tabs>
          <w:tab w:val="left" w:pos="346"/>
        </w:tabs>
        <w:ind w:left="142" w:firstLine="425"/>
        <w:contextualSpacing/>
        <w:jc w:val="both"/>
        <w:rPr>
          <w:rFonts w:ascii="Arial" w:hAnsi="Arial" w:cs="Arial"/>
          <w:color w:val="000000"/>
          <w:sz w:val="20"/>
          <w:szCs w:val="20"/>
        </w:rPr>
      </w:pPr>
      <w:r w:rsidRPr="00D63759">
        <w:rPr>
          <w:rFonts w:ascii="Arial" w:hAnsi="Arial" w:cs="Arial"/>
          <w:color w:val="333333"/>
          <w:sz w:val="20"/>
          <w:szCs w:val="20"/>
        </w:rPr>
        <w:t xml:space="preserve"> Общество обязано в случае публичного размещения облигаций и иных эмиссионных ценных бумаг ежегодно публиковать годовые отчеты и бухгалтерские балансы. </w:t>
      </w:r>
    </w:p>
    <w:p w:rsidR="00D63759" w:rsidRPr="00D63759" w:rsidRDefault="00D63759" w:rsidP="00D63759">
      <w:pPr>
        <w:widowControl w:val="0"/>
        <w:numPr>
          <w:ilvl w:val="1"/>
          <w:numId w:val="39"/>
        </w:numPr>
        <w:tabs>
          <w:tab w:val="left" w:pos="851"/>
        </w:tabs>
        <w:ind w:left="0" w:firstLine="567"/>
        <w:contextualSpacing/>
        <w:jc w:val="both"/>
        <w:rPr>
          <w:rFonts w:ascii="Arial" w:hAnsi="Arial" w:cs="Arial"/>
          <w:color w:val="000000"/>
          <w:sz w:val="20"/>
          <w:szCs w:val="20"/>
        </w:rPr>
      </w:pPr>
      <w:r w:rsidRPr="00D63759">
        <w:rPr>
          <w:rFonts w:ascii="Arial" w:hAnsi="Arial" w:cs="Arial"/>
          <w:color w:val="333333"/>
          <w:sz w:val="20"/>
          <w:szCs w:val="20"/>
        </w:rPr>
        <w:t xml:space="preserve">Финансовый год Общества совпадает с календарным годом.  </w:t>
      </w:r>
    </w:p>
    <w:p w:rsidR="00D63759" w:rsidRPr="00D63759" w:rsidRDefault="00D63759" w:rsidP="00D63759">
      <w:pPr>
        <w:widowControl w:val="0"/>
        <w:numPr>
          <w:ilvl w:val="1"/>
          <w:numId w:val="39"/>
        </w:numPr>
        <w:tabs>
          <w:tab w:val="left" w:pos="346"/>
        </w:tabs>
        <w:ind w:left="142" w:firstLine="425"/>
        <w:contextualSpacing/>
        <w:jc w:val="both"/>
        <w:rPr>
          <w:rFonts w:ascii="Arial" w:hAnsi="Arial" w:cs="Arial"/>
          <w:color w:val="000000"/>
          <w:sz w:val="20"/>
          <w:szCs w:val="20"/>
        </w:rPr>
      </w:pPr>
      <w:r w:rsidRPr="00D63759">
        <w:rPr>
          <w:rFonts w:ascii="Arial" w:hAnsi="Arial" w:cs="Arial"/>
          <w:color w:val="333333"/>
          <w:sz w:val="20"/>
          <w:szCs w:val="20"/>
        </w:rPr>
        <w:t xml:space="preserve">  Директор Общества несет ответственность за соблюдение порядка ведения, достоверность учета документации и отчетности. </w:t>
      </w:r>
    </w:p>
    <w:p w:rsidR="00D63759" w:rsidRPr="00647763" w:rsidRDefault="00D63759" w:rsidP="00647763">
      <w:pPr>
        <w:tabs>
          <w:tab w:val="left" w:pos="346"/>
        </w:tabs>
        <w:jc w:val="center"/>
        <w:rPr>
          <w:rFonts w:ascii="Arial" w:hAnsi="Arial" w:cs="Arial"/>
          <w:b/>
          <w:color w:val="000000"/>
          <w:sz w:val="20"/>
          <w:szCs w:val="20"/>
        </w:rPr>
      </w:pPr>
      <w:r w:rsidRPr="00647763">
        <w:rPr>
          <w:rFonts w:ascii="Arial" w:hAnsi="Arial" w:cs="Arial"/>
          <w:b/>
          <w:color w:val="000000"/>
          <w:sz w:val="20"/>
          <w:szCs w:val="20"/>
        </w:rPr>
        <w:t>9. Распределение прибыли</w:t>
      </w:r>
    </w:p>
    <w:p w:rsidR="00D63759" w:rsidRPr="00D63759" w:rsidRDefault="00D63759" w:rsidP="00D63759">
      <w:pPr>
        <w:tabs>
          <w:tab w:val="left" w:pos="346"/>
        </w:tabs>
        <w:ind w:firstLine="567"/>
        <w:rPr>
          <w:rFonts w:ascii="Arial" w:hAnsi="Arial" w:cs="Arial"/>
          <w:color w:val="000000"/>
          <w:sz w:val="20"/>
          <w:szCs w:val="20"/>
        </w:rPr>
      </w:pPr>
      <w:r w:rsidRPr="00D63759">
        <w:rPr>
          <w:rFonts w:ascii="Arial" w:hAnsi="Arial" w:cs="Arial"/>
          <w:color w:val="000000"/>
          <w:sz w:val="20"/>
          <w:szCs w:val="20"/>
        </w:rPr>
        <w:t xml:space="preserve">9.1. </w:t>
      </w:r>
      <w:r w:rsidRPr="00D63759">
        <w:rPr>
          <w:rFonts w:ascii="Arial" w:hAnsi="Arial" w:cs="Arial"/>
          <w:color w:val="333333"/>
          <w:sz w:val="20"/>
          <w:szCs w:val="20"/>
        </w:rPr>
        <w:t xml:space="preserve">Участник вправе раз в год принимать решения о распределении чистой прибыли.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9.2. </w:t>
      </w:r>
      <w:r w:rsidRPr="00D63759">
        <w:rPr>
          <w:rFonts w:ascii="Arial" w:hAnsi="Arial" w:cs="Arial"/>
          <w:color w:val="333333"/>
          <w:sz w:val="20"/>
          <w:szCs w:val="20"/>
        </w:rPr>
        <w:t xml:space="preserve">Участник вправе принять решение о нераспределении прибыли и направить ее на увеличение уставного капитала, на пополнение фондов Общества и (или) развитие Общества.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9.3. </w:t>
      </w:r>
      <w:r w:rsidRPr="00D63759">
        <w:rPr>
          <w:rFonts w:ascii="Arial" w:hAnsi="Arial" w:cs="Arial"/>
          <w:color w:val="333333"/>
          <w:sz w:val="20"/>
          <w:szCs w:val="20"/>
        </w:rPr>
        <w:t xml:space="preserve">Участник не вправе принимать решение о распределении прибыли: </w:t>
      </w:r>
    </w:p>
    <w:p w:rsidR="00D63759" w:rsidRPr="00D63759" w:rsidRDefault="00D63759" w:rsidP="00D63759">
      <w:pPr>
        <w:widowControl w:val="0"/>
        <w:numPr>
          <w:ilvl w:val="0"/>
          <w:numId w:val="36"/>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до полной оплаты всего уставного капитала; </w:t>
      </w:r>
    </w:p>
    <w:p w:rsidR="00D63759" w:rsidRPr="00D63759" w:rsidRDefault="00D63759" w:rsidP="00D63759">
      <w:pPr>
        <w:widowControl w:val="0"/>
        <w:numPr>
          <w:ilvl w:val="0"/>
          <w:numId w:val="36"/>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если на момент принятия такого решения Общество отвечает признакам несостоятельности (банкротства) в соответствии с ФЗ «О несостоятельности (банкротстве)» или если указанные </w:t>
      </w:r>
      <w:r w:rsidRPr="00D63759">
        <w:rPr>
          <w:rFonts w:ascii="Arial" w:hAnsi="Arial" w:cs="Arial"/>
          <w:color w:val="333333"/>
          <w:sz w:val="20"/>
          <w:szCs w:val="20"/>
        </w:rPr>
        <w:lastRenderedPageBreak/>
        <w:t xml:space="preserve">признаки проявятся у Общества в результате принятия такого решения; </w:t>
      </w:r>
    </w:p>
    <w:p w:rsidR="00D63759" w:rsidRPr="00D63759" w:rsidRDefault="00D63759" w:rsidP="00D63759">
      <w:pPr>
        <w:widowControl w:val="0"/>
        <w:numPr>
          <w:ilvl w:val="0"/>
          <w:numId w:val="36"/>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если на момент принятия такого решения стоимость чистых активов Общества меньше его уставного капитала и резервного фонда или станет меньше их размера в результате принятия такого решения; </w:t>
      </w:r>
    </w:p>
    <w:p w:rsidR="00D63759" w:rsidRPr="00D63759" w:rsidRDefault="00D63759" w:rsidP="00D63759">
      <w:pPr>
        <w:widowControl w:val="0"/>
        <w:numPr>
          <w:ilvl w:val="0"/>
          <w:numId w:val="36"/>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в иных случаях, предусмотренных действующим законодательством РФ. </w:t>
      </w:r>
    </w:p>
    <w:p w:rsidR="00D63759" w:rsidRPr="00D63759" w:rsidRDefault="00D63759" w:rsidP="00D63759">
      <w:pPr>
        <w:widowControl w:val="0"/>
        <w:numPr>
          <w:ilvl w:val="1"/>
          <w:numId w:val="40"/>
        </w:numPr>
        <w:tabs>
          <w:tab w:val="left" w:pos="346"/>
        </w:tabs>
        <w:ind w:left="0" w:firstLine="567"/>
        <w:contextualSpacing/>
        <w:jc w:val="both"/>
        <w:rPr>
          <w:rFonts w:ascii="Arial" w:hAnsi="Arial" w:cs="Arial"/>
          <w:color w:val="000000"/>
          <w:sz w:val="20"/>
          <w:szCs w:val="20"/>
        </w:rPr>
      </w:pPr>
      <w:r w:rsidRPr="00D63759">
        <w:rPr>
          <w:rFonts w:ascii="Arial" w:hAnsi="Arial" w:cs="Arial"/>
          <w:color w:val="333333"/>
          <w:sz w:val="20"/>
          <w:szCs w:val="20"/>
        </w:rPr>
        <w:t xml:space="preserve"> Срок выплаты части распределенной прибыли составляет 30 (тридцать) дней со дня принятия решения о распределении прибыли. </w:t>
      </w:r>
    </w:p>
    <w:p w:rsidR="00D63759" w:rsidRPr="00D63759" w:rsidRDefault="00D63759" w:rsidP="00D63759">
      <w:pPr>
        <w:widowControl w:val="0"/>
        <w:numPr>
          <w:ilvl w:val="1"/>
          <w:numId w:val="40"/>
        </w:numPr>
        <w:tabs>
          <w:tab w:val="left" w:pos="346"/>
        </w:tabs>
        <w:ind w:left="0" w:firstLine="567"/>
        <w:contextualSpacing/>
        <w:jc w:val="both"/>
        <w:rPr>
          <w:rFonts w:ascii="Arial" w:hAnsi="Arial" w:cs="Arial"/>
          <w:color w:val="000000"/>
          <w:sz w:val="20"/>
          <w:szCs w:val="20"/>
        </w:rPr>
      </w:pPr>
      <w:r w:rsidRPr="00D63759">
        <w:rPr>
          <w:rFonts w:ascii="Arial" w:hAnsi="Arial" w:cs="Arial"/>
          <w:color w:val="333333"/>
          <w:sz w:val="20"/>
          <w:szCs w:val="20"/>
        </w:rPr>
        <w:t xml:space="preserve"> Общество не вправе выплачивать прибыль, решение о распределении которой принято, если: </w:t>
      </w:r>
    </w:p>
    <w:p w:rsidR="00D63759" w:rsidRPr="00D63759" w:rsidRDefault="00D63759" w:rsidP="00D63759">
      <w:pPr>
        <w:widowControl w:val="0"/>
        <w:numPr>
          <w:ilvl w:val="0"/>
          <w:numId w:val="36"/>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на момент принятия такого решения Общество отвечает признакам несостоятельности (банкротство) или если указанные признаки проявятся у Общества в результате принятия такого решения; </w:t>
      </w:r>
    </w:p>
    <w:p w:rsidR="00D63759" w:rsidRPr="00D63759" w:rsidRDefault="00D63759" w:rsidP="00D63759">
      <w:pPr>
        <w:widowControl w:val="0"/>
        <w:numPr>
          <w:ilvl w:val="0"/>
          <w:numId w:val="36"/>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на момент принятия такого решения стоимость чистых активов Общества меньше его уставного капитала и резервного фонда или станет меньше их размера в результате принятия такого решения; </w:t>
      </w:r>
    </w:p>
    <w:p w:rsidR="00D63759" w:rsidRPr="00D63759" w:rsidRDefault="00D63759" w:rsidP="00D63759">
      <w:pPr>
        <w:widowControl w:val="0"/>
        <w:numPr>
          <w:ilvl w:val="0"/>
          <w:numId w:val="36"/>
        </w:numPr>
        <w:tabs>
          <w:tab w:val="left" w:pos="346"/>
        </w:tabs>
        <w:ind w:left="0"/>
        <w:jc w:val="both"/>
        <w:rPr>
          <w:rFonts w:ascii="Arial" w:hAnsi="Arial" w:cs="Arial"/>
          <w:color w:val="000000"/>
          <w:sz w:val="20"/>
          <w:szCs w:val="20"/>
        </w:rPr>
      </w:pPr>
      <w:r w:rsidRPr="00D63759">
        <w:rPr>
          <w:rFonts w:ascii="Arial" w:hAnsi="Arial" w:cs="Arial"/>
          <w:color w:val="333333"/>
          <w:sz w:val="20"/>
          <w:szCs w:val="20"/>
        </w:rPr>
        <w:t xml:space="preserve">в иных случаях, предусмотренных настоящим Уставом и действующим законодательством Российской Федерации. </w:t>
      </w:r>
    </w:p>
    <w:p w:rsidR="00D63759" w:rsidRPr="00D63759" w:rsidRDefault="00D63759" w:rsidP="00D63759">
      <w:pPr>
        <w:tabs>
          <w:tab w:val="left" w:pos="346"/>
        </w:tabs>
        <w:jc w:val="both"/>
        <w:rPr>
          <w:rFonts w:ascii="Arial" w:hAnsi="Arial" w:cs="Arial"/>
          <w:color w:val="333333"/>
          <w:sz w:val="20"/>
          <w:szCs w:val="20"/>
        </w:rPr>
      </w:pPr>
      <w:r w:rsidRPr="00D63759">
        <w:rPr>
          <w:rFonts w:ascii="Arial" w:hAnsi="Arial" w:cs="Arial"/>
          <w:color w:val="333333"/>
          <w:sz w:val="20"/>
          <w:szCs w:val="20"/>
        </w:rPr>
        <w:t xml:space="preserve">По прекращении указанных в настоящем пункте обстоятельств Общество обязано выплатить Участнику Общества прибыль, решение о которой принимается Участником Общества. </w:t>
      </w:r>
    </w:p>
    <w:p w:rsidR="00D63759" w:rsidRPr="00647763" w:rsidRDefault="00D63759" w:rsidP="00D63759">
      <w:pPr>
        <w:tabs>
          <w:tab w:val="left" w:pos="346"/>
        </w:tabs>
        <w:jc w:val="center"/>
        <w:rPr>
          <w:rFonts w:ascii="Arial" w:hAnsi="Arial" w:cs="Arial"/>
          <w:b/>
          <w:color w:val="000000"/>
          <w:sz w:val="20"/>
          <w:szCs w:val="20"/>
        </w:rPr>
      </w:pPr>
      <w:r w:rsidRPr="00647763">
        <w:rPr>
          <w:rFonts w:ascii="Arial" w:hAnsi="Arial" w:cs="Arial"/>
          <w:b/>
          <w:color w:val="000000"/>
          <w:sz w:val="20"/>
          <w:szCs w:val="20"/>
        </w:rPr>
        <w:t>10. Учет финансово-хозяйственной деятельности</w:t>
      </w:r>
    </w:p>
    <w:p w:rsidR="00D63759" w:rsidRPr="00D63759" w:rsidRDefault="00D63759" w:rsidP="00D63759">
      <w:pPr>
        <w:tabs>
          <w:tab w:val="left" w:pos="346"/>
        </w:tabs>
        <w:ind w:left="4" w:firstLine="563"/>
        <w:jc w:val="both"/>
        <w:rPr>
          <w:rFonts w:ascii="Arial" w:hAnsi="Arial" w:cs="Arial"/>
          <w:color w:val="000000"/>
          <w:sz w:val="20"/>
          <w:szCs w:val="20"/>
        </w:rPr>
      </w:pPr>
      <w:r w:rsidRPr="00D63759">
        <w:rPr>
          <w:rFonts w:ascii="Arial" w:hAnsi="Arial" w:cs="Arial"/>
          <w:color w:val="000000"/>
          <w:sz w:val="20"/>
          <w:szCs w:val="20"/>
        </w:rPr>
        <w:t xml:space="preserve">10.1. Для проверки и подтверждения правильности годовых отчетов и бухгалтерских балансов Общество вправе по решению Участника привлекать профессионального аудитора (аудиторскую фирму), не связанного имущественными интересами с Обществом, лицом, осуществляющим функции Генерального директора, и Участником Общества. </w:t>
      </w:r>
    </w:p>
    <w:p w:rsidR="00D63759" w:rsidRPr="00D63759" w:rsidRDefault="00D63759" w:rsidP="00D63759">
      <w:pPr>
        <w:widowControl w:val="0"/>
        <w:numPr>
          <w:ilvl w:val="1"/>
          <w:numId w:val="41"/>
        </w:numPr>
        <w:tabs>
          <w:tab w:val="left" w:pos="346"/>
        </w:tabs>
        <w:ind w:left="0" w:firstLine="567"/>
        <w:contextualSpacing/>
        <w:jc w:val="both"/>
        <w:rPr>
          <w:rFonts w:ascii="Arial" w:hAnsi="Arial" w:cs="Arial"/>
          <w:color w:val="000000"/>
          <w:sz w:val="20"/>
          <w:szCs w:val="20"/>
        </w:rPr>
      </w:pPr>
      <w:r w:rsidRPr="00D63759">
        <w:rPr>
          <w:rFonts w:ascii="Arial" w:hAnsi="Arial" w:cs="Arial"/>
          <w:color w:val="000000"/>
          <w:sz w:val="20"/>
          <w:szCs w:val="20"/>
        </w:rPr>
        <w:t xml:space="preserve">Привлечение аудитора для проверки и подтверждения правильности годовых отчетов и бухгалтерских балансов Общества обязательно в случаях, предусмотренных действующим законодательством РФ. </w:t>
      </w:r>
    </w:p>
    <w:p w:rsidR="00D63759" w:rsidRPr="00D63759" w:rsidRDefault="00D63759" w:rsidP="00D63759">
      <w:pPr>
        <w:widowControl w:val="0"/>
        <w:numPr>
          <w:ilvl w:val="1"/>
          <w:numId w:val="41"/>
        </w:numPr>
        <w:tabs>
          <w:tab w:val="left" w:pos="346"/>
        </w:tabs>
        <w:ind w:left="0" w:firstLine="567"/>
        <w:contextualSpacing/>
        <w:jc w:val="both"/>
        <w:rPr>
          <w:rFonts w:ascii="Arial" w:hAnsi="Arial" w:cs="Arial"/>
          <w:color w:val="000000"/>
          <w:sz w:val="20"/>
          <w:szCs w:val="20"/>
        </w:rPr>
      </w:pPr>
      <w:r w:rsidRPr="00D63759">
        <w:rPr>
          <w:rFonts w:ascii="Arial" w:hAnsi="Arial" w:cs="Arial"/>
          <w:color w:val="000000"/>
          <w:sz w:val="20"/>
          <w:szCs w:val="20"/>
        </w:rPr>
        <w:t xml:space="preserve">Аудитор проводит проверку годовых отчетов и бухгалтерских балансов Общества до их утверждения Участником Общества. </w:t>
      </w:r>
    </w:p>
    <w:p w:rsidR="00D63759" w:rsidRPr="00D63759" w:rsidRDefault="00D63759" w:rsidP="00D63759">
      <w:pPr>
        <w:widowControl w:val="0"/>
        <w:numPr>
          <w:ilvl w:val="1"/>
          <w:numId w:val="41"/>
        </w:numPr>
        <w:tabs>
          <w:tab w:val="left" w:pos="346"/>
        </w:tabs>
        <w:ind w:left="0" w:firstLine="567"/>
        <w:jc w:val="both"/>
        <w:rPr>
          <w:rFonts w:ascii="Arial" w:hAnsi="Arial" w:cs="Arial"/>
          <w:color w:val="000000"/>
          <w:sz w:val="20"/>
          <w:szCs w:val="20"/>
        </w:rPr>
      </w:pPr>
      <w:r w:rsidRPr="00D63759">
        <w:rPr>
          <w:rFonts w:ascii="Arial" w:hAnsi="Arial" w:cs="Arial"/>
          <w:color w:val="000000"/>
          <w:sz w:val="20"/>
          <w:szCs w:val="20"/>
        </w:rPr>
        <w:t xml:space="preserve">Аудитор вправе привлекать к своей работе экспертов и консультантов, работа которых оплачивается за счет Общества. </w:t>
      </w:r>
    </w:p>
    <w:p w:rsidR="00D63759" w:rsidRPr="00647763" w:rsidRDefault="00D63759" w:rsidP="00647763">
      <w:pPr>
        <w:tabs>
          <w:tab w:val="left" w:pos="346"/>
        </w:tabs>
        <w:jc w:val="center"/>
        <w:rPr>
          <w:rFonts w:ascii="Arial" w:hAnsi="Arial" w:cs="Arial"/>
          <w:b/>
          <w:color w:val="000000"/>
          <w:sz w:val="20"/>
          <w:szCs w:val="20"/>
        </w:rPr>
      </w:pPr>
      <w:r w:rsidRPr="00647763">
        <w:rPr>
          <w:rFonts w:ascii="Arial" w:hAnsi="Arial" w:cs="Arial"/>
          <w:b/>
          <w:color w:val="000000"/>
          <w:sz w:val="20"/>
          <w:szCs w:val="20"/>
        </w:rPr>
        <w:t>11. Ликвидация и реорганизация</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11.1. Общество может быть добровольно реорганизовано в порядке, предусмотренном законом. Реорганизация Общества может быть осуществлена в форме слияния, присоединения, разделения, выделения и преобразования.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11.2. Реорганизация Общества осуществляется в порядке, определяемом действующим законодательством Российской Федерации. </w:t>
      </w:r>
    </w:p>
    <w:p w:rsidR="00D63759" w:rsidRPr="00D63759" w:rsidRDefault="00D63759" w:rsidP="00D63759">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11.3. Реорганизуемое общество после внесения в Единый государственный реестр юридических лиц записи о начале процедуры реорганизации дважды с периодичностью один раз в месяц помещает в средствах массовой информации, в которых опубликовываются данные о государственной регистрации юридических лиц. Сообщение о его реорганизации в порядке, установленном ФЗ “Об обществах с ограниченной ответственностью». </w:t>
      </w:r>
    </w:p>
    <w:p w:rsidR="00D63759" w:rsidRPr="00D63759" w:rsidRDefault="00D63759" w:rsidP="00647763">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11.4. Общество может быть ликвидировано добровольно либо по решению суда по основаниям, предусмотренным Гражданским кодексом РФ. </w:t>
      </w:r>
    </w:p>
    <w:p w:rsidR="00D63759" w:rsidRPr="00D63759" w:rsidRDefault="00D63759" w:rsidP="00647763">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11.5. Ликвидация Общества влечет за собой его прекращение без перехода прав и обязанностей в порядке правопреемства к другим лицам. Ликвидация Общества осуществляется в порядке, установленном Гражданским кодексом РФ, другими законодательными актами, с учетом положений настоящего Устава. </w:t>
      </w:r>
    </w:p>
    <w:p w:rsidR="00D63759" w:rsidRPr="00D63759" w:rsidRDefault="00D63759" w:rsidP="00647763">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11.6. Решение о добровольной ликвидации Общества и назначении ликвидационной комиссии принимается Участником по предложению директора. </w:t>
      </w:r>
    </w:p>
    <w:p w:rsidR="00D63759" w:rsidRPr="00D63759" w:rsidRDefault="00D63759" w:rsidP="00647763">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11.7. Участник обязан незамедлительно письменно сообщить органу, осуществляющему государственную регистрацию, о принятии решения о ликвидации Общества для внесения в Единый государственный реестр юридических лиц сведений о том, что Общество находится в процессе ликвидации. </w:t>
      </w:r>
    </w:p>
    <w:p w:rsidR="00D63759" w:rsidRPr="00D63759" w:rsidRDefault="00D63759" w:rsidP="00647763">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11.8. Ликвидация Общества осуществляется в порядке, установленном законодательством РФ. </w:t>
      </w:r>
    </w:p>
    <w:p w:rsidR="00D63759" w:rsidRPr="00D63759" w:rsidRDefault="00D63759" w:rsidP="00647763">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11.9. Денежные средства, полученные в результате реализации имущества Общества после удовлетворения требований кредиторов, переходят к Участнику. </w:t>
      </w:r>
    </w:p>
    <w:p w:rsidR="00D63759" w:rsidRPr="00D63759" w:rsidRDefault="00D63759" w:rsidP="00647763">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11.10. При реорганизации или прекращении деятельности Общества все документы (управленческие, финансово-хозяйственные, по личному составу и др.) передаются в соответствии с установленными правилами организации-правопреемнику. </w:t>
      </w:r>
    </w:p>
    <w:p w:rsidR="00D63759" w:rsidRPr="00D63759" w:rsidRDefault="00D63759" w:rsidP="00647763">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При отсутствии правопреемника документы постоянного хранения, имеющие научно-историческое значение, передаются на государственное хранение в государственные архивные учреждения, документы по личному составу (приказы, личные дела, лицевые счета и т.п.) передаются на хранение в архив административного округа, на территории которого находится Общество. </w:t>
      </w:r>
      <w:r w:rsidRPr="00D63759">
        <w:rPr>
          <w:rFonts w:ascii="Arial" w:hAnsi="Arial" w:cs="Arial"/>
          <w:color w:val="000000"/>
          <w:sz w:val="20"/>
          <w:szCs w:val="20"/>
        </w:rPr>
        <w:lastRenderedPageBreak/>
        <w:t xml:space="preserve">Передача и упорядочение документов осуществляется силами и за счет средств Общества в соответствии с требованиями архивных органов. </w:t>
      </w:r>
    </w:p>
    <w:p w:rsidR="00D63759" w:rsidRPr="00D63759" w:rsidRDefault="00D63759" w:rsidP="00647763">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11.11. Ликвидация Общества считается завершенной с момента внесения органом государственной регистрации соответствующей записи в Единый государственный реестр юридических лиц. </w:t>
      </w:r>
    </w:p>
    <w:p w:rsidR="00D63759" w:rsidRPr="00647763" w:rsidRDefault="00D63759" w:rsidP="00647763">
      <w:pPr>
        <w:tabs>
          <w:tab w:val="left" w:pos="346"/>
        </w:tabs>
        <w:jc w:val="center"/>
        <w:rPr>
          <w:rFonts w:ascii="Arial" w:hAnsi="Arial" w:cs="Arial"/>
          <w:b/>
          <w:color w:val="000000"/>
          <w:sz w:val="20"/>
          <w:szCs w:val="20"/>
        </w:rPr>
      </w:pPr>
      <w:r w:rsidRPr="00647763">
        <w:rPr>
          <w:rFonts w:ascii="Arial" w:hAnsi="Arial" w:cs="Arial"/>
          <w:b/>
          <w:color w:val="000000"/>
          <w:sz w:val="20"/>
          <w:szCs w:val="20"/>
        </w:rPr>
        <w:t>12. Заключительные положения</w:t>
      </w:r>
    </w:p>
    <w:p w:rsidR="00D63759" w:rsidRPr="00D63759" w:rsidRDefault="00D63759" w:rsidP="00647763">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12.1. По всем вопросам, не нашедшим своего отражения в Уставе, но прямо или косвенно вытекающим из характера деятельности Общества и имеющих принципиальное значение для Участника и Общества с точки зрения необходимости защиты их имущественных прав и интересов, а также деловой репутации, Участник и Общество будут руководствоваться положениями действующего законодательства РФ. </w:t>
      </w:r>
    </w:p>
    <w:p w:rsidR="00D63759" w:rsidRPr="00D63759" w:rsidRDefault="00D63759" w:rsidP="00647763">
      <w:pPr>
        <w:tabs>
          <w:tab w:val="left" w:pos="346"/>
        </w:tabs>
        <w:ind w:firstLine="567"/>
        <w:jc w:val="both"/>
        <w:rPr>
          <w:rFonts w:ascii="Arial" w:hAnsi="Arial" w:cs="Arial"/>
          <w:color w:val="000000"/>
          <w:sz w:val="20"/>
          <w:szCs w:val="20"/>
        </w:rPr>
      </w:pPr>
      <w:r w:rsidRPr="00D63759">
        <w:rPr>
          <w:rFonts w:ascii="Arial" w:hAnsi="Arial" w:cs="Arial"/>
          <w:color w:val="000000"/>
          <w:sz w:val="20"/>
          <w:szCs w:val="20"/>
        </w:rPr>
        <w:t xml:space="preserve">12.2. Общество подлежит государственной регистрации в органе, осуществляющем государственную регистрацию юридических лиц, в порядке, установленном законодательством РФ. </w:t>
      </w:r>
    </w:p>
    <w:p w:rsidR="00D63759" w:rsidRDefault="00D63759" w:rsidP="00D63759">
      <w:pPr>
        <w:spacing w:line="259" w:lineRule="auto"/>
        <w:rPr>
          <w:rFonts w:ascii="Arial" w:hAnsi="Arial" w:cs="Arial"/>
          <w:color w:val="000000"/>
          <w:sz w:val="20"/>
          <w:szCs w:val="20"/>
        </w:rPr>
      </w:pPr>
    </w:p>
    <w:p w:rsidR="00A45D38" w:rsidRDefault="00A45D38" w:rsidP="00D63759">
      <w:pPr>
        <w:spacing w:line="259" w:lineRule="auto"/>
        <w:rPr>
          <w:rFonts w:ascii="Arial" w:hAnsi="Arial" w:cs="Arial"/>
          <w:color w:val="000000"/>
          <w:sz w:val="20"/>
          <w:szCs w:val="20"/>
        </w:rPr>
      </w:pPr>
    </w:p>
    <w:p w:rsidR="00A45D38" w:rsidRPr="00D63759" w:rsidRDefault="00A45D38" w:rsidP="00647763">
      <w:pPr>
        <w:jc w:val="both"/>
        <w:rPr>
          <w:rFonts w:ascii="Arial" w:hAnsi="Arial" w:cs="Arial"/>
          <w:color w:val="000000"/>
          <w:sz w:val="20"/>
          <w:szCs w:val="20"/>
        </w:rPr>
      </w:pPr>
      <w:r>
        <w:rPr>
          <w:rFonts w:ascii="Arial" w:hAnsi="Arial" w:cs="Arial"/>
          <w:b/>
          <w:sz w:val="20"/>
          <w:szCs w:val="20"/>
        </w:rPr>
        <w:t>2.</w:t>
      </w:r>
      <w:r w:rsidR="00647763">
        <w:rPr>
          <w:rFonts w:ascii="Arial" w:hAnsi="Arial" w:cs="Arial"/>
          <w:b/>
          <w:sz w:val="20"/>
          <w:szCs w:val="20"/>
        </w:rPr>
        <w:t>4</w:t>
      </w:r>
      <w:r w:rsidRPr="00F52D5C">
        <w:rPr>
          <w:rFonts w:ascii="Arial" w:hAnsi="Arial" w:cs="Arial"/>
          <w:b/>
          <w:sz w:val="20"/>
          <w:szCs w:val="20"/>
        </w:rPr>
        <w:t xml:space="preserve">. </w:t>
      </w: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11.11.2024 № 158</w:t>
      </w:r>
      <w:r w:rsidR="00647763">
        <w:rPr>
          <w:rFonts w:ascii="Arial" w:hAnsi="Arial" w:cs="Arial"/>
          <w:b/>
          <w:sz w:val="20"/>
          <w:szCs w:val="20"/>
        </w:rPr>
        <w:t>3</w:t>
      </w:r>
      <w:r w:rsidRPr="00F52D5C">
        <w:rPr>
          <w:rFonts w:ascii="Arial" w:hAnsi="Arial" w:cs="Arial"/>
          <w:sz w:val="20"/>
          <w:szCs w:val="20"/>
        </w:rPr>
        <w:t xml:space="preserve"> «</w:t>
      </w:r>
      <w:r w:rsidR="00647763" w:rsidRPr="00647763">
        <w:rPr>
          <w:rFonts w:ascii="Arial" w:hAnsi="Arial" w:cs="Arial"/>
          <w:sz w:val="20"/>
          <w:szCs w:val="20"/>
        </w:rPr>
        <w:t>О прогнозе социально-экономического развития города Куйбышева Куйбышевского района Новосибирской области</w:t>
      </w:r>
      <w:r w:rsidR="00647763">
        <w:rPr>
          <w:rFonts w:ascii="Arial" w:hAnsi="Arial" w:cs="Arial"/>
          <w:sz w:val="20"/>
          <w:szCs w:val="20"/>
        </w:rPr>
        <w:t xml:space="preserve"> </w:t>
      </w:r>
      <w:r w:rsidR="00647763" w:rsidRPr="00647763">
        <w:rPr>
          <w:rFonts w:ascii="Arial" w:hAnsi="Arial" w:cs="Arial"/>
          <w:sz w:val="20"/>
          <w:szCs w:val="20"/>
        </w:rPr>
        <w:t>на 2025 год и плановый период 2026-2027 годов</w:t>
      </w:r>
      <w:r w:rsidR="00647763" w:rsidRPr="00647763">
        <w:rPr>
          <w:rFonts w:ascii="Arial" w:eastAsia="Calibri" w:hAnsi="Arial" w:cs="Arial"/>
          <w:sz w:val="20"/>
          <w:szCs w:val="20"/>
          <w:lang w:eastAsia="en-US"/>
        </w:rPr>
        <w:t>»</w:t>
      </w:r>
    </w:p>
    <w:p w:rsidR="00647763" w:rsidRDefault="00647763" w:rsidP="00647763">
      <w:pPr>
        <w:tabs>
          <w:tab w:val="center" w:pos="-1843"/>
          <w:tab w:val="left" w:pos="-1418"/>
          <w:tab w:val="right" w:pos="11907"/>
        </w:tabs>
        <w:autoSpaceDE w:val="0"/>
        <w:autoSpaceDN w:val="0"/>
        <w:jc w:val="center"/>
        <w:rPr>
          <w:rFonts w:ascii="Arial" w:eastAsia="Calibri" w:hAnsi="Arial" w:cs="Arial"/>
          <w:b/>
          <w:sz w:val="20"/>
          <w:szCs w:val="20"/>
          <w:lang w:eastAsia="en-US"/>
        </w:rPr>
      </w:pPr>
    </w:p>
    <w:p w:rsidR="00647763" w:rsidRPr="00647763" w:rsidRDefault="00647763" w:rsidP="00647763">
      <w:pPr>
        <w:tabs>
          <w:tab w:val="center" w:pos="-1843"/>
          <w:tab w:val="left" w:pos="-1418"/>
          <w:tab w:val="right" w:pos="11907"/>
        </w:tabs>
        <w:autoSpaceDE w:val="0"/>
        <w:autoSpaceDN w:val="0"/>
        <w:ind w:right="-1"/>
        <w:jc w:val="center"/>
        <w:rPr>
          <w:rFonts w:ascii="Arial" w:hAnsi="Arial" w:cs="Arial"/>
          <w:b/>
          <w:sz w:val="20"/>
          <w:szCs w:val="20"/>
        </w:rPr>
      </w:pPr>
      <w:r w:rsidRPr="00647763">
        <w:rPr>
          <w:rFonts w:ascii="Arial" w:hAnsi="Arial" w:cs="Arial"/>
          <w:b/>
          <w:sz w:val="20"/>
          <w:szCs w:val="20"/>
        </w:rPr>
        <w:t xml:space="preserve">ПОСТАНОВЛЕНИЕ </w:t>
      </w:r>
    </w:p>
    <w:p w:rsidR="00647763" w:rsidRPr="00647763" w:rsidRDefault="00647763" w:rsidP="00647763">
      <w:pPr>
        <w:tabs>
          <w:tab w:val="center" w:pos="-1843"/>
          <w:tab w:val="left" w:pos="-1418"/>
          <w:tab w:val="right" w:pos="11907"/>
        </w:tabs>
        <w:autoSpaceDE w:val="0"/>
        <w:autoSpaceDN w:val="0"/>
        <w:ind w:right="-1"/>
        <w:jc w:val="center"/>
        <w:rPr>
          <w:rFonts w:ascii="Arial" w:hAnsi="Arial" w:cs="Arial"/>
          <w:sz w:val="20"/>
          <w:szCs w:val="20"/>
        </w:rPr>
      </w:pPr>
    </w:p>
    <w:p w:rsidR="00647763" w:rsidRPr="00647763" w:rsidRDefault="00647763" w:rsidP="00647763">
      <w:pPr>
        <w:tabs>
          <w:tab w:val="center" w:pos="-1843"/>
          <w:tab w:val="left" w:pos="-1418"/>
          <w:tab w:val="right" w:pos="11907"/>
        </w:tabs>
        <w:autoSpaceDE w:val="0"/>
        <w:autoSpaceDN w:val="0"/>
        <w:ind w:right="-1"/>
        <w:jc w:val="center"/>
        <w:rPr>
          <w:rFonts w:ascii="Arial" w:hAnsi="Arial" w:cs="Arial"/>
          <w:sz w:val="20"/>
          <w:szCs w:val="20"/>
        </w:rPr>
      </w:pPr>
      <w:r w:rsidRPr="00647763">
        <w:rPr>
          <w:rFonts w:ascii="Arial" w:hAnsi="Arial" w:cs="Arial"/>
          <w:sz w:val="20"/>
          <w:szCs w:val="20"/>
        </w:rPr>
        <w:t>11.11.2024 № 1583</w:t>
      </w:r>
    </w:p>
    <w:p w:rsidR="00647763" w:rsidRPr="00647763" w:rsidRDefault="00647763" w:rsidP="00647763">
      <w:pPr>
        <w:tabs>
          <w:tab w:val="center" w:pos="-1843"/>
          <w:tab w:val="left" w:pos="-1418"/>
          <w:tab w:val="right" w:pos="11907"/>
        </w:tabs>
        <w:autoSpaceDE w:val="0"/>
        <w:autoSpaceDN w:val="0"/>
        <w:ind w:right="-1"/>
        <w:jc w:val="center"/>
        <w:rPr>
          <w:rFonts w:ascii="Arial" w:hAnsi="Arial" w:cs="Arial"/>
          <w:sz w:val="20"/>
          <w:szCs w:val="20"/>
        </w:rPr>
      </w:pPr>
    </w:p>
    <w:p w:rsidR="00647763" w:rsidRPr="00647763" w:rsidRDefault="00647763" w:rsidP="00647763">
      <w:pPr>
        <w:jc w:val="center"/>
        <w:rPr>
          <w:rFonts w:ascii="Arial" w:hAnsi="Arial" w:cs="Arial"/>
          <w:b/>
          <w:sz w:val="20"/>
          <w:szCs w:val="20"/>
        </w:rPr>
      </w:pPr>
      <w:r w:rsidRPr="00647763">
        <w:rPr>
          <w:rFonts w:ascii="Arial" w:hAnsi="Arial" w:cs="Arial"/>
          <w:b/>
          <w:sz w:val="20"/>
          <w:szCs w:val="20"/>
        </w:rPr>
        <w:t>О прогнозе социально-экономического развития города Куйбышева Куйбышевского района Новосибирской области на 2025 год и плановый период 2026-2027 годов</w:t>
      </w:r>
    </w:p>
    <w:p w:rsidR="00647763" w:rsidRPr="00647763" w:rsidRDefault="00647763" w:rsidP="00647763">
      <w:pPr>
        <w:jc w:val="both"/>
        <w:rPr>
          <w:rFonts w:ascii="Arial" w:hAnsi="Arial" w:cs="Arial"/>
          <w:sz w:val="20"/>
          <w:szCs w:val="20"/>
        </w:rPr>
      </w:pPr>
    </w:p>
    <w:p w:rsidR="00647763" w:rsidRPr="00647763" w:rsidRDefault="00647763" w:rsidP="00647763">
      <w:pPr>
        <w:jc w:val="both"/>
        <w:rPr>
          <w:rFonts w:ascii="Arial" w:hAnsi="Arial" w:cs="Arial"/>
          <w:sz w:val="20"/>
          <w:szCs w:val="20"/>
        </w:rPr>
      </w:pPr>
      <w:r w:rsidRPr="00647763">
        <w:rPr>
          <w:rFonts w:ascii="Arial" w:hAnsi="Arial" w:cs="Arial"/>
          <w:sz w:val="20"/>
          <w:szCs w:val="20"/>
        </w:rPr>
        <w:t xml:space="preserve">    </w:t>
      </w:r>
      <w:r w:rsidRPr="00647763">
        <w:rPr>
          <w:rFonts w:ascii="Arial" w:hAnsi="Arial" w:cs="Arial"/>
          <w:sz w:val="20"/>
          <w:szCs w:val="20"/>
        </w:rPr>
        <w:tab/>
        <w:t>В соответствии со статьей 173 Бюджетного кодекса Российской Федерации, Законом Новосибирской области от 18.12.2015 №24-ОЗ «О планировании социально-экономического развития Новосибирской области», Положением о стратегическом планировании социально-экономического развития в Куйбышевском районе Новосибирской области, утвержденным решением Совета депутатов Куйбышевского района от 12.05.2016 №9, постановлением администрации города Куйбышева Куйбышевского района Новосибирской области от 09.04.2018 № 351 «Об утверждении Порядка разработки и корректировки прогноза социально-экономического развития города Куйбышева Куйбышевского района Новосибирской области, постановлением администрации Куйбышевского района от 22.04.2024 №347 «О подготовке прогноза социально-экономического развития Куйбышевского муниципального района Новосибирской области на 2025 год и плановый период 2026-2027 годов»</w:t>
      </w:r>
    </w:p>
    <w:p w:rsidR="00647763" w:rsidRPr="00647763" w:rsidRDefault="00647763" w:rsidP="00647763">
      <w:pPr>
        <w:autoSpaceDE w:val="0"/>
        <w:autoSpaceDN w:val="0"/>
        <w:adjustRightInd w:val="0"/>
        <w:ind w:firstLine="567"/>
        <w:jc w:val="both"/>
        <w:rPr>
          <w:rFonts w:ascii="Arial" w:hAnsi="Arial" w:cs="Arial"/>
          <w:sz w:val="20"/>
          <w:szCs w:val="20"/>
        </w:rPr>
      </w:pPr>
      <w:r w:rsidRPr="00647763">
        <w:rPr>
          <w:rFonts w:ascii="Arial" w:hAnsi="Arial" w:cs="Arial"/>
          <w:sz w:val="20"/>
          <w:szCs w:val="20"/>
        </w:rPr>
        <w:t>ПОСТАНОВЛЯЕТ:</w:t>
      </w:r>
    </w:p>
    <w:p w:rsidR="00647763" w:rsidRPr="00647763" w:rsidRDefault="00647763" w:rsidP="00647763">
      <w:pPr>
        <w:ind w:firstLine="567"/>
        <w:jc w:val="both"/>
        <w:rPr>
          <w:rFonts w:ascii="Arial" w:hAnsi="Arial" w:cs="Arial"/>
          <w:sz w:val="20"/>
          <w:szCs w:val="20"/>
        </w:rPr>
      </w:pPr>
      <w:r w:rsidRPr="00647763">
        <w:rPr>
          <w:rFonts w:ascii="Arial" w:hAnsi="Arial" w:cs="Arial"/>
          <w:sz w:val="20"/>
          <w:szCs w:val="20"/>
        </w:rPr>
        <w:t>1.Одобрить прилагаемый прогноз социально-экономического развития города Куйбышева Куйбышевского района Новосибирской области на 2025 год и плановый период 2026-2027 годов (далее – прогноз социально-экономического развития).</w:t>
      </w:r>
    </w:p>
    <w:p w:rsidR="00647763" w:rsidRPr="00647763" w:rsidRDefault="00647763" w:rsidP="00647763">
      <w:pPr>
        <w:tabs>
          <w:tab w:val="left" w:pos="540"/>
        </w:tabs>
        <w:ind w:firstLine="567"/>
        <w:jc w:val="both"/>
        <w:rPr>
          <w:rFonts w:ascii="Arial" w:hAnsi="Arial" w:cs="Arial"/>
          <w:sz w:val="20"/>
          <w:szCs w:val="20"/>
        </w:rPr>
      </w:pPr>
      <w:r w:rsidRPr="00647763">
        <w:rPr>
          <w:rFonts w:ascii="Arial" w:hAnsi="Arial" w:cs="Arial"/>
          <w:sz w:val="20"/>
          <w:szCs w:val="20"/>
        </w:rPr>
        <w:t>2.Структурным подразделениям администрации города Куйбышева и подведомственным учреждениям при организации работы руководствоваться прогнозом социально-экономического развития.</w:t>
      </w:r>
    </w:p>
    <w:p w:rsidR="00647763" w:rsidRPr="00647763" w:rsidRDefault="00647763" w:rsidP="00647763">
      <w:pPr>
        <w:tabs>
          <w:tab w:val="center" w:pos="-1843"/>
          <w:tab w:val="left" w:pos="-1418"/>
          <w:tab w:val="right" w:pos="11907"/>
        </w:tabs>
        <w:autoSpaceDE w:val="0"/>
        <w:autoSpaceDN w:val="0"/>
        <w:ind w:firstLine="567"/>
        <w:jc w:val="both"/>
        <w:rPr>
          <w:rFonts w:ascii="Arial" w:hAnsi="Arial" w:cs="Arial"/>
          <w:sz w:val="20"/>
          <w:szCs w:val="20"/>
        </w:rPr>
      </w:pPr>
      <w:r w:rsidRPr="00647763">
        <w:rPr>
          <w:rFonts w:ascii="Arial" w:hAnsi="Arial" w:cs="Arial"/>
          <w:sz w:val="20"/>
          <w:szCs w:val="20"/>
        </w:rPr>
        <w:t>3.Опубликовать настоящее постановление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администрации города Куйбышева Куйбышевского района Новосибирской области.</w:t>
      </w:r>
    </w:p>
    <w:p w:rsidR="00647763" w:rsidRPr="00647763" w:rsidRDefault="00647763" w:rsidP="00647763">
      <w:pPr>
        <w:ind w:firstLine="567"/>
        <w:jc w:val="both"/>
        <w:rPr>
          <w:rFonts w:ascii="Arial" w:hAnsi="Arial" w:cs="Arial"/>
          <w:sz w:val="20"/>
          <w:szCs w:val="20"/>
        </w:rPr>
      </w:pPr>
      <w:r w:rsidRPr="00647763">
        <w:rPr>
          <w:rFonts w:ascii="Arial" w:hAnsi="Arial" w:cs="Arial"/>
          <w:sz w:val="20"/>
          <w:szCs w:val="20"/>
        </w:rPr>
        <w:t>4.Контроль за исполнением настоящего Постановления оставляю за собой.</w:t>
      </w:r>
    </w:p>
    <w:p w:rsidR="00647763" w:rsidRPr="00647763" w:rsidRDefault="00647763" w:rsidP="00647763">
      <w:pPr>
        <w:jc w:val="both"/>
        <w:rPr>
          <w:rFonts w:ascii="Arial" w:hAnsi="Arial" w:cs="Arial"/>
          <w:sz w:val="20"/>
          <w:szCs w:val="20"/>
        </w:rPr>
      </w:pPr>
    </w:p>
    <w:p w:rsidR="00647763" w:rsidRPr="00647763" w:rsidRDefault="00647763" w:rsidP="00647763">
      <w:pPr>
        <w:jc w:val="both"/>
        <w:rPr>
          <w:rFonts w:ascii="Arial" w:hAnsi="Arial" w:cs="Arial"/>
          <w:sz w:val="20"/>
          <w:szCs w:val="20"/>
        </w:rPr>
      </w:pPr>
      <w:r w:rsidRPr="00647763">
        <w:rPr>
          <w:rFonts w:ascii="Arial" w:hAnsi="Arial" w:cs="Arial"/>
          <w:sz w:val="20"/>
          <w:szCs w:val="20"/>
        </w:rPr>
        <w:t>Глава города Куйбышева</w:t>
      </w:r>
      <w:r w:rsidRPr="00647763">
        <w:rPr>
          <w:rFonts w:ascii="Arial" w:hAnsi="Arial" w:cs="Arial"/>
          <w:sz w:val="20"/>
          <w:szCs w:val="20"/>
        </w:rPr>
        <w:tab/>
      </w:r>
    </w:p>
    <w:p w:rsidR="00647763" w:rsidRPr="00647763" w:rsidRDefault="00647763" w:rsidP="00647763">
      <w:pPr>
        <w:jc w:val="both"/>
        <w:rPr>
          <w:rFonts w:ascii="Arial" w:hAnsi="Arial" w:cs="Arial"/>
          <w:sz w:val="20"/>
          <w:szCs w:val="20"/>
        </w:rPr>
      </w:pPr>
      <w:r w:rsidRPr="00647763">
        <w:rPr>
          <w:rFonts w:ascii="Arial" w:hAnsi="Arial" w:cs="Arial"/>
          <w:sz w:val="20"/>
          <w:szCs w:val="20"/>
        </w:rPr>
        <w:t>Куйбышевского района</w:t>
      </w:r>
    </w:p>
    <w:p w:rsidR="00647763" w:rsidRPr="00647763" w:rsidRDefault="00647763" w:rsidP="00647763">
      <w:pPr>
        <w:shd w:val="clear" w:color="auto" w:fill="FFFFFF"/>
        <w:jc w:val="both"/>
        <w:rPr>
          <w:rFonts w:ascii="Arial" w:hAnsi="Arial" w:cs="Arial"/>
          <w:color w:val="000000"/>
          <w:sz w:val="20"/>
          <w:szCs w:val="20"/>
        </w:rPr>
      </w:pPr>
      <w:r w:rsidRPr="00647763">
        <w:rPr>
          <w:rFonts w:ascii="Arial" w:hAnsi="Arial" w:cs="Arial"/>
          <w:sz w:val="20"/>
          <w:szCs w:val="20"/>
        </w:rPr>
        <w:t>Новосибирской области</w:t>
      </w:r>
      <w:r w:rsidRPr="00647763">
        <w:rPr>
          <w:rFonts w:ascii="Arial" w:hAnsi="Arial" w:cs="Arial"/>
          <w:sz w:val="20"/>
          <w:szCs w:val="20"/>
        </w:rPr>
        <w:tab/>
      </w:r>
      <w:r w:rsidRPr="00647763">
        <w:rPr>
          <w:rFonts w:ascii="Arial" w:hAnsi="Arial" w:cs="Arial"/>
          <w:sz w:val="20"/>
          <w:szCs w:val="20"/>
        </w:rPr>
        <w:tab/>
      </w:r>
      <w:r w:rsidRPr="00647763">
        <w:rPr>
          <w:rFonts w:ascii="Arial" w:hAnsi="Arial" w:cs="Arial"/>
          <w:sz w:val="20"/>
          <w:szCs w:val="20"/>
        </w:rPr>
        <w:tab/>
        <w:t xml:space="preserve">          </w:t>
      </w:r>
      <w:r w:rsidRPr="00647763">
        <w:rPr>
          <w:rFonts w:ascii="Arial" w:hAnsi="Arial" w:cs="Arial"/>
          <w:sz w:val="20"/>
          <w:szCs w:val="20"/>
        </w:rPr>
        <w:tab/>
      </w:r>
      <w:r w:rsidRPr="00647763">
        <w:rPr>
          <w:rFonts w:ascii="Arial" w:hAnsi="Arial" w:cs="Arial"/>
          <w:sz w:val="20"/>
          <w:szCs w:val="20"/>
        </w:rPr>
        <w:tab/>
      </w:r>
      <w:r w:rsidRPr="00647763">
        <w:rPr>
          <w:rFonts w:ascii="Arial" w:hAnsi="Arial" w:cs="Arial"/>
          <w:sz w:val="20"/>
          <w:szCs w:val="20"/>
        </w:rPr>
        <w:tab/>
      </w:r>
      <w:r w:rsidRPr="00647763">
        <w:rPr>
          <w:rFonts w:ascii="Arial" w:hAnsi="Arial" w:cs="Arial"/>
          <w:sz w:val="20"/>
          <w:szCs w:val="20"/>
        </w:rPr>
        <w:tab/>
        <w:t xml:space="preserve">             А.А.Андр</w:t>
      </w:r>
      <w:r>
        <w:rPr>
          <w:rFonts w:ascii="Arial" w:hAnsi="Arial" w:cs="Arial"/>
          <w:sz w:val="20"/>
          <w:szCs w:val="20"/>
        </w:rPr>
        <w:t>онов</w:t>
      </w:r>
    </w:p>
    <w:p w:rsidR="00C276D9" w:rsidRDefault="00C276D9" w:rsidP="00C276D9">
      <w:pPr>
        <w:suppressAutoHyphens/>
        <w:ind w:firstLine="708"/>
        <w:jc w:val="center"/>
        <w:rPr>
          <w:rFonts w:ascii="Arial" w:hAnsi="Arial" w:cs="Arial"/>
          <w:sz w:val="20"/>
          <w:szCs w:val="20"/>
          <w:lang w:eastAsia="zh-CN"/>
        </w:rPr>
      </w:pPr>
    </w:p>
    <w:p w:rsidR="00C276D9" w:rsidRPr="00C276D9" w:rsidRDefault="00C276D9" w:rsidP="00C276D9">
      <w:pPr>
        <w:suppressAutoHyphens/>
        <w:ind w:firstLine="708"/>
        <w:jc w:val="center"/>
        <w:rPr>
          <w:rFonts w:ascii="Arial" w:hAnsi="Arial" w:cs="Arial"/>
          <w:sz w:val="20"/>
          <w:szCs w:val="20"/>
          <w:lang w:eastAsia="zh-CN"/>
        </w:rPr>
      </w:pPr>
    </w:p>
    <w:p w:rsidR="00C276D9" w:rsidRPr="00C276D9" w:rsidRDefault="00C276D9" w:rsidP="00C276D9">
      <w:pPr>
        <w:suppressAutoHyphens/>
        <w:ind w:left="5664" w:firstLine="708"/>
        <w:jc w:val="right"/>
        <w:rPr>
          <w:rFonts w:ascii="Arial" w:hAnsi="Arial" w:cs="Arial"/>
          <w:sz w:val="20"/>
          <w:szCs w:val="20"/>
          <w:lang w:eastAsia="zh-CN"/>
        </w:rPr>
      </w:pPr>
      <w:r w:rsidRPr="00C276D9">
        <w:rPr>
          <w:rFonts w:ascii="Arial" w:hAnsi="Arial" w:cs="Arial"/>
          <w:sz w:val="20"/>
          <w:szCs w:val="20"/>
          <w:lang w:eastAsia="zh-CN"/>
        </w:rPr>
        <w:t>ОДОБРЕН</w:t>
      </w:r>
    </w:p>
    <w:p w:rsidR="00C276D9" w:rsidRPr="00C276D9" w:rsidRDefault="00C276D9" w:rsidP="00C276D9">
      <w:pPr>
        <w:suppressAutoHyphens/>
        <w:ind w:left="5529"/>
        <w:jc w:val="right"/>
        <w:rPr>
          <w:rFonts w:ascii="Arial" w:hAnsi="Arial" w:cs="Arial"/>
          <w:sz w:val="20"/>
          <w:szCs w:val="20"/>
          <w:lang w:eastAsia="zh-CN"/>
        </w:rPr>
      </w:pPr>
      <w:r w:rsidRPr="00C276D9">
        <w:rPr>
          <w:rFonts w:ascii="Arial" w:hAnsi="Arial" w:cs="Arial"/>
          <w:sz w:val="20"/>
          <w:szCs w:val="20"/>
          <w:lang w:eastAsia="zh-CN"/>
        </w:rPr>
        <w:t>Постановлением</w:t>
      </w:r>
      <w:r>
        <w:rPr>
          <w:rFonts w:ascii="Arial" w:hAnsi="Arial" w:cs="Arial"/>
          <w:sz w:val="20"/>
          <w:szCs w:val="20"/>
          <w:lang w:eastAsia="zh-CN"/>
        </w:rPr>
        <w:t xml:space="preserve"> </w:t>
      </w:r>
      <w:r w:rsidRPr="00C276D9">
        <w:rPr>
          <w:rFonts w:ascii="Arial" w:hAnsi="Arial" w:cs="Arial"/>
          <w:sz w:val="20"/>
          <w:szCs w:val="20"/>
          <w:lang w:eastAsia="zh-CN"/>
        </w:rPr>
        <w:t>администрации</w:t>
      </w:r>
    </w:p>
    <w:p w:rsidR="00C276D9" w:rsidRPr="00C276D9" w:rsidRDefault="00C276D9" w:rsidP="00C276D9">
      <w:pPr>
        <w:suppressAutoHyphens/>
        <w:ind w:left="5529" w:firstLine="6"/>
        <w:jc w:val="right"/>
        <w:rPr>
          <w:rFonts w:ascii="Arial" w:hAnsi="Arial" w:cs="Arial"/>
          <w:sz w:val="20"/>
          <w:szCs w:val="20"/>
          <w:lang w:eastAsia="zh-CN"/>
        </w:rPr>
      </w:pPr>
      <w:r w:rsidRPr="00C276D9">
        <w:rPr>
          <w:rFonts w:ascii="Arial" w:hAnsi="Arial" w:cs="Arial"/>
          <w:sz w:val="20"/>
          <w:szCs w:val="20"/>
          <w:lang w:eastAsia="zh-CN"/>
        </w:rPr>
        <w:t>города Куйбышева</w:t>
      </w:r>
      <w:r>
        <w:rPr>
          <w:rFonts w:ascii="Arial" w:hAnsi="Arial" w:cs="Arial"/>
          <w:sz w:val="20"/>
          <w:szCs w:val="20"/>
          <w:lang w:eastAsia="zh-CN"/>
        </w:rPr>
        <w:t xml:space="preserve">  </w:t>
      </w:r>
      <w:r w:rsidRPr="00C276D9">
        <w:rPr>
          <w:rFonts w:ascii="Arial" w:hAnsi="Arial" w:cs="Arial"/>
          <w:sz w:val="20"/>
          <w:szCs w:val="20"/>
          <w:lang w:eastAsia="zh-CN"/>
        </w:rPr>
        <w:t>Куйбышевского района</w:t>
      </w:r>
    </w:p>
    <w:p w:rsidR="00C276D9" w:rsidRPr="00C276D9" w:rsidRDefault="00C276D9" w:rsidP="00C276D9">
      <w:pPr>
        <w:suppressAutoHyphens/>
        <w:ind w:left="5664" w:firstLine="708"/>
        <w:jc w:val="right"/>
        <w:rPr>
          <w:rFonts w:ascii="Arial" w:hAnsi="Arial" w:cs="Arial"/>
          <w:sz w:val="20"/>
          <w:szCs w:val="20"/>
          <w:lang w:eastAsia="zh-CN"/>
        </w:rPr>
      </w:pPr>
      <w:r w:rsidRPr="00C276D9">
        <w:rPr>
          <w:rFonts w:ascii="Arial" w:hAnsi="Arial" w:cs="Arial"/>
          <w:sz w:val="20"/>
          <w:szCs w:val="20"/>
          <w:lang w:eastAsia="zh-CN"/>
        </w:rPr>
        <w:t>Новосибирской области</w:t>
      </w:r>
    </w:p>
    <w:p w:rsidR="00C276D9" w:rsidRPr="00C276D9" w:rsidRDefault="00C276D9" w:rsidP="00C276D9">
      <w:pPr>
        <w:suppressAutoHyphens/>
        <w:ind w:left="5664" w:firstLine="708"/>
        <w:jc w:val="right"/>
        <w:rPr>
          <w:rFonts w:ascii="Arial" w:hAnsi="Arial" w:cs="Arial"/>
          <w:sz w:val="20"/>
          <w:szCs w:val="20"/>
          <w:lang w:eastAsia="zh-CN"/>
        </w:rPr>
      </w:pPr>
      <w:r w:rsidRPr="00C276D9">
        <w:rPr>
          <w:rFonts w:ascii="Arial" w:hAnsi="Arial" w:cs="Arial"/>
          <w:sz w:val="20"/>
          <w:szCs w:val="20"/>
          <w:lang w:eastAsia="zh-CN"/>
        </w:rPr>
        <w:t>от 11.11.2024 № 1583</w:t>
      </w:r>
    </w:p>
    <w:p w:rsidR="00C276D9" w:rsidRPr="00C276D9" w:rsidRDefault="00C276D9" w:rsidP="00C276D9">
      <w:pPr>
        <w:suppressAutoHyphens/>
        <w:ind w:firstLine="708"/>
        <w:jc w:val="both"/>
        <w:rPr>
          <w:rFonts w:ascii="Arial" w:hAnsi="Arial" w:cs="Arial"/>
          <w:sz w:val="20"/>
          <w:szCs w:val="20"/>
          <w:lang w:eastAsia="zh-CN"/>
        </w:rPr>
      </w:pPr>
    </w:p>
    <w:p w:rsidR="00C276D9" w:rsidRDefault="00C276D9" w:rsidP="00C276D9">
      <w:pPr>
        <w:suppressAutoHyphens/>
        <w:ind w:firstLine="708"/>
        <w:jc w:val="both"/>
        <w:rPr>
          <w:rFonts w:ascii="Arial" w:hAnsi="Arial" w:cs="Arial"/>
          <w:sz w:val="20"/>
          <w:szCs w:val="20"/>
          <w:lang w:eastAsia="zh-CN"/>
        </w:rPr>
      </w:pPr>
    </w:p>
    <w:p w:rsidR="00C276D9" w:rsidRPr="00C276D9" w:rsidRDefault="00C276D9" w:rsidP="00DF4235">
      <w:pPr>
        <w:suppressAutoHyphens/>
        <w:ind w:firstLine="142"/>
        <w:jc w:val="center"/>
        <w:rPr>
          <w:rFonts w:ascii="Arial" w:hAnsi="Arial" w:cs="Arial"/>
          <w:sz w:val="20"/>
          <w:szCs w:val="20"/>
          <w:lang w:eastAsia="zh-CN"/>
        </w:rPr>
      </w:pPr>
      <w:r w:rsidRPr="00C276D9">
        <w:rPr>
          <w:rFonts w:ascii="Arial" w:hAnsi="Arial" w:cs="Arial"/>
          <w:b/>
          <w:sz w:val="20"/>
          <w:szCs w:val="20"/>
          <w:lang w:eastAsia="zh-CN"/>
        </w:rPr>
        <w:lastRenderedPageBreak/>
        <w:t>Прогноз</w:t>
      </w:r>
    </w:p>
    <w:p w:rsidR="00C276D9" w:rsidRPr="00C276D9" w:rsidRDefault="00C276D9" w:rsidP="00C276D9">
      <w:pPr>
        <w:suppressAutoHyphens/>
        <w:jc w:val="center"/>
        <w:rPr>
          <w:rFonts w:ascii="Arial" w:hAnsi="Arial" w:cs="Arial"/>
          <w:sz w:val="20"/>
          <w:szCs w:val="20"/>
          <w:lang w:eastAsia="zh-CN"/>
        </w:rPr>
      </w:pPr>
      <w:r w:rsidRPr="00C276D9">
        <w:rPr>
          <w:rFonts w:ascii="Arial" w:hAnsi="Arial" w:cs="Arial"/>
          <w:b/>
          <w:sz w:val="20"/>
          <w:szCs w:val="20"/>
          <w:lang w:eastAsia="zh-CN"/>
        </w:rPr>
        <w:t>социально-экономического развития</w:t>
      </w:r>
      <w:r>
        <w:rPr>
          <w:rFonts w:ascii="Arial" w:hAnsi="Arial" w:cs="Arial"/>
          <w:b/>
          <w:sz w:val="20"/>
          <w:szCs w:val="20"/>
          <w:lang w:eastAsia="zh-CN"/>
        </w:rPr>
        <w:t xml:space="preserve"> </w:t>
      </w:r>
      <w:r w:rsidRPr="00C276D9">
        <w:rPr>
          <w:rFonts w:ascii="Arial" w:hAnsi="Arial" w:cs="Arial"/>
          <w:b/>
          <w:sz w:val="20"/>
          <w:szCs w:val="20"/>
          <w:lang w:eastAsia="zh-CN"/>
        </w:rPr>
        <w:t>города Куйбышева Куйбышевского района Новосибирской области</w:t>
      </w:r>
      <w:r>
        <w:rPr>
          <w:rFonts w:ascii="Arial" w:hAnsi="Arial" w:cs="Arial"/>
          <w:b/>
          <w:sz w:val="20"/>
          <w:szCs w:val="20"/>
          <w:lang w:eastAsia="zh-CN"/>
        </w:rPr>
        <w:t xml:space="preserve"> </w:t>
      </w:r>
      <w:r w:rsidRPr="00C276D9">
        <w:rPr>
          <w:rFonts w:ascii="Arial" w:hAnsi="Arial" w:cs="Arial"/>
          <w:b/>
          <w:sz w:val="20"/>
          <w:szCs w:val="20"/>
          <w:lang w:eastAsia="zh-CN"/>
        </w:rPr>
        <w:t>на 2025 год и плановый период 2026 и 2027 годов</w:t>
      </w:r>
    </w:p>
    <w:p w:rsidR="00C276D9" w:rsidRPr="00C276D9" w:rsidRDefault="00C276D9" w:rsidP="00C276D9">
      <w:pPr>
        <w:suppressAutoHyphens/>
        <w:ind w:firstLine="708"/>
        <w:jc w:val="center"/>
        <w:rPr>
          <w:rFonts w:ascii="Arial" w:hAnsi="Arial" w:cs="Arial"/>
          <w:b/>
          <w:sz w:val="20"/>
          <w:szCs w:val="20"/>
          <w:lang w:eastAsia="zh-CN"/>
        </w:rPr>
      </w:pPr>
    </w:p>
    <w:p w:rsidR="00C276D9" w:rsidRPr="00C276D9" w:rsidRDefault="00C276D9" w:rsidP="00C276D9">
      <w:pPr>
        <w:widowControl w:val="0"/>
        <w:suppressAutoHyphens/>
        <w:autoSpaceDE w:val="0"/>
        <w:ind w:firstLine="708"/>
        <w:jc w:val="both"/>
        <w:rPr>
          <w:rFonts w:ascii="Arial" w:hAnsi="Arial" w:cs="Arial"/>
          <w:sz w:val="20"/>
          <w:szCs w:val="20"/>
          <w:lang w:eastAsia="zh-CN"/>
        </w:rPr>
      </w:pPr>
      <w:r w:rsidRPr="00C276D9">
        <w:rPr>
          <w:rFonts w:ascii="Arial" w:hAnsi="Arial" w:cs="Arial"/>
          <w:sz w:val="20"/>
          <w:szCs w:val="20"/>
          <w:lang w:eastAsia="zh-CN"/>
        </w:rPr>
        <w:t>Прогноз социально-экономического развития города Куйбышева Куйбышевского района Новосибирской области на 2025 год и плановый период 2026 и 2027 годов разработан в соответствии с  Законом Новосибирской области от 18.12.2015 № 24-ОЗ «О планировании социально-экономического развития Новосибирской области», Порядком разработки и корректировки прогноза социально-экономического развития города Куйбышева Куйбышевского района Новосибирской области на среднесрочный период, утвержденным постановлением администрации города Куйбышева Куйбышевского района Новосибирской области от 09.04.2018 №351, на основе анализа тенденций развития экономики и социальной сферы, сложившихся в период 2022-2023 годов и в I полугодии 2024 года, исходя из целей и задач Стратегии социально-экономического развития Новосибирской области на период до 2030 года, утвержденной постановлением Правительства Новосибирской области от 19.03.2019 № 105-п, ориентиров и приоритетов государственной экономической и социальной политики.</w:t>
      </w:r>
    </w:p>
    <w:p w:rsidR="00C276D9" w:rsidRPr="00C276D9" w:rsidRDefault="00C276D9" w:rsidP="00C276D9">
      <w:pPr>
        <w:suppressAutoHyphens/>
        <w:ind w:firstLine="567"/>
        <w:jc w:val="both"/>
        <w:rPr>
          <w:rFonts w:ascii="Arial" w:hAnsi="Arial" w:cs="Arial"/>
          <w:sz w:val="20"/>
          <w:szCs w:val="20"/>
          <w:lang w:eastAsia="zh-CN"/>
        </w:rPr>
      </w:pPr>
      <w:r w:rsidRPr="00C276D9">
        <w:rPr>
          <w:rFonts w:ascii="Arial" w:hAnsi="Arial" w:cs="Arial"/>
          <w:sz w:val="20"/>
          <w:szCs w:val="20"/>
          <w:lang w:eastAsia="zh-CN"/>
        </w:rPr>
        <w:t>При разработке плановых показателей учтены основные параметры прогноза социально-экономического развития Новосибирской области на 2025 год и на плановый период 2026 и 2027 годов, а также положения Указа от 07.05.2024 № 309 «О национальных целях развития Российской Федерации на период до 2030 года и на перспективу до 2036 года», Послания Президента Российской Федерации Федеральному Собранию от 29.02.2024, Единого плана по достижению национальных целей развития Российской Федерации на период до 2024 года и на  плановый период до 2030 года (утвержден распоряжением Правительства Российской Федерации от 01.10.2021 № 2765-р).</w:t>
      </w:r>
    </w:p>
    <w:p w:rsidR="00C276D9" w:rsidRPr="00C276D9" w:rsidRDefault="00C276D9" w:rsidP="00C276D9">
      <w:pPr>
        <w:shd w:val="clear" w:color="auto" w:fill="FFFFFF"/>
        <w:tabs>
          <w:tab w:val="left" w:pos="709"/>
        </w:tabs>
        <w:suppressAutoHyphens/>
        <w:ind w:firstLine="737"/>
        <w:jc w:val="both"/>
        <w:rPr>
          <w:rFonts w:ascii="Arial" w:hAnsi="Arial" w:cs="Arial"/>
          <w:sz w:val="20"/>
          <w:szCs w:val="20"/>
        </w:rPr>
      </w:pPr>
      <w:r w:rsidRPr="00C276D9">
        <w:rPr>
          <w:rFonts w:ascii="Arial" w:hAnsi="Arial" w:cs="Arial"/>
          <w:color w:val="000000"/>
          <w:sz w:val="20"/>
          <w:szCs w:val="20"/>
        </w:rPr>
        <w:t xml:space="preserve">Прогноз сценарных условий социально-экономического развития муниципального образования города Куйбышева на 2025 год и плановый период 2026-2027 гг. </w:t>
      </w:r>
      <w:r w:rsidRPr="00C276D9">
        <w:rPr>
          <w:rFonts w:ascii="Arial" w:hAnsi="Arial" w:cs="Arial"/>
          <w:sz w:val="20"/>
          <w:szCs w:val="20"/>
        </w:rPr>
        <w:t xml:space="preserve">разработан на основе 2-го варианта прогноза – целевого, который ориентирует на достижение целевых показателей социально-экономического развития и решение задач стратегического планирования. </w:t>
      </w:r>
      <w:r w:rsidRPr="00C276D9">
        <w:rPr>
          <w:rFonts w:ascii="Arial" w:hAnsi="Arial" w:cs="Arial"/>
          <w:bCs/>
          <w:sz w:val="20"/>
          <w:szCs w:val="20"/>
        </w:rPr>
        <w:t>Вариант</w:t>
      </w:r>
      <w:r w:rsidRPr="00C276D9">
        <w:rPr>
          <w:rFonts w:ascii="Arial" w:hAnsi="Arial" w:cs="Arial"/>
          <w:sz w:val="20"/>
          <w:szCs w:val="20"/>
        </w:rPr>
        <w:t> предполагает оживление и рост в экономике при неухудшающихся внешних условиях, увеличения инвестиций, в том числе расширение источников, механизмов и инструментов финансирования.</w:t>
      </w:r>
    </w:p>
    <w:p w:rsidR="00C276D9" w:rsidRPr="00C276D9" w:rsidRDefault="00C276D9" w:rsidP="00C276D9">
      <w:pPr>
        <w:suppressAutoHyphens/>
        <w:ind w:firstLine="708"/>
        <w:jc w:val="center"/>
        <w:rPr>
          <w:rFonts w:ascii="Arial" w:hAnsi="Arial" w:cs="Arial"/>
          <w:b/>
          <w:sz w:val="20"/>
          <w:szCs w:val="20"/>
          <w:lang w:eastAsia="zh-CN"/>
        </w:rPr>
      </w:pPr>
    </w:p>
    <w:p w:rsidR="00C276D9" w:rsidRPr="00C276D9" w:rsidRDefault="00C276D9" w:rsidP="00DF4235">
      <w:pPr>
        <w:suppressAutoHyphens/>
        <w:jc w:val="center"/>
        <w:rPr>
          <w:rFonts w:ascii="Arial" w:hAnsi="Arial" w:cs="Arial"/>
          <w:b/>
          <w:sz w:val="20"/>
          <w:szCs w:val="20"/>
          <w:lang w:eastAsia="zh-CN"/>
        </w:rPr>
      </w:pPr>
      <w:r w:rsidRPr="00C276D9">
        <w:rPr>
          <w:rFonts w:ascii="Arial" w:hAnsi="Arial" w:cs="Arial"/>
          <w:b/>
          <w:sz w:val="20"/>
          <w:szCs w:val="20"/>
          <w:lang w:eastAsia="zh-CN"/>
        </w:rPr>
        <w:t>1. Оценка достигнутого уровня социально-экономического развития</w:t>
      </w:r>
      <w:r w:rsidR="00DF4235">
        <w:rPr>
          <w:rFonts w:ascii="Arial" w:hAnsi="Arial" w:cs="Arial"/>
          <w:b/>
          <w:sz w:val="20"/>
          <w:szCs w:val="20"/>
          <w:lang w:eastAsia="zh-CN"/>
        </w:rPr>
        <w:t xml:space="preserve"> </w:t>
      </w:r>
      <w:r w:rsidRPr="00C276D9">
        <w:rPr>
          <w:rFonts w:ascii="Arial" w:hAnsi="Arial" w:cs="Arial"/>
          <w:b/>
          <w:sz w:val="20"/>
          <w:szCs w:val="20"/>
          <w:lang w:eastAsia="zh-CN"/>
        </w:rPr>
        <w:t>города Куйбышева Куйбышевского района Новосибирской области</w:t>
      </w:r>
      <w:r w:rsidR="00DF4235">
        <w:rPr>
          <w:rFonts w:ascii="Arial" w:hAnsi="Arial" w:cs="Arial"/>
          <w:b/>
          <w:sz w:val="20"/>
          <w:szCs w:val="20"/>
          <w:lang w:eastAsia="zh-CN"/>
        </w:rPr>
        <w:t xml:space="preserve"> </w:t>
      </w:r>
      <w:r w:rsidRPr="00C276D9">
        <w:rPr>
          <w:rFonts w:ascii="Arial" w:hAnsi="Arial" w:cs="Arial"/>
          <w:b/>
          <w:sz w:val="20"/>
          <w:szCs w:val="20"/>
          <w:lang w:eastAsia="zh-CN"/>
        </w:rPr>
        <w:t>за период 2022-2024 годов</w:t>
      </w:r>
    </w:p>
    <w:p w:rsidR="00C276D9" w:rsidRPr="00C276D9" w:rsidRDefault="00C276D9" w:rsidP="00C276D9">
      <w:pPr>
        <w:suppressAutoHyphens/>
        <w:ind w:firstLine="708"/>
        <w:jc w:val="both"/>
        <w:rPr>
          <w:rFonts w:ascii="Arial" w:eastAsia="Calibri" w:hAnsi="Arial" w:cs="Arial"/>
          <w:sz w:val="20"/>
          <w:szCs w:val="20"/>
          <w:lang w:eastAsia="zh-CN"/>
        </w:rPr>
      </w:pPr>
      <w:r w:rsidRPr="00C276D9">
        <w:rPr>
          <w:rFonts w:ascii="Arial" w:eastAsia="Calibri" w:hAnsi="Arial" w:cs="Arial"/>
          <w:sz w:val="20"/>
          <w:szCs w:val="20"/>
          <w:lang w:eastAsia="zh-CN"/>
        </w:rPr>
        <w:t>В 2022 году экономика Новосибирской области, как и в целом по Российской Федерации, по-прежнему осуществлялась в условиях, характеризующихся усиливающимися санкционным давлением со стороны «недружественных» стран, значительным ограничением внешнеэкономической деятельности, резким повышением ключевой ставки Центрального Банка в период с июля по декабрь 2023 года.</w:t>
      </w:r>
    </w:p>
    <w:p w:rsidR="00C276D9" w:rsidRPr="00C276D9" w:rsidRDefault="00C276D9" w:rsidP="00C276D9">
      <w:pPr>
        <w:suppressAutoHyphens/>
        <w:ind w:firstLine="720"/>
        <w:jc w:val="both"/>
        <w:rPr>
          <w:rFonts w:ascii="Arial" w:hAnsi="Arial" w:cs="Arial"/>
          <w:sz w:val="20"/>
          <w:szCs w:val="20"/>
          <w:lang w:eastAsia="zh-CN"/>
        </w:rPr>
      </w:pPr>
      <w:r w:rsidRPr="00C276D9">
        <w:rPr>
          <w:rFonts w:ascii="Arial" w:hAnsi="Arial" w:cs="Arial"/>
          <w:sz w:val="20"/>
          <w:szCs w:val="20"/>
          <w:lang w:eastAsia="zh-CN"/>
        </w:rPr>
        <w:t>В 2022-2023 гг в городе отмечена положительная динамика промышленного производства с приростом в сопоставимых ценах на 15,8% к уровню 2021 года. Индекс промышленного производства в январе-сентябре 2024 года составил 130,5% к уровню аналогичного периода 2023 года. В последние два года в</w:t>
      </w:r>
      <w:r w:rsidRPr="00C276D9">
        <w:rPr>
          <w:rFonts w:ascii="Arial" w:hAnsi="Arial" w:cs="Arial"/>
          <w:color w:val="000000"/>
          <w:spacing w:val="2"/>
          <w:sz w:val="20"/>
          <w:szCs w:val="20"/>
        </w:rPr>
        <w:t xml:space="preserve">ысокие показатели роста промышленного производства зафиксированы на предприятиях химической промышленности ФКП «Анозит» и ООО «Доктор Фармер». Так за 2023 год </w:t>
      </w:r>
      <w:r w:rsidRPr="00C276D9">
        <w:rPr>
          <w:rFonts w:ascii="Arial" w:hAnsi="Arial" w:cs="Arial"/>
          <w:sz w:val="20"/>
          <w:szCs w:val="20"/>
          <w:lang w:eastAsia="zh-CN"/>
        </w:rPr>
        <w:t>прирост объема химической промышленности к уровню 2022 года составил 36,6%. Высокий рост также отмечен в строительной сфере на 40,2%. В сфере пищевой промышленности снижение объема производства составило более 17%.</w:t>
      </w:r>
    </w:p>
    <w:p w:rsidR="00C276D9" w:rsidRPr="00C276D9" w:rsidRDefault="00C276D9" w:rsidP="00C276D9">
      <w:pPr>
        <w:ind w:firstLine="720"/>
        <w:jc w:val="both"/>
        <w:rPr>
          <w:rFonts w:ascii="Arial" w:hAnsi="Arial" w:cs="Arial"/>
          <w:spacing w:val="2"/>
          <w:sz w:val="20"/>
          <w:szCs w:val="20"/>
        </w:rPr>
      </w:pPr>
      <w:r w:rsidRPr="00C276D9">
        <w:rPr>
          <w:rFonts w:ascii="Arial" w:hAnsi="Arial" w:cs="Arial"/>
          <w:spacing w:val="2"/>
          <w:sz w:val="20"/>
          <w:szCs w:val="20"/>
        </w:rPr>
        <w:t>За период январь-сентябрь 2024 года объем отгруженных товаров собственного производства, выполненных работ и услуг собственными силами организаций, включая обрабатывающую отрасль, отрасль производства и распределения электроэнергии, газа и воды в действующих ценах составил порядка 7548,5 млн.руб. К аналогичному периоду прошлого года прирост данного показателя составил 35,9%.</w:t>
      </w:r>
    </w:p>
    <w:p w:rsidR="00C276D9" w:rsidRPr="00C276D9" w:rsidRDefault="00C276D9" w:rsidP="00C276D9">
      <w:pPr>
        <w:suppressAutoHyphens/>
        <w:ind w:firstLine="720"/>
        <w:jc w:val="both"/>
        <w:rPr>
          <w:rFonts w:ascii="Arial" w:hAnsi="Arial" w:cs="Arial"/>
          <w:sz w:val="20"/>
          <w:szCs w:val="20"/>
        </w:rPr>
      </w:pPr>
      <w:r w:rsidRPr="00C276D9">
        <w:rPr>
          <w:rFonts w:ascii="Arial" w:eastAsia="Calibri" w:hAnsi="Arial" w:cs="Arial"/>
          <w:sz w:val="20"/>
          <w:szCs w:val="20"/>
          <w:lang w:eastAsia="zh-CN"/>
        </w:rPr>
        <w:t>Потребительский рынок – это существенная часть экономики, затрагивающая интересы всего населения. За два года (2022-2023) прирост оборота розничной торговли к уровню 2021 года в действующих ценах составил 21,1% и достиг к концу 2023 году 7865,1 млн.руб.</w:t>
      </w:r>
      <w:r w:rsidRPr="00C276D9">
        <w:rPr>
          <w:rFonts w:ascii="Arial" w:eastAsia="Calibri" w:hAnsi="Arial" w:cs="Arial"/>
          <w:color w:val="FF0000"/>
          <w:sz w:val="20"/>
          <w:szCs w:val="20"/>
          <w:lang w:eastAsia="zh-CN"/>
        </w:rPr>
        <w:t xml:space="preserve"> </w:t>
      </w:r>
      <w:r w:rsidRPr="00C276D9">
        <w:rPr>
          <w:rFonts w:ascii="Arial" w:hAnsi="Arial" w:cs="Arial"/>
          <w:sz w:val="20"/>
          <w:szCs w:val="20"/>
          <w:lang w:eastAsia="zh-CN"/>
        </w:rPr>
        <w:t>Ограничительные меры прошлых лет, в связи с пандемией коронавируса, которые снизили долю ярмарок и розничных рынков, привели к расширение обороту продаж через сеть Интернет, которая стремительно развивается и на сегодняшний день.</w:t>
      </w:r>
      <w:r w:rsidRPr="00C276D9">
        <w:rPr>
          <w:rFonts w:ascii="Arial" w:hAnsi="Arial" w:cs="Arial"/>
          <w:sz w:val="20"/>
          <w:szCs w:val="20"/>
        </w:rPr>
        <w:t xml:space="preserve"> Лидерами стали интернет-магазины Ozon, Wildberries. По данным Росстата, в структуре продаж этих интернет-магазинов преобладает мужская, женская и детская одежда (16,9%), обувь (7,2%), игры и игрушки (4%), компьютеры (3,6%), бытовые электротовары (3,2%). На территории города работает 24 пункта выдачи товаров.</w:t>
      </w:r>
    </w:p>
    <w:p w:rsidR="00C276D9" w:rsidRPr="00C276D9" w:rsidRDefault="00C276D9" w:rsidP="00C276D9">
      <w:pPr>
        <w:suppressAutoHyphens/>
        <w:ind w:firstLine="720"/>
        <w:jc w:val="both"/>
        <w:rPr>
          <w:rFonts w:ascii="Arial" w:hAnsi="Arial" w:cs="Arial"/>
          <w:color w:val="FF0000"/>
          <w:sz w:val="20"/>
          <w:szCs w:val="20"/>
          <w:lang w:eastAsia="zh-CN"/>
        </w:rPr>
      </w:pPr>
      <w:r w:rsidRPr="00C276D9">
        <w:rPr>
          <w:rFonts w:ascii="Arial" w:hAnsi="Arial" w:cs="Arial"/>
          <w:sz w:val="20"/>
          <w:szCs w:val="20"/>
          <w:lang w:eastAsia="zh-CN"/>
        </w:rPr>
        <w:lastRenderedPageBreak/>
        <w:t>За 9 месяцев 2024 года</w:t>
      </w:r>
      <w:r w:rsidRPr="00C276D9">
        <w:rPr>
          <w:rFonts w:ascii="Arial" w:hAnsi="Arial" w:cs="Arial"/>
          <w:color w:val="FF0000"/>
          <w:sz w:val="20"/>
          <w:szCs w:val="20"/>
          <w:lang w:eastAsia="zh-CN"/>
        </w:rPr>
        <w:t xml:space="preserve"> </w:t>
      </w:r>
      <w:r w:rsidRPr="00C276D9">
        <w:rPr>
          <w:rFonts w:ascii="Arial" w:hAnsi="Arial" w:cs="Arial"/>
          <w:sz w:val="20"/>
          <w:szCs w:val="20"/>
          <w:lang w:eastAsia="zh-CN"/>
        </w:rPr>
        <w:t>оборот розничной торговли увеличился в сравнении с аналогичным периодом прошлого года на 11,2% и сформировался на уровне 6410,3 млн.руб. Одним из факторов наращивания товарооборота на сегодняшний день является рост цен, в том числе за счет инфляции.</w:t>
      </w:r>
    </w:p>
    <w:p w:rsidR="00C276D9" w:rsidRPr="00C276D9" w:rsidRDefault="00C276D9" w:rsidP="00C276D9">
      <w:pPr>
        <w:suppressAutoHyphens/>
        <w:ind w:firstLine="709"/>
        <w:jc w:val="both"/>
        <w:rPr>
          <w:rFonts w:ascii="Arial" w:eastAsia="Calibri" w:hAnsi="Arial" w:cs="Arial"/>
          <w:sz w:val="20"/>
          <w:szCs w:val="20"/>
        </w:rPr>
      </w:pPr>
      <w:r w:rsidRPr="00C276D9">
        <w:rPr>
          <w:rFonts w:ascii="Arial" w:hAnsi="Arial" w:cs="Arial"/>
          <w:kern w:val="3"/>
          <w:sz w:val="20"/>
          <w:szCs w:val="20"/>
          <w:lang w:eastAsia="zh-CN"/>
        </w:rPr>
        <w:t>За 2 прошедших года (2022-2023) наблюдается увеличение объема платных услуг населению на 11,7% в сопоставимых ценах.</w:t>
      </w:r>
      <w:r w:rsidRPr="00C276D9">
        <w:rPr>
          <w:rFonts w:ascii="Arial" w:hAnsi="Arial" w:cs="Arial"/>
          <w:sz w:val="20"/>
          <w:szCs w:val="20"/>
          <w:lang w:eastAsia="zh-CN"/>
        </w:rPr>
        <w:t xml:space="preserve"> </w:t>
      </w:r>
      <w:r w:rsidRPr="00C276D9">
        <w:rPr>
          <w:rFonts w:ascii="Arial" w:eastAsia="Calibri" w:hAnsi="Arial" w:cs="Arial"/>
          <w:sz w:val="20"/>
          <w:szCs w:val="20"/>
          <w:lang w:eastAsia="en-US"/>
        </w:rPr>
        <w:t xml:space="preserve">В структуре платных услуг наибольший удельный вес занимают коммунальные услуги, транспортные услуги, медицинские услуги, бытовые услуги, телекоммуникационные услуги. </w:t>
      </w:r>
      <w:r w:rsidRPr="00C276D9">
        <w:rPr>
          <w:rFonts w:ascii="Arial" w:eastAsia="Calibri" w:hAnsi="Arial" w:cs="Arial"/>
          <w:sz w:val="20"/>
          <w:szCs w:val="20"/>
        </w:rPr>
        <w:t>На их долю приходится 67,7% общего объема услуг.</w:t>
      </w:r>
    </w:p>
    <w:p w:rsidR="00C276D9" w:rsidRPr="00C276D9" w:rsidRDefault="00C276D9" w:rsidP="00C276D9">
      <w:pPr>
        <w:widowControl w:val="0"/>
        <w:suppressAutoHyphens/>
        <w:ind w:firstLine="540"/>
        <w:jc w:val="both"/>
        <w:rPr>
          <w:rFonts w:ascii="Arial" w:hAnsi="Arial" w:cs="Arial"/>
          <w:sz w:val="20"/>
          <w:szCs w:val="20"/>
          <w:lang w:eastAsia="zh-CN"/>
        </w:rPr>
      </w:pPr>
      <w:r w:rsidRPr="00C276D9">
        <w:rPr>
          <w:rFonts w:ascii="Arial" w:hAnsi="Arial" w:cs="Arial"/>
          <w:kern w:val="3"/>
          <w:sz w:val="20"/>
          <w:szCs w:val="20"/>
          <w:lang w:eastAsia="zh-CN"/>
        </w:rPr>
        <w:t xml:space="preserve"> </w:t>
      </w:r>
      <w:r w:rsidRPr="00C276D9">
        <w:rPr>
          <w:rFonts w:ascii="Arial" w:hAnsi="Arial" w:cs="Arial"/>
          <w:sz w:val="20"/>
          <w:szCs w:val="20"/>
          <w:lang w:eastAsia="zh-CN"/>
        </w:rPr>
        <w:t xml:space="preserve">За 9 месяцев 2024 года сохранилась динамика роста объема платных услуг в сопоставимых ценах (105,7%) относительно того же периода 2023 года. </w:t>
      </w:r>
      <w:r w:rsidRPr="00C276D9">
        <w:rPr>
          <w:rFonts w:ascii="Arial" w:hAnsi="Arial" w:cs="Arial"/>
          <w:sz w:val="20"/>
          <w:szCs w:val="20"/>
        </w:rPr>
        <w:t>Оказано платных услуг на сумму 1170,5 млн.руб. (индекс физического объема в январе</w:t>
      </w:r>
      <w:r w:rsidRPr="00C276D9">
        <w:rPr>
          <w:rFonts w:ascii="Arial" w:hAnsi="Arial" w:cs="Arial"/>
          <w:color w:val="000000"/>
          <w:sz w:val="20"/>
          <w:szCs w:val="20"/>
          <w:highlight w:val="white"/>
          <w:shd w:val="clear" w:color="auto" w:fill="FFFFFF"/>
        </w:rPr>
        <w:t>–</w:t>
      </w:r>
      <w:r w:rsidRPr="00C276D9">
        <w:rPr>
          <w:rFonts w:ascii="Arial" w:hAnsi="Arial" w:cs="Arial"/>
          <w:sz w:val="20"/>
          <w:szCs w:val="20"/>
        </w:rPr>
        <w:t>сентябре 2024 года составил 100,9% к уровню января</w:t>
      </w:r>
      <w:r w:rsidRPr="00C276D9">
        <w:rPr>
          <w:rFonts w:ascii="Arial" w:hAnsi="Arial" w:cs="Arial"/>
          <w:color w:val="000000"/>
          <w:sz w:val="20"/>
          <w:szCs w:val="20"/>
          <w:highlight w:val="white"/>
          <w:shd w:val="clear" w:color="auto" w:fill="FFFFFF"/>
        </w:rPr>
        <w:t>–</w:t>
      </w:r>
      <w:r w:rsidRPr="00C276D9">
        <w:rPr>
          <w:rFonts w:ascii="Arial" w:hAnsi="Arial" w:cs="Arial"/>
          <w:sz w:val="20"/>
          <w:szCs w:val="20"/>
        </w:rPr>
        <w:t>сентября 2023 года).</w:t>
      </w:r>
    </w:p>
    <w:p w:rsidR="00C276D9" w:rsidRPr="00C276D9" w:rsidRDefault="00C276D9" w:rsidP="00C276D9">
      <w:pPr>
        <w:suppressAutoHyphens/>
        <w:ind w:firstLine="708"/>
        <w:jc w:val="both"/>
        <w:rPr>
          <w:rFonts w:ascii="Arial" w:hAnsi="Arial" w:cs="Arial"/>
          <w:sz w:val="20"/>
          <w:szCs w:val="20"/>
          <w:lang w:eastAsia="zh-CN"/>
        </w:rPr>
      </w:pPr>
      <w:r w:rsidRPr="00C276D9">
        <w:rPr>
          <w:rFonts w:ascii="Arial" w:hAnsi="Arial" w:cs="Arial"/>
          <w:sz w:val="20"/>
          <w:szCs w:val="20"/>
          <w:lang w:eastAsia="zh-CN"/>
        </w:rPr>
        <w:t>Рост инвестиционной активности в 2021 году, н</w:t>
      </w:r>
      <w:r w:rsidRPr="00C276D9">
        <w:rPr>
          <w:rFonts w:ascii="Arial" w:eastAsia="Calibri" w:hAnsi="Arial" w:cs="Arial"/>
          <w:sz w:val="20"/>
          <w:szCs w:val="20"/>
          <w:lang w:eastAsia="zh-CN"/>
        </w:rPr>
        <w:t xml:space="preserve">а фоне завершения реконструкции социальных городских объектов, </w:t>
      </w:r>
      <w:r w:rsidRPr="00C276D9">
        <w:rPr>
          <w:rFonts w:ascii="Arial" w:hAnsi="Arial" w:cs="Arial"/>
          <w:sz w:val="20"/>
          <w:szCs w:val="20"/>
          <w:lang w:eastAsia="zh-CN"/>
        </w:rPr>
        <w:t xml:space="preserve">сменился снижением роста привлеченных инвестиций в основной капитал в 2022 году. </w:t>
      </w:r>
    </w:p>
    <w:p w:rsidR="00C276D9" w:rsidRPr="00C276D9" w:rsidRDefault="00C276D9" w:rsidP="00C276D9">
      <w:pPr>
        <w:ind w:firstLine="708"/>
        <w:jc w:val="both"/>
        <w:rPr>
          <w:rFonts w:ascii="Arial" w:hAnsi="Arial" w:cs="Arial"/>
          <w:sz w:val="20"/>
          <w:szCs w:val="20"/>
        </w:rPr>
      </w:pPr>
      <w:r w:rsidRPr="00C276D9">
        <w:rPr>
          <w:rFonts w:ascii="Arial" w:eastAsia="Calibri" w:hAnsi="Arial" w:cs="Arial"/>
          <w:sz w:val="20"/>
          <w:szCs w:val="20"/>
        </w:rPr>
        <w:t>Ключевыми факторами роста инвестиционных вложений в 2023 году стали реализация мероприятий инвестиционной программы топливной Сибирской генерирующей компании, реконструкция корпусов оборонно-промышленного предприятия, а также участие муниципального образования в государственных программах Новосибирской области. Так за 2023 год п</w:t>
      </w:r>
      <w:r w:rsidRPr="00C276D9">
        <w:rPr>
          <w:rFonts w:ascii="Arial" w:eastAsia="Calibri" w:hAnsi="Arial" w:cs="Arial"/>
          <w:sz w:val="20"/>
          <w:szCs w:val="20"/>
          <w:lang w:eastAsia="zh-CN"/>
        </w:rPr>
        <w:t>оказатель «</w:t>
      </w:r>
      <w:r w:rsidRPr="00C276D9">
        <w:rPr>
          <w:rFonts w:ascii="Arial" w:hAnsi="Arial" w:cs="Arial"/>
          <w:sz w:val="20"/>
          <w:szCs w:val="20"/>
          <w:lang w:eastAsia="zh-CN"/>
        </w:rPr>
        <w:t>инвестиций в основной капитал, за счет всех источников финансирования», сложился на уровне 1514,8 млн.руб., и к 2022 году рост составил в 3,2 раза.</w:t>
      </w:r>
    </w:p>
    <w:p w:rsidR="00C276D9" w:rsidRPr="00C276D9" w:rsidRDefault="00C276D9" w:rsidP="00C276D9">
      <w:pPr>
        <w:suppressAutoHyphens/>
        <w:ind w:firstLine="708"/>
        <w:jc w:val="both"/>
        <w:rPr>
          <w:rFonts w:ascii="Arial" w:hAnsi="Arial" w:cs="Arial"/>
          <w:sz w:val="20"/>
          <w:szCs w:val="20"/>
          <w:lang w:eastAsia="zh-CN"/>
        </w:rPr>
      </w:pPr>
      <w:r w:rsidRPr="00C276D9">
        <w:rPr>
          <w:rFonts w:ascii="Arial" w:hAnsi="Arial" w:cs="Arial"/>
          <w:sz w:val="20"/>
          <w:szCs w:val="20"/>
        </w:rPr>
        <w:t>Всего з</w:t>
      </w:r>
      <w:r w:rsidRPr="00C276D9">
        <w:rPr>
          <w:rFonts w:ascii="Arial" w:hAnsi="Arial" w:cs="Arial"/>
          <w:sz w:val="20"/>
          <w:szCs w:val="20"/>
          <w:lang w:eastAsia="zh-CN"/>
        </w:rPr>
        <w:t xml:space="preserve">а период 2022-2023 годов в развитие экономики и социальной сферы города направлено порядка 1985 млн.руб. </w:t>
      </w:r>
    </w:p>
    <w:p w:rsidR="00C276D9" w:rsidRPr="00C276D9" w:rsidRDefault="00C276D9" w:rsidP="00C276D9">
      <w:pPr>
        <w:ind w:firstLine="708"/>
        <w:jc w:val="both"/>
        <w:rPr>
          <w:rFonts w:ascii="Arial" w:eastAsia="Calibri" w:hAnsi="Arial" w:cs="Arial"/>
          <w:sz w:val="20"/>
          <w:szCs w:val="20"/>
        </w:rPr>
      </w:pPr>
      <w:r w:rsidRPr="00C276D9">
        <w:rPr>
          <w:rFonts w:ascii="Arial" w:eastAsia="Calibri" w:hAnsi="Arial" w:cs="Arial"/>
          <w:sz w:val="20"/>
          <w:szCs w:val="20"/>
        </w:rPr>
        <w:t xml:space="preserve">Сегодня </w:t>
      </w:r>
      <w:r w:rsidRPr="00C276D9">
        <w:rPr>
          <w:rFonts w:ascii="Arial" w:hAnsi="Arial" w:cs="Arial"/>
          <w:sz w:val="20"/>
          <w:szCs w:val="20"/>
        </w:rPr>
        <w:t>по итогам 9</w:t>
      </w:r>
      <w:r w:rsidRPr="00C276D9">
        <w:rPr>
          <w:rFonts w:ascii="Arial" w:eastAsia="Calibri" w:hAnsi="Arial" w:cs="Arial"/>
          <w:sz w:val="20"/>
          <w:szCs w:val="20"/>
          <w:lang w:eastAsia="en-US"/>
        </w:rPr>
        <w:t xml:space="preserve"> месяцев 2024 года</w:t>
      </w:r>
      <w:r w:rsidRPr="00C276D9">
        <w:rPr>
          <w:rFonts w:ascii="Arial" w:eastAsia="Calibri" w:hAnsi="Arial" w:cs="Arial"/>
          <w:color w:val="FF0000"/>
          <w:sz w:val="20"/>
          <w:szCs w:val="20"/>
          <w:lang w:eastAsia="en-US"/>
        </w:rPr>
        <w:t xml:space="preserve"> </w:t>
      </w:r>
      <w:r w:rsidRPr="00C276D9">
        <w:rPr>
          <w:rFonts w:ascii="Arial" w:eastAsia="Calibri" w:hAnsi="Arial" w:cs="Arial"/>
          <w:sz w:val="20"/>
          <w:szCs w:val="20"/>
          <w:lang w:eastAsia="en-US"/>
        </w:rPr>
        <w:t>наблюдается существенный рост</w:t>
      </w:r>
      <w:r w:rsidRPr="00C276D9">
        <w:rPr>
          <w:rFonts w:ascii="Arial" w:eastAsia="Calibri" w:hAnsi="Arial" w:cs="Arial"/>
          <w:color w:val="FF0000"/>
          <w:sz w:val="20"/>
          <w:szCs w:val="20"/>
          <w:lang w:eastAsia="en-US"/>
        </w:rPr>
        <w:t xml:space="preserve"> </w:t>
      </w:r>
      <w:r w:rsidRPr="00C276D9">
        <w:rPr>
          <w:rFonts w:ascii="Arial" w:eastAsia="Calibri" w:hAnsi="Arial" w:cs="Arial"/>
          <w:sz w:val="20"/>
          <w:szCs w:val="20"/>
        </w:rPr>
        <w:t>показателя «</w:t>
      </w:r>
      <w:r w:rsidRPr="00C276D9">
        <w:rPr>
          <w:rFonts w:ascii="Arial" w:hAnsi="Arial" w:cs="Arial"/>
          <w:sz w:val="20"/>
          <w:szCs w:val="20"/>
        </w:rPr>
        <w:t>инвестиции в основной капитал за счет всех источников финансирования», который сложился на уровне 479,8 млн.руб., (143,7% к уровню января-сентября 2023 года), в том числе инвестиции за счет средств бюджетов всех уровней составили 255,9 млн.руб. Объем инвестиций в расчете на душу населения – 11562 руб.</w:t>
      </w:r>
      <w:r w:rsidRPr="00C276D9">
        <w:rPr>
          <w:rFonts w:ascii="Arial" w:eastAsia="Calibri" w:hAnsi="Arial" w:cs="Arial"/>
          <w:sz w:val="20"/>
          <w:szCs w:val="20"/>
        </w:rPr>
        <w:t xml:space="preserve"> </w:t>
      </w:r>
    </w:p>
    <w:p w:rsidR="00C276D9" w:rsidRPr="00C276D9" w:rsidRDefault="00C276D9" w:rsidP="00C276D9">
      <w:pPr>
        <w:suppressAutoHyphens/>
        <w:ind w:firstLine="709"/>
        <w:jc w:val="both"/>
        <w:rPr>
          <w:rFonts w:ascii="Arial" w:eastAsia="Calibri" w:hAnsi="Arial" w:cs="Arial"/>
          <w:sz w:val="20"/>
          <w:szCs w:val="20"/>
          <w:lang w:eastAsia="en-US"/>
        </w:rPr>
      </w:pPr>
      <w:r w:rsidRPr="00C276D9">
        <w:rPr>
          <w:rFonts w:ascii="Arial" w:eastAsia="Calibri" w:hAnsi="Arial" w:cs="Arial"/>
          <w:sz w:val="20"/>
          <w:szCs w:val="20"/>
          <w:lang w:eastAsia="zh-CN"/>
        </w:rPr>
        <w:t>По состоянию на 1 января 2024 года протяженность автомобильных дорог общего пользования – 177 км, в том числе дорог с твердым покрытием – 138,7 км</w:t>
      </w:r>
      <w:r w:rsidRPr="00C276D9">
        <w:rPr>
          <w:rFonts w:ascii="Arial" w:hAnsi="Arial" w:cs="Arial"/>
          <w:color w:val="FF0000"/>
          <w:sz w:val="20"/>
          <w:szCs w:val="20"/>
          <w:lang w:eastAsia="zh-CN"/>
        </w:rPr>
        <w:t xml:space="preserve">. </w:t>
      </w:r>
      <w:r w:rsidRPr="00C276D9">
        <w:rPr>
          <w:rFonts w:ascii="Arial" w:hAnsi="Arial" w:cs="Arial"/>
          <w:sz w:val="20"/>
          <w:szCs w:val="20"/>
          <w:lang w:eastAsia="zh-CN"/>
        </w:rPr>
        <w:t>Несмотря на снижение ряда показателей в период пандемии ежегодно растет показатель «грузооборот автомобильного транспорта всех видов экономической деятельности».</w:t>
      </w:r>
      <w:r w:rsidRPr="00C276D9">
        <w:rPr>
          <w:rFonts w:ascii="Arial" w:hAnsi="Arial" w:cs="Arial"/>
          <w:color w:val="FF0000"/>
          <w:sz w:val="20"/>
          <w:szCs w:val="20"/>
          <w:lang w:eastAsia="zh-CN"/>
        </w:rPr>
        <w:t xml:space="preserve"> </w:t>
      </w:r>
      <w:r w:rsidRPr="00C276D9">
        <w:rPr>
          <w:rFonts w:ascii="Arial" w:hAnsi="Arial" w:cs="Arial"/>
          <w:sz w:val="20"/>
          <w:szCs w:val="20"/>
          <w:lang w:eastAsia="zh-CN"/>
        </w:rPr>
        <w:t xml:space="preserve">Так за 2 года (2022-2023) </w:t>
      </w:r>
      <w:r w:rsidRPr="00C276D9">
        <w:rPr>
          <w:rFonts w:ascii="Arial" w:hAnsi="Arial" w:cs="Arial"/>
          <w:sz w:val="20"/>
          <w:szCs w:val="20"/>
        </w:rPr>
        <w:t>перевезено грузов автомобильным транспортом предприятиями города (с учетом перевозок, осуществляемых предпринимателями и юридическими лицами) 2144 тыс.тонн. Большая часть объемов перевозок приходится на крупные торговые холдинги. Доставка большой масса грузов осуществляется через систему транспортных терминалов.</w:t>
      </w:r>
      <w:r w:rsidRPr="00C276D9">
        <w:rPr>
          <w:rFonts w:ascii="Arial" w:eastAsia="Calibri" w:hAnsi="Arial" w:cs="Arial"/>
          <w:sz w:val="20"/>
          <w:szCs w:val="20"/>
          <w:lang w:eastAsia="en-US"/>
        </w:rPr>
        <w:t xml:space="preserve"> Так, на сегодняшний день на территории города работают порядка 8 транспортных терминалов, посредством которых пользователи получают доступ к услугам транспортной системы (К</w:t>
      </w:r>
      <w:r w:rsidRPr="00C276D9">
        <w:rPr>
          <w:rFonts w:ascii="Arial" w:eastAsia="Calibri" w:hAnsi="Arial" w:cs="Arial"/>
          <w:sz w:val="20"/>
          <w:szCs w:val="20"/>
          <w:lang w:val="en-US" w:eastAsia="en-US"/>
        </w:rPr>
        <w:t>it</w:t>
      </w:r>
      <w:r w:rsidRPr="00C276D9">
        <w:rPr>
          <w:rFonts w:ascii="Arial" w:eastAsia="Calibri" w:hAnsi="Arial" w:cs="Arial"/>
          <w:sz w:val="20"/>
          <w:szCs w:val="20"/>
          <w:lang w:eastAsia="en-US"/>
        </w:rPr>
        <w:t xml:space="preserve">, ЖелДорЭкспедиция, </w:t>
      </w:r>
      <w:r w:rsidRPr="00C276D9">
        <w:rPr>
          <w:rFonts w:ascii="Arial" w:eastAsia="Calibri" w:hAnsi="Arial" w:cs="Arial"/>
          <w:sz w:val="20"/>
          <w:szCs w:val="20"/>
          <w:lang w:val="en-US" w:eastAsia="en-US"/>
        </w:rPr>
        <w:t>CDEK</w:t>
      </w:r>
      <w:r w:rsidRPr="00C276D9">
        <w:rPr>
          <w:rFonts w:ascii="Arial" w:eastAsia="Calibri" w:hAnsi="Arial" w:cs="Arial"/>
          <w:sz w:val="20"/>
          <w:szCs w:val="20"/>
          <w:lang w:eastAsia="en-US"/>
        </w:rPr>
        <w:t>, Энергия, ГлавДоставка, Профи Транс и др.).</w:t>
      </w:r>
    </w:p>
    <w:p w:rsidR="00C276D9" w:rsidRPr="00C276D9" w:rsidRDefault="00C276D9" w:rsidP="00C276D9">
      <w:pPr>
        <w:suppressAutoHyphens/>
        <w:ind w:firstLine="709"/>
        <w:jc w:val="both"/>
        <w:rPr>
          <w:rFonts w:ascii="Arial" w:hAnsi="Arial" w:cs="Arial"/>
          <w:sz w:val="20"/>
          <w:szCs w:val="20"/>
        </w:rPr>
      </w:pPr>
      <w:r w:rsidRPr="00C276D9">
        <w:rPr>
          <w:rFonts w:ascii="Arial" w:hAnsi="Arial" w:cs="Arial"/>
          <w:sz w:val="20"/>
          <w:szCs w:val="20"/>
          <w:lang w:eastAsia="zh-CN"/>
        </w:rPr>
        <w:t>По итогам 9 месяцев 2024 года объем перевезенных грузов автомобильным транспортом предприятиями города составил 845,7 тыс.тонн, в отношении к отчетному периоду прошлого года – 106,6%.</w:t>
      </w:r>
    </w:p>
    <w:p w:rsidR="00C276D9" w:rsidRPr="00C276D9" w:rsidRDefault="00C276D9" w:rsidP="00C276D9">
      <w:pPr>
        <w:ind w:firstLine="720"/>
        <w:jc w:val="both"/>
        <w:rPr>
          <w:rFonts w:ascii="Arial" w:hAnsi="Arial" w:cs="Arial"/>
          <w:sz w:val="20"/>
          <w:szCs w:val="20"/>
        </w:rPr>
      </w:pPr>
      <w:r w:rsidRPr="00C276D9">
        <w:rPr>
          <w:rFonts w:ascii="Arial" w:hAnsi="Arial" w:cs="Arial"/>
          <w:sz w:val="20"/>
          <w:szCs w:val="20"/>
        </w:rPr>
        <w:t>Основная доля в объеме пассажирских перевозок приходится на ОАО «Каинсктранс», с которым заключен договор на выполнение пассажирских перевозок по 21-му муниципальному маршруту регулярного сообщения. Кроме этого, работают индивидуальные предприниматели, осуществляющие перевозки пассажиров микроавтобусами «Газель» и транспортные агентства (такси) - субъектов малого предпринимательства. Показатель, характеризующий уровень перевозки пассажиров автомобильным транспортом увеличивается ежегодно не большими темпами. Так за период январь-декабрь 2023 года перевезено 7670 тыс.чел.</w:t>
      </w:r>
    </w:p>
    <w:p w:rsidR="00C276D9" w:rsidRPr="00C276D9" w:rsidRDefault="00C276D9" w:rsidP="00C276D9">
      <w:pPr>
        <w:suppressAutoHyphens/>
        <w:ind w:firstLine="720"/>
        <w:jc w:val="both"/>
        <w:rPr>
          <w:rFonts w:ascii="Arial" w:hAnsi="Arial" w:cs="Arial"/>
          <w:sz w:val="20"/>
          <w:szCs w:val="20"/>
          <w:lang w:eastAsia="zh-CN"/>
        </w:rPr>
      </w:pPr>
      <w:r w:rsidRPr="00C276D9">
        <w:rPr>
          <w:rFonts w:ascii="Arial" w:hAnsi="Arial" w:cs="Arial"/>
          <w:sz w:val="20"/>
          <w:szCs w:val="20"/>
          <w:lang w:eastAsia="zh-CN"/>
        </w:rPr>
        <w:t xml:space="preserve">Строительный комплекс занимает важное место в экономике города, обеспечивая реализацию стратегических задач социально-экономического развития. На фоне завершения реконструкции социальных городских объектов, в 2022 году наблюдалось снижение объемов строительных работ. Объем работ, выполненных по виду деятельности «строительство» в 2022 году составил 384,4 млн.руб., снижение к уровню 2021 года составило 25,8%. </w:t>
      </w:r>
    </w:p>
    <w:p w:rsidR="00C276D9" w:rsidRPr="00C276D9" w:rsidRDefault="00C276D9" w:rsidP="00C276D9">
      <w:pPr>
        <w:suppressAutoHyphens/>
        <w:ind w:firstLine="720"/>
        <w:jc w:val="both"/>
        <w:rPr>
          <w:rFonts w:ascii="Arial" w:hAnsi="Arial" w:cs="Arial"/>
          <w:sz w:val="20"/>
          <w:szCs w:val="20"/>
        </w:rPr>
      </w:pPr>
      <w:r w:rsidRPr="00C276D9">
        <w:rPr>
          <w:rFonts w:ascii="Arial" w:hAnsi="Arial" w:cs="Arial"/>
          <w:sz w:val="20"/>
          <w:szCs w:val="20"/>
          <w:lang w:eastAsia="zh-CN"/>
        </w:rPr>
        <w:t>В 2023 году, н</w:t>
      </w:r>
      <w:r w:rsidRPr="00C276D9">
        <w:rPr>
          <w:rFonts w:ascii="Arial" w:hAnsi="Arial" w:cs="Arial"/>
          <w:sz w:val="20"/>
          <w:szCs w:val="20"/>
        </w:rPr>
        <w:t>аряду с ростом инвестиционной активности, увеличился объем строительно-монтажных работ. Так за год показатель составил 861,8 млн.руб. Показатель сформирован с учетом строящихся на территории города индивидуальных жилых домов, реконструкции промышленных предприятий, благоустройство и капитальных ремонтов социально-значимых объектов города.</w:t>
      </w:r>
    </w:p>
    <w:p w:rsidR="00C276D9" w:rsidRPr="00C276D9" w:rsidRDefault="00C276D9" w:rsidP="00C276D9">
      <w:pPr>
        <w:suppressAutoHyphens/>
        <w:ind w:firstLine="720"/>
        <w:jc w:val="both"/>
        <w:rPr>
          <w:rFonts w:ascii="Arial" w:eastAsia="Calibri" w:hAnsi="Arial" w:cs="Arial"/>
          <w:sz w:val="20"/>
          <w:szCs w:val="20"/>
          <w:lang w:eastAsia="en-US"/>
        </w:rPr>
      </w:pPr>
      <w:r w:rsidRPr="00C276D9">
        <w:rPr>
          <w:rFonts w:ascii="Arial" w:eastAsia="Calibri" w:hAnsi="Arial" w:cs="Arial"/>
          <w:sz w:val="20"/>
          <w:szCs w:val="20"/>
          <w:lang w:eastAsia="en-US"/>
        </w:rPr>
        <w:t>За 2022-2023 гг. п</w:t>
      </w:r>
      <w:r w:rsidRPr="00C276D9">
        <w:rPr>
          <w:rFonts w:ascii="Arial" w:hAnsi="Arial" w:cs="Arial"/>
          <w:sz w:val="20"/>
          <w:szCs w:val="20"/>
        </w:rPr>
        <w:t>остроено и сдано в эксплуатацию индивидуальными застройщиками 144 жилых дома, общей площадью 319878 кв.м..</w:t>
      </w:r>
      <w:r w:rsidRPr="00C276D9">
        <w:rPr>
          <w:rFonts w:ascii="Arial" w:hAnsi="Arial" w:cs="Arial"/>
          <w:color w:val="FF0000"/>
          <w:sz w:val="20"/>
          <w:szCs w:val="20"/>
        </w:rPr>
        <w:t xml:space="preserve"> </w:t>
      </w:r>
      <w:r w:rsidRPr="00C276D9">
        <w:rPr>
          <w:rFonts w:ascii="Arial" w:eastAsia="Calibri" w:hAnsi="Arial" w:cs="Arial"/>
          <w:sz w:val="20"/>
          <w:szCs w:val="20"/>
          <w:lang w:eastAsia="en-US"/>
        </w:rPr>
        <w:t>Введено в эксплуатацию 3 многоквартирных жилых дома в пос. Энергетик, общей площадью 1730,8 кв.м.</w:t>
      </w:r>
    </w:p>
    <w:p w:rsidR="00C276D9" w:rsidRPr="00C276D9" w:rsidRDefault="00C276D9" w:rsidP="00C276D9">
      <w:pPr>
        <w:suppressAutoHyphens/>
        <w:ind w:firstLine="720"/>
        <w:jc w:val="both"/>
        <w:rPr>
          <w:rFonts w:ascii="Arial" w:hAnsi="Arial" w:cs="Arial"/>
          <w:sz w:val="20"/>
          <w:szCs w:val="20"/>
        </w:rPr>
      </w:pPr>
      <w:r w:rsidRPr="00C276D9">
        <w:rPr>
          <w:rFonts w:ascii="Arial" w:hAnsi="Arial" w:cs="Arial"/>
          <w:sz w:val="20"/>
          <w:szCs w:val="20"/>
        </w:rPr>
        <w:t xml:space="preserve">За январь-август 2024 года построено и сдано в эксплуатацию индивидуальными застройщиками 56 жилых домов, общей площадью 8546 кв.м.. </w:t>
      </w:r>
      <w:r w:rsidRPr="00C276D9">
        <w:rPr>
          <w:rFonts w:ascii="Arial" w:eastAsia="Calibri" w:hAnsi="Arial" w:cs="Arial"/>
          <w:sz w:val="20"/>
          <w:szCs w:val="20"/>
          <w:lang w:eastAsia="en-US"/>
        </w:rPr>
        <w:t xml:space="preserve">Введено в эксплуатацию 3 многоквартирных жилых дома в пос. Энергетик, общей площадью 1284 кв.м. </w:t>
      </w:r>
    </w:p>
    <w:p w:rsidR="00C276D9" w:rsidRPr="00C276D9" w:rsidRDefault="00C276D9" w:rsidP="00C276D9">
      <w:pPr>
        <w:suppressAutoHyphens/>
        <w:ind w:firstLine="709"/>
        <w:jc w:val="both"/>
        <w:rPr>
          <w:rFonts w:ascii="Arial" w:hAnsi="Arial" w:cs="Arial"/>
          <w:sz w:val="20"/>
          <w:szCs w:val="20"/>
          <w:lang w:eastAsia="zh-CN"/>
        </w:rPr>
      </w:pPr>
      <w:r w:rsidRPr="00C276D9">
        <w:rPr>
          <w:rFonts w:ascii="Arial" w:hAnsi="Arial" w:cs="Arial"/>
          <w:sz w:val="20"/>
          <w:szCs w:val="20"/>
          <w:lang w:eastAsia="zh-CN"/>
        </w:rPr>
        <w:lastRenderedPageBreak/>
        <w:t>Согласно данным Территориального органа федеральной службы государственной статистики по Новосибирской области в 2023 году цены на первичном рынке жилья выросли на 23,1%, на вторичном рынке – на 22,1%. Средняя цена одного квадратного метра общей площади квартир на первичном рынке жилья составила 120,3 тыс.руб., на вторичном рынке – 103,2 тыс.руб.</w:t>
      </w:r>
    </w:p>
    <w:p w:rsidR="00C276D9" w:rsidRPr="00C276D9" w:rsidRDefault="00C276D9" w:rsidP="00C276D9">
      <w:pPr>
        <w:tabs>
          <w:tab w:val="left" w:pos="993"/>
        </w:tabs>
        <w:suppressAutoHyphens/>
        <w:ind w:firstLine="707"/>
        <w:jc w:val="both"/>
        <w:rPr>
          <w:rFonts w:ascii="Arial" w:hAnsi="Arial" w:cs="Arial"/>
          <w:sz w:val="20"/>
          <w:szCs w:val="20"/>
          <w:lang w:eastAsia="zh-CN"/>
        </w:rPr>
      </w:pPr>
      <w:r w:rsidRPr="00C276D9">
        <w:rPr>
          <w:rFonts w:ascii="Arial" w:hAnsi="Arial" w:cs="Arial"/>
          <w:sz w:val="20"/>
          <w:szCs w:val="20"/>
          <w:lang w:eastAsia="zh-CN"/>
        </w:rPr>
        <w:t xml:space="preserve">Во II квартале 2024 года цены на первичном рынке жилья выросли на 13,6%, на вторичном – на 2,9%, по сравнению с IV кварталом 2023 года. Средняя цена одного квадратного метра общей площади квартир на первичном рынке жилья составила 136 632 рублей, на вторичном рынке </w:t>
      </w:r>
      <w:r w:rsidRPr="00C276D9">
        <w:rPr>
          <w:rFonts w:ascii="Arial" w:hAnsi="Arial" w:cs="Arial"/>
          <w:color w:val="000000"/>
          <w:sz w:val="20"/>
          <w:szCs w:val="20"/>
          <w:highlight w:val="white"/>
          <w:shd w:val="clear" w:color="auto" w:fill="FFFFFF"/>
        </w:rPr>
        <w:t>–</w:t>
      </w:r>
      <w:r w:rsidRPr="00C276D9">
        <w:rPr>
          <w:rFonts w:ascii="Arial" w:hAnsi="Arial" w:cs="Arial"/>
          <w:color w:val="000000"/>
          <w:sz w:val="20"/>
          <w:szCs w:val="20"/>
          <w:shd w:val="clear" w:color="auto" w:fill="FFFFFF"/>
        </w:rPr>
        <w:t xml:space="preserve"> </w:t>
      </w:r>
      <w:r w:rsidRPr="00C276D9">
        <w:rPr>
          <w:rFonts w:ascii="Arial" w:hAnsi="Arial" w:cs="Arial"/>
          <w:sz w:val="20"/>
          <w:szCs w:val="20"/>
          <w:lang w:eastAsia="zh-CN"/>
        </w:rPr>
        <w:t>106 164 рублей.</w:t>
      </w:r>
    </w:p>
    <w:p w:rsidR="00C276D9" w:rsidRPr="00C276D9" w:rsidRDefault="00C276D9" w:rsidP="00C276D9">
      <w:pPr>
        <w:ind w:firstLine="709"/>
        <w:jc w:val="both"/>
        <w:rPr>
          <w:rFonts w:ascii="Arial" w:eastAsia="Calibri" w:hAnsi="Arial" w:cs="Arial"/>
          <w:sz w:val="20"/>
          <w:szCs w:val="20"/>
          <w:lang w:eastAsia="en-US"/>
        </w:rPr>
      </w:pPr>
      <w:r w:rsidRPr="00C276D9">
        <w:rPr>
          <w:rFonts w:ascii="Arial" w:eastAsia="Calibri" w:hAnsi="Arial" w:cs="Arial"/>
          <w:sz w:val="20"/>
          <w:szCs w:val="20"/>
        </w:rPr>
        <w:t>Обеспечение качественными трудовыми ресурсами и эффективное развитие рынка труда положены в основу развития эффективной экономики Новосибирской области в целом.</w:t>
      </w:r>
    </w:p>
    <w:p w:rsidR="00C276D9" w:rsidRPr="00C276D9" w:rsidRDefault="00C276D9" w:rsidP="00C276D9">
      <w:pPr>
        <w:ind w:firstLine="720"/>
        <w:jc w:val="both"/>
        <w:rPr>
          <w:rFonts w:ascii="Arial" w:hAnsi="Arial" w:cs="Arial"/>
          <w:sz w:val="20"/>
          <w:szCs w:val="20"/>
        </w:rPr>
      </w:pPr>
      <w:r w:rsidRPr="00C276D9">
        <w:rPr>
          <w:rFonts w:ascii="Arial" w:eastAsia="Calibri" w:hAnsi="Arial" w:cs="Arial"/>
          <w:sz w:val="20"/>
          <w:szCs w:val="20"/>
          <w:lang w:eastAsia="en-US"/>
        </w:rPr>
        <w:t>В 2023 году в городе Куйбышеве, на рынке труда, сохранялась стабильная ситуация. У</w:t>
      </w:r>
      <w:r w:rsidRPr="00C276D9">
        <w:rPr>
          <w:rFonts w:ascii="Arial" w:hAnsi="Arial" w:cs="Arial"/>
          <w:sz w:val="20"/>
          <w:szCs w:val="20"/>
        </w:rPr>
        <w:t>ровень официально зарегистрированной безработицы составил 0,8%. В ГУ ЦЗН города за содействием в поиске работы с января по декабрь 2023 года обратилось 666 человек. Подали списки по ликвидации предприятий и сокращению штатов - 7 организаций, на 80 человек. Признаны безработными и назначено пособие по безработице 682 чел., что меньше на 307 чел. в сравнении с 2022 годом.</w:t>
      </w:r>
    </w:p>
    <w:p w:rsidR="00C276D9" w:rsidRPr="00C276D9" w:rsidRDefault="00C276D9" w:rsidP="00C276D9">
      <w:pPr>
        <w:suppressAutoHyphens/>
        <w:ind w:firstLine="720"/>
        <w:jc w:val="both"/>
        <w:rPr>
          <w:rFonts w:ascii="Arial" w:eastAsia="Calibri" w:hAnsi="Arial" w:cs="Arial"/>
          <w:sz w:val="20"/>
          <w:szCs w:val="20"/>
          <w:lang w:eastAsia="en-US"/>
        </w:rPr>
      </w:pPr>
      <w:r w:rsidRPr="00C276D9">
        <w:rPr>
          <w:rFonts w:ascii="Arial" w:eastAsia="Calibri" w:hAnsi="Arial" w:cs="Arial"/>
          <w:sz w:val="20"/>
          <w:szCs w:val="20"/>
          <w:lang w:eastAsia="en-US"/>
        </w:rPr>
        <w:t xml:space="preserve">Сегодня основная тенденция на рынке труда </w:t>
      </w:r>
      <w:r w:rsidRPr="00C276D9">
        <w:rPr>
          <w:rFonts w:ascii="Arial" w:hAnsi="Arial" w:cs="Arial"/>
          <w:color w:val="000000"/>
          <w:sz w:val="20"/>
          <w:szCs w:val="20"/>
        </w:rPr>
        <w:t xml:space="preserve">– </w:t>
      </w:r>
      <w:r w:rsidRPr="00C276D9">
        <w:rPr>
          <w:rFonts w:ascii="Arial" w:eastAsia="Calibri" w:hAnsi="Arial" w:cs="Arial"/>
          <w:sz w:val="20"/>
          <w:szCs w:val="20"/>
          <w:lang w:eastAsia="en-US"/>
        </w:rPr>
        <w:t>это растущая потребность предприятий промышленности, сельского хозяйства в квалифицированных кадрах, а также в специалистах с узкой специализацией (в основном в специалистах рабочих профессий).</w:t>
      </w:r>
    </w:p>
    <w:p w:rsidR="00C276D9" w:rsidRPr="00C276D9" w:rsidRDefault="00C276D9" w:rsidP="00C276D9">
      <w:pPr>
        <w:suppressAutoHyphens/>
        <w:ind w:firstLine="720"/>
        <w:jc w:val="both"/>
        <w:rPr>
          <w:rFonts w:ascii="Arial" w:hAnsi="Arial" w:cs="Arial"/>
          <w:sz w:val="20"/>
          <w:szCs w:val="20"/>
        </w:rPr>
      </w:pPr>
      <w:r w:rsidRPr="00C276D9">
        <w:rPr>
          <w:rFonts w:ascii="Arial" w:eastAsia="Calibri" w:hAnsi="Arial" w:cs="Arial"/>
          <w:sz w:val="20"/>
          <w:szCs w:val="20"/>
          <w:lang w:eastAsia="en-US"/>
        </w:rPr>
        <w:t>Так на 01 октября 2024 года з</w:t>
      </w:r>
      <w:r w:rsidRPr="00C276D9">
        <w:rPr>
          <w:rFonts w:ascii="Arial" w:hAnsi="Arial" w:cs="Arial"/>
          <w:sz w:val="20"/>
          <w:szCs w:val="20"/>
        </w:rPr>
        <w:t>аявлено 1455 вакансий в центр занятости населения города Куйбышева</w:t>
      </w:r>
      <w:r w:rsidRPr="00C276D9">
        <w:rPr>
          <w:rFonts w:ascii="Arial" w:hAnsi="Arial" w:cs="Arial"/>
          <w:b/>
          <w:sz w:val="20"/>
          <w:szCs w:val="20"/>
        </w:rPr>
        <w:t>.</w:t>
      </w:r>
      <w:r w:rsidRPr="00C276D9">
        <w:rPr>
          <w:rFonts w:ascii="Arial" w:hAnsi="Arial" w:cs="Arial"/>
          <w:sz w:val="20"/>
          <w:szCs w:val="20"/>
        </w:rPr>
        <w:t xml:space="preserve"> Уровень официально зарегистрированной безработицы составил 0,6%. В ГУ ЦЗН города за содействием в поиске работы с января по сентябрь 2024 года обратилось 387 человек. Подали списки по ликвидации предприятий и сокращению штатов - 19 организаций, на 96 человек. Признаны безработными и назначено пособие по безработице 444 чел.</w:t>
      </w:r>
    </w:p>
    <w:p w:rsidR="00C276D9" w:rsidRPr="00C276D9" w:rsidRDefault="00C276D9" w:rsidP="00C276D9">
      <w:pPr>
        <w:widowControl w:val="0"/>
        <w:ind w:firstLine="709"/>
        <w:jc w:val="both"/>
        <w:rPr>
          <w:rFonts w:ascii="Arial" w:eastAsia="Calibri" w:hAnsi="Arial" w:cs="Arial"/>
          <w:sz w:val="20"/>
          <w:szCs w:val="20"/>
          <w:lang w:eastAsia="en-US"/>
        </w:rPr>
      </w:pPr>
      <w:r w:rsidRPr="00C276D9">
        <w:rPr>
          <w:rFonts w:ascii="Arial" w:eastAsia="Calibri" w:hAnsi="Arial" w:cs="Arial"/>
          <w:sz w:val="20"/>
          <w:szCs w:val="20"/>
          <w:lang w:eastAsia="en-US"/>
        </w:rPr>
        <w:t xml:space="preserve">Задача подбора необходимых кадров для предприятий решалась центром занятости населения совместно с профессиональными образовательными организациями и образовательными организациями высшего образования (педагогический университет), в том числе через изменение индивидуальных образовательных траекторий студентов старших курсов, предусматривающих совмещение работы и обучения, организацию практики, целевого обучения на предприятиях. </w:t>
      </w:r>
    </w:p>
    <w:p w:rsidR="00C276D9" w:rsidRPr="00C276D9" w:rsidRDefault="00C276D9" w:rsidP="00C276D9">
      <w:pPr>
        <w:ind w:firstLine="720"/>
        <w:jc w:val="both"/>
        <w:rPr>
          <w:rFonts w:ascii="Arial" w:hAnsi="Arial" w:cs="Arial"/>
          <w:sz w:val="20"/>
          <w:szCs w:val="20"/>
        </w:rPr>
      </w:pPr>
      <w:r w:rsidRPr="00C276D9">
        <w:rPr>
          <w:rFonts w:ascii="Arial" w:hAnsi="Arial" w:cs="Arial"/>
          <w:sz w:val="20"/>
          <w:szCs w:val="20"/>
        </w:rPr>
        <w:t>Трудоустроено за 9 месяцев 2024 года 400 человек, из числа заключивших социальный контракт, в рамках мероприятий «Поиск работы», трудоустроено 42 человека, 51 безработных граждан направлены на профобучение, 840 граждан получили профориентационные услуги, психологическую поддержку получило 92 человека.</w:t>
      </w:r>
    </w:p>
    <w:p w:rsidR="00C276D9" w:rsidRPr="00C276D9" w:rsidRDefault="00C276D9" w:rsidP="00C276D9">
      <w:pPr>
        <w:ind w:firstLine="720"/>
        <w:jc w:val="both"/>
        <w:rPr>
          <w:rFonts w:ascii="Arial" w:hAnsi="Arial" w:cs="Arial"/>
          <w:sz w:val="20"/>
          <w:szCs w:val="20"/>
        </w:rPr>
      </w:pPr>
      <w:r w:rsidRPr="00C276D9">
        <w:rPr>
          <w:rFonts w:ascii="Arial" w:hAnsi="Arial" w:cs="Arial"/>
          <w:sz w:val="20"/>
          <w:szCs w:val="20"/>
        </w:rPr>
        <w:t>По итогам федерального этапа «Всероссийская ярмарка трудоустройства 2024» трудоустроено 57 человек.</w:t>
      </w:r>
    </w:p>
    <w:p w:rsidR="00C276D9" w:rsidRPr="00C276D9" w:rsidRDefault="00C276D9" w:rsidP="00C276D9">
      <w:pPr>
        <w:ind w:firstLine="720"/>
        <w:jc w:val="both"/>
        <w:rPr>
          <w:rFonts w:ascii="Arial" w:hAnsi="Arial" w:cs="Arial"/>
          <w:sz w:val="20"/>
          <w:szCs w:val="20"/>
        </w:rPr>
      </w:pPr>
      <w:r w:rsidRPr="00C276D9">
        <w:rPr>
          <w:rFonts w:ascii="Arial" w:hAnsi="Arial" w:cs="Arial"/>
          <w:sz w:val="20"/>
          <w:szCs w:val="20"/>
        </w:rPr>
        <w:t>По программе «Успешный старт» трудоустроено 2 человека с инвалидностью.</w:t>
      </w:r>
    </w:p>
    <w:p w:rsidR="00C276D9" w:rsidRPr="00C276D9" w:rsidRDefault="00C276D9" w:rsidP="00C276D9">
      <w:pPr>
        <w:ind w:firstLine="720"/>
        <w:jc w:val="both"/>
        <w:rPr>
          <w:rFonts w:ascii="Arial" w:hAnsi="Arial" w:cs="Arial"/>
          <w:b/>
          <w:sz w:val="20"/>
          <w:szCs w:val="20"/>
        </w:rPr>
      </w:pPr>
      <w:r w:rsidRPr="00C276D9">
        <w:rPr>
          <w:rFonts w:ascii="Arial" w:hAnsi="Arial" w:cs="Arial"/>
          <w:sz w:val="20"/>
          <w:szCs w:val="20"/>
        </w:rPr>
        <w:t>В центр занятости населения заявлено 1455 вакансий.</w:t>
      </w:r>
    </w:p>
    <w:p w:rsidR="00C276D9" w:rsidRPr="00C276D9" w:rsidRDefault="00C276D9" w:rsidP="00C276D9">
      <w:pPr>
        <w:ind w:firstLine="720"/>
        <w:jc w:val="both"/>
        <w:rPr>
          <w:rFonts w:ascii="Arial" w:hAnsi="Arial" w:cs="Arial"/>
          <w:sz w:val="20"/>
          <w:szCs w:val="20"/>
        </w:rPr>
      </w:pPr>
      <w:r w:rsidRPr="00C276D9">
        <w:rPr>
          <w:rFonts w:ascii="Arial" w:hAnsi="Arial" w:cs="Arial"/>
          <w:sz w:val="20"/>
          <w:szCs w:val="20"/>
        </w:rPr>
        <w:t>По программе «Организация временного трудоустройства несовершеннолетних граждан в возрасте от 14 до 18 лет в свободное от учебы время» трудоустроено 650 человек данной категории.</w:t>
      </w:r>
    </w:p>
    <w:p w:rsidR="00C276D9" w:rsidRPr="00C276D9" w:rsidRDefault="00C276D9" w:rsidP="00C276D9">
      <w:pPr>
        <w:ind w:firstLine="720"/>
        <w:jc w:val="both"/>
        <w:rPr>
          <w:rFonts w:ascii="Arial" w:hAnsi="Arial" w:cs="Arial"/>
          <w:sz w:val="20"/>
          <w:szCs w:val="20"/>
        </w:rPr>
      </w:pPr>
      <w:r w:rsidRPr="00C276D9">
        <w:rPr>
          <w:rFonts w:ascii="Arial" w:hAnsi="Arial" w:cs="Arial"/>
          <w:sz w:val="20"/>
          <w:szCs w:val="20"/>
        </w:rPr>
        <w:t>Государственным учреждением «Центр занятости населения города Куйбышева» оказано содействие в предпринимательской деятельности 25 безработным гражданам. Получили единовременную финансовую помощь при регистрации в качестве налогоплательщиков налога на профессиональный доход 4 человека. Из числа заключивших социальный контракт по мероприятию «Осуществление индивидуальной предпринимательской деятельности» зарегистрировались в качестве плательщиков налога на профессиональный доход 8 чел.</w:t>
      </w:r>
    </w:p>
    <w:p w:rsidR="00C276D9" w:rsidRPr="00C276D9" w:rsidRDefault="00C276D9" w:rsidP="00C276D9">
      <w:pPr>
        <w:ind w:firstLine="709"/>
        <w:jc w:val="both"/>
        <w:rPr>
          <w:rFonts w:ascii="Arial" w:hAnsi="Arial" w:cs="Arial"/>
          <w:sz w:val="20"/>
          <w:szCs w:val="20"/>
        </w:rPr>
      </w:pPr>
      <w:r w:rsidRPr="00C276D9">
        <w:rPr>
          <w:rFonts w:ascii="Arial" w:hAnsi="Arial" w:cs="Arial"/>
          <w:sz w:val="20"/>
          <w:szCs w:val="20"/>
        </w:rPr>
        <w:t>Эти меры поддержки рынка труда позволили в течение 2024 года снизить уровень зарегистрированной безработицы на 2 п.п. с 0,8% (на 01.010.2023) до 0,6% (на 01.10.2024) от численности рабочей силы и сократить численность официально зарегистрированных безработных.</w:t>
      </w:r>
    </w:p>
    <w:p w:rsidR="00C276D9" w:rsidRPr="00C276D9" w:rsidRDefault="00C276D9" w:rsidP="00C276D9">
      <w:pPr>
        <w:widowControl w:val="0"/>
        <w:tabs>
          <w:tab w:val="left" w:pos="0"/>
        </w:tabs>
        <w:suppressAutoHyphens/>
        <w:ind w:firstLine="709"/>
        <w:jc w:val="both"/>
        <w:rPr>
          <w:rFonts w:ascii="Arial" w:hAnsi="Arial" w:cs="Arial"/>
          <w:sz w:val="20"/>
          <w:szCs w:val="20"/>
        </w:rPr>
      </w:pPr>
      <w:r w:rsidRPr="00C276D9">
        <w:rPr>
          <w:rFonts w:ascii="Arial" w:hAnsi="Arial" w:cs="Arial"/>
          <w:sz w:val="20"/>
          <w:szCs w:val="20"/>
        </w:rPr>
        <w:t>В 2023 году среднемесячная номинальная начисленная заработная плата работников организаций увеличилась по сравнению с 2022 годом на 14,2% и составила 48801 руб. Рост среднемесячной номинальной начисленной заработной платы зафиксирован практически во всех видах экономической деятельности.</w:t>
      </w:r>
    </w:p>
    <w:p w:rsidR="00C276D9" w:rsidRPr="00C276D9" w:rsidRDefault="00C276D9" w:rsidP="00C276D9">
      <w:pPr>
        <w:widowControl w:val="0"/>
        <w:ind w:firstLine="709"/>
        <w:jc w:val="both"/>
        <w:rPr>
          <w:rFonts w:ascii="Arial" w:hAnsi="Arial" w:cs="Arial"/>
          <w:sz w:val="20"/>
          <w:szCs w:val="20"/>
        </w:rPr>
      </w:pPr>
      <w:r w:rsidRPr="00C276D9">
        <w:rPr>
          <w:rFonts w:ascii="Arial" w:hAnsi="Arial" w:cs="Arial"/>
          <w:sz w:val="20"/>
          <w:szCs w:val="20"/>
        </w:rPr>
        <w:t>В реальном выражении с учетом роста потребительских цен заработная плата работников организаций увеличилась на 8,6%.</w:t>
      </w:r>
    </w:p>
    <w:p w:rsidR="00C276D9" w:rsidRPr="00C276D9" w:rsidRDefault="00C276D9" w:rsidP="00C276D9">
      <w:pPr>
        <w:widowControl w:val="0"/>
        <w:ind w:firstLine="709"/>
        <w:jc w:val="both"/>
        <w:rPr>
          <w:rFonts w:ascii="Arial" w:hAnsi="Arial" w:cs="Arial"/>
          <w:sz w:val="20"/>
          <w:szCs w:val="20"/>
        </w:rPr>
      </w:pPr>
      <w:r w:rsidRPr="00C276D9">
        <w:rPr>
          <w:rFonts w:ascii="Arial" w:hAnsi="Arial" w:cs="Arial"/>
          <w:sz w:val="20"/>
          <w:szCs w:val="20"/>
        </w:rPr>
        <w:t>По оценке в 2024 году среднемесячная номинальная начисленная заработная плата работников организаций увеличится на 11,6% по сравнению с 2023 годом и составит 55808 руб.</w:t>
      </w:r>
    </w:p>
    <w:p w:rsidR="00C276D9" w:rsidRPr="00C276D9" w:rsidRDefault="00C276D9" w:rsidP="00C276D9">
      <w:pPr>
        <w:widowControl w:val="0"/>
        <w:ind w:firstLine="709"/>
        <w:jc w:val="both"/>
        <w:rPr>
          <w:rFonts w:ascii="Arial" w:hAnsi="Arial" w:cs="Arial"/>
          <w:sz w:val="20"/>
          <w:szCs w:val="20"/>
        </w:rPr>
      </w:pPr>
      <w:r w:rsidRPr="00C276D9">
        <w:rPr>
          <w:rFonts w:ascii="Arial" w:hAnsi="Arial" w:cs="Arial"/>
          <w:sz w:val="20"/>
          <w:szCs w:val="20"/>
        </w:rPr>
        <w:t>В 2023 году объем денежных доходов в расчете на душу населения сложился в размере 20382 руб. и увеличился по сравнению с 2022 годом на 12%. Реальные располагаемые денежные доходы (доходы за вычетом обязательных платежей, скорректированные на индекс потребительских цен) в 2023 году составили 106,7% к уровню 2022 года.</w:t>
      </w:r>
    </w:p>
    <w:p w:rsidR="00C276D9" w:rsidRPr="00C276D9" w:rsidRDefault="00C276D9" w:rsidP="00C276D9">
      <w:pPr>
        <w:widowControl w:val="0"/>
        <w:ind w:firstLine="709"/>
        <w:jc w:val="both"/>
        <w:rPr>
          <w:rFonts w:ascii="Arial" w:hAnsi="Arial" w:cs="Arial"/>
          <w:sz w:val="20"/>
          <w:szCs w:val="20"/>
        </w:rPr>
      </w:pPr>
      <w:r w:rsidRPr="00C276D9">
        <w:rPr>
          <w:rFonts w:ascii="Arial" w:hAnsi="Arial" w:cs="Arial"/>
          <w:sz w:val="20"/>
          <w:szCs w:val="20"/>
        </w:rPr>
        <w:t>Повышение денежных доходов граждан обеспечивается, в том числе за счет проведения индексации заработной платы работников организаций; осуществления контроля за своевременностью и полнотой выплаты заработной платы работникам организаций; комплекса мер по снижению нелегальной занятости и вывода из «тени» фактической заработной платы.</w:t>
      </w:r>
    </w:p>
    <w:p w:rsidR="00C276D9" w:rsidRPr="00C276D9" w:rsidRDefault="00C276D9" w:rsidP="00C276D9">
      <w:pPr>
        <w:widowControl w:val="0"/>
        <w:ind w:firstLine="709"/>
        <w:jc w:val="both"/>
        <w:rPr>
          <w:rFonts w:ascii="Arial" w:hAnsi="Arial" w:cs="Arial"/>
          <w:sz w:val="20"/>
          <w:szCs w:val="20"/>
        </w:rPr>
      </w:pPr>
      <w:r w:rsidRPr="00C276D9">
        <w:rPr>
          <w:rFonts w:ascii="Arial" w:hAnsi="Arial" w:cs="Arial"/>
          <w:sz w:val="20"/>
          <w:szCs w:val="20"/>
        </w:rPr>
        <w:lastRenderedPageBreak/>
        <w:t>Средний размер назначенных пенсий на 1 января 2024 года составил 19492,12 руб.</w:t>
      </w:r>
    </w:p>
    <w:p w:rsidR="00C276D9" w:rsidRPr="00C276D9" w:rsidRDefault="00C276D9" w:rsidP="00C276D9">
      <w:pPr>
        <w:widowControl w:val="0"/>
        <w:ind w:firstLine="709"/>
        <w:jc w:val="both"/>
        <w:rPr>
          <w:rFonts w:ascii="Arial" w:hAnsi="Arial" w:cs="Arial"/>
          <w:sz w:val="20"/>
          <w:szCs w:val="20"/>
        </w:rPr>
      </w:pPr>
      <w:r w:rsidRPr="00C276D9">
        <w:rPr>
          <w:rFonts w:ascii="Arial" w:hAnsi="Arial" w:cs="Arial"/>
          <w:sz w:val="20"/>
          <w:szCs w:val="20"/>
        </w:rPr>
        <w:t>За период 2022–2023 годов в сфере социальной защиты населения были приняты дополнительные меры для улучшения положения семей с детьми, а также обеспечены меры по социальной поддержке отдельных категорий граждан, включая граждан, призванных на военную службу по мобилизации в Вооруженные Силы Российской Федерации и членам их семей; повышению эффективности социальной защиты и социального обслуживания населения, повышению качества и увеличению объема услуг по реабилитации и социальной интеграции инвалидов.</w:t>
      </w:r>
    </w:p>
    <w:p w:rsidR="00C276D9" w:rsidRPr="00C276D9" w:rsidRDefault="00C276D9" w:rsidP="00C276D9">
      <w:pPr>
        <w:suppressAutoHyphens/>
        <w:ind w:firstLine="708"/>
        <w:jc w:val="both"/>
        <w:rPr>
          <w:rFonts w:ascii="Arial" w:hAnsi="Arial" w:cs="Arial"/>
          <w:sz w:val="20"/>
          <w:szCs w:val="20"/>
          <w:lang w:eastAsia="zh-CN"/>
        </w:rPr>
      </w:pPr>
      <w:r w:rsidRPr="00C276D9">
        <w:rPr>
          <w:rFonts w:ascii="Arial" w:hAnsi="Arial" w:cs="Arial"/>
          <w:sz w:val="20"/>
          <w:szCs w:val="20"/>
          <w:lang w:eastAsia="zh-CN"/>
        </w:rPr>
        <w:t>Под влиянием ряда социально-экономических и демографических факторов, развитие численности населения города Куйбышева в последние годы носит нестабильный характер. Максимальная численность населения была зафиксирована на начало 1996 года – 51800 человек, после чего началось ее устойчивое снижение, которое продлилось до настоящего времени и на начало 2024 года составило 41494 человека.</w:t>
      </w:r>
    </w:p>
    <w:p w:rsidR="00C276D9" w:rsidRPr="00C276D9" w:rsidRDefault="00C276D9" w:rsidP="00C276D9">
      <w:pPr>
        <w:suppressAutoHyphens/>
        <w:ind w:firstLine="708"/>
        <w:jc w:val="both"/>
        <w:rPr>
          <w:rFonts w:ascii="Arial" w:hAnsi="Arial" w:cs="Arial"/>
          <w:sz w:val="20"/>
          <w:szCs w:val="20"/>
          <w:lang w:eastAsia="zh-CN"/>
        </w:rPr>
      </w:pPr>
      <w:r w:rsidRPr="00C276D9">
        <w:rPr>
          <w:rFonts w:ascii="Arial" w:hAnsi="Arial" w:cs="Arial"/>
          <w:sz w:val="20"/>
          <w:szCs w:val="20"/>
          <w:lang w:eastAsia="zh-CN"/>
        </w:rPr>
        <w:t>В 2023 году коэффициент рождаемости составил 7,4 чел. на 1000 человек населения (310 чел.).</w:t>
      </w:r>
      <w:r w:rsidRPr="00C276D9">
        <w:rPr>
          <w:rFonts w:ascii="Arial" w:hAnsi="Arial" w:cs="Arial"/>
          <w:color w:val="FF0000"/>
          <w:sz w:val="20"/>
          <w:szCs w:val="20"/>
          <w:lang w:eastAsia="zh-CN"/>
        </w:rPr>
        <w:t xml:space="preserve"> </w:t>
      </w:r>
      <w:r w:rsidRPr="00C276D9">
        <w:rPr>
          <w:rFonts w:ascii="Arial" w:hAnsi="Arial" w:cs="Arial"/>
          <w:sz w:val="20"/>
          <w:szCs w:val="20"/>
          <w:lang w:eastAsia="zh-CN"/>
        </w:rPr>
        <w:t xml:space="preserve">В городе сохранилась естественная убыль населения, наблюдавшаяся и в предыдущие годы (-263) человека. Показатель смертности в 2023 году снизился в сравнении с 2022 годом на -0,7 п. и достиг отметки 573 человек против 760 человек. Причиной такого снижения стало уменьшение летальных исходов от пандемии короновирусной инфекции. Самое большое количество летальных исходов было во время первого подъема в 2020-2021гг. Таким образом, увеличение числа умерших, в период пандемии может сказаться в последствии на изменении возрастного состава населения муниципального образования. </w:t>
      </w:r>
    </w:p>
    <w:p w:rsidR="00C276D9" w:rsidRPr="00C276D9" w:rsidRDefault="00C276D9" w:rsidP="00C276D9">
      <w:pPr>
        <w:widowControl w:val="0"/>
        <w:ind w:firstLine="709"/>
        <w:jc w:val="both"/>
        <w:rPr>
          <w:rFonts w:ascii="Arial" w:hAnsi="Arial" w:cs="Arial"/>
          <w:sz w:val="20"/>
          <w:szCs w:val="20"/>
        </w:rPr>
      </w:pPr>
      <w:r w:rsidRPr="00C276D9">
        <w:rPr>
          <w:rFonts w:ascii="Arial" w:hAnsi="Arial" w:cs="Arial"/>
          <w:sz w:val="20"/>
          <w:szCs w:val="20"/>
        </w:rPr>
        <w:t>В январе – сентябре 2024 года по сравнению с январем – сентябрем 2023 года число родившихся увеличилось на 5,9%, число умерших увеличилось на 5%. Число умерших превысило число родившихся на 360 человек, в январе – сентябре 2023 года превышение составило 314 человек.</w:t>
      </w:r>
    </w:p>
    <w:p w:rsidR="00C276D9" w:rsidRPr="00C276D9" w:rsidRDefault="00C276D9" w:rsidP="00C276D9">
      <w:pPr>
        <w:suppressAutoHyphens/>
        <w:ind w:firstLine="708"/>
        <w:jc w:val="both"/>
        <w:rPr>
          <w:rFonts w:ascii="Arial" w:hAnsi="Arial" w:cs="Arial"/>
          <w:sz w:val="20"/>
          <w:szCs w:val="20"/>
          <w:lang w:eastAsia="zh-CN"/>
        </w:rPr>
      </w:pPr>
      <w:r w:rsidRPr="00C276D9">
        <w:rPr>
          <w:rFonts w:ascii="Arial" w:hAnsi="Arial" w:cs="Arial"/>
          <w:sz w:val="20"/>
          <w:szCs w:val="20"/>
          <w:lang w:eastAsia="zh-CN"/>
        </w:rPr>
        <w:t>Факторами, влияющими на демографическое развитие Новосибирской области, являются: изменение возрастной структуры в сторону увеличения численности населения моложе трудоспособного возраста, доли пожилых людей, «старения» календаря демографических событий, что приводит к росту нагрузки на трудоспособное население и экономику в целом. Процесс «старения» населения, а также число женщин, которые могли бы сейчас рожать, но которое значительно сократила демографическая яма 1990-х годов, оказывает в настоящее время существенное влияние на рынок труда и занятость населения в регионе, а также на естественный прирост населения.</w:t>
      </w:r>
    </w:p>
    <w:p w:rsidR="00C276D9" w:rsidRPr="00C276D9" w:rsidRDefault="00C276D9" w:rsidP="00C276D9">
      <w:pPr>
        <w:suppressAutoHyphens/>
        <w:ind w:firstLine="708"/>
        <w:jc w:val="both"/>
        <w:rPr>
          <w:rFonts w:ascii="Arial" w:hAnsi="Arial" w:cs="Arial"/>
          <w:sz w:val="20"/>
          <w:szCs w:val="20"/>
          <w:lang w:eastAsia="zh-CN"/>
        </w:rPr>
      </w:pPr>
    </w:p>
    <w:p w:rsidR="00C276D9" w:rsidRPr="00C276D9" w:rsidRDefault="00C276D9" w:rsidP="00DF4235">
      <w:pPr>
        <w:suppressAutoHyphens/>
        <w:jc w:val="center"/>
        <w:rPr>
          <w:rFonts w:ascii="Arial" w:hAnsi="Arial" w:cs="Arial"/>
          <w:b/>
          <w:sz w:val="20"/>
          <w:szCs w:val="20"/>
          <w:lang w:eastAsia="zh-CN"/>
        </w:rPr>
      </w:pPr>
      <w:r w:rsidRPr="00C276D9">
        <w:rPr>
          <w:rFonts w:ascii="Arial" w:hAnsi="Arial" w:cs="Arial"/>
          <w:b/>
          <w:sz w:val="20"/>
          <w:szCs w:val="20"/>
          <w:lang w:eastAsia="zh-CN"/>
        </w:rPr>
        <w:t>2. Оценка факторов и ограничений экономического роста города Куйбышева Куйбышевского района Новосибирской области на среднесрочный период</w:t>
      </w:r>
    </w:p>
    <w:p w:rsidR="00C276D9" w:rsidRPr="00C276D9" w:rsidRDefault="00C276D9" w:rsidP="00C276D9">
      <w:pPr>
        <w:widowControl w:val="0"/>
        <w:ind w:firstLine="709"/>
        <w:jc w:val="both"/>
        <w:rPr>
          <w:rFonts w:ascii="Arial" w:hAnsi="Arial" w:cs="Arial"/>
          <w:sz w:val="20"/>
          <w:szCs w:val="20"/>
        </w:rPr>
      </w:pPr>
      <w:r w:rsidRPr="00C276D9">
        <w:rPr>
          <w:rFonts w:ascii="Arial" w:hAnsi="Arial" w:cs="Arial"/>
          <w:sz w:val="20"/>
          <w:szCs w:val="20"/>
        </w:rPr>
        <w:t>Развитие города Куйбышева в среднесрочном периоде определяется как внешними, так и внутренними факторами, которые носят характер возможностей и ограничений социально-экономического развития.</w:t>
      </w:r>
    </w:p>
    <w:p w:rsidR="00C276D9" w:rsidRPr="00C276D9" w:rsidRDefault="00C276D9" w:rsidP="00C276D9">
      <w:pPr>
        <w:widowControl w:val="0"/>
        <w:ind w:firstLine="709"/>
        <w:jc w:val="both"/>
        <w:rPr>
          <w:rFonts w:ascii="Arial" w:hAnsi="Arial" w:cs="Arial"/>
          <w:sz w:val="20"/>
          <w:szCs w:val="20"/>
        </w:rPr>
      </w:pPr>
      <w:r w:rsidRPr="00C276D9">
        <w:rPr>
          <w:rFonts w:ascii="Arial" w:hAnsi="Arial" w:cs="Arial"/>
          <w:sz w:val="20"/>
          <w:szCs w:val="20"/>
        </w:rPr>
        <w:t xml:space="preserve">Резкое изменение </w:t>
      </w:r>
      <w:r w:rsidRPr="00C276D9">
        <w:rPr>
          <w:rFonts w:ascii="Arial" w:hAnsi="Arial" w:cs="Arial"/>
          <w:bCs/>
          <w:color w:val="333333"/>
          <w:sz w:val="20"/>
          <w:szCs w:val="20"/>
          <w:shd w:val="clear" w:color="auto" w:fill="FFFFFF"/>
          <w:lang w:eastAsia="zh-CN"/>
        </w:rPr>
        <w:t>политических и экономических явлений</w:t>
      </w:r>
      <w:r w:rsidRPr="00C276D9">
        <w:rPr>
          <w:rFonts w:ascii="Arial" w:hAnsi="Arial" w:cs="Arial"/>
          <w:sz w:val="20"/>
          <w:szCs w:val="20"/>
        </w:rPr>
        <w:t xml:space="preserve"> весной 2022 г. существенно изменили внешние условия, в которых функционирует российская экономика. Изменения связаны с беспрецедентным санкционным давлением со стороны западных стран и США.</w:t>
      </w:r>
    </w:p>
    <w:p w:rsidR="00C276D9" w:rsidRPr="00C276D9" w:rsidRDefault="00C276D9" w:rsidP="00C276D9">
      <w:pPr>
        <w:widowControl w:val="0"/>
        <w:ind w:firstLine="709"/>
        <w:jc w:val="both"/>
        <w:rPr>
          <w:rFonts w:ascii="Arial" w:hAnsi="Arial" w:cs="Arial"/>
          <w:sz w:val="20"/>
          <w:szCs w:val="20"/>
        </w:rPr>
      </w:pPr>
      <w:r w:rsidRPr="00C276D9">
        <w:rPr>
          <w:rFonts w:ascii="Arial" w:hAnsi="Arial" w:cs="Arial"/>
          <w:sz w:val="20"/>
          <w:szCs w:val="20"/>
        </w:rPr>
        <w:t>К внутрироссийским факторам, которые могут усиливаться в текущих обстоятельствах и отрицательно влиять на тенденции социально-экономического развития Новосибирской области в целом, можно отнести сохранение слабой динамики роста доходов населения, снижение численности населения в трудоспособном возрасте, а также сложности с доступностью финансовых ресурсов для субъектов бизнеса из-за высоких процентных ставок по кредитам, что обусловлено повышением ключевой ставки Центрального банка РФ.</w:t>
      </w:r>
    </w:p>
    <w:p w:rsidR="00C276D9" w:rsidRPr="00C276D9" w:rsidRDefault="00C276D9" w:rsidP="00C276D9">
      <w:pPr>
        <w:widowControl w:val="0"/>
        <w:ind w:firstLine="709"/>
        <w:jc w:val="both"/>
        <w:rPr>
          <w:rFonts w:ascii="Arial" w:hAnsi="Arial" w:cs="Arial"/>
          <w:sz w:val="20"/>
          <w:szCs w:val="20"/>
        </w:rPr>
      </w:pPr>
      <w:r w:rsidRPr="00C276D9">
        <w:rPr>
          <w:rFonts w:ascii="Arial" w:hAnsi="Arial" w:cs="Arial"/>
          <w:sz w:val="20"/>
          <w:szCs w:val="20"/>
        </w:rPr>
        <w:t>Изменившиеся в 2022 году внешние и внутренние условия развития экономики (санкционное давление со стороны «недружественных стран», значительное ограничение по внешнеэкономической деятельности) существенного негативного влияния на социально-экономическое развитие Новосибирской области не оказали, однако в соответствии со статистическими данными в 2022 году отмечалось замедление роста по ряду показателей. В 2023 году практически все отрасли демонстрировали уверенный рост.</w:t>
      </w:r>
    </w:p>
    <w:p w:rsidR="00C276D9" w:rsidRPr="00C276D9" w:rsidRDefault="00C276D9" w:rsidP="00C276D9">
      <w:pPr>
        <w:widowControl w:val="0"/>
        <w:ind w:firstLine="709"/>
        <w:jc w:val="both"/>
        <w:rPr>
          <w:rFonts w:ascii="Arial" w:hAnsi="Arial" w:cs="Arial"/>
          <w:color w:val="000000"/>
          <w:sz w:val="20"/>
          <w:szCs w:val="20"/>
        </w:rPr>
      </w:pPr>
      <w:r w:rsidRPr="00C276D9">
        <w:rPr>
          <w:rFonts w:ascii="Arial" w:hAnsi="Arial" w:cs="Arial"/>
          <w:color w:val="000000"/>
          <w:sz w:val="20"/>
          <w:szCs w:val="20"/>
        </w:rPr>
        <w:t>К системным (характерным для региона) факторам и ограничениям, сдерживающим социально-экономическое развитие в среднесрочном периоде, относятся следующие:</w:t>
      </w:r>
    </w:p>
    <w:p w:rsidR="00C276D9" w:rsidRPr="00C276D9" w:rsidRDefault="00C276D9" w:rsidP="00C276D9">
      <w:pPr>
        <w:widowControl w:val="0"/>
        <w:suppressAutoHyphens/>
        <w:autoSpaceDE w:val="0"/>
        <w:ind w:firstLine="709"/>
        <w:rPr>
          <w:rFonts w:ascii="Arial" w:hAnsi="Arial" w:cs="Arial"/>
          <w:sz w:val="20"/>
          <w:szCs w:val="20"/>
          <w:lang w:eastAsia="zh-CN"/>
        </w:rPr>
      </w:pPr>
      <w:r w:rsidRPr="00C276D9">
        <w:rPr>
          <w:rFonts w:ascii="Arial" w:hAnsi="Arial" w:cs="Arial"/>
          <w:sz w:val="20"/>
          <w:szCs w:val="20"/>
          <w:lang w:eastAsia="zh-CN"/>
        </w:rPr>
        <w:t>1) недостаточный уровень благосостояния населения.</w:t>
      </w:r>
    </w:p>
    <w:p w:rsidR="00C276D9" w:rsidRPr="00C276D9" w:rsidRDefault="00C276D9" w:rsidP="00C276D9">
      <w:pPr>
        <w:widowControl w:val="0"/>
        <w:suppressAutoHyphens/>
        <w:autoSpaceDE w:val="0"/>
        <w:ind w:firstLine="709"/>
        <w:jc w:val="both"/>
        <w:rPr>
          <w:rFonts w:ascii="Arial" w:hAnsi="Arial" w:cs="Arial"/>
          <w:sz w:val="20"/>
          <w:szCs w:val="20"/>
          <w:lang w:eastAsia="zh-CN"/>
        </w:rPr>
      </w:pPr>
      <w:r w:rsidRPr="00C276D9">
        <w:rPr>
          <w:rFonts w:ascii="Arial" w:hAnsi="Arial" w:cs="Arial"/>
          <w:sz w:val="20"/>
          <w:szCs w:val="20"/>
          <w:lang w:eastAsia="zh-CN"/>
        </w:rPr>
        <w:t>Сохраняется отставание размера среднемесячной номинальной начисленной заработной платы и среднедушевого денежного дохода в городе Куйбышеве от областного уровня.</w:t>
      </w:r>
    </w:p>
    <w:p w:rsidR="00C276D9" w:rsidRPr="00C276D9" w:rsidRDefault="00C276D9" w:rsidP="00C276D9">
      <w:pPr>
        <w:widowControl w:val="0"/>
        <w:suppressAutoHyphens/>
        <w:autoSpaceDE w:val="0"/>
        <w:ind w:firstLine="709"/>
        <w:jc w:val="both"/>
        <w:rPr>
          <w:rFonts w:ascii="Arial" w:hAnsi="Arial" w:cs="Arial"/>
          <w:sz w:val="20"/>
          <w:szCs w:val="20"/>
          <w:lang w:eastAsia="zh-CN"/>
        </w:rPr>
      </w:pPr>
      <w:r w:rsidRPr="00C276D9">
        <w:rPr>
          <w:rFonts w:ascii="Arial" w:hAnsi="Arial" w:cs="Arial"/>
          <w:sz w:val="20"/>
          <w:szCs w:val="20"/>
          <w:lang w:eastAsia="zh-CN"/>
        </w:rPr>
        <w:t xml:space="preserve">Уровень бедности в городе превышает областной, что обусловлено значительной дифференциацией населения уровню доходов за последние годы. Численность населения, состоящего на учете в органах социальной защиты, составляет 17529 человек, из них большую долю 24,2% занимают малоимущие граждане. Удельный вес населения, состоящего на учете в органах и учреждениях социальной защиты, к общей численности населения 42,2%. Численность населения, </w:t>
      </w:r>
      <w:r w:rsidRPr="00C276D9">
        <w:rPr>
          <w:rFonts w:ascii="Arial" w:hAnsi="Arial" w:cs="Arial"/>
          <w:sz w:val="20"/>
          <w:szCs w:val="20"/>
          <w:lang w:eastAsia="zh-CN"/>
        </w:rPr>
        <w:lastRenderedPageBreak/>
        <w:t xml:space="preserve">получающего меры социальной поддержки, всего (с учетом федерального и областного регистров) составила 24983 человека. </w:t>
      </w:r>
    </w:p>
    <w:p w:rsidR="00C276D9" w:rsidRPr="00C276D9" w:rsidRDefault="00DF4235" w:rsidP="00C276D9">
      <w:pPr>
        <w:suppressAutoHyphens/>
        <w:ind w:firstLine="708"/>
        <w:jc w:val="both"/>
        <w:rPr>
          <w:rFonts w:ascii="Arial" w:hAnsi="Arial" w:cs="Arial"/>
          <w:sz w:val="20"/>
          <w:szCs w:val="20"/>
          <w:lang w:eastAsia="zh-CN"/>
        </w:rPr>
      </w:pPr>
      <w:r w:rsidRPr="00C276D9">
        <w:rPr>
          <w:rFonts w:ascii="Arial" w:eastAsia="MS Mincho" w:hAnsi="Arial" w:cs="Arial"/>
          <w:sz w:val="20"/>
          <w:szCs w:val="20"/>
          <w:lang w:eastAsia="zh-CN"/>
        </w:rPr>
        <w:t>2) усиление</w:t>
      </w:r>
      <w:r w:rsidR="00C276D9" w:rsidRPr="00C276D9">
        <w:rPr>
          <w:rFonts w:ascii="Arial" w:eastAsia="MS Mincho" w:hAnsi="Arial" w:cs="Arial"/>
          <w:sz w:val="20"/>
          <w:szCs w:val="20"/>
          <w:lang w:eastAsia="zh-CN"/>
        </w:rPr>
        <w:t xml:space="preserve"> конкуренции за квалифицированные кадры.</w:t>
      </w:r>
    </w:p>
    <w:p w:rsidR="00C276D9" w:rsidRPr="00C276D9" w:rsidRDefault="00C276D9" w:rsidP="00C276D9">
      <w:pPr>
        <w:suppressAutoHyphens/>
        <w:ind w:firstLine="708"/>
        <w:jc w:val="both"/>
        <w:rPr>
          <w:rFonts w:ascii="Arial" w:hAnsi="Arial" w:cs="Arial"/>
          <w:sz w:val="20"/>
          <w:szCs w:val="20"/>
          <w:lang w:eastAsia="zh-CN"/>
        </w:rPr>
      </w:pPr>
      <w:r w:rsidRPr="00C276D9">
        <w:rPr>
          <w:rFonts w:ascii="Arial" w:eastAsia="MS Mincho" w:hAnsi="Arial" w:cs="Arial"/>
          <w:sz w:val="20"/>
          <w:szCs w:val="20"/>
          <w:lang w:eastAsia="zh-CN"/>
        </w:rPr>
        <w:t>Тенденция старения населения характерна как для регионов в целом, так и для малых городов. Учитывая сложившуюся половозрастную структуру, в прогнозном периоде будут увеличиваться доли категорий населения младше и старше трудоспособного возраста, что в свою очередь приведет к увеличению нагрузки на трудоспособное население.</w:t>
      </w:r>
    </w:p>
    <w:p w:rsidR="00C276D9" w:rsidRPr="00C276D9" w:rsidRDefault="00C276D9" w:rsidP="00C276D9">
      <w:pPr>
        <w:suppressAutoHyphens/>
        <w:ind w:firstLine="708"/>
        <w:jc w:val="both"/>
        <w:rPr>
          <w:rFonts w:ascii="Arial" w:hAnsi="Arial" w:cs="Arial"/>
          <w:sz w:val="20"/>
          <w:szCs w:val="20"/>
          <w:lang w:eastAsia="zh-CN"/>
        </w:rPr>
      </w:pPr>
      <w:r w:rsidRPr="00C276D9">
        <w:rPr>
          <w:rFonts w:ascii="Arial" w:eastAsia="MS Mincho" w:hAnsi="Arial" w:cs="Arial"/>
          <w:sz w:val="20"/>
          <w:szCs w:val="20"/>
          <w:lang w:eastAsia="zh-CN"/>
        </w:rPr>
        <w:t>Несоответствие структуры спроса и предложения на рынке труда также является фактором, ограничивающим ускоренное развитие экономики.</w:t>
      </w:r>
    </w:p>
    <w:p w:rsidR="00C276D9" w:rsidRPr="00C276D9" w:rsidRDefault="00C276D9" w:rsidP="00C276D9">
      <w:pPr>
        <w:suppressAutoHyphens/>
        <w:ind w:firstLine="708"/>
        <w:jc w:val="both"/>
        <w:rPr>
          <w:rFonts w:ascii="Arial" w:hAnsi="Arial" w:cs="Arial"/>
          <w:sz w:val="20"/>
          <w:szCs w:val="20"/>
          <w:lang w:eastAsia="zh-CN"/>
        </w:rPr>
      </w:pPr>
      <w:r w:rsidRPr="00C276D9">
        <w:rPr>
          <w:rFonts w:ascii="Arial" w:eastAsia="MS Mincho" w:hAnsi="Arial" w:cs="Arial"/>
          <w:sz w:val="20"/>
          <w:szCs w:val="20"/>
          <w:lang w:eastAsia="zh-CN"/>
        </w:rPr>
        <w:t>3) недостаточный уровень развития инфраструктуры.</w:t>
      </w:r>
    </w:p>
    <w:p w:rsidR="00C276D9" w:rsidRPr="00C276D9" w:rsidRDefault="00C276D9" w:rsidP="00C276D9">
      <w:pPr>
        <w:suppressAutoHyphens/>
        <w:ind w:firstLine="708"/>
        <w:jc w:val="both"/>
        <w:rPr>
          <w:rFonts w:ascii="Arial" w:eastAsia="MS Mincho" w:hAnsi="Arial" w:cs="Arial"/>
          <w:sz w:val="20"/>
          <w:szCs w:val="20"/>
          <w:lang w:eastAsia="zh-CN"/>
        </w:rPr>
      </w:pPr>
      <w:r w:rsidRPr="00C276D9">
        <w:rPr>
          <w:rFonts w:ascii="Arial" w:eastAsia="MS Mincho" w:hAnsi="Arial" w:cs="Arial"/>
          <w:sz w:val="20"/>
          <w:szCs w:val="20"/>
          <w:lang w:eastAsia="zh-CN"/>
        </w:rPr>
        <w:t>Недостаточный уровень развития энергетической и инженерной инфраструктуры является сдерживающим фактором развития.</w:t>
      </w:r>
    </w:p>
    <w:p w:rsidR="00C276D9" w:rsidRPr="00C276D9" w:rsidRDefault="00C276D9" w:rsidP="00C276D9">
      <w:pPr>
        <w:suppressAutoHyphens/>
        <w:ind w:firstLine="708"/>
        <w:jc w:val="both"/>
        <w:rPr>
          <w:rFonts w:ascii="Arial" w:hAnsi="Arial" w:cs="Arial"/>
          <w:sz w:val="20"/>
          <w:szCs w:val="20"/>
          <w:lang w:eastAsia="zh-CN"/>
        </w:rPr>
      </w:pPr>
      <w:r w:rsidRPr="00C276D9">
        <w:rPr>
          <w:rFonts w:ascii="Arial" w:eastAsia="MS Mincho" w:hAnsi="Arial" w:cs="Arial"/>
          <w:sz w:val="20"/>
          <w:szCs w:val="20"/>
          <w:lang w:eastAsia="zh-CN"/>
        </w:rPr>
        <w:t>Высокий процент автомобильных дорог не отвечающие нормативным требованиям.</w:t>
      </w:r>
    </w:p>
    <w:p w:rsidR="00C276D9" w:rsidRPr="00C276D9" w:rsidRDefault="00C276D9" w:rsidP="00C276D9">
      <w:pPr>
        <w:widowControl w:val="0"/>
        <w:suppressAutoHyphens/>
        <w:autoSpaceDE w:val="0"/>
        <w:ind w:firstLine="709"/>
        <w:jc w:val="both"/>
        <w:rPr>
          <w:rFonts w:ascii="Arial" w:eastAsia="MS Mincho" w:hAnsi="Arial" w:cs="Arial"/>
          <w:sz w:val="20"/>
          <w:szCs w:val="20"/>
          <w:lang w:eastAsia="zh-CN"/>
        </w:rPr>
      </w:pPr>
      <w:r w:rsidRPr="00C276D9">
        <w:rPr>
          <w:rFonts w:ascii="Arial" w:eastAsia="MS Mincho" w:hAnsi="Arial" w:cs="Arial"/>
          <w:sz w:val="20"/>
          <w:szCs w:val="20"/>
          <w:lang w:eastAsia="zh-CN"/>
        </w:rPr>
        <w:t xml:space="preserve">Низким остается уровень газификации жилищного фонда. </w:t>
      </w:r>
      <w:r w:rsidRPr="00C276D9">
        <w:rPr>
          <w:rFonts w:ascii="Arial" w:eastAsia="MS Mincho" w:hAnsi="Arial" w:cs="Arial"/>
          <w:spacing w:val="-6"/>
          <w:sz w:val="20"/>
          <w:szCs w:val="20"/>
          <w:lang w:eastAsia="zh-CN"/>
        </w:rPr>
        <w:t>Обеспечения н</w:t>
      </w:r>
      <w:r w:rsidRPr="00C276D9">
        <w:rPr>
          <w:rFonts w:ascii="Arial" w:hAnsi="Arial" w:cs="Arial"/>
          <w:sz w:val="20"/>
          <w:szCs w:val="20"/>
          <w:lang w:eastAsia="zh-CN"/>
        </w:rPr>
        <w:t xml:space="preserve">аселения газом продолжается частными компаниями, за счет средств самих домовладельцев. По итогам 2023 года доля общей площади жилых помещений, оборудованных газом (сетевым, сжиженным) составляет – 39,7%.  </w:t>
      </w:r>
    </w:p>
    <w:p w:rsidR="00C276D9" w:rsidRPr="00C276D9" w:rsidRDefault="00C276D9" w:rsidP="00C276D9">
      <w:pPr>
        <w:widowControl w:val="0"/>
        <w:suppressAutoHyphens/>
        <w:autoSpaceDE w:val="0"/>
        <w:ind w:firstLine="709"/>
        <w:jc w:val="both"/>
        <w:rPr>
          <w:rFonts w:ascii="Arial" w:hAnsi="Arial" w:cs="Arial"/>
          <w:sz w:val="20"/>
          <w:szCs w:val="20"/>
          <w:lang w:eastAsia="zh-CN"/>
        </w:rPr>
      </w:pPr>
      <w:r w:rsidRPr="00C276D9">
        <w:rPr>
          <w:rFonts w:ascii="Arial" w:hAnsi="Arial" w:cs="Arial"/>
          <w:sz w:val="20"/>
          <w:szCs w:val="20"/>
          <w:lang w:eastAsia="zh-CN"/>
        </w:rPr>
        <w:t>4) недостаточный уровень внедрения инновационных технологий.</w:t>
      </w:r>
    </w:p>
    <w:p w:rsidR="00C276D9" w:rsidRPr="00C276D9" w:rsidRDefault="00C276D9" w:rsidP="00C276D9">
      <w:pPr>
        <w:widowControl w:val="0"/>
        <w:suppressAutoHyphens/>
        <w:autoSpaceDE w:val="0"/>
        <w:ind w:firstLine="709"/>
        <w:jc w:val="both"/>
        <w:rPr>
          <w:rFonts w:ascii="Arial" w:hAnsi="Arial" w:cs="Arial"/>
          <w:sz w:val="20"/>
          <w:szCs w:val="20"/>
          <w:lang w:eastAsia="zh-CN"/>
        </w:rPr>
      </w:pPr>
      <w:r w:rsidRPr="00C276D9">
        <w:rPr>
          <w:rFonts w:ascii="Arial" w:eastAsia="MS Mincho" w:hAnsi="Arial" w:cs="Arial"/>
          <w:sz w:val="20"/>
          <w:szCs w:val="20"/>
          <w:lang w:eastAsia="zh-CN"/>
        </w:rPr>
        <w:t>Технологическое отставание промышленных предприятий, недостаток средств финансирования и связанные с ними технологические риски, невысокая производительность труда и недостаток высококвалифицированных кадров препятствуют активному внедрению новых конкурентоспособных технологий в производство.</w:t>
      </w:r>
    </w:p>
    <w:p w:rsidR="00C276D9" w:rsidRPr="00C276D9" w:rsidRDefault="00C276D9" w:rsidP="00C276D9">
      <w:pPr>
        <w:widowControl w:val="0"/>
        <w:suppressAutoHyphens/>
        <w:autoSpaceDE w:val="0"/>
        <w:ind w:firstLine="709"/>
        <w:jc w:val="both"/>
        <w:rPr>
          <w:rFonts w:ascii="Arial" w:eastAsia="MS Mincho" w:hAnsi="Arial" w:cs="Arial"/>
          <w:b/>
          <w:color w:val="FF0000"/>
          <w:sz w:val="20"/>
          <w:szCs w:val="20"/>
          <w:lang w:eastAsia="zh-CN"/>
        </w:rPr>
      </w:pPr>
    </w:p>
    <w:p w:rsidR="00C276D9" w:rsidRPr="00C276D9" w:rsidRDefault="00C276D9" w:rsidP="00DF4235">
      <w:pPr>
        <w:suppressAutoHyphens/>
        <w:autoSpaceDE w:val="0"/>
        <w:autoSpaceDN w:val="0"/>
        <w:adjustRightInd w:val="0"/>
        <w:jc w:val="center"/>
        <w:rPr>
          <w:rFonts w:ascii="Arial" w:hAnsi="Arial" w:cs="Arial"/>
          <w:b/>
          <w:sz w:val="20"/>
          <w:szCs w:val="20"/>
          <w:lang w:eastAsia="zh-CN"/>
        </w:rPr>
      </w:pPr>
      <w:r w:rsidRPr="00C276D9">
        <w:rPr>
          <w:rFonts w:ascii="Arial" w:hAnsi="Arial" w:cs="Arial"/>
          <w:b/>
          <w:sz w:val="20"/>
          <w:szCs w:val="20"/>
          <w:lang w:eastAsia="zh-CN"/>
        </w:rPr>
        <w:t>3.</w:t>
      </w:r>
      <w:r w:rsidRPr="00C276D9">
        <w:rPr>
          <w:rFonts w:ascii="Arial" w:hAnsi="Arial" w:cs="Arial"/>
          <w:b/>
          <w:color w:val="FF0000"/>
          <w:sz w:val="20"/>
          <w:szCs w:val="20"/>
          <w:lang w:eastAsia="zh-CN"/>
        </w:rPr>
        <w:t xml:space="preserve"> </w:t>
      </w:r>
      <w:r w:rsidRPr="00C276D9">
        <w:rPr>
          <w:rFonts w:ascii="Arial" w:hAnsi="Arial" w:cs="Arial"/>
          <w:b/>
          <w:sz w:val="20"/>
          <w:szCs w:val="20"/>
          <w:lang w:eastAsia="zh-CN"/>
        </w:rPr>
        <w:t>Приоритеты социально-экономического развития города Куйбышева Куйбышевского района Новосибирской области на 2025 год и плановый период 2026 и 2027 годов</w:t>
      </w:r>
    </w:p>
    <w:p w:rsidR="00C276D9" w:rsidRPr="00C276D9" w:rsidRDefault="00C276D9" w:rsidP="00C276D9">
      <w:pPr>
        <w:widowControl w:val="0"/>
        <w:suppressAutoHyphens/>
        <w:autoSpaceDE w:val="0"/>
        <w:spacing w:before="220"/>
        <w:ind w:firstLine="540"/>
        <w:contextualSpacing/>
        <w:jc w:val="both"/>
        <w:rPr>
          <w:rFonts w:ascii="Arial" w:hAnsi="Arial" w:cs="Arial"/>
          <w:sz w:val="20"/>
          <w:szCs w:val="20"/>
          <w:lang w:eastAsia="zh-CN"/>
        </w:rPr>
      </w:pPr>
      <w:r w:rsidRPr="00C276D9">
        <w:rPr>
          <w:rFonts w:ascii="Arial" w:hAnsi="Arial" w:cs="Arial"/>
          <w:sz w:val="20"/>
          <w:szCs w:val="20"/>
          <w:lang w:eastAsia="zh-CN"/>
        </w:rPr>
        <w:t>Приоритеты социально-экономического развития города Куйбышева Куйбышевского района Новосибирской области на 2025 год и плановый период 2026 и 2027 годов:</w:t>
      </w:r>
    </w:p>
    <w:p w:rsidR="00C276D9" w:rsidRPr="00C276D9" w:rsidRDefault="00C276D9" w:rsidP="00DF4235">
      <w:pPr>
        <w:suppressAutoHyphens/>
        <w:autoSpaceDE w:val="0"/>
        <w:autoSpaceDN w:val="0"/>
        <w:adjustRightInd w:val="0"/>
        <w:ind w:firstLine="567"/>
        <w:jc w:val="both"/>
        <w:rPr>
          <w:rFonts w:ascii="Arial" w:hAnsi="Arial" w:cs="Arial"/>
          <w:b/>
          <w:sz w:val="20"/>
          <w:szCs w:val="20"/>
          <w:lang w:eastAsia="zh-CN"/>
        </w:rPr>
      </w:pPr>
      <w:r w:rsidRPr="00C276D9">
        <w:rPr>
          <w:rFonts w:ascii="Arial" w:hAnsi="Arial" w:cs="Arial"/>
          <w:b/>
          <w:sz w:val="20"/>
          <w:szCs w:val="20"/>
          <w:lang w:eastAsia="zh-CN"/>
        </w:rPr>
        <w:t>1. развитие человеческого капитала и социальной сферы;</w:t>
      </w:r>
    </w:p>
    <w:p w:rsidR="00C276D9" w:rsidRPr="00C276D9" w:rsidRDefault="00C276D9" w:rsidP="00C276D9">
      <w:pPr>
        <w:suppressAutoHyphens/>
        <w:autoSpaceDE w:val="0"/>
        <w:autoSpaceDN w:val="0"/>
        <w:adjustRightInd w:val="0"/>
        <w:ind w:firstLine="709"/>
        <w:jc w:val="both"/>
        <w:rPr>
          <w:rFonts w:ascii="Arial" w:hAnsi="Arial" w:cs="Arial"/>
          <w:i/>
          <w:sz w:val="20"/>
          <w:szCs w:val="20"/>
          <w:lang w:eastAsia="zh-CN"/>
        </w:rPr>
      </w:pPr>
      <w:r w:rsidRPr="00C276D9">
        <w:rPr>
          <w:rFonts w:ascii="Arial" w:hAnsi="Arial" w:cs="Arial"/>
          <w:i/>
          <w:sz w:val="20"/>
          <w:szCs w:val="20"/>
          <w:lang w:eastAsia="zh-CN"/>
        </w:rPr>
        <w:t>Стабилизация численности населения города Куйбышева:</w:t>
      </w:r>
    </w:p>
    <w:p w:rsidR="00C276D9" w:rsidRPr="00C276D9" w:rsidRDefault="00C276D9" w:rsidP="00DF4235">
      <w:pPr>
        <w:widowControl w:val="0"/>
        <w:suppressAutoHyphens/>
        <w:autoSpaceDE w:val="0"/>
        <w:ind w:firstLine="540"/>
        <w:contextualSpacing/>
        <w:jc w:val="both"/>
        <w:rPr>
          <w:rFonts w:ascii="Arial" w:hAnsi="Arial" w:cs="Arial"/>
          <w:sz w:val="20"/>
          <w:szCs w:val="20"/>
          <w:lang w:eastAsia="zh-CN"/>
        </w:rPr>
      </w:pPr>
      <w:r w:rsidRPr="00C276D9">
        <w:rPr>
          <w:rFonts w:ascii="Arial" w:hAnsi="Arial" w:cs="Arial"/>
          <w:sz w:val="20"/>
          <w:szCs w:val="20"/>
          <w:lang w:eastAsia="zh-CN"/>
        </w:rPr>
        <w:t>предупреждение и снижение смертности по основным классам причин, содействие увеличению продолжительности здоровой жизни населения;</w:t>
      </w:r>
    </w:p>
    <w:p w:rsidR="00C276D9" w:rsidRPr="00C276D9" w:rsidRDefault="00C276D9" w:rsidP="00DF4235">
      <w:pPr>
        <w:suppressAutoHyphens/>
        <w:autoSpaceDE w:val="0"/>
        <w:autoSpaceDN w:val="0"/>
        <w:adjustRightInd w:val="0"/>
        <w:ind w:firstLine="540"/>
        <w:jc w:val="both"/>
        <w:rPr>
          <w:rFonts w:ascii="Arial" w:hAnsi="Arial" w:cs="Arial"/>
          <w:sz w:val="20"/>
          <w:szCs w:val="20"/>
          <w:lang w:eastAsia="zh-CN"/>
        </w:rPr>
      </w:pPr>
      <w:r w:rsidRPr="00C276D9">
        <w:rPr>
          <w:rFonts w:ascii="Arial" w:hAnsi="Arial" w:cs="Arial"/>
          <w:sz w:val="20"/>
          <w:szCs w:val="20"/>
          <w:lang w:eastAsia="zh-CN"/>
        </w:rPr>
        <w:t>повышение уровня рождаемости,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w:t>
      </w:r>
    </w:p>
    <w:p w:rsidR="00C276D9" w:rsidRPr="00C276D9" w:rsidRDefault="00C276D9" w:rsidP="00DF4235">
      <w:pPr>
        <w:widowControl w:val="0"/>
        <w:suppressAutoHyphens/>
        <w:autoSpaceDE w:val="0"/>
        <w:ind w:firstLine="540"/>
        <w:contextualSpacing/>
        <w:jc w:val="both"/>
        <w:rPr>
          <w:rFonts w:ascii="Arial" w:hAnsi="Arial" w:cs="Arial"/>
          <w:sz w:val="20"/>
          <w:szCs w:val="20"/>
          <w:lang w:eastAsia="zh-CN"/>
        </w:rPr>
      </w:pPr>
      <w:r w:rsidRPr="00C276D9">
        <w:rPr>
          <w:rFonts w:ascii="Arial" w:hAnsi="Arial" w:cs="Arial"/>
          <w:sz w:val="20"/>
          <w:szCs w:val="20"/>
          <w:lang w:eastAsia="zh-CN"/>
        </w:rPr>
        <w:t>содействие добровольному переселению соотечественников, проживающих за рубежом;</w:t>
      </w:r>
    </w:p>
    <w:p w:rsidR="00C276D9" w:rsidRPr="00C276D9" w:rsidRDefault="00C276D9" w:rsidP="00DF4235">
      <w:pPr>
        <w:widowControl w:val="0"/>
        <w:suppressAutoHyphens/>
        <w:ind w:firstLine="540"/>
        <w:jc w:val="both"/>
        <w:rPr>
          <w:rFonts w:ascii="Arial" w:hAnsi="Arial" w:cs="Arial"/>
          <w:sz w:val="20"/>
          <w:szCs w:val="20"/>
        </w:rPr>
      </w:pPr>
      <w:r w:rsidRPr="00C276D9">
        <w:rPr>
          <w:rFonts w:ascii="Arial" w:hAnsi="Arial" w:cs="Arial"/>
          <w:sz w:val="20"/>
          <w:szCs w:val="20"/>
          <w:highlight w:val="white"/>
        </w:rPr>
        <w:t>совершенствование механизмов регулирования внутренней и внешней мигра</w:t>
      </w:r>
      <w:r w:rsidRPr="00C276D9">
        <w:rPr>
          <w:rFonts w:ascii="Arial" w:hAnsi="Arial" w:cs="Arial"/>
          <w:sz w:val="20"/>
          <w:szCs w:val="20"/>
        </w:rPr>
        <w:t>ции;</w:t>
      </w:r>
    </w:p>
    <w:p w:rsidR="00C276D9" w:rsidRPr="00C276D9" w:rsidRDefault="00C276D9" w:rsidP="00DF4235">
      <w:pPr>
        <w:suppressAutoHyphens/>
        <w:autoSpaceDE w:val="0"/>
        <w:autoSpaceDN w:val="0"/>
        <w:adjustRightInd w:val="0"/>
        <w:ind w:firstLine="540"/>
        <w:jc w:val="both"/>
        <w:rPr>
          <w:rFonts w:ascii="Arial" w:hAnsi="Arial" w:cs="Arial"/>
          <w:sz w:val="20"/>
          <w:szCs w:val="20"/>
          <w:lang w:eastAsia="zh-CN"/>
        </w:rPr>
      </w:pPr>
      <w:r w:rsidRPr="00C276D9">
        <w:rPr>
          <w:rFonts w:ascii="Arial" w:hAnsi="Arial" w:cs="Arial"/>
          <w:sz w:val="20"/>
          <w:szCs w:val="20"/>
          <w:lang w:eastAsia="zh-CN"/>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C276D9" w:rsidRPr="00C276D9" w:rsidRDefault="00C276D9" w:rsidP="00DF4235">
      <w:pPr>
        <w:widowControl w:val="0"/>
        <w:suppressAutoHyphens/>
        <w:autoSpaceDE w:val="0"/>
        <w:autoSpaceDN w:val="0"/>
        <w:ind w:firstLine="540"/>
        <w:jc w:val="both"/>
        <w:rPr>
          <w:rFonts w:ascii="Arial" w:hAnsi="Arial" w:cs="Arial"/>
          <w:i/>
          <w:sz w:val="20"/>
          <w:szCs w:val="20"/>
        </w:rPr>
      </w:pPr>
      <w:r w:rsidRPr="00C276D9">
        <w:rPr>
          <w:rFonts w:ascii="Arial" w:hAnsi="Arial" w:cs="Arial"/>
          <w:i/>
          <w:spacing w:val="2"/>
          <w:sz w:val="20"/>
          <w:szCs w:val="20"/>
        </w:rPr>
        <w:t>Обеспечение благополучия и высокого уровня жизни населения города</w:t>
      </w:r>
      <w:r w:rsidRPr="00C276D9">
        <w:rPr>
          <w:rFonts w:ascii="Arial" w:hAnsi="Arial" w:cs="Arial"/>
          <w:i/>
          <w:sz w:val="20"/>
          <w:szCs w:val="20"/>
        </w:rPr>
        <w:t>:</w:t>
      </w:r>
    </w:p>
    <w:p w:rsidR="00C276D9" w:rsidRPr="00C276D9" w:rsidRDefault="00C276D9" w:rsidP="00DF4235">
      <w:pPr>
        <w:widowControl w:val="0"/>
        <w:suppressAutoHyphens/>
        <w:autoSpaceDE w:val="0"/>
        <w:ind w:firstLine="540"/>
        <w:contextualSpacing/>
        <w:jc w:val="both"/>
        <w:rPr>
          <w:rFonts w:ascii="Arial" w:hAnsi="Arial" w:cs="Arial"/>
          <w:sz w:val="20"/>
          <w:szCs w:val="20"/>
          <w:lang w:eastAsia="zh-CN"/>
        </w:rPr>
      </w:pPr>
      <w:r w:rsidRPr="00C276D9">
        <w:rPr>
          <w:rFonts w:ascii="Arial" w:hAnsi="Arial" w:cs="Arial"/>
          <w:sz w:val="20"/>
          <w:szCs w:val="20"/>
          <w:lang w:eastAsia="zh-CN"/>
        </w:rPr>
        <w:t>обеспечение установленных соотношений между средней заработной платой отдельных категорий работников бюджетной сферы и средней заработной платой в регионе;</w:t>
      </w:r>
    </w:p>
    <w:p w:rsidR="00C276D9" w:rsidRPr="00C276D9" w:rsidRDefault="00C276D9" w:rsidP="00DF4235">
      <w:pPr>
        <w:widowControl w:val="0"/>
        <w:suppressAutoHyphens/>
        <w:autoSpaceDE w:val="0"/>
        <w:autoSpaceDN w:val="0"/>
        <w:ind w:firstLine="540"/>
        <w:jc w:val="both"/>
        <w:rPr>
          <w:rFonts w:ascii="Arial" w:hAnsi="Arial" w:cs="Arial"/>
          <w:sz w:val="20"/>
          <w:szCs w:val="20"/>
        </w:rPr>
      </w:pPr>
      <w:r w:rsidRPr="00C276D9">
        <w:rPr>
          <w:rFonts w:ascii="Arial" w:hAnsi="Arial" w:cs="Arial"/>
          <w:sz w:val="20"/>
          <w:szCs w:val="20"/>
        </w:rPr>
        <w:t>обеспечение повышения уровня реального размера заработной платы работников государственных и муниципальных учреждений;</w:t>
      </w:r>
    </w:p>
    <w:p w:rsidR="00C276D9" w:rsidRPr="00C276D9" w:rsidRDefault="00C276D9" w:rsidP="00DF4235">
      <w:pPr>
        <w:widowControl w:val="0"/>
        <w:suppressAutoHyphens/>
        <w:autoSpaceDE w:val="0"/>
        <w:ind w:firstLine="540"/>
        <w:contextualSpacing/>
        <w:jc w:val="both"/>
        <w:rPr>
          <w:rFonts w:ascii="Arial" w:hAnsi="Arial" w:cs="Arial"/>
          <w:sz w:val="20"/>
          <w:szCs w:val="20"/>
          <w:lang w:eastAsia="zh-CN"/>
        </w:rPr>
      </w:pPr>
      <w:r w:rsidRPr="00C276D9">
        <w:rPr>
          <w:rFonts w:ascii="Arial" w:hAnsi="Arial" w:cs="Arial"/>
          <w:sz w:val="20"/>
          <w:szCs w:val="20"/>
          <w:lang w:eastAsia="zh-CN"/>
        </w:rPr>
        <w:t>обеспечение ведомственного контроля за соблюдением трудового законодательства и иных нормативных правовых актов, содержащих нормы трудового права, в организациях бюджетной сферы;</w:t>
      </w:r>
    </w:p>
    <w:p w:rsidR="00C276D9" w:rsidRPr="00C276D9" w:rsidRDefault="00C276D9" w:rsidP="00DF4235">
      <w:pPr>
        <w:widowControl w:val="0"/>
        <w:suppressAutoHyphens/>
        <w:autoSpaceDE w:val="0"/>
        <w:autoSpaceDN w:val="0"/>
        <w:ind w:firstLine="540"/>
        <w:jc w:val="both"/>
        <w:rPr>
          <w:rFonts w:ascii="Arial" w:hAnsi="Arial" w:cs="Arial"/>
          <w:sz w:val="20"/>
          <w:szCs w:val="20"/>
        </w:rPr>
      </w:pPr>
      <w:r w:rsidRPr="00C276D9">
        <w:rPr>
          <w:rFonts w:ascii="Arial" w:hAnsi="Arial" w:cs="Arial"/>
          <w:sz w:val="20"/>
          <w:szCs w:val="20"/>
        </w:rPr>
        <w:t xml:space="preserve">формирование эффективной системы мер по снижению уровня бедности и повышение доходов населения, включая целевую поддержку семей с детьми и отдельных категорий населения, содействие трудовой занятости, развитие социальной инфраструктуры поддержки населения, сокращение уровня безработицы. </w:t>
      </w:r>
    </w:p>
    <w:p w:rsidR="00C276D9" w:rsidRPr="00C276D9" w:rsidRDefault="00C276D9" w:rsidP="00DF4235">
      <w:pPr>
        <w:widowControl w:val="0"/>
        <w:suppressAutoHyphens/>
        <w:autoSpaceDE w:val="0"/>
        <w:autoSpaceDN w:val="0"/>
        <w:ind w:firstLine="540"/>
        <w:jc w:val="both"/>
        <w:rPr>
          <w:rFonts w:ascii="Arial" w:hAnsi="Arial" w:cs="Arial"/>
          <w:i/>
          <w:sz w:val="20"/>
          <w:szCs w:val="20"/>
        </w:rPr>
      </w:pPr>
      <w:r w:rsidRPr="00C276D9">
        <w:rPr>
          <w:rFonts w:ascii="Arial" w:hAnsi="Arial" w:cs="Arial"/>
          <w:i/>
          <w:spacing w:val="2"/>
          <w:sz w:val="20"/>
          <w:szCs w:val="20"/>
        </w:rPr>
        <w:t>Создание условий для максимальной реализации трудового потенциала, обеспечения эффективной занятости граждан:</w:t>
      </w:r>
    </w:p>
    <w:p w:rsidR="00C276D9" w:rsidRPr="00C276D9" w:rsidRDefault="00C276D9" w:rsidP="00DF4235">
      <w:pPr>
        <w:widowControl w:val="0"/>
        <w:suppressAutoHyphens/>
        <w:ind w:firstLine="540"/>
        <w:jc w:val="both"/>
        <w:rPr>
          <w:rFonts w:ascii="Arial" w:hAnsi="Arial" w:cs="Arial"/>
          <w:sz w:val="20"/>
          <w:szCs w:val="20"/>
        </w:rPr>
      </w:pPr>
      <w:r w:rsidRPr="00C276D9">
        <w:rPr>
          <w:rFonts w:ascii="Arial" w:hAnsi="Arial" w:cs="Arial"/>
          <w:sz w:val="20"/>
          <w:szCs w:val="20"/>
        </w:rPr>
        <w:t>обеспечение предприятий необходимыми кадрами через изменение индивидуальных образовательных траекторий студентов старших курсов, предусматривающих совмещение работы и обучения, организацию практики, целевого обучения на предприятиях;</w:t>
      </w:r>
    </w:p>
    <w:p w:rsidR="00C276D9" w:rsidRPr="00C276D9" w:rsidRDefault="00C276D9" w:rsidP="00DF4235">
      <w:pPr>
        <w:widowControl w:val="0"/>
        <w:suppressAutoHyphens/>
        <w:ind w:firstLine="540"/>
        <w:jc w:val="both"/>
        <w:rPr>
          <w:rFonts w:ascii="Arial" w:hAnsi="Arial" w:cs="Arial"/>
          <w:sz w:val="20"/>
          <w:szCs w:val="20"/>
        </w:rPr>
      </w:pPr>
      <w:r w:rsidRPr="00C276D9">
        <w:rPr>
          <w:rFonts w:ascii="Arial" w:hAnsi="Arial" w:cs="Arial"/>
          <w:sz w:val="20"/>
          <w:szCs w:val="20"/>
        </w:rPr>
        <w:t>обеспечение стабильной ситуации на официальном рынке труда, осуществление опережающих действий по содействию трудоустройству уволенных работников в связи с сокращением и находящихся под риском высвобождения и в режимах неполной занятости на имеющиеся вакантные рабочие места;</w:t>
      </w:r>
    </w:p>
    <w:p w:rsidR="00C276D9" w:rsidRPr="00C276D9" w:rsidRDefault="00C276D9" w:rsidP="00DF4235">
      <w:pPr>
        <w:widowControl w:val="0"/>
        <w:suppressAutoHyphens/>
        <w:ind w:firstLine="540"/>
        <w:jc w:val="both"/>
        <w:rPr>
          <w:rFonts w:ascii="Arial" w:eastAsia="MS Mincho" w:hAnsi="Arial" w:cs="Arial"/>
          <w:sz w:val="20"/>
          <w:szCs w:val="20"/>
          <w:lang w:eastAsia="zh-CN"/>
        </w:rPr>
      </w:pPr>
      <w:r w:rsidRPr="00C276D9">
        <w:rPr>
          <w:rFonts w:ascii="Arial" w:eastAsia="MS Mincho" w:hAnsi="Arial" w:cs="Arial"/>
          <w:sz w:val="20"/>
          <w:szCs w:val="20"/>
          <w:lang w:eastAsia="zh-CN"/>
        </w:rPr>
        <w:t>организация профессиональной переподготовки и повышения квалификации ищущих работу граждан, включая граждан предпенсионного возраста и женщин, воспитывающих детей дошкольного возраста, в том числе в рамках национального проекта «Демография»;</w:t>
      </w:r>
    </w:p>
    <w:p w:rsidR="00C276D9" w:rsidRPr="00C276D9" w:rsidRDefault="00C276D9" w:rsidP="00DF4235">
      <w:pPr>
        <w:widowControl w:val="0"/>
        <w:suppressAutoHyphens/>
        <w:ind w:firstLine="540"/>
        <w:jc w:val="both"/>
        <w:rPr>
          <w:rFonts w:ascii="Arial" w:eastAsia="MS Mincho" w:hAnsi="Arial" w:cs="Arial"/>
          <w:sz w:val="20"/>
          <w:szCs w:val="20"/>
          <w:lang w:eastAsia="zh-CN"/>
        </w:rPr>
      </w:pPr>
      <w:r w:rsidRPr="00C276D9">
        <w:rPr>
          <w:rFonts w:ascii="Arial" w:eastAsia="MS Mincho" w:hAnsi="Arial" w:cs="Arial"/>
          <w:sz w:val="20"/>
          <w:szCs w:val="20"/>
          <w:lang w:eastAsia="zh-CN"/>
        </w:rPr>
        <w:t xml:space="preserve">создание условий для сбалансированности спроса и предложения рабочей силы, </w:t>
      </w:r>
      <w:r w:rsidRPr="00C276D9">
        <w:rPr>
          <w:rFonts w:ascii="Arial" w:eastAsia="MS Mincho" w:hAnsi="Arial" w:cs="Arial"/>
          <w:sz w:val="20"/>
          <w:szCs w:val="20"/>
          <w:lang w:eastAsia="zh-CN"/>
        </w:rPr>
        <w:lastRenderedPageBreak/>
        <w:t>стимулирование населения к трудовой активности, повышение конкурентоспособности молодежи на рынке труда и граждан с инвалидностью;</w:t>
      </w:r>
    </w:p>
    <w:p w:rsidR="00C276D9" w:rsidRPr="00C276D9" w:rsidRDefault="00C276D9" w:rsidP="00DF4235">
      <w:pPr>
        <w:widowControl w:val="0"/>
        <w:suppressAutoHyphens/>
        <w:ind w:firstLine="540"/>
        <w:jc w:val="both"/>
        <w:rPr>
          <w:rFonts w:ascii="Arial" w:hAnsi="Arial" w:cs="Arial"/>
          <w:sz w:val="20"/>
          <w:szCs w:val="20"/>
        </w:rPr>
      </w:pPr>
      <w:r w:rsidRPr="00C276D9">
        <w:rPr>
          <w:rFonts w:ascii="Arial" w:hAnsi="Arial" w:cs="Arial"/>
          <w:sz w:val="20"/>
          <w:szCs w:val="20"/>
        </w:rPr>
        <w:t>совершенствование системы содействия занятости населения через создание новых эффективных рабочих мест, расширение возможностей самозанятости и предпринимательства, использование гибких форм занятости;</w:t>
      </w:r>
    </w:p>
    <w:p w:rsidR="00C276D9" w:rsidRPr="00C276D9" w:rsidRDefault="00C276D9" w:rsidP="00DF4235">
      <w:pPr>
        <w:ind w:firstLine="540"/>
        <w:jc w:val="both"/>
        <w:rPr>
          <w:rFonts w:ascii="Arial" w:hAnsi="Arial" w:cs="Arial"/>
          <w:sz w:val="20"/>
          <w:szCs w:val="20"/>
        </w:rPr>
      </w:pPr>
      <w:r w:rsidRPr="00C276D9">
        <w:rPr>
          <w:rFonts w:ascii="Arial" w:eastAsia="MS Mincho" w:hAnsi="Arial" w:cs="Arial"/>
          <w:color w:val="000000"/>
          <w:sz w:val="20"/>
          <w:szCs w:val="20"/>
        </w:rPr>
        <w:t xml:space="preserve">реализация мероприятий предусмотренных </w:t>
      </w:r>
      <w:r w:rsidRPr="00C276D9">
        <w:rPr>
          <w:rFonts w:ascii="Arial" w:hAnsi="Arial" w:cs="Arial"/>
          <w:sz w:val="20"/>
          <w:szCs w:val="20"/>
        </w:rPr>
        <w:t>муниципальной программой «Об организации временной занятости несовершеннолетних граждан в городе Куйбышеве Куйбышевского района Новосибирской области на 2024–2025 годы»;</w:t>
      </w:r>
    </w:p>
    <w:p w:rsidR="00C276D9" w:rsidRPr="00C276D9" w:rsidRDefault="00C276D9" w:rsidP="00DF4235">
      <w:pPr>
        <w:widowControl w:val="0"/>
        <w:shd w:val="clear" w:color="auto" w:fill="FFFFFF"/>
        <w:suppressAutoHyphens/>
        <w:autoSpaceDE w:val="0"/>
        <w:autoSpaceDN w:val="0"/>
        <w:ind w:firstLine="540"/>
        <w:jc w:val="both"/>
        <w:rPr>
          <w:rFonts w:ascii="Arial" w:hAnsi="Arial" w:cs="Arial"/>
          <w:sz w:val="20"/>
          <w:szCs w:val="20"/>
        </w:rPr>
      </w:pPr>
      <w:r w:rsidRPr="00C276D9">
        <w:rPr>
          <w:rFonts w:ascii="Arial" w:hAnsi="Arial" w:cs="Arial"/>
          <w:sz w:val="20"/>
          <w:szCs w:val="20"/>
        </w:rPr>
        <w:t>обеспечение эффективного функционирования неконкурентоспособных групп населения: квотирование рабочих мест для лиц с ограниченной трудоспособностью, содействие занятости молодежи, организация занятости подростков и школьников в свободное от учебы время;</w:t>
      </w:r>
    </w:p>
    <w:p w:rsidR="00C276D9" w:rsidRPr="00C276D9" w:rsidRDefault="00C276D9" w:rsidP="00DF4235">
      <w:pPr>
        <w:widowControl w:val="0"/>
        <w:shd w:val="clear" w:color="auto" w:fill="FFFFFF"/>
        <w:suppressAutoHyphens/>
        <w:autoSpaceDE w:val="0"/>
        <w:autoSpaceDN w:val="0"/>
        <w:ind w:firstLine="540"/>
        <w:jc w:val="both"/>
        <w:rPr>
          <w:rFonts w:ascii="Arial" w:hAnsi="Arial" w:cs="Arial"/>
          <w:sz w:val="20"/>
          <w:szCs w:val="20"/>
        </w:rPr>
      </w:pPr>
      <w:r w:rsidRPr="00C276D9">
        <w:rPr>
          <w:rFonts w:ascii="Arial" w:hAnsi="Arial" w:cs="Arial"/>
          <w:sz w:val="20"/>
          <w:szCs w:val="20"/>
        </w:rPr>
        <w:t>организация оплачиваемых общественных работ для безработных граждан, проживающих на территории города;</w:t>
      </w:r>
    </w:p>
    <w:p w:rsidR="00C276D9" w:rsidRPr="00C276D9" w:rsidRDefault="00C276D9" w:rsidP="00DF4235">
      <w:pPr>
        <w:shd w:val="clear" w:color="auto" w:fill="FFFFFF"/>
        <w:suppressAutoHyphens/>
        <w:ind w:firstLine="540"/>
        <w:jc w:val="both"/>
        <w:textAlignment w:val="baseline"/>
        <w:rPr>
          <w:rFonts w:ascii="Arial" w:hAnsi="Arial" w:cs="Arial"/>
          <w:spacing w:val="2"/>
          <w:sz w:val="20"/>
          <w:szCs w:val="20"/>
        </w:rPr>
      </w:pPr>
      <w:r w:rsidRPr="00C276D9">
        <w:rPr>
          <w:rFonts w:ascii="Arial" w:eastAsia="MS Mincho" w:hAnsi="Arial" w:cs="Arial"/>
          <w:sz w:val="20"/>
          <w:szCs w:val="20"/>
          <w:lang w:eastAsia="zh-CN"/>
        </w:rPr>
        <w:t>создание условий для привлечения в город высококвалифицированных,</w:t>
      </w:r>
      <w:r w:rsidRPr="00C276D9">
        <w:rPr>
          <w:rFonts w:ascii="Arial" w:hAnsi="Arial" w:cs="Arial"/>
          <w:spacing w:val="2"/>
          <w:sz w:val="20"/>
          <w:szCs w:val="20"/>
        </w:rPr>
        <w:t xml:space="preserve"> профессиональных кадров в соответствии с текущими и перспективными потребностями;</w:t>
      </w:r>
    </w:p>
    <w:p w:rsidR="00C276D9" w:rsidRPr="00C276D9" w:rsidRDefault="00C276D9" w:rsidP="00DF4235">
      <w:pPr>
        <w:widowControl w:val="0"/>
        <w:suppressAutoHyphens/>
        <w:autoSpaceDE w:val="0"/>
        <w:autoSpaceDN w:val="0"/>
        <w:adjustRightInd w:val="0"/>
        <w:ind w:firstLine="540"/>
        <w:jc w:val="both"/>
        <w:rPr>
          <w:rFonts w:ascii="Arial" w:hAnsi="Arial" w:cs="Arial"/>
          <w:sz w:val="20"/>
          <w:szCs w:val="20"/>
          <w:lang w:eastAsia="zh-CN"/>
        </w:rPr>
      </w:pPr>
      <w:r w:rsidRPr="00C276D9">
        <w:rPr>
          <w:rFonts w:ascii="Arial" w:hAnsi="Arial" w:cs="Arial"/>
          <w:sz w:val="20"/>
          <w:szCs w:val="20"/>
          <w:lang w:eastAsia="zh-CN"/>
        </w:rPr>
        <w:t>реализация мероприятий по улучшению условий и охраны труда, направленных на сохранение жизни и здоровья работников в процессе трудовой деятельности;</w:t>
      </w:r>
    </w:p>
    <w:p w:rsidR="00C276D9" w:rsidRPr="00C276D9" w:rsidRDefault="00C276D9" w:rsidP="00DF4235">
      <w:pPr>
        <w:widowControl w:val="0"/>
        <w:shd w:val="clear" w:color="auto" w:fill="FFFFFF"/>
        <w:suppressAutoHyphens/>
        <w:ind w:firstLine="540"/>
        <w:jc w:val="both"/>
        <w:textAlignment w:val="baseline"/>
        <w:rPr>
          <w:rFonts w:ascii="Arial" w:hAnsi="Arial" w:cs="Arial"/>
          <w:spacing w:val="2"/>
          <w:sz w:val="20"/>
          <w:szCs w:val="20"/>
        </w:rPr>
      </w:pPr>
      <w:r w:rsidRPr="00C276D9">
        <w:rPr>
          <w:rFonts w:ascii="Arial" w:hAnsi="Arial" w:cs="Arial"/>
          <w:spacing w:val="2"/>
          <w:sz w:val="20"/>
          <w:szCs w:val="20"/>
        </w:rPr>
        <w:t>обеспечение государственных гарантий в области содействия занятости населения, социальной поддержки граждан в период их вынужденной безработицы.</w:t>
      </w:r>
    </w:p>
    <w:p w:rsidR="00C276D9" w:rsidRPr="00C276D9" w:rsidRDefault="00C276D9" w:rsidP="00DF4235">
      <w:pPr>
        <w:suppressAutoHyphens/>
        <w:autoSpaceDE w:val="0"/>
        <w:autoSpaceDN w:val="0"/>
        <w:adjustRightInd w:val="0"/>
        <w:ind w:firstLine="540"/>
        <w:jc w:val="both"/>
        <w:rPr>
          <w:rFonts w:ascii="Arial" w:hAnsi="Arial" w:cs="Arial"/>
          <w:i/>
          <w:sz w:val="20"/>
          <w:szCs w:val="20"/>
          <w:lang w:eastAsia="zh-CN"/>
        </w:rPr>
      </w:pPr>
      <w:r w:rsidRPr="00C276D9">
        <w:rPr>
          <w:rFonts w:ascii="Arial" w:hAnsi="Arial" w:cs="Arial"/>
          <w:i/>
          <w:sz w:val="20"/>
          <w:szCs w:val="20"/>
        </w:rPr>
        <w:t>Формирование условий для развития нравственной разносторонней личности, имеющей возможности для самореализации</w:t>
      </w:r>
      <w:r w:rsidRPr="00C276D9">
        <w:rPr>
          <w:rFonts w:ascii="Arial" w:hAnsi="Arial" w:cs="Arial"/>
          <w:i/>
          <w:sz w:val="20"/>
          <w:szCs w:val="20"/>
          <w:lang w:eastAsia="zh-CN"/>
        </w:rPr>
        <w:t>:</w:t>
      </w:r>
      <w:r w:rsidRPr="00C276D9">
        <w:rPr>
          <w:rFonts w:ascii="Arial" w:hAnsi="Arial" w:cs="Arial"/>
          <w:i/>
          <w:sz w:val="20"/>
          <w:szCs w:val="20"/>
        </w:rPr>
        <w:t xml:space="preserve"> </w:t>
      </w:r>
    </w:p>
    <w:p w:rsidR="00C276D9" w:rsidRPr="00C276D9" w:rsidRDefault="00C276D9" w:rsidP="00DF4235">
      <w:pPr>
        <w:tabs>
          <w:tab w:val="left" w:pos="9355"/>
        </w:tabs>
        <w:suppressAutoHyphens/>
        <w:autoSpaceDE w:val="0"/>
        <w:autoSpaceDN w:val="0"/>
        <w:ind w:right="-1" w:firstLine="540"/>
        <w:jc w:val="both"/>
        <w:rPr>
          <w:rFonts w:ascii="Arial" w:hAnsi="Arial" w:cs="Arial"/>
          <w:sz w:val="20"/>
          <w:szCs w:val="20"/>
          <w:lang w:eastAsia="zh-CN"/>
        </w:rPr>
      </w:pPr>
      <w:r w:rsidRPr="00C276D9">
        <w:rPr>
          <w:rFonts w:ascii="Arial" w:hAnsi="Arial" w:cs="Arial"/>
          <w:sz w:val="20"/>
          <w:szCs w:val="20"/>
          <w:lang w:eastAsia="zh-CN"/>
        </w:rPr>
        <w:t>совершенствование условий для формирования у населения потребности в культурных ценностях и реализации творческого потенциала, вовлечения населения в культурную жизнь города;</w:t>
      </w:r>
    </w:p>
    <w:p w:rsidR="00C276D9" w:rsidRPr="00C276D9" w:rsidRDefault="00C276D9" w:rsidP="00DF4235">
      <w:pPr>
        <w:tabs>
          <w:tab w:val="left" w:pos="9355"/>
        </w:tabs>
        <w:suppressAutoHyphens/>
        <w:autoSpaceDE w:val="0"/>
        <w:autoSpaceDN w:val="0"/>
        <w:ind w:right="-1" w:firstLine="540"/>
        <w:jc w:val="both"/>
        <w:rPr>
          <w:rFonts w:ascii="Arial" w:hAnsi="Arial" w:cs="Arial"/>
          <w:sz w:val="20"/>
          <w:szCs w:val="20"/>
          <w:lang w:eastAsia="zh-CN"/>
        </w:rPr>
      </w:pPr>
      <w:r w:rsidRPr="00C276D9">
        <w:rPr>
          <w:rFonts w:ascii="Arial" w:hAnsi="Arial" w:cs="Arial"/>
          <w:sz w:val="20"/>
          <w:szCs w:val="20"/>
          <w:lang w:eastAsia="zh-CN"/>
        </w:rPr>
        <w:t>обеспечение формирования гармоничной и комфортной культурной среды и модернизация инфраструктуры в сфере культуры;</w:t>
      </w:r>
    </w:p>
    <w:p w:rsidR="00C276D9" w:rsidRPr="00C276D9" w:rsidRDefault="00C276D9" w:rsidP="00DF4235">
      <w:pPr>
        <w:tabs>
          <w:tab w:val="left" w:pos="9355"/>
        </w:tabs>
        <w:suppressAutoHyphens/>
        <w:autoSpaceDE w:val="0"/>
        <w:autoSpaceDN w:val="0"/>
        <w:ind w:right="-1" w:firstLine="540"/>
        <w:jc w:val="both"/>
        <w:rPr>
          <w:rFonts w:ascii="Arial" w:hAnsi="Arial" w:cs="Arial"/>
          <w:sz w:val="20"/>
          <w:szCs w:val="20"/>
          <w:lang w:eastAsia="zh-CN"/>
        </w:rPr>
      </w:pPr>
      <w:r w:rsidRPr="00C276D9">
        <w:rPr>
          <w:rFonts w:ascii="Arial" w:hAnsi="Arial" w:cs="Arial"/>
          <w:sz w:val="20"/>
          <w:szCs w:val="20"/>
          <w:lang w:eastAsia="zh-CN"/>
        </w:rPr>
        <w:t>привлечение населения города к процессу передачи народных традиций и участию в самодеятельном народном творчестве в целях сохранения нематериального культурного наследия национальностей, проживающих на территории города;</w:t>
      </w:r>
    </w:p>
    <w:p w:rsidR="00C276D9" w:rsidRPr="00C276D9" w:rsidRDefault="00C276D9" w:rsidP="00DF4235">
      <w:pPr>
        <w:pBdr>
          <w:top w:val="none" w:sz="4" w:space="0" w:color="000000"/>
          <w:left w:val="none" w:sz="4" w:space="0" w:color="000000"/>
          <w:bottom w:val="none" w:sz="4" w:space="0" w:color="000000"/>
          <w:right w:val="none" w:sz="4" w:space="0" w:color="000000"/>
          <w:between w:val="none" w:sz="4" w:space="0" w:color="000000"/>
        </w:pBdr>
        <w:suppressAutoHyphens/>
        <w:ind w:firstLine="540"/>
        <w:jc w:val="both"/>
        <w:rPr>
          <w:rFonts w:ascii="Arial" w:hAnsi="Arial" w:cs="Arial"/>
          <w:sz w:val="20"/>
          <w:szCs w:val="20"/>
        </w:rPr>
      </w:pPr>
      <w:r w:rsidRPr="00C276D9">
        <w:rPr>
          <w:rFonts w:ascii="Arial" w:hAnsi="Arial" w:cs="Arial"/>
          <w:sz w:val="20"/>
          <w:szCs w:val="20"/>
        </w:rPr>
        <w:t>создание условий для обеспечения сохранности и популяризации историко-культурного наследия народов;</w:t>
      </w:r>
    </w:p>
    <w:p w:rsidR="00C276D9" w:rsidRPr="00C276D9" w:rsidRDefault="00C276D9" w:rsidP="00DF4235">
      <w:pPr>
        <w:suppressAutoHyphens/>
        <w:autoSpaceDE w:val="0"/>
        <w:autoSpaceDN w:val="0"/>
        <w:adjustRightInd w:val="0"/>
        <w:ind w:firstLine="540"/>
        <w:jc w:val="both"/>
        <w:rPr>
          <w:rFonts w:ascii="Arial" w:hAnsi="Arial" w:cs="Arial"/>
          <w:sz w:val="20"/>
          <w:szCs w:val="20"/>
          <w:lang w:eastAsia="zh-CN"/>
        </w:rPr>
      </w:pPr>
      <w:r w:rsidRPr="00C276D9">
        <w:rPr>
          <w:rFonts w:ascii="Arial" w:hAnsi="Arial" w:cs="Arial"/>
          <w:spacing w:val="8"/>
          <w:sz w:val="20"/>
          <w:szCs w:val="20"/>
          <w:lang w:eastAsia="zh-CN"/>
        </w:rPr>
        <w:t>обеспечение р</w:t>
      </w:r>
      <w:r w:rsidRPr="00C276D9">
        <w:rPr>
          <w:rFonts w:ascii="Arial" w:hAnsi="Arial" w:cs="Arial"/>
          <w:sz w:val="20"/>
          <w:szCs w:val="20"/>
          <w:lang w:eastAsia="zh-CN"/>
        </w:rPr>
        <w:t>оста профессионального мастерства и повышения квалификации и переподготовки специалистов учреждений культуры, обеспечение развития сферы культуры профессиональными кадрами;</w:t>
      </w:r>
    </w:p>
    <w:p w:rsidR="00C276D9" w:rsidRPr="00C276D9" w:rsidRDefault="00C276D9" w:rsidP="00DF4235">
      <w:pPr>
        <w:tabs>
          <w:tab w:val="left" w:pos="9355"/>
        </w:tabs>
        <w:suppressAutoHyphens/>
        <w:autoSpaceDE w:val="0"/>
        <w:autoSpaceDN w:val="0"/>
        <w:ind w:right="-1" w:firstLine="540"/>
        <w:jc w:val="both"/>
        <w:rPr>
          <w:rFonts w:ascii="Arial" w:hAnsi="Arial" w:cs="Arial"/>
          <w:sz w:val="20"/>
          <w:szCs w:val="20"/>
          <w:lang w:eastAsia="zh-CN"/>
        </w:rPr>
      </w:pPr>
      <w:r w:rsidRPr="00C276D9">
        <w:rPr>
          <w:rFonts w:ascii="Arial" w:hAnsi="Arial" w:cs="Arial"/>
          <w:sz w:val="20"/>
          <w:szCs w:val="20"/>
          <w:lang w:eastAsia="zh-CN"/>
        </w:rPr>
        <w:t>разработка и реализация новой модели государственной культурной политики, обеспечивающей эффективное межведомственное взаимодействие, активное вовлечение населения, общественных организаций и коммерческого сектора в формирование культурного пространства;</w:t>
      </w:r>
    </w:p>
    <w:p w:rsidR="00C276D9" w:rsidRPr="00C276D9" w:rsidRDefault="00C276D9" w:rsidP="00DF4235">
      <w:pPr>
        <w:tabs>
          <w:tab w:val="left" w:pos="9355"/>
        </w:tabs>
        <w:suppressAutoHyphens/>
        <w:autoSpaceDE w:val="0"/>
        <w:autoSpaceDN w:val="0"/>
        <w:ind w:right="-1" w:firstLine="540"/>
        <w:jc w:val="both"/>
        <w:rPr>
          <w:rFonts w:ascii="Arial" w:hAnsi="Arial" w:cs="Arial"/>
          <w:sz w:val="20"/>
          <w:szCs w:val="20"/>
          <w:lang w:eastAsia="zh-CN"/>
        </w:rPr>
      </w:pPr>
      <w:r w:rsidRPr="00C276D9">
        <w:rPr>
          <w:rFonts w:ascii="Arial" w:hAnsi="Arial" w:cs="Arial"/>
          <w:sz w:val="20"/>
          <w:szCs w:val="20"/>
          <w:lang w:eastAsia="zh-CN"/>
        </w:rPr>
        <w:t>поддержка развития системы образования в сфере культуры, содействие участию молодых талантов во всероссийских и международных творческих состязания;</w:t>
      </w:r>
    </w:p>
    <w:p w:rsidR="00C276D9" w:rsidRPr="00C276D9" w:rsidRDefault="00C276D9" w:rsidP="00DF4235">
      <w:pPr>
        <w:tabs>
          <w:tab w:val="left" w:pos="9355"/>
        </w:tabs>
        <w:suppressAutoHyphens/>
        <w:autoSpaceDE w:val="0"/>
        <w:autoSpaceDN w:val="0"/>
        <w:ind w:right="-1" w:firstLine="540"/>
        <w:jc w:val="both"/>
        <w:rPr>
          <w:rFonts w:ascii="Arial" w:hAnsi="Arial" w:cs="Arial"/>
          <w:sz w:val="20"/>
          <w:szCs w:val="20"/>
          <w:lang w:eastAsia="zh-CN"/>
        </w:rPr>
      </w:pPr>
      <w:r w:rsidRPr="00C276D9">
        <w:rPr>
          <w:rFonts w:ascii="Arial" w:hAnsi="Arial" w:cs="Arial"/>
          <w:sz w:val="20"/>
          <w:szCs w:val="20"/>
          <w:lang w:eastAsia="zh-CN"/>
        </w:rPr>
        <w:t>переход на автоматизированную выдачу документов в городских филиалах, создание нового информационного ресурса (сайт детской библиотеки), продолжение работы над электронным ресурсом;</w:t>
      </w:r>
    </w:p>
    <w:p w:rsidR="00C276D9" w:rsidRPr="00C276D9" w:rsidRDefault="00C276D9" w:rsidP="00DF4235">
      <w:pPr>
        <w:widowControl w:val="0"/>
        <w:suppressAutoHyphens/>
        <w:autoSpaceDE w:val="0"/>
        <w:autoSpaceDN w:val="0"/>
        <w:ind w:firstLine="567"/>
        <w:jc w:val="both"/>
        <w:rPr>
          <w:rFonts w:ascii="Arial" w:hAnsi="Arial" w:cs="Arial"/>
          <w:sz w:val="20"/>
          <w:szCs w:val="20"/>
        </w:rPr>
      </w:pPr>
      <w:r w:rsidRPr="00C276D9">
        <w:rPr>
          <w:rFonts w:ascii="Arial" w:hAnsi="Arial" w:cs="Arial"/>
          <w:sz w:val="20"/>
          <w:szCs w:val="20"/>
        </w:rPr>
        <w:t>обеспечение полноценного комплектования, сохранения и активного использования в интересах общества и государства музейного фонда, фондов общедоступных публичных библиотек;</w:t>
      </w:r>
    </w:p>
    <w:p w:rsidR="00C276D9" w:rsidRPr="00C276D9" w:rsidRDefault="00C276D9" w:rsidP="00DF4235">
      <w:pPr>
        <w:widowControl w:val="0"/>
        <w:suppressAutoHyphens/>
        <w:autoSpaceDE w:val="0"/>
        <w:autoSpaceDN w:val="0"/>
        <w:ind w:firstLine="567"/>
        <w:jc w:val="both"/>
        <w:rPr>
          <w:rFonts w:ascii="Arial" w:hAnsi="Arial" w:cs="Arial"/>
          <w:sz w:val="20"/>
          <w:szCs w:val="20"/>
        </w:rPr>
      </w:pPr>
      <w:r w:rsidRPr="00C276D9">
        <w:rPr>
          <w:rFonts w:ascii="Arial" w:hAnsi="Arial" w:cs="Arial"/>
          <w:sz w:val="20"/>
          <w:szCs w:val="20"/>
        </w:rPr>
        <w:t>обеспечение применение инновационных форм мероприятий в научно – просветительной деятельности музея в режиме оффлайн и инновационных форм мероприятий в научно – просветительной деятельности;</w:t>
      </w:r>
    </w:p>
    <w:p w:rsidR="00C276D9" w:rsidRPr="00C276D9" w:rsidRDefault="00C276D9" w:rsidP="00DF4235">
      <w:pPr>
        <w:widowControl w:val="0"/>
        <w:suppressAutoHyphens/>
        <w:autoSpaceDE w:val="0"/>
        <w:autoSpaceDN w:val="0"/>
        <w:ind w:firstLine="567"/>
        <w:jc w:val="both"/>
        <w:rPr>
          <w:rFonts w:ascii="Arial" w:hAnsi="Arial" w:cs="Arial"/>
          <w:sz w:val="20"/>
          <w:szCs w:val="20"/>
        </w:rPr>
      </w:pPr>
      <w:r w:rsidRPr="00C276D9">
        <w:rPr>
          <w:rFonts w:ascii="Arial" w:hAnsi="Arial" w:cs="Arial"/>
          <w:sz w:val="20"/>
          <w:szCs w:val="20"/>
        </w:rPr>
        <w:t>продолжение модернизации отделов центральной библиотеки в рамках реализации НП «Культура» по созданию модельных библиотек;</w:t>
      </w:r>
    </w:p>
    <w:p w:rsidR="00C276D9" w:rsidRPr="00C276D9" w:rsidRDefault="00C276D9" w:rsidP="00DF4235">
      <w:pPr>
        <w:widowControl w:val="0"/>
        <w:suppressAutoHyphens/>
        <w:autoSpaceDE w:val="0"/>
        <w:autoSpaceDN w:val="0"/>
        <w:ind w:firstLine="567"/>
        <w:jc w:val="both"/>
        <w:rPr>
          <w:rFonts w:ascii="Arial" w:hAnsi="Arial" w:cs="Arial"/>
          <w:sz w:val="20"/>
          <w:szCs w:val="20"/>
        </w:rPr>
      </w:pPr>
      <w:r w:rsidRPr="00C276D9">
        <w:rPr>
          <w:rFonts w:ascii="Arial" w:hAnsi="Arial" w:cs="Arial"/>
          <w:sz w:val="20"/>
          <w:szCs w:val="20"/>
        </w:rPr>
        <w:t>повышение мотивации населения к регулярным занятиям физической культурой и спортом и ведению здорового образа жизни;</w:t>
      </w:r>
    </w:p>
    <w:p w:rsidR="00C276D9" w:rsidRPr="00C276D9" w:rsidRDefault="00C276D9" w:rsidP="00DF4235">
      <w:pPr>
        <w:widowControl w:val="0"/>
        <w:suppressAutoHyphens/>
        <w:autoSpaceDE w:val="0"/>
        <w:autoSpaceDN w:val="0"/>
        <w:ind w:firstLine="567"/>
        <w:jc w:val="both"/>
        <w:rPr>
          <w:rFonts w:ascii="Arial" w:hAnsi="Arial" w:cs="Arial"/>
          <w:sz w:val="20"/>
          <w:szCs w:val="20"/>
        </w:rPr>
      </w:pPr>
      <w:r w:rsidRPr="00C276D9">
        <w:rPr>
          <w:rFonts w:ascii="Arial" w:hAnsi="Arial" w:cs="Arial"/>
          <w:sz w:val="20"/>
          <w:szCs w:val="20"/>
        </w:rPr>
        <w:t>развитие детского и юношеского спорта, внеурочных форм занятий физкультурой и спортом;</w:t>
      </w:r>
    </w:p>
    <w:p w:rsidR="00C276D9" w:rsidRPr="00C276D9" w:rsidRDefault="00C276D9" w:rsidP="00DF4235">
      <w:pPr>
        <w:widowControl w:val="0"/>
        <w:suppressAutoHyphens/>
        <w:autoSpaceDE w:val="0"/>
        <w:autoSpaceDN w:val="0"/>
        <w:ind w:firstLine="567"/>
        <w:jc w:val="both"/>
        <w:rPr>
          <w:rFonts w:ascii="Arial" w:hAnsi="Arial" w:cs="Arial"/>
          <w:sz w:val="20"/>
          <w:szCs w:val="20"/>
        </w:rPr>
      </w:pPr>
      <w:r w:rsidRPr="00C276D9">
        <w:rPr>
          <w:rFonts w:ascii="Arial" w:hAnsi="Arial" w:cs="Arial"/>
          <w:sz w:val="20"/>
          <w:szCs w:val="20"/>
        </w:rPr>
        <w:t>развитие массовости физкультурного и спортивного движения (проведение спартакиад, спортивных фестивалей, игр, турниров, туристских слетов, спортивных мероприятий), а также вовлечения людей с ограниченными возможностями здоровья к занятиям физической культурой, спортом;</w:t>
      </w:r>
    </w:p>
    <w:p w:rsidR="00C276D9" w:rsidRPr="00C276D9" w:rsidRDefault="00C276D9" w:rsidP="00DF4235">
      <w:pPr>
        <w:widowControl w:val="0"/>
        <w:suppressAutoHyphens/>
        <w:autoSpaceDE w:val="0"/>
        <w:autoSpaceDN w:val="0"/>
        <w:ind w:firstLine="567"/>
        <w:jc w:val="both"/>
        <w:rPr>
          <w:rFonts w:ascii="Arial" w:hAnsi="Arial" w:cs="Arial"/>
          <w:sz w:val="20"/>
          <w:szCs w:val="20"/>
        </w:rPr>
      </w:pPr>
      <w:r w:rsidRPr="00C276D9">
        <w:rPr>
          <w:rFonts w:ascii="Arial" w:hAnsi="Arial" w:cs="Arial"/>
          <w:sz w:val="20"/>
          <w:szCs w:val="20"/>
        </w:rPr>
        <w:t>расширение сети современной инфраструктуры физической культуры и спорта в городе, строительство спортивных площадок в шаговой доступности и плоскостных сооружений;</w:t>
      </w:r>
      <w:r w:rsidRPr="00C276D9">
        <w:rPr>
          <w:rFonts w:ascii="Arial" w:hAnsi="Arial" w:cs="Arial"/>
          <w:color w:val="000000"/>
          <w:sz w:val="20"/>
          <w:szCs w:val="20"/>
        </w:rPr>
        <w:t xml:space="preserve"> </w:t>
      </w:r>
    </w:p>
    <w:p w:rsidR="00C276D9" w:rsidRPr="00C276D9" w:rsidRDefault="00C276D9" w:rsidP="00DF4235">
      <w:pPr>
        <w:tabs>
          <w:tab w:val="left" w:pos="9355"/>
        </w:tabs>
        <w:suppressAutoHyphens/>
        <w:autoSpaceDE w:val="0"/>
        <w:autoSpaceDN w:val="0"/>
        <w:ind w:right="-2" w:firstLine="567"/>
        <w:jc w:val="both"/>
        <w:rPr>
          <w:rFonts w:ascii="Arial" w:hAnsi="Arial" w:cs="Arial"/>
          <w:sz w:val="20"/>
          <w:szCs w:val="20"/>
          <w:lang w:eastAsia="zh-CN"/>
        </w:rPr>
      </w:pPr>
      <w:r w:rsidRPr="00C276D9">
        <w:rPr>
          <w:rFonts w:ascii="Arial" w:hAnsi="Arial" w:cs="Arial"/>
          <w:sz w:val="20"/>
          <w:szCs w:val="20"/>
          <w:lang w:eastAsia="zh-CN"/>
        </w:rPr>
        <w:t>обеспечение развития и реализации культурного, нравственного, интеллектуального и творческого потенциала молодежи;</w:t>
      </w:r>
    </w:p>
    <w:p w:rsidR="00C276D9" w:rsidRPr="00C276D9" w:rsidRDefault="00C276D9" w:rsidP="00DF4235">
      <w:pPr>
        <w:tabs>
          <w:tab w:val="left" w:pos="9355"/>
        </w:tabs>
        <w:suppressAutoHyphens/>
        <w:autoSpaceDE w:val="0"/>
        <w:autoSpaceDN w:val="0"/>
        <w:ind w:right="-2" w:firstLine="567"/>
        <w:jc w:val="both"/>
        <w:rPr>
          <w:rFonts w:ascii="Arial" w:hAnsi="Arial" w:cs="Arial"/>
          <w:sz w:val="20"/>
          <w:szCs w:val="20"/>
          <w:lang w:eastAsia="zh-CN"/>
        </w:rPr>
      </w:pPr>
      <w:r w:rsidRPr="00C276D9">
        <w:rPr>
          <w:rFonts w:ascii="Arial" w:hAnsi="Arial" w:cs="Arial"/>
          <w:sz w:val="20"/>
          <w:szCs w:val="20"/>
          <w:lang w:eastAsia="zh-CN"/>
        </w:rPr>
        <w:t>повышение эффективности системы патриотического воспитания граждан;</w:t>
      </w:r>
    </w:p>
    <w:p w:rsidR="00C276D9" w:rsidRPr="00C276D9" w:rsidRDefault="00C276D9" w:rsidP="00DF4235">
      <w:pPr>
        <w:tabs>
          <w:tab w:val="left" w:pos="9355"/>
        </w:tabs>
        <w:suppressAutoHyphens/>
        <w:autoSpaceDE w:val="0"/>
        <w:autoSpaceDN w:val="0"/>
        <w:ind w:right="-2" w:firstLine="567"/>
        <w:jc w:val="both"/>
        <w:rPr>
          <w:rFonts w:ascii="Arial" w:hAnsi="Arial" w:cs="Arial"/>
          <w:sz w:val="20"/>
          <w:szCs w:val="20"/>
          <w:lang w:eastAsia="zh-CN"/>
        </w:rPr>
      </w:pPr>
      <w:r w:rsidRPr="00C276D9">
        <w:rPr>
          <w:rFonts w:ascii="Arial" w:hAnsi="Arial" w:cs="Arial"/>
          <w:sz w:val="20"/>
          <w:szCs w:val="20"/>
          <w:lang w:eastAsia="zh-CN"/>
        </w:rPr>
        <w:t>содействие развитию добровольческой и благотворительной деятельности;</w:t>
      </w:r>
    </w:p>
    <w:p w:rsidR="00C276D9" w:rsidRPr="00C276D9" w:rsidRDefault="00C276D9" w:rsidP="00DF4235">
      <w:pPr>
        <w:widowControl w:val="0"/>
        <w:tabs>
          <w:tab w:val="left" w:pos="9355"/>
        </w:tabs>
        <w:suppressAutoHyphens/>
        <w:autoSpaceDE w:val="0"/>
        <w:autoSpaceDN w:val="0"/>
        <w:ind w:right="-2" w:firstLine="567"/>
        <w:jc w:val="both"/>
        <w:rPr>
          <w:rFonts w:ascii="Arial" w:hAnsi="Arial" w:cs="Arial"/>
          <w:sz w:val="20"/>
          <w:szCs w:val="20"/>
          <w:lang w:eastAsia="zh-CN"/>
        </w:rPr>
      </w:pPr>
      <w:r w:rsidRPr="00C276D9">
        <w:rPr>
          <w:rFonts w:ascii="Arial" w:hAnsi="Arial" w:cs="Arial"/>
          <w:sz w:val="20"/>
          <w:szCs w:val="20"/>
          <w:lang w:eastAsia="zh-CN"/>
        </w:rPr>
        <w:t>содействие созданию и развитию инфраструктуры для осуществления молодежной политики;</w:t>
      </w:r>
    </w:p>
    <w:p w:rsidR="00C276D9" w:rsidRPr="00C276D9" w:rsidRDefault="00C276D9" w:rsidP="00DF4235">
      <w:pPr>
        <w:widowControl w:val="0"/>
        <w:tabs>
          <w:tab w:val="left" w:pos="9355"/>
        </w:tabs>
        <w:suppressAutoHyphens/>
        <w:autoSpaceDE w:val="0"/>
        <w:autoSpaceDN w:val="0"/>
        <w:ind w:right="-2" w:firstLine="567"/>
        <w:jc w:val="both"/>
        <w:rPr>
          <w:rFonts w:ascii="Arial" w:hAnsi="Arial" w:cs="Arial"/>
          <w:sz w:val="20"/>
          <w:szCs w:val="20"/>
          <w:lang w:eastAsia="zh-CN"/>
        </w:rPr>
      </w:pPr>
      <w:r w:rsidRPr="00C276D9">
        <w:rPr>
          <w:rFonts w:ascii="Arial" w:hAnsi="Arial" w:cs="Arial"/>
          <w:sz w:val="20"/>
          <w:szCs w:val="20"/>
          <w:lang w:eastAsia="zh-CN"/>
        </w:rPr>
        <w:t xml:space="preserve">обеспечение развития профессиональных компетенций специалистов, осуществляющих работу </w:t>
      </w:r>
      <w:r w:rsidRPr="00C276D9">
        <w:rPr>
          <w:rFonts w:ascii="Arial" w:hAnsi="Arial" w:cs="Arial"/>
          <w:sz w:val="20"/>
          <w:szCs w:val="20"/>
          <w:lang w:eastAsia="zh-CN"/>
        </w:rPr>
        <w:lastRenderedPageBreak/>
        <w:t>с молодежью;</w:t>
      </w:r>
    </w:p>
    <w:p w:rsidR="00C276D9" w:rsidRPr="00C276D9" w:rsidRDefault="00C276D9" w:rsidP="00DF4235">
      <w:pPr>
        <w:widowControl w:val="0"/>
        <w:suppressAutoHyphens/>
        <w:ind w:firstLine="567"/>
        <w:jc w:val="both"/>
        <w:rPr>
          <w:rFonts w:ascii="Arial" w:hAnsi="Arial" w:cs="Arial"/>
          <w:sz w:val="20"/>
          <w:szCs w:val="20"/>
          <w:lang w:eastAsia="zh-CN"/>
        </w:rPr>
      </w:pPr>
      <w:r w:rsidRPr="00C276D9">
        <w:rPr>
          <w:rFonts w:ascii="Arial" w:hAnsi="Arial" w:cs="Arial"/>
          <w:sz w:val="20"/>
          <w:szCs w:val="20"/>
          <w:lang w:eastAsia="zh-CN"/>
        </w:rPr>
        <w:t>создание условий для привлечения активных граждан и социально ориентированных некоммерческих организаций в процесс социально-экономического развития через расширение участия негосударственных организаций в реализации приоритетных социально значимых проектов и программ;</w:t>
      </w:r>
    </w:p>
    <w:p w:rsidR="00C276D9" w:rsidRPr="00C276D9" w:rsidRDefault="00C276D9" w:rsidP="00DF4235">
      <w:pPr>
        <w:widowControl w:val="0"/>
        <w:shd w:val="clear" w:color="auto" w:fill="FFFFFF"/>
        <w:suppressAutoHyphens/>
        <w:ind w:firstLine="567"/>
        <w:jc w:val="both"/>
        <w:rPr>
          <w:rFonts w:ascii="Arial" w:hAnsi="Arial" w:cs="Arial"/>
          <w:sz w:val="20"/>
          <w:szCs w:val="20"/>
          <w:lang w:eastAsia="zh-CN"/>
        </w:rPr>
      </w:pPr>
      <w:r w:rsidRPr="00C276D9">
        <w:rPr>
          <w:rFonts w:ascii="Arial" w:hAnsi="Arial" w:cs="Arial"/>
          <w:sz w:val="20"/>
          <w:szCs w:val="20"/>
          <w:lang w:eastAsia="zh-CN"/>
        </w:rPr>
        <w:t>реализация областных целевых программ и инвестиционных проектов по реконструкции, строительству и материально-техническому оснащению объектов культуры. Проведение капитального ремонта зданий. Материально-техническое оснащение учреждений культуры города.</w:t>
      </w:r>
    </w:p>
    <w:p w:rsidR="00C276D9" w:rsidRPr="00C276D9" w:rsidRDefault="00C276D9" w:rsidP="00DF4235">
      <w:pPr>
        <w:widowControl w:val="0"/>
        <w:suppressAutoHyphens/>
        <w:autoSpaceDE w:val="0"/>
        <w:autoSpaceDN w:val="0"/>
        <w:ind w:firstLine="567"/>
        <w:jc w:val="both"/>
        <w:rPr>
          <w:rFonts w:ascii="Arial" w:hAnsi="Arial" w:cs="Arial"/>
          <w:i/>
          <w:sz w:val="20"/>
          <w:szCs w:val="20"/>
        </w:rPr>
      </w:pPr>
      <w:r w:rsidRPr="00C276D9">
        <w:rPr>
          <w:rFonts w:ascii="Arial" w:hAnsi="Arial" w:cs="Arial"/>
          <w:i/>
          <w:sz w:val="20"/>
          <w:szCs w:val="20"/>
        </w:rPr>
        <w:t>Создание условий для комфортной жизни и самореализации отдельных категорий населения, нуждающихся в особой заботе государства, повышение эффективности мер социальной защиты:</w:t>
      </w:r>
    </w:p>
    <w:p w:rsidR="00C276D9" w:rsidRPr="00C276D9" w:rsidRDefault="00C276D9" w:rsidP="00DF4235">
      <w:pPr>
        <w:widowControl w:val="0"/>
        <w:suppressAutoHyphens/>
        <w:autoSpaceDE w:val="0"/>
        <w:ind w:firstLine="567"/>
        <w:contextualSpacing/>
        <w:jc w:val="both"/>
        <w:rPr>
          <w:rFonts w:ascii="Arial" w:hAnsi="Arial" w:cs="Arial"/>
          <w:sz w:val="20"/>
          <w:szCs w:val="20"/>
          <w:lang w:eastAsia="zh-CN"/>
        </w:rPr>
      </w:pPr>
      <w:r w:rsidRPr="00C276D9">
        <w:rPr>
          <w:rFonts w:ascii="Arial" w:eastAsia="Calibri" w:hAnsi="Arial" w:cs="Arial"/>
          <w:sz w:val="20"/>
          <w:szCs w:val="20"/>
          <w:lang w:eastAsia="en-US"/>
        </w:rPr>
        <w:t>укрепление традиционных семейных ценностей; реализация комплексного подхода к социальному обслуживанию и социальному сопровождению семей с детьми, нуждающихся в помощи и поддержке; внедрение новых принципов развития сектора детского отдыха</w:t>
      </w:r>
      <w:r w:rsidRPr="00C276D9">
        <w:rPr>
          <w:rFonts w:ascii="Arial" w:hAnsi="Arial" w:cs="Arial"/>
          <w:sz w:val="20"/>
          <w:szCs w:val="20"/>
          <w:lang w:eastAsia="zh-CN"/>
        </w:rPr>
        <w:t>;</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развитие адресной системы социального обслуживания и сопровождения детей с особенностями здоровья и семей, их воспитывающих;</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совершенствование работы по предоставлению качественных и востребованных социальных услуг гражданам старшего поколения во всех формах социального обслуживания;</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создание целостности системы поддержания активного долголетия для самостоятельной, независимой и полноценной жизнедеятельности пожилых граждан и инвалидов, устойчивого повышения продолжительности, уровня и качества их жизни; обеспечение доступности и вариативности социальных сервисов;</w:t>
      </w:r>
    </w:p>
    <w:p w:rsidR="00C276D9" w:rsidRPr="00C276D9" w:rsidRDefault="00C276D9" w:rsidP="00DF4235">
      <w:pPr>
        <w:widowControl w:val="0"/>
        <w:suppressAutoHyphens/>
        <w:autoSpaceDE w:val="0"/>
        <w:autoSpaceDN w:val="0"/>
        <w:adjustRightInd w:val="0"/>
        <w:ind w:firstLine="567"/>
        <w:jc w:val="both"/>
        <w:rPr>
          <w:rFonts w:ascii="Arial" w:hAnsi="Arial" w:cs="Arial"/>
          <w:strike/>
          <w:color w:val="FF0000"/>
          <w:sz w:val="20"/>
          <w:szCs w:val="20"/>
          <w:lang w:eastAsia="zh-CN"/>
        </w:rPr>
      </w:pPr>
      <w:r w:rsidRPr="00C276D9">
        <w:rPr>
          <w:rFonts w:ascii="Arial" w:hAnsi="Arial" w:cs="Arial"/>
          <w:sz w:val="20"/>
          <w:szCs w:val="20"/>
          <w:lang w:eastAsia="zh-CN"/>
        </w:rPr>
        <w:t>содействие формированию конкурентного рынка социальных услуг;</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обеспечение всех гарантированных социальных обязательств различным категориям граждан с учетом адресных технологий и критериев индивидуальной нуждаемости.</w:t>
      </w:r>
    </w:p>
    <w:p w:rsidR="00C276D9" w:rsidRPr="00C276D9" w:rsidRDefault="00C276D9" w:rsidP="00DF4235">
      <w:pPr>
        <w:widowControl w:val="0"/>
        <w:suppressAutoHyphens/>
        <w:autoSpaceDE w:val="0"/>
        <w:autoSpaceDN w:val="0"/>
        <w:ind w:firstLine="567"/>
        <w:jc w:val="both"/>
        <w:rPr>
          <w:rFonts w:ascii="Arial" w:hAnsi="Arial" w:cs="Arial"/>
          <w:i/>
          <w:sz w:val="20"/>
          <w:szCs w:val="20"/>
        </w:rPr>
      </w:pPr>
      <w:r w:rsidRPr="00C276D9">
        <w:rPr>
          <w:rFonts w:ascii="Arial" w:hAnsi="Arial" w:cs="Arial"/>
          <w:i/>
          <w:sz w:val="20"/>
          <w:szCs w:val="20"/>
        </w:rPr>
        <w:t>Стимулирование развития комплексного жилищного строительства, формирование рынка доступного и комфортного жилья на территории города:</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создание условий для комплексного развития территорий в целях жилищного строительства;</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обеспечение площадок комплексного жилищного строительства объектами инженерной и транспортной инфраструктуры;</w:t>
      </w:r>
    </w:p>
    <w:p w:rsidR="00C276D9" w:rsidRPr="00C276D9" w:rsidRDefault="00C276D9" w:rsidP="00DF4235">
      <w:pPr>
        <w:widowControl w:val="0"/>
        <w:suppressAutoHyphens/>
        <w:autoSpaceDE w:val="0"/>
        <w:ind w:firstLine="567"/>
        <w:contextualSpacing/>
        <w:jc w:val="both"/>
        <w:rPr>
          <w:rFonts w:ascii="Arial" w:hAnsi="Arial" w:cs="Arial"/>
          <w:sz w:val="20"/>
          <w:szCs w:val="20"/>
          <w:lang w:eastAsia="zh-CN"/>
        </w:rPr>
      </w:pPr>
      <w:r w:rsidRPr="00C276D9">
        <w:rPr>
          <w:rFonts w:ascii="Arial" w:hAnsi="Arial" w:cs="Arial"/>
          <w:sz w:val="20"/>
          <w:szCs w:val="20"/>
          <w:lang w:eastAsia="zh-CN"/>
        </w:rPr>
        <w:t>повышение эффективности использования земельных ресурсов, вовлечение в жилищное строительство неэффективно используемых земельных участков в федеральной и муниципальной собственности, развитие индивидуального жилищного строительства;</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снос ветхого аварийного жилищного фонда;</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проведение расселения граждан из аварийного жилищного фонда и проведение капитального ремонта жилищного фонда;</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наращивание темпов жилищного строительства, обеспечение ввода в эксплуатацию индивидуальных жилых домов, построенных населением за свой счет и с помощью кредитов;</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снижение административных барьеров и затрат на прохождение согласований в строительстве;</w:t>
      </w:r>
    </w:p>
    <w:p w:rsidR="00C276D9" w:rsidRPr="00C276D9" w:rsidRDefault="00C276D9" w:rsidP="00DF4235">
      <w:pPr>
        <w:suppressAutoHyphens/>
        <w:autoSpaceDE w:val="0"/>
        <w:autoSpaceDN w:val="0"/>
        <w:adjustRightInd w:val="0"/>
        <w:ind w:firstLine="567"/>
        <w:jc w:val="both"/>
        <w:rPr>
          <w:rFonts w:ascii="Arial" w:hAnsi="Arial" w:cs="Arial"/>
          <w:sz w:val="20"/>
          <w:szCs w:val="20"/>
        </w:rPr>
      </w:pPr>
      <w:r w:rsidRPr="00C276D9">
        <w:rPr>
          <w:rFonts w:ascii="Arial" w:hAnsi="Arial" w:cs="Arial"/>
          <w:sz w:val="20"/>
          <w:szCs w:val="20"/>
        </w:rPr>
        <w:t>создание условий для вовлечения в жилищное строительство неэффективно используемых земельных участков всех форм собственности;</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формирование площадок под комплексное освоение территорий;</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формирование и предоставление земельных участков льготной категории населения;</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развитие конкуренции в управлении жилищным фондом и его обслуживании, повышение качества предоставляемых жилищно-коммунальных услуг, требований к качеству деятельности управляющих компаний, привлечение общественных организаций к деятельности по осуществлению контроля над выполнением организациями коммунального комплекса своих обязательств.</w:t>
      </w:r>
    </w:p>
    <w:p w:rsidR="00C276D9" w:rsidRPr="00C276D9" w:rsidRDefault="00C276D9" w:rsidP="00C276D9">
      <w:pPr>
        <w:widowControl w:val="0"/>
        <w:suppressAutoHyphens/>
        <w:autoSpaceDE w:val="0"/>
        <w:ind w:firstLine="709"/>
        <w:jc w:val="both"/>
        <w:rPr>
          <w:rFonts w:ascii="Arial" w:hAnsi="Arial" w:cs="Arial"/>
          <w:b/>
          <w:sz w:val="20"/>
          <w:szCs w:val="20"/>
          <w:lang w:eastAsia="zh-CN"/>
        </w:rPr>
      </w:pPr>
      <w:r w:rsidRPr="00C276D9">
        <w:rPr>
          <w:rFonts w:ascii="Arial" w:hAnsi="Arial" w:cs="Arial"/>
          <w:b/>
          <w:sz w:val="20"/>
          <w:szCs w:val="20"/>
          <w:lang w:eastAsia="zh-CN"/>
        </w:rPr>
        <w:t>2.</w:t>
      </w:r>
      <w:r w:rsidRPr="00C276D9">
        <w:rPr>
          <w:rFonts w:ascii="Arial" w:hAnsi="Arial" w:cs="Arial"/>
          <w:b/>
          <w:sz w:val="20"/>
          <w:szCs w:val="20"/>
          <w:lang w:val="en-US" w:eastAsia="zh-CN"/>
        </w:rPr>
        <w:t> </w:t>
      </w:r>
      <w:r w:rsidRPr="00C276D9">
        <w:rPr>
          <w:rFonts w:ascii="Arial" w:hAnsi="Arial" w:cs="Arial"/>
          <w:b/>
          <w:sz w:val="20"/>
          <w:szCs w:val="20"/>
          <w:lang w:eastAsia="zh-CN"/>
        </w:rPr>
        <w:t>развитие конкурентоспособной экономики с высоким уровнем предпринимательской активности и конкуренции;</w:t>
      </w:r>
    </w:p>
    <w:p w:rsidR="00C276D9" w:rsidRPr="00C276D9" w:rsidRDefault="00C276D9" w:rsidP="00DF4235">
      <w:pPr>
        <w:suppressAutoHyphens/>
        <w:ind w:firstLine="567"/>
        <w:jc w:val="both"/>
        <w:rPr>
          <w:rFonts w:ascii="Arial" w:hAnsi="Arial" w:cs="Arial"/>
          <w:i/>
          <w:sz w:val="20"/>
          <w:szCs w:val="20"/>
          <w:lang w:eastAsia="zh-CN"/>
        </w:rPr>
      </w:pPr>
      <w:r w:rsidRPr="00C276D9">
        <w:rPr>
          <w:rFonts w:ascii="Arial" w:hAnsi="Arial" w:cs="Arial"/>
          <w:i/>
          <w:sz w:val="20"/>
          <w:szCs w:val="20"/>
          <w:lang w:eastAsia="zh-CN"/>
        </w:rPr>
        <w:t xml:space="preserve">Обеспечение прорывного экономического развития на базе важнейших конкурентных преимуществ: </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ускорение процессов внедрения цифровых технологий в социально-экономическую деятельность за счет масштабного продвижения цифровых технологий;</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 xml:space="preserve">содействие созданию импортозамещающих производств; </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содействие созданию высокопроизводительных рабочих мест, повышению производительности труда и внедрению инструментов бережливого производства;</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упрощение доступа инвесторов к земельным ресурсам;</w:t>
      </w:r>
    </w:p>
    <w:p w:rsidR="00C276D9" w:rsidRPr="00C276D9" w:rsidRDefault="00C276D9" w:rsidP="00DF4235">
      <w:pPr>
        <w:suppressAutoHyphens/>
        <w:ind w:firstLine="567"/>
        <w:jc w:val="both"/>
        <w:rPr>
          <w:rFonts w:ascii="Arial" w:hAnsi="Arial" w:cs="Arial"/>
          <w:sz w:val="20"/>
          <w:szCs w:val="20"/>
        </w:rPr>
      </w:pPr>
      <w:r w:rsidRPr="00C276D9">
        <w:rPr>
          <w:rFonts w:ascii="Arial" w:hAnsi="Arial" w:cs="Arial"/>
          <w:sz w:val="20"/>
          <w:szCs w:val="20"/>
        </w:rPr>
        <w:t>содействие формированию устойчивого государственного оборонного заказа, поддержка развития производства конкурентоспособной гражданской продукции на предприятиях оборонно-промышленного комплекса для увеличения загрузки производственных мощностей;</w:t>
      </w:r>
    </w:p>
    <w:p w:rsidR="00C276D9" w:rsidRPr="00C276D9" w:rsidRDefault="00C276D9" w:rsidP="00DF4235">
      <w:pPr>
        <w:suppressAutoHyphens/>
        <w:ind w:firstLine="567"/>
        <w:jc w:val="both"/>
        <w:rPr>
          <w:rFonts w:ascii="Arial" w:hAnsi="Arial" w:cs="Arial"/>
          <w:sz w:val="20"/>
          <w:szCs w:val="20"/>
        </w:rPr>
      </w:pPr>
      <w:r w:rsidRPr="00C276D9">
        <w:rPr>
          <w:rFonts w:ascii="Arial" w:hAnsi="Arial" w:cs="Arial"/>
          <w:sz w:val="20"/>
          <w:szCs w:val="20"/>
        </w:rPr>
        <w:t>стимулирование технологического обновления и перевооружения субъектов деятельности в сфере промышленности; внедрение новых высокопроизводительных технологий, разработки новых видов инновационной продукции;</w:t>
      </w:r>
    </w:p>
    <w:p w:rsidR="00C276D9" w:rsidRPr="00C276D9" w:rsidRDefault="00C276D9" w:rsidP="00C276D9">
      <w:pPr>
        <w:widowControl w:val="0"/>
        <w:suppressAutoHyphens/>
        <w:ind w:firstLine="709"/>
        <w:jc w:val="both"/>
        <w:rPr>
          <w:rFonts w:ascii="Arial" w:hAnsi="Arial" w:cs="Arial"/>
          <w:sz w:val="20"/>
          <w:szCs w:val="20"/>
        </w:rPr>
      </w:pPr>
      <w:r w:rsidRPr="00C276D9">
        <w:rPr>
          <w:rFonts w:ascii="Arial" w:hAnsi="Arial" w:cs="Arial"/>
          <w:sz w:val="20"/>
          <w:szCs w:val="20"/>
        </w:rPr>
        <w:lastRenderedPageBreak/>
        <w:t xml:space="preserve">реализация новых инвестиционных проектов в рамках постановления Правительства Российской Федерации от 19.10.2020 №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выполнение инженерных изысканий, проектирование, экспертизу проектной документации и (или) результатов инженерных изысканий, строительство, реконструкцию и ввод в эксплуатацию объектов инфраструктуры, а также на подключение (технологическое присоединение) объектов капитального строительства к сетям инженерно-технического обеспечения»;  </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 xml:space="preserve">реализация новых инвестиционных проектов в рамках постановления Правительства Российской Федерации от 19.10.2020 № 1704 «Об утверждении Правил определения новых инвестиционных проектов, в целях реализации которых средства бюджета субъекта Российской Федерации, высвобождаемые в результате снижения объема погашения задолженности субъекта Российской Федерации перед Российской Федерацией по бюджетным кредитам, подлежат направлению на выполнение инженерных изысканий, проектирование, экспертизу проектной документации и (или) результатов инженерных изысканий, строительство, реконструкцию и ввод в эксплуатацию объектов инфраструктуры, а также на подключение (технологическое присоединение) объектов капитального строительства к сетям инженерно-технического обеспечения»;  </w:t>
      </w:r>
    </w:p>
    <w:p w:rsidR="00C276D9" w:rsidRPr="00C276D9" w:rsidRDefault="00C276D9" w:rsidP="00DF4235">
      <w:pPr>
        <w:suppressAutoHyphens/>
        <w:autoSpaceDE w:val="0"/>
        <w:autoSpaceDN w:val="0"/>
        <w:adjustRightInd w:val="0"/>
        <w:ind w:firstLine="567"/>
        <w:jc w:val="both"/>
        <w:rPr>
          <w:rFonts w:ascii="Arial" w:eastAsia="Calibri" w:hAnsi="Arial" w:cs="Arial"/>
          <w:sz w:val="20"/>
          <w:szCs w:val="20"/>
          <w:lang w:eastAsia="zh-CN"/>
        </w:rPr>
      </w:pPr>
      <w:r w:rsidRPr="00C276D9">
        <w:rPr>
          <w:rFonts w:ascii="Arial" w:eastAsia="Calibri" w:hAnsi="Arial" w:cs="Arial"/>
          <w:sz w:val="20"/>
          <w:szCs w:val="20"/>
          <w:lang w:eastAsia="zh-CN"/>
        </w:rPr>
        <w:t xml:space="preserve">стимулирование технологического обновления и перевооружения субъектов деятельности в сфере промышленности; внедрения новых высокопроизводительных технологий, разработки новых видов инновационной продукции; </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содействие повышению энергобезопасности и энергоэффективности в экономике и социальной сфере;</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развитие малого и среднего предпринимательства, особенно в сфере материального производства и инновационной деятельности;</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контроль за обеспечением населения города продовольствием, безопасным и конкурентным по цене и своим потребительским свойствам.</w:t>
      </w:r>
    </w:p>
    <w:p w:rsidR="00C276D9" w:rsidRPr="00C276D9" w:rsidRDefault="00C276D9" w:rsidP="00DF4235">
      <w:pPr>
        <w:suppressAutoHyphens/>
        <w:ind w:firstLine="567"/>
        <w:jc w:val="both"/>
        <w:rPr>
          <w:rFonts w:ascii="Arial" w:hAnsi="Arial" w:cs="Arial"/>
          <w:i/>
          <w:sz w:val="20"/>
          <w:szCs w:val="20"/>
          <w:lang w:eastAsia="zh-CN"/>
        </w:rPr>
      </w:pPr>
      <w:r w:rsidRPr="00C276D9">
        <w:rPr>
          <w:rFonts w:ascii="Arial" w:hAnsi="Arial" w:cs="Arial"/>
          <w:i/>
          <w:sz w:val="20"/>
          <w:szCs w:val="20"/>
          <w:lang w:eastAsia="zh-CN"/>
        </w:rPr>
        <w:t>Содействие развитию многоформатной инфраструктуры торговли, обеспечение качества и безопасности потребительских товаров и услуг:</w:t>
      </w:r>
    </w:p>
    <w:p w:rsidR="00C276D9" w:rsidRPr="00C276D9" w:rsidRDefault="00C276D9" w:rsidP="00DF4235">
      <w:pPr>
        <w:suppressAutoHyphens/>
        <w:ind w:firstLine="567"/>
        <w:jc w:val="both"/>
        <w:rPr>
          <w:rFonts w:ascii="Arial" w:eastAsia="Calibri" w:hAnsi="Arial" w:cs="Arial"/>
          <w:sz w:val="20"/>
          <w:szCs w:val="20"/>
          <w:lang w:eastAsia="zh-CN"/>
        </w:rPr>
      </w:pPr>
      <w:r w:rsidRPr="00C276D9">
        <w:rPr>
          <w:rFonts w:ascii="Arial" w:eastAsia="Calibri" w:hAnsi="Arial" w:cs="Arial"/>
          <w:sz w:val="20"/>
          <w:szCs w:val="20"/>
          <w:lang w:eastAsia="zh-CN"/>
        </w:rPr>
        <w:t>содействие развитию новых сегментов переработки местной сельскохозяйственной продукции, внедрению международных стандартов качества, расширению рынков сбыта продукции пищевой и перерабатывающей промышленности;</w:t>
      </w:r>
    </w:p>
    <w:p w:rsidR="00C276D9" w:rsidRPr="00C276D9" w:rsidRDefault="00C276D9" w:rsidP="00DF4235">
      <w:pPr>
        <w:suppressAutoHyphens/>
        <w:ind w:firstLine="567"/>
        <w:jc w:val="both"/>
        <w:rPr>
          <w:rFonts w:ascii="Arial" w:hAnsi="Arial" w:cs="Arial"/>
          <w:sz w:val="20"/>
          <w:szCs w:val="20"/>
          <w:lang w:eastAsia="zh-CN"/>
        </w:rPr>
      </w:pPr>
      <w:r w:rsidRPr="00C276D9">
        <w:rPr>
          <w:rFonts w:ascii="Arial" w:hAnsi="Arial" w:cs="Arial"/>
          <w:sz w:val="20"/>
          <w:szCs w:val="20"/>
          <w:lang w:eastAsia="zh-CN"/>
        </w:rPr>
        <w:t>реализация комплекса мер социального, экономического, нормативно-правового, информационного и организационного характера, направленного на создание условий для эффективного развития многоформатной торговли, наиболее полного удовлетворения спроса населения на потребительские товары и услуги, в первую очередь отечественного производства, по доступным ценам;</w:t>
      </w:r>
    </w:p>
    <w:p w:rsidR="00C276D9" w:rsidRPr="00C276D9" w:rsidRDefault="00C276D9" w:rsidP="00DF4235">
      <w:pPr>
        <w:suppressAutoHyphens/>
        <w:ind w:firstLine="567"/>
        <w:jc w:val="both"/>
        <w:rPr>
          <w:rFonts w:ascii="Arial" w:hAnsi="Arial" w:cs="Arial"/>
          <w:sz w:val="20"/>
          <w:szCs w:val="20"/>
          <w:lang w:eastAsia="zh-CN"/>
        </w:rPr>
      </w:pPr>
      <w:r w:rsidRPr="00C276D9">
        <w:rPr>
          <w:rFonts w:ascii="Arial" w:hAnsi="Arial" w:cs="Arial"/>
          <w:sz w:val="20"/>
          <w:szCs w:val="20"/>
          <w:lang w:eastAsia="zh-CN"/>
        </w:rPr>
        <w:t>достижение нормативов минимальной обеспеченности населения площадью стационарных, не стационарных торговых объектов и торговых объектов местного значения, обеспечение комфортных условий для</w:t>
      </w:r>
      <w:r w:rsidRPr="00C276D9">
        <w:rPr>
          <w:rFonts w:ascii="Arial" w:hAnsi="Arial" w:cs="Arial"/>
          <w:color w:val="000000"/>
          <w:sz w:val="20"/>
          <w:szCs w:val="20"/>
        </w:rPr>
        <w:t xml:space="preserve"> </w:t>
      </w:r>
      <w:r w:rsidRPr="00C276D9">
        <w:rPr>
          <w:rFonts w:ascii="Arial" w:hAnsi="Arial" w:cs="Arial"/>
          <w:sz w:val="20"/>
          <w:szCs w:val="20"/>
          <w:lang w:eastAsia="zh-CN"/>
        </w:rPr>
        <w:t>потребителей при получении услуг розничной торговли с возможностью выбора торгового формата;</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повышение уровня сбалансированности торговых форматов за счет развития ярмарочной и мобильной торговли;</w:t>
      </w:r>
    </w:p>
    <w:p w:rsidR="00C276D9" w:rsidRPr="00C276D9" w:rsidRDefault="00C276D9" w:rsidP="00DF4235">
      <w:pPr>
        <w:suppressAutoHyphens/>
        <w:ind w:firstLine="567"/>
        <w:jc w:val="both"/>
        <w:rPr>
          <w:rFonts w:ascii="Arial" w:hAnsi="Arial" w:cs="Arial"/>
          <w:sz w:val="20"/>
          <w:szCs w:val="20"/>
          <w:lang w:eastAsia="zh-CN"/>
        </w:rPr>
      </w:pPr>
      <w:r w:rsidRPr="00C276D9">
        <w:rPr>
          <w:rFonts w:ascii="Arial" w:hAnsi="Arial" w:cs="Arial"/>
          <w:sz w:val="20"/>
          <w:szCs w:val="20"/>
          <w:lang w:eastAsia="zh-CN"/>
        </w:rPr>
        <w:t>содействие расширению ассортимента предоставляемых платных услуг, в том числе услуг образования, транспорта, медицинских и туристических, повышению их качества, а также увеличению их доступности для различных категорий граждан;</w:t>
      </w:r>
    </w:p>
    <w:p w:rsidR="00C276D9" w:rsidRPr="00C276D9" w:rsidRDefault="00C276D9" w:rsidP="00DF4235">
      <w:pPr>
        <w:suppressAutoHyphens/>
        <w:ind w:firstLine="567"/>
        <w:jc w:val="both"/>
        <w:rPr>
          <w:rFonts w:ascii="Arial" w:hAnsi="Arial" w:cs="Arial"/>
          <w:sz w:val="20"/>
          <w:szCs w:val="20"/>
          <w:lang w:eastAsia="zh-CN"/>
        </w:rPr>
      </w:pPr>
      <w:r w:rsidRPr="00C276D9">
        <w:rPr>
          <w:rFonts w:ascii="Arial" w:hAnsi="Arial" w:cs="Arial"/>
          <w:sz w:val="20"/>
          <w:szCs w:val="20"/>
          <w:lang w:eastAsia="zh-CN"/>
        </w:rPr>
        <w:t>формирование привлекательного для местных жителей и гостей города туристско-рекреационного комплекса, развитие внутреннего и въездного туризма, в частности таких сегментов туристского рынка, как оздоровительный, медицинский, детский, сельский, событийный, культурно-познавательный туризм.</w:t>
      </w:r>
    </w:p>
    <w:p w:rsidR="00C276D9" w:rsidRPr="00C276D9" w:rsidRDefault="00C276D9" w:rsidP="00C276D9">
      <w:pPr>
        <w:suppressAutoHyphens/>
        <w:autoSpaceDE w:val="0"/>
        <w:autoSpaceDN w:val="0"/>
        <w:adjustRightInd w:val="0"/>
        <w:ind w:firstLine="709"/>
        <w:jc w:val="both"/>
        <w:rPr>
          <w:rFonts w:ascii="Arial" w:hAnsi="Arial" w:cs="Arial"/>
          <w:b/>
          <w:sz w:val="20"/>
          <w:szCs w:val="20"/>
          <w:lang w:eastAsia="zh-CN"/>
        </w:rPr>
      </w:pPr>
      <w:r w:rsidRPr="00C276D9">
        <w:rPr>
          <w:rFonts w:ascii="Arial" w:hAnsi="Arial" w:cs="Arial"/>
          <w:b/>
          <w:sz w:val="20"/>
          <w:szCs w:val="20"/>
          <w:lang w:eastAsia="zh-CN"/>
        </w:rPr>
        <w:t>3. создание современной и безопасной среды для жизни населения города, преображение муниципального образования;</w:t>
      </w:r>
    </w:p>
    <w:p w:rsidR="00C276D9" w:rsidRPr="00C276D9" w:rsidRDefault="00C276D9" w:rsidP="00DF4235">
      <w:pPr>
        <w:suppressAutoHyphens/>
        <w:autoSpaceDE w:val="0"/>
        <w:autoSpaceDN w:val="0"/>
        <w:adjustRightInd w:val="0"/>
        <w:ind w:firstLine="567"/>
        <w:jc w:val="both"/>
        <w:rPr>
          <w:rFonts w:ascii="Arial" w:hAnsi="Arial" w:cs="Arial"/>
          <w:i/>
          <w:sz w:val="20"/>
          <w:szCs w:val="20"/>
          <w:lang w:eastAsia="zh-CN"/>
        </w:rPr>
      </w:pPr>
      <w:r w:rsidRPr="00C276D9">
        <w:rPr>
          <w:rFonts w:ascii="Arial" w:hAnsi="Arial" w:cs="Arial"/>
          <w:i/>
          <w:sz w:val="20"/>
          <w:szCs w:val="20"/>
          <w:lang w:eastAsia="zh-CN"/>
        </w:rPr>
        <w:t>Обеспечение рационального природопользования как основы экологической безопасности, высоких стандартов экологического благополучия:</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совершенствование системы обращения с отходами производства и потребления, направленное на снижение негативного воздействия отходов производства и потребления на окружающую среду, с участием регионального оператора;</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обеспечение снижения антропогенного воздействия на окружающую среду за счет очистки сточных вод.</w:t>
      </w:r>
    </w:p>
    <w:p w:rsidR="00C276D9" w:rsidRPr="00C276D9" w:rsidRDefault="00C276D9" w:rsidP="00DF4235">
      <w:pPr>
        <w:widowControl w:val="0"/>
        <w:suppressAutoHyphens/>
        <w:autoSpaceDE w:val="0"/>
        <w:autoSpaceDN w:val="0"/>
        <w:adjustRightInd w:val="0"/>
        <w:ind w:firstLine="567"/>
        <w:jc w:val="both"/>
        <w:rPr>
          <w:rFonts w:ascii="Arial" w:hAnsi="Arial" w:cs="Arial"/>
          <w:i/>
          <w:sz w:val="20"/>
          <w:szCs w:val="20"/>
          <w:lang w:eastAsia="zh-CN"/>
        </w:rPr>
      </w:pPr>
      <w:r w:rsidRPr="00C276D9">
        <w:rPr>
          <w:rFonts w:ascii="Arial" w:hAnsi="Arial" w:cs="Arial"/>
          <w:i/>
          <w:sz w:val="20"/>
          <w:szCs w:val="20"/>
          <w:lang w:eastAsia="zh-CN"/>
        </w:rPr>
        <w:lastRenderedPageBreak/>
        <w:t>Обеспечение безопасного проживание граждан на территории города Куйбышева, в том числе обеспечение необходимых условий для укрепления пожарной безопасности, а также защита жизни и здоровья граждан города:</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реализация мер по обеспечению общественной безопасности на</w:t>
      </w:r>
      <w:r w:rsidRPr="00C276D9">
        <w:rPr>
          <w:rFonts w:ascii="Arial" w:hAnsi="Arial" w:cs="Arial"/>
          <w:i/>
          <w:sz w:val="20"/>
          <w:szCs w:val="20"/>
          <w:lang w:eastAsia="zh-CN"/>
        </w:rPr>
        <w:t xml:space="preserve"> </w:t>
      </w:r>
      <w:r w:rsidRPr="00C276D9">
        <w:rPr>
          <w:rFonts w:ascii="Arial" w:hAnsi="Arial" w:cs="Arial"/>
          <w:sz w:val="20"/>
          <w:szCs w:val="20"/>
          <w:lang w:eastAsia="zh-CN"/>
        </w:rPr>
        <w:t>территории города в рамках;</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 региональных проектов «Региональная и местная дорожная сеть (Новосибирская область)», «Общесистемные меры развития дорожного хозяйства (Новосибирской области)», «Безопасность дорожного движения (Новосибирская область)» национального проекта «Безопасные качественные дороги»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 государственной программы «Развитие автомобильных дорог регионального, межмуниципального и местного значения в Новосибирской области»;</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 муниципальной программы «Повышение безопасности дорожного движения в городе Куйбышеве Куйбышевского района Новосибирской области».</w:t>
      </w:r>
    </w:p>
    <w:p w:rsidR="00C276D9" w:rsidRPr="00C276D9" w:rsidRDefault="00C276D9" w:rsidP="00DF4235">
      <w:pPr>
        <w:widowControl w:val="0"/>
        <w:suppressAutoHyphens/>
        <w:autoSpaceDE w:val="0"/>
        <w:autoSpaceDN w:val="0"/>
        <w:adjustRightInd w:val="0"/>
        <w:ind w:firstLine="567"/>
        <w:jc w:val="both"/>
        <w:rPr>
          <w:rFonts w:ascii="Arial" w:hAnsi="Arial" w:cs="Arial"/>
          <w:i/>
          <w:sz w:val="20"/>
          <w:szCs w:val="20"/>
          <w:lang w:eastAsia="zh-CN"/>
        </w:rPr>
      </w:pPr>
      <w:r w:rsidRPr="00C276D9">
        <w:rPr>
          <w:rFonts w:ascii="Arial" w:hAnsi="Arial" w:cs="Arial"/>
          <w:i/>
          <w:sz w:val="20"/>
          <w:szCs w:val="20"/>
          <w:lang w:eastAsia="zh-CN"/>
        </w:rPr>
        <w:t>Создание условий для инфраструктурного развития территории:</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 xml:space="preserve">оптимизация территориального размещения производств: стимулирование распределения экономических объектов; </w:t>
      </w:r>
    </w:p>
    <w:p w:rsidR="00C276D9" w:rsidRPr="00C276D9" w:rsidRDefault="00C276D9" w:rsidP="00DF4235">
      <w:pPr>
        <w:suppressAutoHyphens/>
        <w:autoSpaceDE w:val="0"/>
        <w:autoSpaceDN w:val="0"/>
        <w:adjustRightInd w:val="0"/>
        <w:ind w:firstLine="567"/>
        <w:jc w:val="both"/>
        <w:rPr>
          <w:rFonts w:ascii="Arial" w:hAnsi="Arial" w:cs="Arial"/>
          <w:i/>
          <w:sz w:val="20"/>
          <w:szCs w:val="20"/>
          <w:u w:val="single"/>
          <w:lang w:eastAsia="zh-CN"/>
        </w:rPr>
      </w:pPr>
      <w:r w:rsidRPr="00C276D9">
        <w:rPr>
          <w:rFonts w:ascii="Arial" w:hAnsi="Arial" w:cs="Arial"/>
          <w:sz w:val="20"/>
          <w:szCs w:val="20"/>
          <w:lang w:eastAsia="zh-CN"/>
        </w:rPr>
        <w:t xml:space="preserve">создание условий для комфортного проживания населения; </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содействие комплексному освоению территорий и развитию застроенных территорий в целях жилищного строительства на основе утвержденной градостроительной документации;</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содействие строительству объектов инженерной, коммунальной, дорожной и общественной инфраструктуры, в том числе на территориях массовой жилой застройки, территориях интенсивного инвестиционного развития;</w:t>
      </w:r>
    </w:p>
    <w:p w:rsidR="00C276D9" w:rsidRPr="00C276D9" w:rsidRDefault="00C276D9" w:rsidP="00DF4235">
      <w:pPr>
        <w:suppressAutoHyphens/>
        <w:autoSpaceDE w:val="0"/>
        <w:autoSpaceDN w:val="0"/>
        <w:ind w:firstLine="567"/>
        <w:jc w:val="both"/>
        <w:rPr>
          <w:rFonts w:ascii="Arial" w:hAnsi="Arial" w:cs="Arial"/>
          <w:sz w:val="20"/>
          <w:szCs w:val="20"/>
          <w:lang w:eastAsia="zh-CN"/>
        </w:rPr>
      </w:pPr>
      <w:r w:rsidRPr="00C276D9">
        <w:rPr>
          <w:rFonts w:ascii="Arial" w:hAnsi="Arial" w:cs="Arial"/>
          <w:sz w:val="20"/>
          <w:szCs w:val="20"/>
          <w:lang w:eastAsia="zh-CN"/>
        </w:rPr>
        <w:t>реализация федеральных проектов «Формирование комфортной городской среды», «Чистая вода», «Комплексная система обращения с твердыми коммунальными отходами»;</w:t>
      </w:r>
    </w:p>
    <w:p w:rsidR="00C276D9" w:rsidRPr="00C276D9" w:rsidRDefault="00C276D9" w:rsidP="00DF4235">
      <w:pPr>
        <w:suppressAutoHyphens/>
        <w:autoSpaceDE w:val="0"/>
        <w:autoSpaceDN w:val="0"/>
        <w:ind w:firstLine="567"/>
        <w:jc w:val="both"/>
        <w:rPr>
          <w:rFonts w:ascii="Arial" w:hAnsi="Arial" w:cs="Arial"/>
          <w:strike/>
          <w:sz w:val="20"/>
          <w:szCs w:val="20"/>
        </w:rPr>
      </w:pPr>
      <w:r w:rsidRPr="00C276D9">
        <w:rPr>
          <w:rFonts w:ascii="Arial" w:hAnsi="Arial" w:cs="Arial"/>
          <w:sz w:val="20"/>
          <w:szCs w:val="20"/>
          <w:lang w:eastAsia="zh-CN"/>
        </w:rPr>
        <w:t>приведение объектов жилищно-коммунальной инфраструктуры в нормативное состояние</w:t>
      </w:r>
      <w:r w:rsidRPr="00C276D9">
        <w:rPr>
          <w:rFonts w:ascii="Arial" w:hAnsi="Arial" w:cs="Arial"/>
          <w:sz w:val="20"/>
          <w:szCs w:val="20"/>
        </w:rPr>
        <w:t xml:space="preserve">; </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выполнение мероприятий в рамках региональной программы капитального ремонта общего имущества в многоквартирных домах, расположенных на территории города;</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проведение реконструкции и капитального ремонта городского муниципального жилищного фонда;</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участие в социально-значимых для города проектах, конкурсах;</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повышение результативности функционирования системы жилищно-коммунального хозяйства, обеспечение эффективной работы предприятий жилищно-коммунальной сферы;</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обеспечение бесперебойного функционирования объектов коммунального комплекса и энергетики в период отопительного сезона;</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 xml:space="preserve">создание благоприятных условий для привлечения инвестиций в сферу жилищно-коммунального хозяйства в целях решения задач модернизации и повышения энергоэффективности объектов коммунального хозяйства; </w:t>
      </w:r>
    </w:p>
    <w:p w:rsidR="00C276D9" w:rsidRPr="00C276D9" w:rsidRDefault="00C276D9" w:rsidP="00DF4235">
      <w:pPr>
        <w:widowControl w:val="0"/>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 xml:space="preserve">масштабирование проектов государственно-частного партнерства в коммунальной сфере; </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инициирование органами местного самоуправления инвестиционных предложений по реализации инвестиционных проектов, отвечающих интересам развития города;</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создание условий для безопасного проживания граждан на территории города путем снижения вероятности реализации угроз криминального, террористического, природного, техногенного и иного характера;</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снижение уровня аварийности и повышения безопасности пассажирских перевозок;</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обеспечение транспортных потребностей населения города в пассажирских перевозках;</w:t>
      </w:r>
    </w:p>
    <w:p w:rsidR="00C276D9" w:rsidRPr="00C276D9" w:rsidRDefault="00C276D9" w:rsidP="00DF4235">
      <w:pPr>
        <w:widowControl w:val="0"/>
        <w:suppressAutoHyphens/>
        <w:autoSpaceDE w:val="0"/>
        <w:ind w:firstLine="567"/>
        <w:contextualSpacing/>
        <w:jc w:val="both"/>
        <w:rPr>
          <w:rFonts w:ascii="Arial" w:hAnsi="Arial" w:cs="Arial"/>
          <w:sz w:val="20"/>
          <w:szCs w:val="20"/>
          <w:lang w:eastAsia="zh-CN"/>
        </w:rPr>
      </w:pPr>
      <w:r w:rsidRPr="00C276D9">
        <w:rPr>
          <w:rFonts w:ascii="Arial" w:hAnsi="Arial" w:cs="Arial"/>
          <w:sz w:val="20"/>
          <w:szCs w:val="20"/>
          <w:lang w:eastAsia="zh-CN"/>
        </w:rPr>
        <w:t>обеспечение достижения целей и целевых показателей федерального проекта «Безопасность дорожного движения» в части снижения количества погибших участников дорожного движения;</w:t>
      </w:r>
    </w:p>
    <w:p w:rsidR="00C276D9" w:rsidRPr="00C276D9" w:rsidRDefault="00C276D9" w:rsidP="00DF4235">
      <w:pPr>
        <w:suppressAutoHyphens/>
        <w:autoSpaceDE w:val="0"/>
        <w:autoSpaceDN w:val="0"/>
        <w:adjustRightInd w:val="0"/>
        <w:ind w:firstLine="567"/>
        <w:jc w:val="both"/>
        <w:rPr>
          <w:rFonts w:ascii="Arial" w:hAnsi="Arial" w:cs="Arial"/>
          <w:sz w:val="20"/>
          <w:szCs w:val="20"/>
          <w:lang w:eastAsia="zh-CN"/>
        </w:rPr>
      </w:pPr>
      <w:r w:rsidRPr="00C276D9">
        <w:rPr>
          <w:rFonts w:ascii="Arial" w:hAnsi="Arial" w:cs="Arial"/>
          <w:sz w:val="20"/>
          <w:szCs w:val="20"/>
          <w:lang w:eastAsia="zh-CN"/>
        </w:rPr>
        <w:t>обеспечение роста объемов дорожного строительства на основе новых технологий и решений.</w:t>
      </w:r>
    </w:p>
    <w:p w:rsidR="00C276D9" w:rsidRPr="00C276D9" w:rsidRDefault="00C276D9" w:rsidP="00C276D9">
      <w:pPr>
        <w:suppressAutoHyphens/>
        <w:autoSpaceDE w:val="0"/>
        <w:autoSpaceDN w:val="0"/>
        <w:adjustRightInd w:val="0"/>
        <w:ind w:firstLine="709"/>
        <w:jc w:val="both"/>
        <w:rPr>
          <w:rFonts w:ascii="Arial" w:hAnsi="Arial" w:cs="Arial"/>
          <w:b/>
          <w:sz w:val="20"/>
          <w:szCs w:val="20"/>
          <w:lang w:eastAsia="zh-CN"/>
        </w:rPr>
      </w:pPr>
      <w:r w:rsidRPr="00C276D9">
        <w:rPr>
          <w:rFonts w:ascii="Arial" w:hAnsi="Arial" w:cs="Arial"/>
          <w:b/>
          <w:sz w:val="20"/>
          <w:szCs w:val="20"/>
          <w:lang w:eastAsia="zh-CN"/>
        </w:rPr>
        <w:t>4. совершенствование муниципального управления процессами социально-экономического развития города в целях обеспечения устойчивого развития экономики и социальной стабильности:</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повышение экономической, в том числе бюджетной, эффективности строительства объектов сферы образования, здравоохранения, спорта и культуры, в том числе за счет расширения практики использования при проектировании и строительстве экономически эффективной проектной документации повторного применения и в перспективе типовых проектных решений;</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применение информационного моделирования при подготовке проектной документации для строительства объектов, финансируемых с привлечением средств бюджетов бюджетной системы Российской Федерации, в случае, если договор заключен после 1 января 2022 года;</w:t>
      </w:r>
    </w:p>
    <w:p w:rsidR="00C276D9" w:rsidRPr="00C276D9" w:rsidRDefault="00C276D9" w:rsidP="00DF4235">
      <w:pPr>
        <w:widowControl w:val="0"/>
        <w:suppressAutoHyphens/>
        <w:spacing w:before="220"/>
        <w:ind w:firstLine="567"/>
        <w:contextualSpacing/>
        <w:jc w:val="both"/>
        <w:rPr>
          <w:rFonts w:ascii="Arial" w:hAnsi="Arial" w:cs="Arial"/>
          <w:sz w:val="20"/>
          <w:szCs w:val="20"/>
        </w:rPr>
      </w:pPr>
      <w:r w:rsidRPr="00C276D9">
        <w:rPr>
          <w:rFonts w:ascii="Arial" w:hAnsi="Arial" w:cs="Arial"/>
          <w:sz w:val="20"/>
          <w:szCs w:val="20"/>
        </w:rPr>
        <w:t xml:space="preserve">обеспечение информационной безопасности государственных информационных систем, государственных информационных ресурсов и значимых объектов критической информационной инфраструктуры, находящихся в зоне ответственности Правительства Новосибирской области; </w:t>
      </w:r>
    </w:p>
    <w:p w:rsidR="00C276D9" w:rsidRPr="00C276D9" w:rsidRDefault="00C276D9" w:rsidP="00DF4235">
      <w:pPr>
        <w:widowControl w:val="0"/>
        <w:suppressAutoHyphens/>
        <w:ind w:firstLine="567"/>
        <w:jc w:val="both"/>
        <w:rPr>
          <w:rFonts w:ascii="Arial" w:hAnsi="Arial" w:cs="Arial"/>
          <w:color w:val="FF0000"/>
          <w:sz w:val="20"/>
          <w:szCs w:val="20"/>
        </w:rPr>
      </w:pPr>
      <w:r w:rsidRPr="00C276D9">
        <w:rPr>
          <w:rFonts w:ascii="Arial" w:hAnsi="Arial" w:cs="Arial"/>
          <w:sz w:val="20"/>
          <w:szCs w:val="20"/>
        </w:rPr>
        <w:t xml:space="preserve">обеспечение высокотехнологичного государственного управления, включая оптимизацию и </w:t>
      </w:r>
      <w:r w:rsidRPr="00C276D9">
        <w:rPr>
          <w:rFonts w:ascii="Arial" w:hAnsi="Arial" w:cs="Arial"/>
          <w:sz w:val="20"/>
          <w:szCs w:val="20"/>
        </w:rPr>
        <w:lastRenderedPageBreak/>
        <w:t xml:space="preserve">поэтапное обновление государственных и муниципальных услуг и сервисов с учетом возможностей цифровых технологий, переход на реестровую модель предоставления услуг для граждан и бизнеса, а также комплексную модель единой государственной услуги в зависимости от жизненной ситуации гражданина, а также развитие систем обратной связи с населением;   </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повышение качества и доступности предоставления государственных и муниципальных услуг, в том числе на базе многофункциональных центров предоставления государственных и муниципальных услуг;</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 xml:space="preserve">оптимизация процесса предоставления государственных и муниципальных услуг, в том числе для обеспечения предоставления их абсолютного большинства в режиме 24 часа в сутки 7 дней в неделю без необходимости личного присутствия граждан; </w:t>
      </w:r>
    </w:p>
    <w:p w:rsidR="00C276D9" w:rsidRPr="00C276D9" w:rsidRDefault="00C276D9" w:rsidP="00DF4235">
      <w:pPr>
        <w:widowControl w:val="0"/>
        <w:suppressAutoHyphens/>
        <w:ind w:firstLine="567"/>
        <w:jc w:val="both"/>
        <w:rPr>
          <w:rFonts w:ascii="Arial" w:hAnsi="Arial" w:cs="Arial"/>
          <w:sz w:val="20"/>
          <w:szCs w:val="20"/>
        </w:rPr>
      </w:pPr>
      <w:r w:rsidRPr="00C276D9">
        <w:rPr>
          <w:rFonts w:ascii="Arial" w:hAnsi="Arial" w:cs="Arial"/>
          <w:sz w:val="20"/>
          <w:szCs w:val="20"/>
        </w:rPr>
        <w:t>улучшение инвестиционного климата, привлекательного для внутренних и внешних инвесторов, обеспечивающего рост инвестиционной активности хозяйствующих субъектов и способствующего ускорению темпов социально-экономического развития муниципального образования;</w:t>
      </w:r>
    </w:p>
    <w:p w:rsidR="00C276D9" w:rsidRPr="00C276D9" w:rsidRDefault="00C276D9" w:rsidP="00DF4235">
      <w:pPr>
        <w:widowControl w:val="0"/>
        <w:suppressAutoHyphens/>
        <w:ind w:firstLine="567"/>
        <w:jc w:val="both"/>
        <w:rPr>
          <w:rFonts w:ascii="Arial" w:hAnsi="Arial" w:cs="Arial"/>
          <w:color w:val="FF0000"/>
          <w:sz w:val="20"/>
          <w:szCs w:val="20"/>
        </w:rPr>
      </w:pPr>
      <w:r w:rsidRPr="00C276D9">
        <w:rPr>
          <w:rFonts w:ascii="Arial" w:hAnsi="Arial" w:cs="Arial"/>
          <w:sz w:val="20"/>
          <w:szCs w:val="20"/>
        </w:rPr>
        <w:t xml:space="preserve">активизация инвестиционных процессов на региональном и муниципальном уровне за счет развития механизмов стимулирования частных инвестиций, развития государственно-частного партнерства и муниципально-частного партнерства, эффективного вовлечения региональных институтов развития в инвестиционный процесс;     </w:t>
      </w:r>
    </w:p>
    <w:p w:rsidR="00C276D9" w:rsidRPr="00C276D9" w:rsidRDefault="00C276D9" w:rsidP="00DF4235">
      <w:pPr>
        <w:widowControl w:val="0"/>
        <w:suppressAutoHyphens/>
        <w:ind w:firstLine="567"/>
        <w:jc w:val="both"/>
        <w:rPr>
          <w:rFonts w:ascii="Arial" w:hAnsi="Arial" w:cs="Arial"/>
          <w:color w:val="FF0000"/>
          <w:sz w:val="20"/>
          <w:szCs w:val="20"/>
        </w:rPr>
      </w:pPr>
      <w:r w:rsidRPr="00C276D9">
        <w:rPr>
          <w:rFonts w:ascii="Arial" w:hAnsi="Arial" w:cs="Arial"/>
          <w:sz w:val="20"/>
          <w:szCs w:val="20"/>
        </w:rPr>
        <w:t xml:space="preserve">реализация национальных проектов, которые охватывают наиболее значимые для населения сферы жизни: здравоохранение, цифровую экономику, образование, науку, безопасные и качественные автомобильные дороги, и другие;    </w:t>
      </w:r>
    </w:p>
    <w:p w:rsidR="00C276D9" w:rsidRPr="00C276D9" w:rsidRDefault="00C276D9" w:rsidP="00DF4235">
      <w:pPr>
        <w:suppressAutoHyphens/>
        <w:ind w:firstLine="567"/>
        <w:jc w:val="both"/>
        <w:rPr>
          <w:rFonts w:ascii="Arial" w:eastAsia="Calibri" w:hAnsi="Arial" w:cs="Arial"/>
          <w:color w:val="FF0000"/>
          <w:sz w:val="20"/>
          <w:szCs w:val="20"/>
          <w:lang w:eastAsia="zh-CN"/>
        </w:rPr>
      </w:pPr>
      <w:r w:rsidRPr="00C276D9">
        <w:rPr>
          <w:rFonts w:ascii="Arial" w:eastAsia="Calibri" w:hAnsi="Arial" w:cs="Arial"/>
          <w:sz w:val="20"/>
          <w:szCs w:val="20"/>
          <w:lang w:eastAsia="zh-CN"/>
        </w:rPr>
        <w:t xml:space="preserve">поддержка субъектов деятельности в сфере промышленности и малого и среднего предпринимательства, в том числе предприятий – производителей, успешно реализующих программу технологического перевооружения, путем предоставления эффективных налоговых льгот и неналоговых мер государственной поддержки;   </w:t>
      </w:r>
    </w:p>
    <w:p w:rsidR="00C276D9" w:rsidRPr="00C276D9" w:rsidRDefault="00C276D9" w:rsidP="00DF4235">
      <w:pPr>
        <w:suppressAutoHyphens/>
        <w:ind w:firstLine="567"/>
        <w:jc w:val="both"/>
        <w:rPr>
          <w:rFonts w:ascii="Arial" w:eastAsia="Calibri" w:hAnsi="Arial" w:cs="Arial"/>
          <w:color w:val="FF0000"/>
          <w:sz w:val="20"/>
          <w:szCs w:val="20"/>
          <w:lang w:eastAsia="zh-CN"/>
        </w:rPr>
      </w:pPr>
      <w:r w:rsidRPr="00C276D9">
        <w:rPr>
          <w:rFonts w:ascii="Arial" w:eastAsia="Calibri" w:hAnsi="Arial" w:cs="Arial"/>
          <w:sz w:val="20"/>
          <w:szCs w:val="20"/>
          <w:lang w:eastAsia="zh-CN"/>
        </w:rPr>
        <w:t xml:space="preserve">постоянная актуализация налогового законодательства Новосибирской области с сохранением востребованных и эффективных налоговых льгот;   </w:t>
      </w:r>
      <w:r w:rsidRPr="00C276D9">
        <w:rPr>
          <w:rFonts w:ascii="Arial" w:eastAsia="Calibri" w:hAnsi="Arial" w:cs="Arial"/>
          <w:color w:val="FF0000"/>
          <w:sz w:val="20"/>
          <w:szCs w:val="20"/>
          <w:lang w:eastAsia="zh-CN"/>
        </w:rPr>
        <w:t xml:space="preserve">  </w:t>
      </w:r>
    </w:p>
    <w:p w:rsidR="00C276D9" w:rsidRPr="00C276D9" w:rsidRDefault="00C276D9" w:rsidP="00DF4235">
      <w:pPr>
        <w:suppressAutoHyphens/>
        <w:ind w:firstLine="567"/>
        <w:jc w:val="both"/>
        <w:rPr>
          <w:rFonts w:ascii="Arial" w:eastAsia="Calibri" w:hAnsi="Arial" w:cs="Arial"/>
          <w:color w:val="FF0000"/>
          <w:sz w:val="20"/>
          <w:szCs w:val="20"/>
          <w:lang w:eastAsia="zh-CN"/>
        </w:rPr>
      </w:pPr>
      <w:r w:rsidRPr="00C276D9">
        <w:rPr>
          <w:rFonts w:ascii="Arial" w:eastAsia="Calibri" w:hAnsi="Arial" w:cs="Arial"/>
          <w:sz w:val="20"/>
          <w:szCs w:val="20"/>
          <w:lang w:eastAsia="zh-CN"/>
        </w:rPr>
        <w:t xml:space="preserve">повышение собираемости имущественных налогов с физических лиц; </w:t>
      </w:r>
    </w:p>
    <w:p w:rsidR="00C276D9" w:rsidRPr="00C276D9" w:rsidRDefault="00C276D9" w:rsidP="00DF4235">
      <w:pPr>
        <w:suppressAutoHyphens/>
        <w:ind w:firstLine="567"/>
        <w:jc w:val="both"/>
        <w:rPr>
          <w:rFonts w:ascii="Arial" w:eastAsia="Calibri" w:hAnsi="Arial" w:cs="Arial"/>
          <w:color w:val="FF0000"/>
          <w:sz w:val="20"/>
          <w:szCs w:val="20"/>
          <w:lang w:eastAsia="zh-CN"/>
        </w:rPr>
      </w:pPr>
      <w:r w:rsidRPr="00C276D9">
        <w:rPr>
          <w:rFonts w:ascii="Arial" w:eastAsia="Calibri" w:hAnsi="Arial" w:cs="Arial"/>
          <w:sz w:val="20"/>
          <w:szCs w:val="20"/>
          <w:lang w:eastAsia="zh-CN"/>
        </w:rPr>
        <w:t xml:space="preserve">создание условий для долгосрочной сбалансированности и устойчивости бюджетной системы, выполнение всех принятых, в первую очередь социально значимых, обязательств;  </w:t>
      </w:r>
    </w:p>
    <w:p w:rsidR="00C276D9" w:rsidRPr="00C276D9" w:rsidRDefault="00C276D9" w:rsidP="00DF4235">
      <w:pPr>
        <w:suppressAutoHyphens/>
        <w:ind w:firstLine="567"/>
        <w:jc w:val="both"/>
        <w:rPr>
          <w:rFonts w:ascii="Arial" w:eastAsia="Calibri" w:hAnsi="Arial" w:cs="Arial"/>
          <w:color w:val="FF0000"/>
          <w:sz w:val="20"/>
          <w:szCs w:val="20"/>
          <w:lang w:eastAsia="zh-CN"/>
        </w:rPr>
      </w:pPr>
      <w:r w:rsidRPr="00C276D9">
        <w:rPr>
          <w:rFonts w:ascii="Arial" w:eastAsia="Calibri" w:hAnsi="Arial" w:cs="Arial"/>
          <w:sz w:val="20"/>
          <w:szCs w:val="20"/>
          <w:lang w:eastAsia="zh-CN"/>
        </w:rPr>
        <w:t xml:space="preserve">повышение качества и эффективности управления бюджетными средствами;  </w:t>
      </w:r>
      <w:r w:rsidRPr="00C276D9">
        <w:rPr>
          <w:rFonts w:ascii="Arial" w:eastAsia="Calibri" w:hAnsi="Arial" w:cs="Arial"/>
          <w:color w:val="FF0000"/>
          <w:sz w:val="20"/>
          <w:szCs w:val="20"/>
          <w:lang w:eastAsia="zh-CN"/>
        </w:rPr>
        <w:t xml:space="preserve">    </w:t>
      </w:r>
    </w:p>
    <w:p w:rsidR="00C276D9" w:rsidRPr="00C276D9" w:rsidRDefault="00C276D9" w:rsidP="00DF4235">
      <w:pPr>
        <w:suppressAutoHyphens/>
        <w:ind w:firstLine="567"/>
        <w:jc w:val="both"/>
        <w:rPr>
          <w:rFonts w:ascii="Arial" w:eastAsia="Calibri" w:hAnsi="Arial" w:cs="Arial"/>
          <w:color w:val="FF0000"/>
          <w:sz w:val="20"/>
          <w:szCs w:val="20"/>
          <w:lang w:eastAsia="zh-CN"/>
        </w:rPr>
      </w:pPr>
      <w:r w:rsidRPr="00C276D9">
        <w:rPr>
          <w:rFonts w:ascii="Arial" w:eastAsia="Calibri" w:hAnsi="Arial" w:cs="Arial"/>
          <w:sz w:val="20"/>
          <w:szCs w:val="20"/>
          <w:lang w:eastAsia="zh-CN"/>
        </w:rPr>
        <w:t xml:space="preserve">совершенствование межбюджетных отношений, укрепление самостоятельности местных бюджетов;   </w:t>
      </w:r>
    </w:p>
    <w:p w:rsidR="00C276D9" w:rsidRPr="00C276D9" w:rsidRDefault="00C276D9" w:rsidP="00DF4235">
      <w:pPr>
        <w:widowControl w:val="0"/>
        <w:suppressAutoHyphens/>
        <w:autoSpaceDE w:val="0"/>
        <w:ind w:firstLine="567"/>
        <w:contextualSpacing/>
        <w:jc w:val="both"/>
        <w:rPr>
          <w:rFonts w:ascii="Arial" w:hAnsi="Arial" w:cs="Arial"/>
          <w:sz w:val="20"/>
          <w:szCs w:val="20"/>
          <w:lang w:eastAsia="zh-CN"/>
        </w:rPr>
      </w:pPr>
      <w:r w:rsidRPr="00C276D9">
        <w:rPr>
          <w:rFonts w:ascii="Arial" w:hAnsi="Arial" w:cs="Arial"/>
          <w:sz w:val="20"/>
          <w:szCs w:val="20"/>
          <w:lang w:eastAsia="zh-CN"/>
        </w:rPr>
        <w:t>обеспечение при формировании проекта областного бюджета Новосибирской области на очередной финансовый год и на плановый период приоритетности бюджетных ассигнований областного бюджета Новосибирской области на реализацию региональных проектов, государственных программ Новосибирской области, обеспечивающих достижение целей и целевых показателей, выполнение задач, определенных Указом Президента Российской Федерации от 07.05.2018 № 204 «О национальных целях и стратегических задачах развития Российской Федерации на период до 2024 года», Указом Президента Российской Федерации от 07.05.2024 № 309 «О национальных целях развития Российской Федерации на период до 2030 года и на перспективу до 2036 года», а также на реализацию мероприятий, обеспечивающих просчитываемый бюджетный эффект (увеличение доходов или снижение расходов областного бюджета);</w:t>
      </w:r>
    </w:p>
    <w:p w:rsidR="00C276D9" w:rsidRPr="00C276D9" w:rsidRDefault="00C276D9" w:rsidP="00DF4235">
      <w:pPr>
        <w:widowControl w:val="0"/>
        <w:suppressAutoHyphens/>
        <w:autoSpaceDE w:val="0"/>
        <w:ind w:firstLine="567"/>
        <w:contextualSpacing/>
        <w:jc w:val="both"/>
        <w:rPr>
          <w:rFonts w:ascii="Arial" w:hAnsi="Arial" w:cs="Arial"/>
          <w:sz w:val="20"/>
          <w:szCs w:val="20"/>
          <w:lang w:eastAsia="zh-CN"/>
        </w:rPr>
      </w:pPr>
      <w:r w:rsidRPr="00C276D9">
        <w:rPr>
          <w:rFonts w:ascii="Arial" w:hAnsi="Arial" w:cs="Arial"/>
          <w:sz w:val="20"/>
          <w:szCs w:val="20"/>
          <w:lang w:eastAsia="zh-CN"/>
        </w:rPr>
        <w:t>активное взаимодействие с областными органами власти, государственными институтами развития, коммерческими структурами в целях привлечения средств федерального бюджета и внебюджетных источников на реализацию перспективных инфраструктурных, социальных, инновационных, природоохранных и иных проектов, в том числе в рамках государственных программ Новосибирской области;</w:t>
      </w:r>
    </w:p>
    <w:p w:rsidR="00C276D9" w:rsidRPr="00C276D9" w:rsidRDefault="00C276D9" w:rsidP="00DF4235">
      <w:pPr>
        <w:widowControl w:val="0"/>
        <w:suppressAutoHyphens/>
        <w:autoSpaceDE w:val="0"/>
        <w:ind w:firstLine="567"/>
        <w:contextualSpacing/>
        <w:jc w:val="both"/>
        <w:rPr>
          <w:rFonts w:ascii="Arial" w:hAnsi="Arial" w:cs="Arial"/>
          <w:sz w:val="20"/>
          <w:szCs w:val="20"/>
          <w:lang w:eastAsia="zh-CN"/>
        </w:rPr>
      </w:pPr>
      <w:r w:rsidRPr="00C276D9">
        <w:rPr>
          <w:rFonts w:ascii="Arial" w:hAnsi="Arial" w:cs="Arial"/>
          <w:sz w:val="20"/>
          <w:szCs w:val="20"/>
          <w:lang w:eastAsia="zh-CN"/>
        </w:rPr>
        <w:t>максимальная реализация кадрового потенциала и эффективное формирование кадрового резерва муниципальных служащих в целях повышения прозрачности муниципального управления путем внедрения нового цифрового платформенного решения, обеспечивающего полную автоматизацию всего кадрового цикла в органах местного самоуправления и подведомственных им учреждениях;</w:t>
      </w:r>
    </w:p>
    <w:p w:rsidR="00C276D9" w:rsidRPr="00C276D9" w:rsidRDefault="00C276D9" w:rsidP="00DF4235">
      <w:pPr>
        <w:widowControl w:val="0"/>
        <w:suppressAutoHyphens/>
        <w:autoSpaceDE w:val="0"/>
        <w:ind w:firstLine="567"/>
        <w:contextualSpacing/>
        <w:jc w:val="both"/>
        <w:rPr>
          <w:rFonts w:ascii="Arial" w:hAnsi="Arial" w:cs="Arial"/>
          <w:sz w:val="20"/>
          <w:szCs w:val="20"/>
          <w:lang w:eastAsia="zh-CN"/>
        </w:rPr>
      </w:pPr>
      <w:r w:rsidRPr="00C276D9">
        <w:rPr>
          <w:rFonts w:ascii="Arial" w:hAnsi="Arial" w:cs="Arial"/>
          <w:sz w:val="20"/>
          <w:szCs w:val="20"/>
          <w:lang w:eastAsia="zh-CN"/>
        </w:rPr>
        <w:t>совершенствование институтов местного самоуправления для обеспечения их эффективной деятельности как необходимого условия полноценного социально-экономического развития.</w:t>
      </w:r>
    </w:p>
    <w:p w:rsidR="00C276D9" w:rsidRPr="00C276D9" w:rsidRDefault="00C276D9" w:rsidP="00C276D9">
      <w:pPr>
        <w:widowControl w:val="0"/>
        <w:autoSpaceDE w:val="0"/>
        <w:autoSpaceDN w:val="0"/>
        <w:ind w:firstLine="709"/>
        <w:contextualSpacing/>
        <w:jc w:val="both"/>
        <w:rPr>
          <w:rFonts w:ascii="Arial" w:hAnsi="Arial" w:cs="Arial"/>
          <w:sz w:val="20"/>
          <w:szCs w:val="20"/>
        </w:rPr>
      </w:pPr>
    </w:p>
    <w:p w:rsidR="00C276D9" w:rsidRPr="00C276D9" w:rsidRDefault="00C276D9" w:rsidP="00DF4235">
      <w:pPr>
        <w:suppressAutoHyphens/>
        <w:ind w:hanging="142"/>
        <w:jc w:val="center"/>
        <w:rPr>
          <w:rFonts w:ascii="Arial" w:eastAsia="MS Mincho" w:hAnsi="Arial" w:cs="Arial"/>
          <w:b/>
          <w:sz w:val="20"/>
          <w:szCs w:val="20"/>
          <w:lang w:eastAsia="zh-CN"/>
        </w:rPr>
      </w:pPr>
      <w:r w:rsidRPr="00C276D9">
        <w:rPr>
          <w:rFonts w:ascii="Arial" w:eastAsia="MS Mincho" w:hAnsi="Arial" w:cs="Arial"/>
          <w:b/>
          <w:sz w:val="20"/>
          <w:szCs w:val="20"/>
          <w:lang w:eastAsia="zh-CN"/>
        </w:rPr>
        <w:t>4. Сценарные условия функционирования экономики и социальной сферы.</w:t>
      </w:r>
    </w:p>
    <w:p w:rsidR="00C276D9" w:rsidRPr="00C276D9" w:rsidRDefault="00C276D9" w:rsidP="00DF4235">
      <w:pPr>
        <w:suppressAutoHyphens/>
        <w:jc w:val="center"/>
        <w:rPr>
          <w:rFonts w:ascii="Arial" w:hAnsi="Arial" w:cs="Arial"/>
          <w:b/>
          <w:sz w:val="20"/>
          <w:szCs w:val="20"/>
          <w:lang w:eastAsia="zh-CN"/>
        </w:rPr>
      </w:pPr>
      <w:r w:rsidRPr="00C276D9">
        <w:rPr>
          <w:rFonts w:ascii="Arial" w:eastAsia="MS Mincho" w:hAnsi="Arial" w:cs="Arial"/>
          <w:b/>
          <w:sz w:val="20"/>
          <w:szCs w:val="20"/>
          <w:lang w:eastAsia="zh-CN"/>
        </w:rPr>
        <w:t>Целевые показатели прогноза социально-экономического развития города Куйбышева Куйбышевского района Новосибирской области на 2024 год и плановый период 2026 и 2027 годов</w:t>
      </w:r>
    </w:p>
    <w:p w:rsidR="00C276D9" w:rsidRPr="00C276D9" w:rsidRDefault="00C276D9" w:rsidP="00C276D9">
      <w:pPr>
        <w:widowControl w:val="0"/>
        <w:suppressAutoHyphens/>
        <w:autoSpaceDE w:val="0"/>
        <w:ind w:firstLine="709"/>
        <w:jc w:val="both"/>
        <w:rPr>
          <w:rFonts w:ascii="Arial" w:hAnsi="Arial" w:cs="Arial"/>
          <w:color w:val="000000"/>
          <w:sz w:val="20"/>
          <w:szCs w:val="20"/>
          <w:lang w:eastAsia="zh-CN"/>
        </w:rPr>
      </w:pPr>
      <w:r w:rsidRPr="00C276D9">
        <w:rPr>
          <w:rFonts w:ascii="Arial" w:hAnsi="Arial" w:cs="Arial"/>
          <w:color w:val="000000"/>
          <w:sz w:val="20"/>
          <w:szCs w:val="20"/>
        </w:rPr>
        <w:t xml:space="preserve">Прогноз сценарных условий социально-экономического развития муниципального образования города Куйбышева на 2025 год и плановый период 2026-2027 гг. разработан на основе 2-го варианта прогноза, который </w:t>
      </w:r>
      <w:r w:rsidRPr="00C276D9">
        <w:rPr>
          <w:rFonts w:ascii="Arial" w:hAnsi="Arial" w:cs="Arial"/>
          <w:color w:val="000000"/>
          <w:sz w:val="20"/>
          <w:szCs w:val="20"/>
          <w:lang w:eastAsia="zh-CN"/>
        </w:rPr>
        <w:t xml:space="preserve">предполагает оживление и рост в экономике области при неухудшающихся внешних условиях, создание необходимых условий для инновационного развития, в </w:t>
      </w:r>
      <w:r w:rsidRPr="00C276D9">
        <w:rPr>
          <w:rFonts w:ascii="Arial" w:hAnsi="Arial" w:cs="Arial"/>
          <w:color w:val="000000"/>
          <w:sz w:val="20"/>
          <w:szCs w:val="20"/>
          <w:lang w:eastAsia="zh-CN"/>
        </w:rPr>
        <w:lastRenderedPageBreak/>
        <w:t xml:space="preserve">том числе расширение источников, механизмов и инструментов финансирования. </w:t>
      </w:r>
    </w:p>
    <w:p w:rsidR="00C276D9" w:rsidRPr="00C276D9" w:rsidRDefault="00C276D9" w:rsidP="00DF4235">
      <w:pPr>
        <w:shd w:val="clear" w:color="auto" w:fill="FFFFFF"/>
        <w:tabs>
          <w:tab w:val="left" w:pos="709"/>
        </w:tabs>
        <w:ind w:firstLine="567"/>
        <w:jc w:val="both"/>
        <w:rPr>
          <w:rFonts w:ascii="Arial" w:hAnsi="Arial" w:cs="Arial"/>
          <w:color w:val="000000"/>
          <w:sz w:val="20"/>
          <w:szCs w:val="20"/>
        </w:rPr>
      </w:pPr>
      <w:r w:rsidRPr="00C276D9">
        <w:rPr>
          <w:rFonts w:ascii="Arial" w:hAnsi="Arial" w:cs="Arial"/>
          <w:color w:val="000000"/>
          <w:sz w:val="20"/>
          <w:szCs w:val="20"/>
        </w:rPr>
        <w:t>При разработке плановых показателей учтены основные параметры прогноза социально-экономического развития Новосибирской области на 2025 год и на плановый период 2026 и 2027 годов. Стоимостные плановые показатели рассчитаны в действующих ценах каждого года и в сопоставимых ценах предыдущего года.</w:t>
      </w:r>
    </w:p>
    <w:p w:rsidR="00C276D9" w:rsidRPr="00C276D9" w:rsidRDefault="00C276D9" w:rsidP="00DF4235">
      <w:pPr>
        <w:suppressAutoHyphens/>
        <w:ind w:firstLine="567"/>
        <w:jc w:val="both"/>
        <w:rPr>
          <w:rFonts w:ascii="Arial" w:hAnsi="Arial" w:cs="Arial"/>
          <w:sz w:val="20"/>
          <w:szCs w:val="20"/>
          <w:lang w:eastAsia="zh-CN"/>
        </w:rPr>
      </w:pPr>
      <w:r w:rsidRPr="00C276D9">
        <w:rPr>
          <w:rFonts w:ascii="Arial" w:hAnsi="Arial" w:cs="Arial"/>
          <w:color w:val="000000"/>
          <w:sz w:val="20"/>
          <w:szCs w:val="20"/>
        </w:rPr>
        <w:t xml:space="preserve"> </w:t>
      </w:r>
      <w:r w:rsidRPr="00C276D9">
        <w:rPr>
          <w:rFonts w:ascii="Arial" w:hAnsi="Arial" w:cs="Arial"/>
          <w:sz w:val="20"/>
          <w:szCs w:val="20"/>
          <w:lang w:eastAsia="zh-CN"/>
        </w:rPr>
        <w:t>Целевые показатели прогноза социально-экономического развития города Куйбышева Куйбышевского района Новосибирской области на 2025 год и плановый период 2026 и 2027 годов приведены в таблице 1.</w:t>
      </w:r>
    </w:p>
    <w:p w:rsidR="00DF4235" w:rsidRDefault="00DF4235" w:rsidP="00C276D9">
      <w:pPr>
        <w:suppressAutoHyphens/>
        <w:ind w:firstLine="708"/>
        <w:jc w:val="both"/>
        <w:rPr>
          <w:rFonts w:ascii="Arial" w:hAnsi="Arial" w:cs="Arial"/>
          <w:color w:val="FF0000"/>
          <w:sz w:val="20"/>
          <w:szCs w:val="20"/>
          <w:lang w:eastAsia="zh-CN"/>
        </w:rPr>
        <w:sectPr w:rsidR="00DF4235" w:rsidSect="00C276D9">
          <w:footerReference w:type="default" r:id="rId15"/>
          <w:pgSz w:w="11906" w:h="16838"/>
          <w:pgMar w:top="1134" w:right="1134" w:bottom="1134" w:left="1134" w:header="720" w:footer="709" w:gutter="0"/>
          <w:cols w:space="720"/>
          <w:docGrid w:linePitch="360"/>
        </w:sectPr>
      </w:pPr>
    </w:p>
    <w:p w:rsidR="00DF4235" w:rsidRPr="00DF4235" w:rsidRDefault="00DF4235" w:rsidP="00DF4235">
      <w:pPr>
        <w:tabs>
          <w:tab w:val="left" w:pos="580"/>
          <w:tab w:val="center" w:pos="7285"/>
        </w:tabs>
        <w:suppressAutoHyphens/>
        <w:jc w:val="center"/>
        <w:rPr>
          <w:rFonts w:ascii="Arial" w:hAnsi="Arial" w:cs="Arial"/>
          <w:sz w:val="20"/>
          <w:szCs w:val="20"/>
          <w:lang w:eastAsia="zh-CN"/>
        </w:rPr>
      </w:pPr>
      <w:r w:rsidRPr="00DF4235">
        <w:rPr>
          <w:rFonts w:ascii="Arial" w:hAnsi="Arial" w:cs="Arial"/>
          <w:b/>
          <w:color w:val="FF0000"/>
          <w:sz w:val="20"/>
          <w:szCs w:val="20"/>
          <w:lang w:eastAsia="zh-CN"/>
        </w:rPr>
        <w:lastRenderedPageBreak/>
        <w:tab/>
      </w:r>
      <w:r w:rsidRPr="00DF4235">
        <w:rPr>
          <w:rFonts w:ascii="Arial" w:hAnsi="Arial" w:cs="Arial"/>
          <w:b/>
          <w:color w:val="FF0000"/>
          <w:sz w:val="20"/>
          <w:szCs w:val="20"/>
          <w:lang w:eastAsia="zh-CN"/>
        </w:rPr>
        <w:tab/>
      </w:r>
      <w:r w:rsidRPr="00DF4235">
        <w:rPr>
          <w:rFonts w:ascii="Arial" w:hAnsi="Arial" w:cs="Arial"/>
          <w:b/>
          <w:color w:val="FF0000"/>
          <w:sz w:val="20"/>
          <w:szCs w:val="20"/>
          <w:lang w:eastAsia="zh-CN"/>
        </w:rPr>
        <w:tab/>
      </w:r>
      <w:r w:rsidRPr="00DF4235">
        <w:rPr>
          <w:rFonts w:ascii="Arial" w:hAnsi="Arial" w:cs="Arial"/>
          <w:b/>
          <w:color w:val="FF0000"/>
          <w:sz w:val="20"/>
          <w:szCs w:val="20"/>
          <w:lang w:eastAsia="zh-CN"/>
        </w:rPr>
        <w:tab/>
      </w:r>
      <w:r w:rsidRPr="00DF4235">
        <w:rPr>
          <w:rFonts w:ascii="Arial" w:hAnsi="Arial" w:cs="Arial"/>
          <w:b/>
          <w:color w:val="FF0000"/>
          <w:sz w:val="20"/>
          <w:szCs w:val="20"/>
          <w:lang w:eastAsia="zh-CN"/>
        </w:rPr>
        <w:tab/>
      </w:r>
      <w:r w:rsidRPr="00DF4235">
        <w:rPr>
          <w:rFonts w:ascii="Arial" w:hAnsi="Arial" w:cs="Arial"/>
          <w:b/>
          <w:color w:val="FF0000"/>
          <w:sz w:val="20"/>
          <w:szCs w:val="20"/>
          <w:lang w:eastAsia="zh-CN"/>
        </w:rPr>
        <w:tab/>
      </w:r>
      <w:r w:rsidRPr="00DF4235">
        <w:rPr>
          <w:rFonts w:ascii="Arial" w:hAnsi="Arial" w:cs="Arial"/>
          <w:b/>
          <w:color w:val="FF0000"/>
          <w:sz w:val="20"/>
          <w:szCs w:val="20"/>
          <w:lang w:eastAsia="zh-CN"/>
        </w:rPr>
        <w:tab/>
      </w:r>
      <w:r w:rsidRPr="00DF4235">
        <w:rPr>
          <w:rFonts w:ascii="Arial" w:hAnsi="Arial" w:cs="Arial"/>
          <w:b/>
          <w:color w:val="FF0000"/>
          <w:sz w:val="20"/>
          <w:szCs w:val="20"/>
          <w:lang w:eastAsia="zh-CN"/>
        </w:rPr>
        <w:tab/>
      </w:r>
      <w:r w:rsidRPr="00DF4235">
        <w:rPr>
          <w:rFonts w:ascii="Arial" w:hAnsi="Arial" w:cs="Arial"/>
          <w:b/>
          <w:color w:val="FF0000"/>
          <w:sz w:val="20"/>
          <w:szCs w:val="20"/>
          <w:lang w:eastAsia="zh-CN"/>
        </w:rPr>
        <w:tab/>
      </w:r>
      <w:r w:rsidRPr="00DF4235">
        <w:rPr>
          <w:rFonts w:ascii="Arial" w:hAnsi="Arial" w:cs="Arial"/>
          <w:sz w:val="20"/>
          <w:szCs w:val="20"/>
          <w:lang w:eastAsia="zh-CN"/>
        </w:rPr>
        <w:tab/>
      </w:r>
    </w:p>
    <w:p w:rsidR="00DF4235" w:rsidRPr="00DF4235" w:rsidRDefault="00DF4235" w:rsidP="00DF4235">
      <w:pPr>
        <w:tabs>
          <w:tab w:val="left" w:pos="580"/>
          <w:tab w:val="center" w:pos="7285"/>
        </w:tabs>
        <w:suppressAutoHyphens/>
        <w:jc w:val="center"/>
        <w:rPr>
          <w:rFonts w:ascii="Arial" w:hAnsi="Arial" w:cs="Arial"/>
          <w:sz w:val="20"/>
          <w:szCs w:val="20"/>
          <w:lang w:eastAsia="zh-CN"/>
        </w:rPr>
      </w:pP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t>Таблица №1</w:t>
      </w:r>
    </w:p>
    <w:p w:rsidR="00DF4235" w:rsidRPr="00DF4235" w:rsidRDefault="00DF4235" w:rsidP="00DF4235">
      <w:pPr>
        <w:widowControl w:val="0"/>
        <w:autoSpaceDE w:val="0"/>
        <w:autoSpaceDN w:val="0"/>
        <w:adjustRightInd w:val="0"/>
        <w:jc w:val="center"/>
        <w:rPr>
          <w:rFonts w:ascii="Arial" w:hAnsi="Arial" w:cs="Arial"/>
          <w:b/>
          <w:sz w:val="20"/>
          <w:szCs w:val="20"/>
        </w:rPr>
      </w:pPr>
      <w:r w:rsidRPr="00DF4235">
        <w:rPr>
          <w:rFonts w:ascii="Arial" w:hAnsi="Arial" w:cs="Arial"/>
          <w:b/>
          <w:sz w:val="20"/>
          <w:szCs w:val="20"/>
        </w:rPr>
        <w:t>Основные показатели социально-экономического развития города Куйбышева Куйбышевского района Новосибирской области на 2025 год и плановый период 2026 и 2027 годов,</w:t>
      </w:r>
      <w:r>
        <w:rPr>
          <w:rFonts w:ascii="Arial" w:hAnsi="Arial" w:cs="Arial"/>
          <w:b/>
          <w:sz w:val="20"/>
          <w:szCs w:val="20"/>
        </w:rPr>
        <w:t xml:space="preserve"> </w:t>
      </w:r>
      <w:r w:rsidRPr="00DF4235">
        <w:rPr>
          <w:rFonts w:ascii="Arial" w:hAnsi="Arial" w:cs="Arial"/>
          <w:b/>
          <w:sz w:val="20"/>
          <w:szCs w:val="20"/>
        </w:rPr>
        <w:t>необходимые для целей бюджетного планирования</w:t>
      </w:r>
    </w:p>
    <w:tbl>
      <w:tblPr>
        <w:tblW w:w="158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1"/>
        <w:gridCol w:w="1166"/>
        <w:gridCol w:w="1134"/>
        <w:gridCol w:w="1275"/>
        <w:gridCol w:w="1134"/>
        <w:gridCol w:w="992"/>
        <w:gridCol w:w="1275"/>
        <w:gridCol w:w="850"/>
        <w:gridCol w:w="1134"/>
        <w:gridCol w:w="993"/>
        <w:gridCol w:w="1134"/>
        <w:gridCol w:w="992"/>
      </w:tblGrid>
      <w:tr w:rsidR="00DF4235" w:rsidRPr="00DF4235" w:rsidTr="00DF4235">
        <w:tc>
          <w:tcPr>
            <w:tcW w:w="379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Показатели развития района</w:t>
            </w:r>
          </w:p>
        </w:tc>
        <w:tc>
          <w:tcPr>
            <w:tcW w:w="116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ед.</w:t>
            </w:r>
          </w:p>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изм.</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2023 год</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2024 год</w:t>
            </w:r>
          </w:p>
        </w:tc>
        <w:tc>
          <w:tcPr>
            <w:tcW w:w="2125" w:type="dxa"/>
            <w:gridSpan w:val="2"/>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2025 год</w:t>
            </w: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2026 год</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2027 год</w:t>
            </w:r>
          </w:p>
        </w:tc>
      </w:tr>
      <w:tr w:rsidR="00DF4235" w:rsidRPr="00DF4235" w:rsidTr="00DF4235">
        <w:tc>
          <w:tcPr>
            <w:tcW w:w="37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rPr>
                <w:rFonts w:ascii="Arial" w:eastAsia="Calibri" w:hAnsi="Arial" w:cs="Arial"/>
                <w:sz w:val="20"/>
                <w:szCs w:val="20"/>
              </w:rPr>
            </w:pPr>
          </w:p>
        </w:tc>
        <w:tc>
          <w:tcPr>
            <w:tcW w:w="11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rPr>
                <w:rFonts w:ascii="Arial" w:eastAsia="Calibri"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отчет</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в % к предыд году</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оценка</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в % к предыд году</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прогноз</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в % к предыд году</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прогноз</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в % к предыд году</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прогноз</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в % к предыд году</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Объем отгруженных товаров собственного производства, выполненных работ и услуг собственными силами (по видам экономической деятельности «добыча полезных ископаемых», «обрабатывающие производства», «производство и распределение электроэнергии, газа и воды»), </w:t>
            </w:r>
          </w:p>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в действующих ценах</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p>
          <w:p w:rsidR="00DF4235" w:rsidRPr="00DF4235" w:rsidRDefault="00DF4235" w:rsidP="00DF4235">
            <w:pPr>
              <w:widowControl w:val="0"/>
              <w:autoSpaceDE w:val="0"/>
              <w:autoSpaceDN w:val="0"/>
              <w:adjustRightInd w:val="0"/>
              <w:jc w:val="center"/>
              <w:rPr>
                <w:rFonts w:ascii="Arial" w:eastAsia="Calibri" w:hAnsi="Arial" w:cs="Arial"/>
                <w:b/>
                <w:sz w:val="20"/>
                <w:szCs w:val="20"/>
              </w:rPr>
            </w:pPr>
          </w:p>
          <w:p w:rsidR="00DF4235" w:rsidRPr="00DF4235" w:rsidRDefault="00DF4235" w:rsidP="00DF4235">
            <w:pPr>
              <w:widowControl w:val="0"/>
              <w:autoSpaceDE w:val="0"/>
              <w:autoSpaceDN w:val="0"/>
              <w:adjustRightInd w:val="0"/>
              <w:jc w:val="center"/>
              <w:rPr>
                <w:rFonts w:ascii="Arial" w:eastAsia="Calibri" w:hAnsi="Arial" w:cs="Arial"/>
                <w:b/>
                <w:sz w:val="20"/>
                <w:szCs w:val="20"/>
              </w:rPr>
            </w:pPr>
          </w:p>
          <w:p w:rsidR="00DF4235" w:rsidRPr="00DF4235" w:rsidRDefault="00DF4235" w:rsidP="00DF4235">
            <w:pPr>
              <w:widowControl w:val="0"/>
              <w:autoSpaceDE w:val="0"/>
              <w:autoSpaceDN w:val="0"/>
              <w:adjustRightInd w:val="0"/>
              <w:jc w:val="center"/>
              <w:rPr>
                <w:rFonts w:ascii="Arial" w:eastAsia="Calibri" w:hAnsi="Arial" w:cs="Arial"/>
                <w:b/>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млн.руб.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8362,2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autoSpaceDE w:val="0"/>
              <w:autoSpaceDN w:val="0"/>
              <w:jc w:val="center"/>
              <w:rPr>
                <w:rFonts w:ascii="Arial" w:eastAsia="Calibri" w:hAnsi="Arial" w:cs="Arial"/>
                <w:sz w:val="20"/>
                <w:szCs w:val="20"/>
              </w:rPr>
            </w:pPr>
            <w:r w:rsidRPr="00DF4235">
              <w:rPr>
                <w:rFonts w:ascii="Arial" w:eastAsia="Calibri" w:hAnsi="Arial" w:cs="Arial"/>
                <w:sz w:val="20"/>
                <w:szCs w:val="20"/>
              </w:rPr>
              <w:t>10075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autoSpaceDE w:val="0"/>
              <w:autoSpaceDN w:val="0"/>
              <w:jc w:val="center"/>
              <w:rPr>
                <w:rFonts w:ascii="Arial" w:eastAsia="Calibri" w:hAnsi="Arial" w:cs="Arial"/>
                <w:sz w:val="20"/>
                <w:szCs w:val="20"/>
              </w:rPr>
            </w:pPr>
            <w:r w:rsidRPr="00DF4235">
              <w:rPr>
                <w:rFonts w:ascii="Arial" w:eastAsia="Calibri" w:hAnsi="Arial" w:cs="Arial"/>
                <w:sz w:val="20"/>
                <w:szCs w:val="20"/>
              </w:rPr>
              <w:t>120,5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autoSpaceDE w:val="0"/>
              <w:autoSpaceDN w:val="0"/>
              <w:jc w:val="center"/>
              <w:rPr>
                <w:rFonts w:ascii="Arial" w:eastAsia="Calibri" w:hAnsi="Arial" w:cs="Arial"/>
                <w:sz w:val="20"/>
                <w:szCs w:val="20"/>
              </w:rPr>
            </w:pPr>
            <w:r w:rsidRPr="00DF4235">
              <w:rPr>
                <w:rFonts w:ascii="Arial" w:eastAsia="Calibri" w:hAnsi="Arial" w:cs="Arial"/>
                <w:sz w:val="20"/>
                <w:szCs w:val="20"/>
              </w:rPr>
              <w:t>10941,4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autoSpaceDE w:val="0"/>
              <w:autoSpaceDN w:val="0"/>
              <w:jc w:val="center"/>
              <w:rPr>
                <w:rFonts w:ascii="Arial" w:eastAsia="Calibri" w:hAnsi="Arial" w:cs="Arial"/>
                <w:sz w:val="20"/>
                <w:szCs w:val="20"/>
              </w:rPr>
            </w:pPr>
            <w:r w:rsidRPr="00DF4235">
              <w:rPr>
                <w:rFonts w:ascii="Arial" w:eastAsia="Calibri" w:hAnsi="Arial" w:cs="Arial"/>
                <w:sz w:val="20"/>
                <w:szCs w:val="20"/>
              </w:rPr>
              <w:t>11838,6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autoSpaceDE w:val="0"/>
              <w:autoSpaceDN w:val="0"/>
              <w:jc w:val="center"/>
              <w:rPr>
                <w:rFonts w:ascii="Arial" w:eastAsia="Calibri" w:hAnsi="Arial" w:cs="Arial"/>
                <w:sz w:val="20"/>
                <w:szCs w:val="20"/>
              </w:rPr>
            </w:pPr>
            <w:r w:rsidRPr="00DF4235">
              <w:rPr>
                <w:rFonts w:ascii="Arial" w:eastAsia="Calibri" w:hAnsi="Arial" w:cs="Arial"/>
                <w:sz w:val="20"/>
                <w:szCs w:val="20"/>
              </w:rPr>
              <w:t>108,2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autoSpaceDE w:val="0"/>
              <w:autoSpaceDN w:val="0"/>
              <w:jc w:val="center"/>
              <w:rPr>
                <w:rFonts w:ascii="Arial" w:eastAsia="Calibri" w:hAnsi="Arial" w:cs="Arial"/>
                <w:sz w:val="20"/>
                <w:szCs w:val="20"/>
              </w:rPr>
            </w:pPr>
            <w:r w:rsidRPr="00DF4235">
              <w:rPr>
                <w:rFonts w:ascii="Arial" w:eastAsia="Calibri" w:hAnsi="Arial" w:cs="Arial"/>
                <w:sz w:val="20"/>
                <w:szCs w:val="20"/>
              </w:rPr>
              <w:t>12773,9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107,9</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в сопоставимых ценах предыдущего года</w:t>
            </w:r>
          </w:p>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b/>
                <w:sz w:val="20"/>
                <w:szCs w:val="20"/>
              </w:rPr>
              <w:t>(</w:t>
            </w:r>
            <w:r w:rsidRPr="00DF4235">
              <w:rPr>
                <w:rFonts w:ascii="Arial" w:eastAsia="Calibri" w:hAnsi="Arial" w:cs="Arial"/>
                <w:sz w:val="20"/>
                <w:szCs w:val="20"/>
              </w:rPr>
              <w:t>индекс промышленного производства)</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в % к предыд году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106,2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lang w:val="en-US"/>
              </w:rPr>
            </w:pPr>
            <w:r w:rsidRPr="00DF4235">
              <w:rPr>
                <w:rFonts w:ascii="Arial" w:eastAsia="Calibri" w:hAnsi="Arial" w:cs="Arial"/>
                <w:sz w:val="20"/>
                <w:szCs w:val="20"/>
                <w:lang w:val="en-US"/>
              </w:rPr>
              <w:t>116.4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103,6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103,9</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Инвестиции</w:t>
            </w:r>
            <w:r w:rsidRPr="00DF4235">
              <w:rPr>
                <w:rFonts w:ascii="Arial" w:eastAsia="Calibri" w:hAnsi="Arial" w:cs="Arial"/>
                <w:sz w:val="20"/>
                <w:szCs w:val="20"/>
              </w:rPr>
              <w:t xml:space="preserve"> в основной капитал за счет всех источников финансирования</w:t>
            </w:r>
            <w:r w:rsidRPr="00DF4235">
              <w:rPr>
                <w:rFonts w:ascii="Arial" w:eastAsia="Calibri" w:hAnsi="Arial" w:cs="Arial"/>
                <w:b/>
                <w:sz w:val="20"/>
                <w:szCs w:val="20"/>
              </w:rPr>
              <w:t xml:space="preserve">, </w:t>
            </w:r>
          </w:p>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в действующих ценах</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p>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млн.руб.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1514,8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321,8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710,7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46,9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773,2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108,8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846,7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946,6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111,8</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в сопоставимых ценах предыдущего года</w:t>
            </w:r>
          </w:p>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w:t>
            </w:r>
            <w:r w:rsidRPr="00DF4235">
              <w:rPr>
                <w:rFonts w:ascii="Arial" w:eastAsia="Calibri" w:hAnsi="Arial" w:cs="Arial"/>
                <w:sz w:val="20"/>
                <w:szCs w:val="20"/>
              </w:rPr>
              <w:t>индекс физического объема)</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в % к предыд году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301,0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44,5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107,5</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sz w:val="20"/>
                <w:szCs w:val="20"/>
              </w:rPr>
              <w:t xml:space="preserve">Объем работ, выполненных по виду деятельности </w:t>
            </w:r>
            <w:r w:rsidRPr="00DF4235">
              <w:rPr>
                <w:rFonts w:ascii="Arial" w:eastAsia="Calibri" w:hAnsi="Arial" w:cs="Arial"/>
                <w:b/>
                <w:sz w:val="20"/>
                <w:szCs w:val="20"/>
              </w:rPr>
              <w:t xml:space="preserve">«Строительство» </w:t>
            </w:r>
          </w:p>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b/>
                <w:sz w:val="20"/>
                <w:szCs w:val="20"/>
              </w:rPr>
              <w:t xml:space="preserve"> в действующих ценах</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p>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млн.руб.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861,8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224,2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461,3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512,0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569,4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628,6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110,4</w:t>
            </w:r>
          </w:p>
        </w:tc>
      </w:tr>
      <w:tr w:rsidR="00DF4235" w:rsidRPr="00DF4235" w:rsidTr="00DF4235">
        <w:trPr>
          <w:trHeight w:val="526"/>
        </w:trPr>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в сопоставимых ценах предыдущего года</w:t>
            </w:r>
          </w:p>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w:t>
            </w:r>
            <w:r w:rsidRPr="00DF4235">
              <w:rPr>
                <w:rFonts w:ascii="Arial" w:eastAsia="Calibri" w:hAnsi="Arial" w:cs="Arial"/>
                <w:sz w:val="20"/>
                <w:szCs w:val="20"/>
              </w:rPr>
              <w:t>индекс физического объема)</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в % к предыд году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209,7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106,0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106,4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106,2</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Ввод в эксплуатацию за счет всех источников финансирования жилых домов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кв.м.общ. площади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10229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121,6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9384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9800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100,0</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Ввод в эксплуатацию индивидуальных жилых домов, построенных населением за свой счет и с помощью кредитов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кв.м.общ. площади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jc w:val="center"/>
              <w:rPr>
                <w:rFonts w:ascii="Arial" w:eastAsia="Calibri" w:hAnsi="Arial" w:cs="Arial"/>
                <w:sz w:val="20"/>
                <w:szCs w:val="20"/>
              </w:rPr>
            </w:pPr>
            <w:r w:rsidRPr="00DF4235">
              <w:rPr>
                <w:rFonts w:ascii="Arial" w:eastAsia="Calibri" w:hAnsi="Arial" w:cs="Arial"/>
                <w:sz w:val="20"/>
                <w:szCs w:val="20"/>
              </w:rPr>
              <w:t>9465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85,6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8100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8100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100,0</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Перевезено  грузов автомобильным транспортом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тыс. тонн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106,9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1200,0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108,3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1290,0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1384,2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1488,0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107,5</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Перевезено  пассажиров </w:t>
            </w:r>
            <w:r w:rsidRPr="00DF4235">
              <w:rPr>
                <w:rFonts w:ascii="Arial" w:eastAsia="Calibri" w:hAnsi="Arial" w:cs="Arial"/>
                <w:sz w:val="20"/>
                <w:szCs w:val="20"/>
              </w:rPr>
              <w:lastRenderedPageBreak/>
              <w:t xml:space="preserve">автомобильным транспортом общего пользования  </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lastRenderedPageBreak/>
              <w:t>тыс. 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lastRenderedPageBreak/>
              <w:t>7670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7739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7808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7863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7926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100,8</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lastRenderedPageBreak/>
              <w:t xml:space="preserve">Оборот розничной торговли </w:t>
            </w:r>
          </w:p>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в действующих ценах</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7865,1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106,7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8722,4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9463,8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10277,7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11151,3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108,5</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в сопоставимых ценах предыдущего года</w:t>
            </w:r>
            <w:r>
              <w:rPr>
                <w:rFonts w:ascii="Arial" w:eastAsia="Calibri" w:hAnsi="Arial" w:cs="Arial"/>
                <w:b/>
                <w:sz w:val="20"/>
                <w:szCs w:val="20"/>
              </w:rPr>
              <w:t xml:space="preserve"> </w:t>
            </w:r>
          </w:p>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w:t>
            </w:r>
            <w:r w:rsidRPr="00DF4235">
              <w:rPr>
                <w:rFonts w:ascii="Arial" w:eastAsia="Calibri" w:hAnsi="Arial" w:cs="Arial"/>
                <w:sz w:val="20"/>
                <w:szCs w:val="20"/>
              </w:rPr>
              <w:t>индекс физического объема)</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в % к предыд. году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102,7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104,2</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Оборот общественного питания</w:t>
            </w:r>
          </w:p>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 xml:space="preserve">в действующих ценах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553,5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607,2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658,8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108,5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715,5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776,3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108,5</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в сопоставимых ценах</w:t>
            </w:r>
            <w:r>
              <w:rPr>
                <w:rFonts w:ascii="Arial" w:eastAsia="Calibri" w:hAnsi="Arial" w:cs="Arial"/>
                <w:b/>
                <w:sz w:val="20"/>
                <w:szCs w:val="20"/>
              </w:rPr>
              <w:t xml:space="preserve"> </w:t>
            </w:r>
            <w:r w:rsidRPr="00DF4235">
              <w:rPr>
                <w:rFonts w:ascii="Arial" w:eastAsia="Calibri" w:hAnsi="Arial" w:cs="Arial"/>
                <w:b/>
                <w:sz w:val="20"/>
                <w:szCs w:val="20"/>
              </w:rPr>
              <w:t>предыдущего года</w:t>
            </w:r>
          </w:p>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(индекс физического объема)</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в % к предыд. году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104,2</w:t>
            </w:r>
          </w:p>
        </w:tc>
      </w:tr>
      <w:tr w:rsidR="00DF4235" w:rsidRPr="00DF4235" w:rsidTr="00DF4235">
        <w:trPr>
          <w:trHeight w:val="435"/>
        </w:trPr>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Объем платных услуг населению</w:t>
            </w:r>
          </w:p>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sz w:val="20"/>
                <w:szCs w:val="20"/>
              </w:rPr>
              <w:t>в</w:t>
            </w:r>
            <w:r w:rsidRPr="00DF4235">
              <w:rPr>
                <w:rFonts w:ascii="Arial" w:eastAsia="Calibri" w:hAnsi="Arial" w:cs="Arial"/>
                <w:b/>
                <w:sz w:val="20"/>
                <w:szCs w:val="20"/>
              </w:rPr>
              <w:t xml:space="preserve"> действующих ценах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1514,2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1646,0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108,7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1817,2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1991,6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2182,8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109,6</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в сопоставимых ценах предыдущего года</w:t>
            </w:r>
          </w:p>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b/>
                <w:sz w:val="20"/>
                <w:szCs w:val="20"/>
              </w:rPr>
              <w:t>(</w:t>
            </w:r>
            <w:r w:rsidRPr="00DF4235">
              <w:rPr>
                <w:rFonts w:ascii="Arial" w:eastAsia="Calibri" w:hAnsi="Arial" w:cs="Arial"/>
                <w:sz w:val="20"/>
                <w:szCs w:val="20"/>
              </w:rPr>
              <w:t>индекс физического объема)</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в % к предыд. году</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98,1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105,0</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Численность постоянного населения (на начало года) </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41754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97,3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41494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99,4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41294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99,5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41124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99,6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40974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99,6</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Общий коэффициент рождаемости (число родившихся на 1000 чел. населения </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310/7,4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320/7,7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330/7,9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338/8,2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350/8,5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+0,3</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Общий коэффициент смертности (число умерших на 1000 чел. населения)</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573/13,7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547/13,2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530/12,8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510/12,4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487/11,9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-0,5</w:t>
            </w:r>
          </w:p>
        </w:tc>
      </w:tr>
      <w:tr w:rsidR="00DF4235" w:rsidRPr="00DF4235" w:rsidTr="00DF4235">
        <w:trPr>
          <w:trHeight w:val="237"/>
        </w:trPr>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Число прибывших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1057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1077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101,9</w:t>
            </w:r>
          </w:p>
        </w:tc>
      </w:tr>
      <w:tr w:rsidR="00DF4235" w:rsidRPr="00DF4235" w:rsidTr="00DF4235">
        <w:trPr>
          <w:trHeight w:val="129"/>
        </w:trPr>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Число выбывших</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97,4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102,8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1093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1113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1130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101,5</w:t>
            </w:r>
          </w:p>
        </w:tc>
      </w:tr>
      <w:tr w:rsidR="00DF4235" w:rsidRPr="00DF4235" w:rsidTr="00DF4235">
        <w:trPr>
          <w:trHeight w:val="456"/>
        </w:trPr>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sz w:val="20"/>
                <w:szCs w:val="20"/>
              </w:rPr>
              <w:t xml:space="preserve">Уровень официально зарегистрированной безработицы </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0,8</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0,6</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-0,1</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Численность занятых в экономике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19020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18962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99,7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19020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19153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19325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100,9</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b/>
                <w:sz w:val="20"/>
                <w:szCs w:val="20"/>
              </w:rPr>
            </w:pPr>
            <w:r w:rsidRPr="00DF4235">
              <w:rPr>
                <w:rFonts w:ascii="Arial" w:eastAsia="Calibri" w:hAnsi="Arial" w:cs="Arial"/>
                <w:sz w:val="20"/>
                <w:szCs w:val="20"/>
              </w:rPr>
              <w:t xml:space="preserve">Численность занятых на малых предприятиях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1374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97,7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1260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91,7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1250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1240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1235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99,6</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Численность индивидуальных предпринимателей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827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880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897</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914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101,9</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Удельный вес продукции, работ и услуг, произведенных малыми предприятиями и индивидуальными предпринимателями, в общем объеме выпуска продукции, работ и услуг </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33,7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37,7</w:t>
            </w:r>
          </w:p>
          <w:p w:rsidR="00DF4235" w:rsidRPr="00DF4235" w:rsidRDefault="00DF4235" w:rsidP="00DF4235">
            <w:pPr>
              <w:widowControl w:val="0"/>
              <w:autoSpaceDE w:val="0"/>
              <w:autoSpaceDN w:val="0"/>
              <w:adjustRightInd w:val="0"/>
              <w:jc w:val="center"/>
              <w:rPr>
                <w:rFonts w:ascii="Arial" w:eastAsia="Calibri" w:hAnsi="Arial" w:cs="Arial"/>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39,5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42,2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+3</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Фонд заработной платы работников </w:t>
            </w:r>
          </w:p>
        </w:tc>
        <w:tc>
          <w:tcPr>
            <w:tcW w:w="1166"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млн.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5737,1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116,1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6372,6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6856,9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7371,1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107,5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7946,0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107,8</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 xml:space="preserve">Среднесписочная численность работников, чел. (для расчета среднемесячной заработной платы) </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b/>
                <w:sz w:val="20"/>
                <w:szCs w:val="20"/>
              </w:rPr>
            </w:pPr>
            <w:r w:rsidRPr="00DF4235">
              <w:rPr>
                <w:rFonts w:ascii="Arial" w:eastAsia="Calibri" w:hAnsi="Arial" w:cs="Arial"/>
                <w:sz w:val="20"/>
                <w:szCs w:val="20"/>
              </w:rPr>
              <w:t>чел.</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10300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101,7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10300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10300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10300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100,0</w:t>
            </w:r>
          </w:p>
        </w:tc>
      </w:tr>
      <w:tr w:rsidR="00DF4235" w:rsidRPr="00DF4235" w:rsidTr="00DF4235">
        <w:trPr>
          <w:trHeight w:val="940"/>
        </w:trPr>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lastRenderedPageBreak/>
              <w:t xml:space="preserve">Среднемесячная номинальная начисленная заработная плата, из расчета данных органов государственной статистики </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50007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114,2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55808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61333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109,9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68632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75357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109,8</w:t>
            </w:r>
          </w:p>
        </w:tc>
      </w:tr>
      <w:tr w:rsidR="00DF4235" w:rsidRPr="00DF4235" w:rsidTr="00DF4235">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Уровень обеспеченности налоговыми и неналоговыми доходами бюджета на 1 человека 4568,5</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4410,9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96,5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4902,9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111,1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5133,2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5352,5</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5703,3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106,6</w:t>
            </w:r>
          </w:p>
        </w:tc>
      </w:tr>
      <w:tr w:rsidR="00DF4235" w:rsidRPr="00DF4235" w:rsidTr="00DF4235">
        <w:trPr>
          <w:trHeight w:val="485"/>
        </w:trPr>
        <w:tc>
          <w:tcPr>
            <w:tcW w:w="3791" w:type="dxa"/>
            <w:tcBorders>
              <w:top w:val="single" w:sz="4" w:space="0" w:color="auto"/>
              <w:left w:val="single" w:sz="4" w:space="0" w:color="auto"/>
              <w:bottom w:val="single" w:sz="4" w:space="0" w:color="auto"/>
              <w:right w:val="single" w:sz="4" w:space="0" w:color="auto"/>
            </w:tcBorders>
            <w:shd w:val="clear" w:color="auto" w:fill="auto"/>
            <w:hideMark/>
          </w:tcPr>
          <w:p w:rsidR="00DF4235" w:rsidRPr="00DF4235" w:rsidRDefault="00DF4235" w:rsidP="00DF4235">
            <w:pPr>
              <w:widowControl w:val="0"/>
              <w:autoSpaceDE w:val="0"/>
              <w:autoSpaceDN w:val="0"/>
              <w:adjustRightInd w:val="0"/>
              <w:rPr>
                <w:rFonts w:ascii="Arial" w:eastAsia="Calibri" w:hAnsi="Arial" w:cs="Arial"/>
                <w:sz w:val="20"/>
                <w:szCs w:val="20"/>
              </w:rPr>
            </w:pPr>
            <w:r w:rsidRPr="00DF4235">
              <w:rPr>
                <w:rFonts w:ascii="Arial" w:eastAsia="Calibri" w:hAnsi="Arial" w:cs="Arial"/>
                <w:sz w:val="20"/>
                <w:szCs w:val="20"/>
              </w:rPr>
              <w:t>Доходы от аренды муниципального имущества (земля+имущество)</w:t>
            </w:r>
          </w:p>
        </w:tc>
        <w:tc>
          <w:tcPr>
            <w:tcW w:w="1166" w:type="dxa"/>
            <w:tcBorders>
              <w:top w:val="single" w:sz="4" w:space="0" w:color="auto"/>
              <w:left w:val="single" w:sz="4" w:space="0" w:color="auto"/>
              <w:bottom w:val="single" w:sz="4" w:space="0" w:color="auto"/>
              <w:right w:val="single" w:sz="4" w:space="0" w:color="auto"/>
            </w:tcBorders>
            <w:shd w:val="clear" w:color="auto" w:fill="auto"/>
          </w:tcPr>
          <w:p w:rsidR="00DF4235" w:rsidRPr="00DF4235" w:rsidRDefault="00DF4235" w:rsidP="00DF4235">
            <w:pPr>
              <w:widowControl w:val="0"/>
              <w:autoSpaceDE w:val="0"/>
              <w:autoSpaceDN w:val="0"/>
              <w:adjustRightInd w:val="0"/>
              <w:jc w:val="center"/>
              <w:rPr>
                <w:rFonts w:ascii="Arial" w:eastAsia="Calibri" w:hAnsi="Arial" w:cs="Arial"/>
                <w:sz w:val="20"/>
                <w:szCs w:val="20"/>
              </w:rPr>
            </w:pPr>
          </w:p>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тыс.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15140,2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80,8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12750,0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84,2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5470,0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42,9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5500,0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5500,0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4235" w:rsidRPr="00DF4235" w:rsidRDefault="00DF4235" w:rsidP="00DF4235">
            <w:pPr>
              <w:widowControl w:val="0"/>
              <w:autoSpaceDE w:val="0"/>
              <w:autoSpaceDN w:val="0"/>
              <w:adjustRightInd w:val="0"/>
              <w:jc w:val="center"/>
              <w:rPr>
                <w:rFonts w:ascii="Arial" w:eastAsia="Calibri" w:hAnsi="Arial" w:cs="Arial"/>
                <w:sz w:val="20"/>
                <w:szCs w:val="20"/>
              </w:rPr>
            </w:pPr>
            <w:r w:rsidRPr="00DF4235">
              <w:rPr>
                <w:rFonts w:ascii="Arial" w:eastAsia="Calibri" w:hAnsi="Arial" w:cs="Arial"/>
                <w:sz w:val="20"/>
                <w:szCs w:val="20"/>
              </w:rPr>
              <w:t>100,0</w:t>
            </w:r>
          </w:p>
        </w:tc>
      </w:tr>
    </w:tbl>
    <w:p w:rsidR="00DF4235" w:rsidRPr="00DF4235" w:rsidRDefault="00DF4235" w:rsidP="00DF4235">
      <w:pPr>
        <w:widowControl w:val="0"/>
        <w:autoSpaceDE w:val="0"/>
        <w:autoSpaceDN w:val="0"/>
        <w:adjustRightInd w:val="0"/>
        <w:ind w:firstLine="540"/>
        <w:jc w:val="both"/>
        <w:rPr>
          <w:rFonts w:ascii="Arial" w:hAnsi="Arial" w:cs="Arial"/>
          <w:color w:val="FF0000"/>
          <w:sz w:val="20"/>
          <w:szCs w:val="20"/>
        </w:rPr>
      </w:pP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В прогнозном периоде определены следующие приоритетные направления социально-экономического развития муниципального образования:</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развитие человеческого капитала и социальной сферы;</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развитие конкурентоспособной экономики с высоким уровнем предпринимательской активности и конкуренции;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создание современной и безопасной среды для жизни;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совершенствование государственного и муниципального управления процессами социально-экономического развития муниципального образования.</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Данные направления социально-экономического развития подробно раскрыты в соответствующих разделах прогноза.</w:t>
      </w:r>
    </w:p>
    <w:p w:rsidR="00DF4235" w:rsidRDefault="00DF4235" w:rsidP="00DF4235">
      <w:pPr>
        <w:suppressAutoHyphens/>
        <w:ind w:firstLine="708"/>
        <w:jc w:val="both"/>
        <w:rPr>
          <w:rFonts w:ascii="Arial" w:hAnsi="Arial" w:cs="Arial"/>
          <w:color w:val="FF0000"/>
          <w:sz w:val="20"/>
          <w:szCs w:val="20"/>
          <w:lang w:eastAsia="zh-CN"/>
        </w:rPr>
        <w:sectPr w:rsidR="00DF4235" w:rsidSect="00DF4235">
          <w:footerReference w:type="even" r:id="rId16"/>
          <w:footerReference w:type="default" r:id="rId17"/>
          <w:footerReference w:type="first" r:id="rId18"/>
          <w:pgSz w:w="16838" w:h="11906" w:orient="landscape"/>
          <w:pgMar w:top="426" w:right="902" w:bottom="284" w:left="720" w:header="720" w:footer="709" w:gutter="0"/>
          <w:cols w:space="720"/>
          <w:docGrid w:linePitch="360"/>
        </w:sectPr>
      </w:pPr>
    </w:p>
    <w:p w:rsidR="00DF4235" w:rsidRPr="00DF4235" w:rsidRDefault="00DF4235" w:rsidP="00677F1E">
      <w:pPr>
        <w:suppressAutoHyphens/>
        <w:jc w:val="center"/>
        <w:rPr>
          <w:rFonts w:ascii="Arial" w:hAnsi="Arial" w:cs="Arial"/>
          <w:b/>
          <w:sz w:val="20"/>
          <w:szCs w:val="20"/>
          <w:lang w:eastAsia="zh-CN"/>
        </w:rPr>
      </w:pPr>
      <w:r w:rsidRPr="00DF4235">
        <w:rPr>
          <w:rFonts w:ascii="Arial" w:hAnsi="Arial" w:cs="Arial"/>
          <w:b/>
          <w:sz w:val="20"/>
          <w:szCs w:val="20"/>
          <w:lang w:eastAsia="zh-CN"/>
        </w:rPr>
        <w:lastRenderedPageBreak/>
        <w:t>5. Развитие человеческого капитала и социальной сферы</w:t>
      </w:r>
    </w:p>
    <w:p w:rsidR="00DF4235" w:rsidRPr="00DF4235" w:rsidRDefault="00DF4235" w:rsidP="00677F1E">
      <w:pPr>
        <w:suppressAutoHyphens/>
        <w:jc w:val="center"/>
        <w:rPr>
          <w:rFonts w:ascii="Arial" w:hAnsi="Arial" w:cs="Arial"/>
          <w:b/>
          <w:sz w:val="20"/>
          <w:szCs w:val="20"/>
          <w:lang w:eastAsia="zh-CN"/>
        </w:rPr>
      </w:pPr>
      <w:r w:rsidRPr="00DF4235">
        <w:rPr>
          <w:rFonts w:ascii="Arial" w:hAnsi="Arial" w:cs="Arial"/>
          <w:b/>
          <w:sz w:val="20"/>
          <w:szCs w:val="20"/>
          <w:lang w:eastAsia="zh-CN"/>
        </w:rPr>
        <w:t>5.1. Демографическое развитие города Куйбышева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Цель - по</w:t>
      </w:r>
      <w:r w:rsidRPr="00DF4235">
        <w:rPr>
          <w:rFonts w:ascii="Arial" w:hAnsi="Arial" w:cs="Arial"/>
          <w:sz w:val="20"/>
          <w:szCs w:val="20"/>
          <w:lang w:eastAsia="zh-CN"/>
        </w:rPr>
        <w:softHyphen/>
        <w:t>степенная стабилизация численности населения и формирование соци</w:t>
      </w:r>
      <w:r w:rsidRPr="00DF4235">
        <w:rPr>
          <w:rFonts w:ascii="Arial" w:hAnsi="Arial" w:cs="Arial"/>
          <w:sz w:val="20"/>
          <w:szCs w:val="20"/>
          <w:lang w:eastAsia="zh-CN"/>
        </w:rPr>
        <w:softHyphen/>
        <w:t>ально-экономических предпосылок к последующему демографическо</w:t>
      </w:r>
      <w:r w:rsidRPr="00DF4235">
        <w:rPr>
          <w:rFonts w:ascii="Arial" w:hAnsi="Arial" w:cs="Arial"/>
          <w:sz w:val="20"/>
          <w:szCs w:val="20"/>
          <w:lang w:eastAsia="zh-CN"/>
        </w:rPr>
        <w:softHyphen/>
        <w:t xml:space="preserve">му росту. </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rPr>
        <w:t xml:space="preserve">Демографическая политика муниципального образования направлена на создание условий для сохранения положительных темпов демографического развития и дальнейшего улучшения демографической ситуации путем осуществления мер по стимулированию рождаемости и миграционных процессов, предоставлению поддержки семьям с детьми, модернизации системы здравоохранения. </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rPr>
        <w:t>Д</w:t>
      </w:r>
      <w:r w:rsidRPr="00DF4235">
        <w:rPr>
          <w:rFonts w:ascii="Arial" w:hAnsi="Arial" w:cs="Arial"/>
          <w:sz w:val="20"/>
          <w:szCs w:val="20"/>
          <w:lang w:eastAsia="zh-CN"/>
        </w:rPr>
        <w:t>ля достижения данной цели реализуются первоочередные задачи, определенные Программой мер демографического развития города Куйбышева на 2009-2025гг., утвержденной постановлением администрации города Куйбышева Куйбышевского района Новосибирской области от 15.12.2008 N 732.</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Механизм реализации </w:t>
      </w:r>
      <w:r w:rsidRPr="00DF4235">
        <w:rPr>
          <w:rFonts w:ascii="Arial" w:hAnsi="Arial" w:cs="Arial"/>
          <w:bCs/>
          <w:sz w:val="20"/>
          <w:szCs w:val="20"/>
          <w:lang w:eastAsia="zh-CN"/>
        </w:rPr>
        <w:t>Программы мер по демографическому развитию города Куйбышева</w:t>
      </w:r>
      <w:r w:rsidRPr="00DF4235">
        <w:rPr>
          <w:rFonts w:ascii="Arial" w:hAnsi="Arial" w:cs="Arial"/>
          <w:sz w:val="20"/>
          <w:szCs w:val="20"/>
          <w:lang w:eastAsia="zh-CN"/>
        </w:rPr>
        <w:t xml:space="preserve"> на 2009-2025 годы предполагает: разработку нормативной правовой базы, регулирующей социально - демографические процессы в городе; сохранение и создание рабочих мест, улучшение условий и охраны труда; организацию информационно-просветительской деятельности по пропаганде демографической политики и здорового образа жизни через средства массовой информации (периодическая печать, телевидение, радио и т.д.).</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eastAsia="Calibri" w:hAnsi="Arial" w:cs="Arial"/>
          <w:sz w:val="20"/>
          <w:szCs w:val="20"/>
          <w:lang w:eastAsia="zh-CN"/>
        </w:rPr>
        <w:t>Д</w:t>
      </w:r>
      <w:r w:rsidRPr="00DF4235">
        <w:rPr>
          <w:rFonts w:ascii="Arial" w:hAnsi="Arial" w:cs="Arial"/>
          <w:sz w:val="20"/>
          <w:szCs w:val="20"/>
          <w:lang w:eastAsia="zh-CN"/>
        </w:rPr>
        <w:t xml:space="preserve">емографический прогноз на 2025-2027 годы будет характеризоваться не значительным уменьшением общей численности населения с 41,3 – 40,9 тыс.чел., суммарным коэффициентом рождаемости на уровне 7,9-8,5. Особое внимание в демографии уделяется рождаемости, которая, взаимодействуя со смертностью, образует воспроизводство населения. В связи с низким уровнем рождаемости, ростом преждевременной смертности, старением населения, а также по причине увеличения летальных исходов в период пандемии, не удастся резко снизить коэффициент смертности, который будет ежегодно снижаться не большими темпами и достигнет к 2027 году 11,9 чел. на 1000 чел. </w:t>
      </w:r>
    </w:p>
    <w:p w:rsidR="00DF4235" w:rsidRPr="00DF4235" w:rsidRDefault="00DF4235" w:rsidP="00DF4235">
      <w:pPr>
        <w:widowControl w:val="0"/>
        <w:pBdr>
          <w:top w:val="none" w:sz="4" w:space="0" w:color="000000"/>
          <w:left w:val="none" w:sz="4" w:space="0" w:color="000000"/>
          <w:bottom w:val="none" w:sz="4" w:space="0" w:color="000000"/>
          <w:right w:val="none" w:sz="4" w:space="0" w:color="000000"/>
          <w:between w:val="none" w:sz="4" w:space="0" w:color="000000"/>
        </w:pBdr>
        <w:ind w:firstLine="709"/>
        <w:jc w:val="both"/>
        <w:rPr>
          <w:rFonts w:ascii="Arial" w:hAnsi="Arial" w:cs="Arial"/>
          <w:color w:val="000000"/>
          <w:sz w:val="20"/>
          <w:szCs w:val="20"/>
        </w:rPr>
      </w:pPr>
      <w:r w:rsidRPr="00DF4235">
        <w:rPr>
          <w:rFonts w:ascii="Arial" w:hAnsi="Arial" w:cs="Arial"/>
          <w:color w:val="000000"/>
          <w:sz w:val="20"/>
          <w:szCs w:val="20"/>
        </w:rPr>
        <w:t xml:space="preserve">Поэтапное увеличение возраста выхода на пенсию, связанное с пенсионной реформой, будет способствовать росту численности населения трудоспособного возраста в 2025-2027 годах. </w:t>
      </w:r>
    </w:p>
    <w:p w:rsidR="00DF4235" w:rsidRPr="00DF4235" w:rsidRDefault="00DF4235" w:rsidP="00DF4235">
      <w:pPr>
        <w:widowControl w:val="0"/>
        <w:pBdr>
          <w:top w:val="none" w:sz="4" w:space="0" w:color="000000"/>
          <w:left w:val="none" w:sz="4" w:space="0" w:color="000000"/>
          <w:bottom w:val="none" w:sz="4" w:space="0" w:color="000000"/>
          <w:right w:val="none" w:sz="4" w:space="0" w:color="000000"/>
          <w:between w:val="none" w:sz="4" w:space="0" w:color="000000"/>
        </w:pBdr>
        <w:ind w:firstLine="709"/>
        <w:jc w:val="both"/>
        <w:rPr>
          <w:rFonts w:ascii="Arial" w:hAnsi="Arial" w:cs="Arial"/>
          <w:sz w:val="20"/>
          <w:szCs w:val="20"/>
          <w:lang w:eastAsia="zh-CN"/>
        </w:rPr>
      </w:pPr>
      <w:r w:rsidRPr="00DF4235">
        <w:rPr>
          <w:rFonts w:ascii="Arial" w:hAnsi="Arial" w:cs="Arial"/>
          <w:color w:val="000000"/>
          <w:sz w:val="20"/>
          <w:szCs w:val="20"/>
        </w:rPr>
        <w:t xml:space="preserve">К факторам, влияющим на общую численность населения, также относятся миграционные процессы. </w:t>
      </w:r>
      <w:r w:rsidRPr="00DF4235">
        <w:rPr>
          <w:rFonts w:ascii="Arial" w:hAnsi="Arial" w:cs="Arial"/>
          <w:spacing w:val="2"/>
          <w:sz w:val="20"/>
          <w:szCs w:val="20"/>
          <w:lang w:eastAsia="zh-CN"/>
        </w:rPr>
        <w:t>Естественная убыль населения в городе не компенсируется миграционным приростом, что вероятнее, будет иметь место и в ближайшие годы. В последние годы о</w:t>
      </w:r>
      <w:r w:rsidRPr="00DF4235">
        <w:rPr>
          <w:rFonts w:ascii="Arial" w:hAnsi="Arial" w:cs="Arial"/>
          <w:sz w:val="20"/>
          <w:szCs w:val="20"/>
          <w:lang w:eastAsia="zh-CN"/>
        </w:rPr>
        <w:t xml:space="preserve">сновная миграция населения была связана с притоком студентов, которая с каждым годом снижается. Среди факторов, оказывающих влияние на этот процесс, в последний год значится миграция беженцев и приезд мигрантов из бедных стран. В прогнозном периоде ожидается увеличения прибывших, за счет миграционного прироста. </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 xml:space="preserve">При привлечении в город квалифицированных кадров, а также молодежи для получения профессионального образования и последующего закрепления в экономике, в перспективе планируется сохранение миграционной привлекательности, и миграционная составляющая будет оставаться основной составляющей прироста численности населения. </w:t>
      </w:r>
    </w:p>
    <w:p w:rsidR="00DF4235" w:rsidRPr="00DF4235" w:rsidRDefault="00DF4235" w:rsidP="00DF4235">
      <w:pPr>
        <w:widowControl w:val="0"/>
        <w:pBdr>
          <w:top w:val="none" w:sz="4" w:space="0" w:color="000000"/>
          <w:left w:val="none" w:sz="4" w:space="0" w:color="000000"/>
          <w:bottom w:val="none" w:sz="4" w:space="0" w:color="000000"/>
          <w:right w:val="none" w:sz="4" w:space="0" w:color="000000"/>
          <w:between w:val="none" w:sz="4" w:space="0" w:color="000000"/>
        </w:pBdr>
        <w:ind w:firstLine="709"/>
        <w:jc w:val="both"/>
        <w:rPr>
          <w:rFonts w:ascii="Arial" w:hAnsi="Arial" w:cs="Arial"/>
          <w:color w:val="000000"/>
          <w:sz w:val="20"/>
          <w:szCs w:val="20"/>
        </w:rPr>
      </w:pPr>
      <w:r w:rsidRPr="00DF4235">
        <w:rPr>
          <w:rFonts w:ascii="Arial" w:hAnsi="Arial" w:cs="Arial"/>
          <w:color w:val="000000"/>
          <w:sz w:val="20"/>
          <w:szCs w:val="20"/>
        </w:rPr>
        <w:t>Прогноз предполагает увеличение ожидаемой продолжительности жизни при рождении населения области по сравнению с 2024 годом (72,6) до 74,83 лет – по 2 варианту прогноза в 2027 году.</w:t>
      </w:r>
    </w:p>
    <w:p w:rsidR="00DF4235" w:rsidRPr="00DF4235" w:rsidRDefault="00DF4235" w:rsidP="00677F1E">
      <w:pPr>
        <w:suppressAutoHyphens/>
        <w:jc w:val="center"/>
        <w:rPr>
          <w:rFonts w:ascii="Arial" w:hAnsi="Arial" w:cs="Arial"/>
          <w:b/>
          <w:sz w:val="20"/>
          <w:szCs w:val="20"/>
          <w:lang w:eastAsia="zh-CN"/>
        </w:rPr>
      </w:pPr>
      <w:r w:rsidRPr="00DF4235">
        <w:rPr>
          <w:rFonts w:ascii="Arial" w:hAnsi="Arial" w:cs="Arial"/>
          <w:b/>
          <w:sz w:val="20"/>
          <w:szCs w:val="20"/>
          <w:lang w:eastAsia="zh-CN"/>
        </w:rPr>
        <w:t>5.2. Развитие рынка труда</w:t>
      </w:r>
    </w:p>
    <w:p w:rsidR="00DF4235" w:rsidRPr="00DF4235" w:rsidRDefault="00DF4235" w:rsidP="00DF4235">
      <w:pPr>
        <w:suppressAutoHyphens/>
        <w:ind w:firstLine="709"/>
        <w:jc w:val="both"/>
        <w:textAlignment w:val="baseline"/>
        <w:rPr>
          <w:rFonts w:ascii="Arial" w:hAnsi="Arial" w:cs="Arial"/>
          <w:sz w:val="20"/>
          <w:szCs w:val="20"/>
          <w:lang w:eastAsia="zh-CN"/>
        </w:rPr>
      </w:pPr>
      <w:r w:rsidRPr="00DF4235">
        <w:rPr>
          <w:rFonts w:ascii="Arial" w:eastAsia="Calibri" w:hAnsi="Arial" w:cs="Arial"/>
          <w:sz w:val="20"/>
          <w:szCs w:val="20"/>
          <w:lang w:eastAsia="zh-CN"/>
        </w:rPr>
        <w:t>Цель – повышение денежных доходов населения от трудовой деятельности; обеспечение адресной финансовой поддержки малообеспеченных категорий населения.</w:t>
      </w:r>
      <w:r w:rsidRPr="00DF4235">
        <w:rPr>
          <w:rFonts w:ascii="Arial" w:hAnsi="Arial" w:cs="Arial"/>
          <w:sz w:val="20"/>
          <w:szCs w:val="20"/>
          <w:lang w:eastAsia="zh-CN"/>
        </w:rPr>
        <w:t xml:space="preserve"> </w:t>
      </w:r>
      <w:r w:rsidRPr="00DF4235">
        <w:rPr>
          <w:rFonts w:ascii="Arial" w:hAnsi="Arial" w:cs="Arial"/>
          <w:bCs/>
          <w:sz w:val="20"/>
          <w:szCs w:val="20"/>
        </w:rPr>
        <w:t>Создание условий для реализации трудового потенциала, обеспечения эффективной занятости граждан - является основным источником обеспечения благосостояния населения.</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sz w:val="20"/>
          <w:szCs w:val="20"/>
        </w:rPr>
        <w:t>В целом, в течение последних лет, удавалось сохранить стабильность на официальном рынке труда и создавать максимальные условия для эффективной занятости населения.</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sz w:val="20"/>
          <w:szCs w:val="20"/>
        </w:rPr>
        <w:t>Меры по обеспечению эффективной трудовой занятости населения, улучшению условий и охраны труда работников организаций реализуются в рамках:</w:t>
      </w:r>
    </w:p>
    <w:p w:rsidR="00DF4235" w:rsidRPr="00DF4235" w:rsidRDefault="00DF4235" w:rsidP="00DF4235">
      <w:pPr>
        <w:ind w:firstLine="709"/>
        <w:jc w:val="both"/>
        <w:rPr>
          <w:rFonts w:ascii="Arial" w:hAnsi="Arial" w:cs="Arial"/>
          <w:sz w:val="20"/>
          <w:szCs w:val="20"/>
        </w:rPr>
      </w:pPr>
      <w:r w:rsidRPr="00DF4235">
        <w:rPr>
          <w:rFonts w:ascii="Arial" w:hAnsi="Arial" w:cs="Arial"/>
          <w:sz w:val="20"/>
          <w:szCs w:val="20"/>
        </w:rPr>
        <w:t>Указа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sz w:val="20"/>
          <w:szCs w:val="20"/>
        </w:rPr>
        <w:t xml:space="preserve">национального проекта «Производительность труда»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 </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sz w:val="20"/>
          <w:szCs w:val="20"/>
        </w:rPr>
        <w:t>государственной программы Новосибирской области «Содействие занятости населения», утвержденной постановлением Правительства Новосибирской области от 23.04.2013 № 177-п «Об утверждении государственной программы Новосибирской области «Содействие занятости населения».</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sz w:val="20"/>
          <w:szCs w:val="20"/>
        </w:rPr>
        <w:t xml:space="preserve">В 2025–2027 годах будут реализованы мероприятия по обеспечению стабильной ситуации на официальном рынке труда, осуществлению опережающих действий по содействию трудоустройству </w:t>
      </w:r>
      <w:r w:rsidRPr="00DF4235">
        <w:rPr>
          <w:rFonts w:ascii="Arial" w:hAnsi="Arial" w:cs="Arial"/>
          <w:sz w:val="20"/>
          <w:szCs w:val="20"/>
        </w:rPr>
        <w:lastRenderedPageBreak/>
        <w:t>уволенных работников в связи с сокращением и находящихся под риском высвобождения на имеющиеся вакантные рабочие места.</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sz w:val="20"/>
          <w:szCs w:val="20"/>
        </w:rPr>
        <w:t>Продолжится организация профессиональной переподготовки и повышения квалификации, включая граждан предпенсионного возраста и женщин, воспитывающих детей дошкольного возраста, в том числе в рамках национального проекта «Демография».</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sz w:val="20"/>
          <w:szCs w:val="20"/>
        </w:rPr>
        <w:t>Будут созданы условия для сбалансированности спроса и предложения рабочей силы, стимулирования населения к трудовой активности, повышения конкурентоспособности молодежи на рынке труда и граждан с инвалидностью.</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sz w:val="20"/>
          <w:szCs w:val="20"/>
        </w:rPr>
        <w:t>Кадровая потребность будет обеспечиваться путем формирования кадрового потенциала в сфере образования.</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sz w:val="20"/>
          <w:szCs w:val="20"/>
        </w:rPr>
        <w:t>По мере повышения экономической активности работодателей, а также в результате увеличения продолжительности жизни в совокупности с увеличением пенсионного возраста возрастет уровень экономической активности населения (в том числе в старших возрастах).</w:t>
      </w:r>
    </w:p>
    <w:p w:rsidR="00DF4235" w:rsidRPr="00DF4235" w:rsidRDefault="00DF4235" w:rsidP="00DF4235">
      <w:pPr>
        <w:ind w:firstLine="709"/>
        <w:jc w:val="both"/>
        <w:rPr>
          <w:rFonts w:ascii="Arial" w:hAnsi="Arial" w:cs="Arial"/>
          <w:sz w:val="20"/>
          <w:szCs w:val="20"/>
          <w:shd w:val="clear" w:color="auto" w:fill="FFFFFF"/>
        </w:rPr>
      </w:pPr>
      <w:r w:rsidRPr="00DF4235">
        <w:rPr>
          <w:rFonts w:ascii="Arial" w:hAnsi="Arial" w:cs="Arial"/>
          <w:sz w:val="20"/>
          <w:szCs w:val="20"/>
          <w:shd w:val="clear" w:color="auto" w:fill="FFFFFF"/>
        </w:rPr>
        <w:t>В прогнозируемом периоде по мере постепенного роста экономики региона, за счет увеличения возраста выхода населения на пенсию, обусловленного пенсионной реформой, планируется рост численности занятых в экономике. Среднегодовая численность занятых в экономике будет увеличиваться в пределах 0,3%-0,9% и к 2027 году достигнет 19,3 тыс. человек.</w:t>
      </w:r>
    </w:p>
    <w:p w:rsidR="00DF4235" w:rsidRPr="00DF4235" w:rsidRDefault="00DF4235" w:rsidP="00DF4235">
      <w:pPr>
        <w:ind w:firstLine="709"/>
        <w:jc w:val="both"/>
        <w:rPr>
          <w:rFonts w:ascii="Arial" w:hAnsi="Arial" w:cs="Arial"/>
          <w:sz w:val="20"/>
          <w:szCs w:val="20"/>
        </w:rPr>
      </w:pPr>
      <w:r w:rsidRPr="00DF4235">
        <w:rPr>
          <w:rFonts w:ascii="Arial" w:hAnsi="Arial" w:cs="Arial"/>
          <w:sz w:val="20"/>
          <w:szCs w:val="20"/>
          <w:shd w:val="clear" w:color="auto" w:fill="FFFFFF"/>
        </w:rPr>
        <w:t>Уровень зарегистрированной безработицы в 2025-2027 годах будет колебаться в пределах 0,6%</w:t>
      </w:r>
      <w:r w:rsidRPr="00DF4235">
        <w:rPr>
          <w:rFonts w:ascii="Arial" w:hAnsi="Arial" w:cs="Arial"/>
          <w:color w:val="000000"/>
          <w:sz w:val="20"/>
          <w:szCs w:val="20"/>
          <w:lang w:eastAsia="en-US"/>
        </w:rPr>
        <w:t>–</w:t>
      </w:r>
      <w:r w:rsidRPr="00DF4235">
        <w:rPr>
          <w:rFonts w:ascii="Arial" w:hAnsi="Arial" w:cs="Arial"/>
          <w:sz w:val="20"/>
          <w:szCs w:val="20"/>
          <w:shd w:val="clear" w:color="auto" w:fill="FFFFFF"/>
        </w:rPr>
        <w:t>0,5% от численности рабочей силы.</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sz w:val="20"/>
          <w:szCs w:val="20"/>
        </w:rPr>
        <w:t>В прогнозируемом периоде наибольшая потребность в кадрах будет наблюдаться в обрабатывающих производствах, образовании, в области информации и связи, в организациях, осуществляющих деятельность в области здравоохранения, в сфере транспортировки и хранения.</w:t>
      </w:r>
    </w:p>
    <w:p w:rsidR="00DF4235" w:rsidRPr="00677F1E" w:rsidRDefault="00DF4235" w:rsidP="00677F1E">
      <w:pPr>
        <w:suppressAutoHyphens/>
        <w:jc w:val="center"/>
        <w:rPr>
          <w:rFonts w:ascii="Arial" w:hAnsi="Arial" w:cs="Arial"/>
          <w:b/>
          <w:sz w:val="20"/>
          <w:szCs w:val="20"/>
          <w:lang w:eastAsia="zh-CN"/>
        </w:rPr>
      </w:pPr>
      <w:r w:rsidRPr="00677F1E">
        <w:rPr>
          <w:rFonts w:ascii="Arial" w:eastAsia="Calibri" w:hAnsi="Arial" w:cs="Arial"/>
          <w:b/>
          <w:sz w:val="20"/>
          <w:szCs w:val="20"/>
          <w:lang w:eastAsia="zh-CN"/>
        </w:rPr>
        <w:t>5.3. Заработная плата и денежные доходы населения</w:t>
      </w:r>
    </w:p>
    <w:p w:rsidR="00DF4235" w:rsidRPr="00DF4235" w:rsidRDefault="00DF4235" w:rsidP="00DF4235">
      <w:pPr>
        <w:ind w:firstLine="709"/>
        <w:jc w:val="both"/>
        <w:rPr>
          <w:rFonts w:ascii="Arial" w:hAnsi="Arial" w:cs="Arial"/>
          <w:sz w:val="20"/>
          <w:szCs w:val="20"/>
          <w:lang w:eastAsia="en-US"/>
        </w:rPr>
      </w:pPr>
      <w:r w:rsidRPr="00DF4235">
        <w:rPr>
          <w:rFonts w:ascii="Arial" w:hAnsi="Arial" w:cs="Arial"/>
          <w:sz w:val="20"/>
          <w:szCs w:val="20"/>
        </w:rPr>
        <w:t>Материальное благосостояние населения является одним из ключевых элементов, определяющих качество жизни, его финансовой основой.</w:t>
      </w:r>
    </w:p>
    <w:p w:rsidR="00DF4235" w:rsidRPr="00DF4235" w:rsidRDefault="00DF4235" w:rsidP="00DF4235">
      <w:pPr>
        <w:widowControl w:val="0"/>
        <w:ind w:firstLine="709"/>
        <w:jc w:val="both"/>
        <w:rPr>
          <w:rFonts w:ascii="Arial" w:hAnsi="Arial" w:cs="Arial"/>
          <w:spacing w:val="2"/>
          <w:sz w:val="20"/>
          <w:szCs w:val="20"/>
          <w:lang w:eastAsia="en-US"/>
        </w:rPr>
      </w:pPr>
      <w:r w:rsidRPr="00DF4235">
        <w:rPr>
          <w:rFonts w:ascii="Arial" w:hAnsi="Arial" w:cs="Arial"/>
          <w:sz w:val="20"/>
          <w:szCs w:val="20"/>
        </w:rPr>
        <w:t xml:space="preserve">Основными мерами, направленными на </w:t>
      </w:r>
      <w:r w:rsidRPr="00DF4235">
        <w:rPr>
          <w:rFonts w:ascii="Arial" w:hAnsi="Arial" w:cs="Arial"/>
          <w:spacing w:val="2"/>
          <w:sz w:val="20"/>
          <w:szCs w:val="20"/>
        </w:rPr>
        <w:t xml:space="preserve">повышение уровня жизни населения города </w:t>
      </w:r>
      <w:r w:rsidRPr="00DF4235">
        <w:rPr>
          <w:rFonts w:ascii="Arial" w:hAnsi="Arial" w:cs="Arial"/>
          <w:sz w:val="20"/>
          <w:szCs w:val="20"/>
        </w:rPr>
        <w:t>и создание условий для роста его благосостояния, выступают обеспечение установленных соотношений между средней заработной платой отдельных категорий работников бюджетной сферы и средней заработной платой в регионе; повышение уровня реального размера заработной платы работников муниципальных и государственных учреждений. Будет осуществляться ведомственный контроль за соблюдением трудового законодательства и иных нормативных правовых актов, содержащих нормы трудового права, в организациях бюджетной сферы, а также реализовываться</w:t>
      </w:r>
      <w:r w:rsidRPr="00DF4235">
        <w:rPr>
          <w:rFonts w:ascii="Arial" w:hAnsi="Arial" w:cs="Arial"/>
          <w:spacing w:val="2"/>
          <w:sz w:val="20"/>
          <w:szCs w:val="20"/>
        </w:rPr>
        <w:t xml:space="preserve"> система мер по снижению уровня бедности и повышению доходов населения, включающая целевую поддержку семей с детьми и отдельных категорий населения, содействие трудовой занятости.</w:t>
      </w:r>
    </w:p>
    <w:p w:rsidR="00DF4235" w:rsidRPr="00DF4235" w:rsidRDefault="00DF4235" w:rsidP="00DF4235">
      <w:pPr>
        <w:widowControl w:val="0"/>
        <w:ind w:firstLine="709"/>
        <w:jc w:val="both"/>
        <w:rPr>
          <w:rFonts w:ascii="Arial" w:eastAsia="Calibri" w:hAnsi="Arial" w:cs="Arial"/>
          <w:sz w:val="20"/>
          <w:szCs w:val="20"/>
          <w:lang w:eastAsia="en-US"/>
        </w:rPr>
      </w:pPr>
      <w:r w:rsidRPr="00DF4235">
        <w:rPr>
          <w:rFonts w:ascii="Arial" w:eastAsia="Calibri" w:hAnsi="Arial" w:cs="Arial"/>
          <w:sz w:val="20"/>
          <w:szCs w:val="20"/>
          <w:lang w:eastAsia="en-US"/>
        </w:rPr>
        <w:t>Основным механизмом повышения уровня жизни населения будет реализация национальных проектов, государственных программ Новосибирской области, способствующих росту экономики, и как результат, росту денежных доходов от трудовой и предпринимательской деятельности, в том числе в рамках проектов: в области цифровой экономики; в сфере развития малого и среднего предпринимательства; по направлению повышения производительности труда и поддержки занятости. С целью повышения денежных доходов в семьях с детьми будет реализовываться механизм дополнительной финансовой поддержки семей при рождении детей в рамках национального проекта в сфере демографии.</w:t>
      </w:r>
    </w:p>
    <w:p w:rsidR="00DF4235" w:rsidRPr="00DF4235" w:rsidRDefault="00DF4235" w:rsidP="00DF4235">
      <w:pPr>
        <w:widowControl w:val="0"/>
        <w:ind w:firstLine="709"/>
        <w:jc w:val="both"/>
        <w:rPr>
          <w:rFonts w:ascii="Arial" w:eastAsia="Calibri" w:hAnsi="Arial" w:cs="Arial"/>
          <w:sz w:val="20"/>
          <w:szCs w:val="20"/>
          <w:lang w:eastAsia="en-US"/>
        </w:rPr>
      </w:pPr>
      <w:r w:rsidRPr="00DF4235">
        <w:rPr>
          <w:rFonts w:ascii="Arial" w:eastAsia="Calibri" w:hAnsi="Arial" w:cs="Arial"/>
          <w:sz w:val="20"/>
          <w:szCs w:val="20"/>
          <w:lang w:eastAsia="en-US"/>
        </w:rPr>
        <w:t>Меры по обеспечению повышения денежных доходов населения в прогнозном периоде реализуются в том числе в рамках:</w:t>
      </w:r>
    </w:p>
    <w:p w:rsidR="00DF4235" w:rsidRPr="00DF4235" w:rsidRDefault="00DF4235" w:rsidP="00DF4235">
      <w:pPr>
        <w:ind w:firstLine="709"/>
        <w:jc w:val="both"/>
        <w:rPr>
          <w:rFonts w:ascii="Arial" w:hAnsi="Arial" w:cs="Arial"/>
          <w:sz w:val="20"/>
          <w:szCs w:val="20"/>
        </w:rPr>
      </w:pPr>
      <w:r w:rsidRPr="00DF4235">
        <w:rPr>
          <w:rFonts w:ascii="Arial" w:hAnsi="Arial" w:cs="Arial"/>
          <w:sz w:val="20"/>
          <w:szCs w:val="20"/>
        </w:rPr>
        <w:t>Указа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widowControl w:val="0"/>
        <w:ind w:firstLine="709"/>
        <w:jc w:val="both"/>
        <w:rPr>
          <w:rFonts w:ascii="Arial" w:eastAsia="Calibri" w:hAnsi="Arial" w:cs="Arial"/>
          <w:sz w:val="20"/>
          <w:szCs w:val="20"/>
          <w:lang w:eastAsia="en-US"/>
        </w:rPr>
      </w:pPr>
      <w:r w:rsidRPr="00DF4235">
        <w:rPr>
          <w:rFonts w:ascii="Arial" w:eastAsia="Calibri" w:hAnsi="Arial" w:cs="Arial"/>
          <w:sz w:val="20"/>
          <w:szCs w:val="20"/>
          <w:lang w:eastAsia="en-US"/>
        </w:rPr>
        <w:t>государственной программы Новосибирской области «Социальная поддержка в Новосибирской области», утвержденной постановлением Правительства Новосибирской области от 17.11.2021 № 462-п</w:t>
      </w:r>
      <w:r w:rsidRPr="00DF4235">
        <w:rPr>
          <w:rFonts w:ascii="Arial" w:eastAsia="Calibri" w:hAnsi="Arial" w:cs="Arial"/>
          <w:sz w:val="20"/>
          <w:szCs w:val="20"/>
        </w:rPr>
        <w:t xml:space="preserve"> «Об утверждении государственной программы Новосибирской области «Социальная поддержка в Новосибирской области»</w:t>
      </w:r>
      <w:r w:rsidRPr="00DF4235">
        <w:rPr>
          <w:rFonts w:ascii="Arial" w:eastAsia="Calibri" w:hAnsi="Arial" w:cs="Arial"/>
          <w:sz w:val="20"/>
          <w:szCs w:val="20"/>
          <w:lang w:eastAsia="en-US"/>
        </w:rPr>
        <w:t xml:space="preserve">; </w:t>
      </w:r>
    </w:p>
    <w:p w:rsidR="00DF4235" w:rsidRPr="00DF4235" w:rsidRDefault="00DF4235" w:rsidP="00DF4235">
      <w:pPr>
        <w:widowControl w:val="0"/>
        <w:ind w:firstLine="709"/>
        <w:jc w:val="both"/>
        <w:rPr>
          <w:rFonts w:ascii="Arial" w:eastAsia="Calibri" w:hAnsi="Arial" w:cs="Arial"/>
          <w:sz w:val="20"/>
          <w:szCs w:val="20"/>
          <w:lang w:eastAsia="en-US"/>
        </w:rPr>
      </w:pPr>
      <w:r w:rsidRPr="00DF4235">
        <w:rPr>
          <w:rFonts w:ascii="Arial" w:eastAsia="Calibri" w:hAnsi="Arial" w:cs="Arial"/>
          <w:sz w:val="20"/>
          <w:szCs w:val="20"/>
          <w:lang w:eastAsia="en-US"/>
        </w:rPr>
        <w:t>государственной программы Новосибирской области «Содействие занятости населения», утвержденной постановлением Правительства Новосибирской области от 23.04.2013 № 177-п «</w:t>
      </w:r>
      <w:r w:rsidRPr="00DF4235">
        <w:rPr>
          <w:rFonts w:ascii="Arial" w:eastAsia="Calibri" w:hAnsi="Arial" w:cs="Arial"/>
          <w:sz w:val="20"/>
          <w:szCs w:val="20"/>
        </w:rPr>
        <w:t>Об утверждении государственной программы Новосибирской области «Содействие занятости населения»</w:t>
      </w:r>
      <w:r w:rsidRPr="00DF4235">
        <w:rPr>
          <w:rFonts w:ascii="Arial" w:eastAsia="Calibri" w:hAnsi="Arial" w:cs="Arial"/>
          <w:sz w:val="20"/>
          <w:szCs w:val="20"/>
          <w:lang w:eastAsia="en-US"/>
        </w:rPr>
        <w:t>;</w:t>
      </w:r>
    </w:p>
    <w:p w:rsidR="00DF4235" w:rsidRPr="00DF4235" w:rsidRDefault="00DF4235" w:rsidP="00DF4235">
      <w:pPr>
        <w:widowControl w:val="0"/>
        <w:ind w:firstLine="709"/>
        <w:jc w:val="both"/>
        <w:rPr>
          <w:rFonts w:ascii="Arial" w:eastAsia="Calibri" w:hAnsi="Arial" w:cs="Arial"/>
          <w:sz w:val="20"/>
          <w:szCs w:val="20"/>
        </w:rPr>
      </w:pPr>
      <w:r w:rsidRPr="00DF4235">
        <w:rPr>
          <w:rFonts w:ascii="Arial" w:hAnsi="Arial" w:cs="Arial"/>
          <w:sz w:val="20"/>
          <w:szCs w:val="20"/>
        </w:rPr>
        <w:t>региональной программы Новосибирской области «Снижение доли населения с денежными доходами ниже величины прожиточного минимума в Новосибирской области на период до 2030 года, утвержденной постановлением Правительства Новосибирской области от 24.03.2021 № 86-п «</w:t>
      </w:r>
      <w:r w:rsidRPr="00DF4235">
        <w:rPr>
          <w:rFonts w:ascii="Arial" w:eastAsia="Calibri" w:hAnsi="Arial" w:cs="Arial"/>
          <w:sz w:val="20"/>
          <w:szCs w:val="20"/>
        </w:rPr>
        <w:t>Об утверждении региональной программы Новосибирской области «Снижение доли населения с денежными доходами ниже величины прожиточного минимума в Новосибирской области на период до 2030 года».</w:t>
      </w:r>
    </w:p>
    <w:p w:rsidR="00DF4235" w:rsidRPr="00DF4235" w:rsidRDefault="00DF4235" w:rsidP="00DF4235">
      <w:pPr>
        <w:widowControl w:val="0"/>
        <w:ind w:firstLine="709"/>
        <w:jc w:val="both"/>
        <w:rPr>
          <w:rFonts w:ascii="Arial" w:eastAsia="Calibri" w:hAnsi="Arial" w:cs="Arial"/>
          <w:sz w:val="20"/>
          <w:szCs w:val="20"/>
          <w:lang w:eastAsia="en-US"/>
        </w:rPr>
      </w:pPr>
      <w:r w:rsidRPr="00DF4235">
        <w:rPr>
          <w:rFonts w:ascii="Arial" w:hAnsi="Arial" w:cs="Arial"/>
          <w:sz w:val="20"/>
          <w:szCs w:val="20"/>
        </w:rPr>
        <w:t xml:space="preserve">В 2025–2027 годах реализация мер по дальнейшему повышению оплаты труда работников бюджетной сферы, снижению уровня бедности и повышению доходов населения города позволит к </w:t>
      </w:r>
      <w:r w:rsidRPr="00DF4235">
        <w:rPr>
          <w:rFonts w:ascii="Arial" w:hAnsi="Arial" w:cs="Arial"/>
          <w:sz w:val="20"/>
          <w:szCs w:val="20"/>
        </w:rPr>
        <w:lastRenderedPageBreak/>
        <w:t>концу 2027 года</w:t>
      </w:r>
      <w:r w:rsidRPr="00DF4235">
        <w:rPr>
          <w:rFonts w:ascii="Arial" w:eastAsia="Calibri" w:hAnsi="Arial" w:cs="Arial"/>
          <w:sz w:val="20"/>
          <w:szCs w:val="20"/>
          <w:lang w:eastAsia="en-US"/>
        </w:rPr>
        <w:t>:</w:t>
      </w:r>
    </w:p>
    <w:p w:rsidR="00DF4235" w:rsidRPr="00DF4235" w:rsidRDefault="00DF4235" w:rsidP="00DF4235">
      <w:pPr>
        <w:widowControl w:val="0"/>
        <w:ind w:firstLine="709"/>
        <w:jc w:val="both"/>
        <w:rPr>
          <w:rFonts w:ascii="Arial" w:eastAsia="Calibri" w:hAnsi="Arial" w:cs="Arial"/>
          <w:sz w:val="20"/>
          <w:szCs w:val="20"/>
          <w:lang w:eastAsia="en-US"/>
        </w:rPr>
      </w:pPr>
      <w:r w:rsidRPr="00DF4235">
        <w:rPr>
          <w:rFonts w:ascii="Arial" w:eastAsia="Calibri" w:hAnsi="Arial" w:cs="Arial"/>
          <w:sz w:val="20"/>
          <w:szCs w:val="20"/>
          <w:lang w:eastAsia="en-US"/>
        </w:rPr>
        <w:t>увеличить размер среднедушевых денежных доходов населения относительно уровня 2024 года от 7,2% до 15,5%;</w:t>
      </w:r>
    </w:p>
    <w:p w:rsidR="00DF4235" w:rsidRPr="00DF4235" w:rsidRDefault="00DF4235" w:rsidP="00DF4235">
      <w:pPr>
        <w:widowControl w:val="0"/>
        <w:pBdr>
          <w:top w:val="none" w:sz="4" w:space="0" w:color="000000"/>
          <w:left w:val="none" w:sz="4" w:space="0" w:color="000000"/>
          <w:bottom w:val="none" w:sz="4" w:space="0" w:color="000000"/>
          <w:right w:val="none" w:sz="4" w:space="0" w:color="000000"/>
        </w:pBdr>
        <w:ind w:firstLine="709"/>
        <w:jc w:val="both"/>
        <w:rPr>
          <w:rFonts w:ascii="Arial" w:eastAsia="Calibri" w:hAnsi="Arial" w:cs="Arial"/>
          <w:sz w:val="20"/>
          <w:szCs w:val="20"/>
          <w:lang w:eastAsia="en-US"/>
        </w:rPr>
      </w:pPr>
      <w:r w:rsidRPr="00DF4235">
        <w:rPr>
          <w:rFonts w:ascii="Arial" w:eastAsia="Calibri" w:hAnsi="Arial" w:cs="Arial"/>
          <w:sz w:val="20"/>
          <w:szCs w:val="20"/>
          <w:lang w:eastAsia="en-US"/>
        </w:rPr>
        <w:t>среднемесячную номинальную начисленную заработную плату довести до 73357 руб. с ростом к 2024 году на 31,4% по 2 варианту;</w:t>
      </w:r>
    </w:p>
    <w:p w:rsidR="00DF4235" w:rsidRPr="00DF4235" w:rsidRDefault="00DF4235" w:rsidP="00DF4235">
      <w:pPr>
        <w:widowControl w:val="0"/>
        <w:ind w:firstLine="709"/>
        <w:jc w:val="both"/>
        <w:rPr>
          <w:rFonts w:ascii="Arial" w:eastAsia="Calibri" w:hAnsi="Arial" w:cs="Arial"/>
          <w:sz w:val="20"/>
          <w:szCs w:val="20"/>
          <w:lang w:eastAsia="en-US"/>
        </w:rPr>
      </w:pPr>
      <w:r w:rsidRPr="00DF4235">
        <w:rPr>
          <w:rFonts w:ascii="Arial" w:eastAsia="Calibri" w:hAnsi="Arial" w:cs="Arial"/>
          <w:sz w:val="20"/>
          <w:szCs w:val="20"/>
          <w:lang w:eastAsia="en-US"/>
        </w:rPr>
        <w:t>снизить уровень бедности с 9,2% в 2024 году до 8,0%.</w:t>
      </w:r>
    </w:p>
    <w:p w:rsidR="00DF4235" w:rsidRPr="00DF4235" w:rsidRDefault="00DF4235" w:rsidP="00DF4235">
      <w:pPr>
        <w:widowControl w:val="0"/>
        <w:ind w:firstLine="709"/>
        <w:jc w:val="both"/>
        <w:rPr>
          <w:rFonts w:ascii="Arial" w:eastAsia="Calibri" w:hAnsi="Arial" w:cs="Arial"/>
          <w:sz w:val="20"/>
          <w:szCs w:val="20"/>
          <w:lang w:eastAsia="en-US"/>
        </w:rPr>
      </w:pPr>
      <w:r w:rsidRPr="00DF4235">
        <w:rPr>
          <w:rFonts w:ascii="Arial" w:eastAsia="Calibri" w:hAnsi="Arial" w:cs="Arial"/>
          <w:sz w:val="20"/>
          <w:szCs w:val="20"/>
          <w:lang w:eastAsia="en-US"/>
        </w:rPr>
        <w:t>В прогнозном периоде будет продолжено создание необходимых условий для эффективного взаимодействия представителей работодателей и работников на основе принципов социального партнерства.</w:t>
      </w:r>
    </w:p>
    <w:p w:rsidR="00DF4235" w:rsidRPr="00DF4235" w:rsidRDefault="00DF4235" w:rsidP="00DF4235">
      <w:pPr>
        <w:widowControl w:val="0"/>
        <w:suppressAutoHyphens/>
        <w:ind w:firstLine="709"/>
        <w:jc w:val="both"/>
        <w:rPr>
          <w:rFonts w:ascii="Arial" w:hAnsi="Arial" w:cs="Arial"/>
          <w:color w:val="000000"/>
          <w:sz w:val="20"/>
          <w:szCs w:val="20"/>
          <w:lang w:eastAsia="zh-CN"/>
        </w:rPr>
      </w:pPr>
      <w:r w:rsidRPr="00DF4235">
        <w:rPr>
          <w:rFonts w:ascii="Arial" w:hAnsi="Arial" w:cs="Arial"/>
          <w:color w:val="000000"/>
          <w:sz w:val="20"/>
          <w:szCs w:val="20"/>
          <w:lang w:eastAsia="zh-CN"/>
        </w:rPr>
        <w:t>Кроме этого, будет продолжено предоставление пособий, компенсаций, стипендий и иных социальных выплат различным категориям граждан.</w:t>
      </w:r>
    </w:p>
    <w:p w:rsidR="00DF4235" w:rsidRPr="00DF4235" w:rsidRDefault="00DF4235" w:rsidP="00DF4235">
      <w:pPr>
        <w:widowControl w:val="0"/>
        <w:suppressAutoHyphens/>
        <w:ind w:firstLine="709"/>
        <w:jc w:val="both"/>
        <w:rPr>
          <w:rFonts w:ascii="Arial" w:hAnsi="Arial" w:cs="Arial"/>
          <w:color w:val="000000"/>
          <w:sz w:val="20"/>
          <w:szCs w:val="20"/>
          <w:lang w:eastAsia="zh-CN"/>
        </w:rPr>
      </w:pPr>
      <w:r w:rsidRPr="00DF4235">
        <w:rPr>
          <w:rFonts w:ascii="Arial" w:hAnsi="Arial" w:cs="Arial"/>
          <w:color w:val="000000"/>
          <w:sz w:val="20"/>
          <w:szCs w:val="20"/>
          <w:lang w:eastAsia="zh-CN"/>
        </w:rPr>
        <w:t>При эффективной реализации мероприятий по проведению государственной политики по росту уровня благосостояния населения в Новосибирской области рост заработной платы будет обеспечен, в том числе за счет повышения производительности труда; поэтапного повышения средней заработной платы работников бюджетной сферы с учетом объемов и качества их труда.</w:t>
      </w:r>
    </w:p>
    <w:p w:rsidR="00DF4235" w:rsidRPr="00677F1E" w:rsidRDefault="00DF4235" w:rsidP="00677F1E">
      <w:pPr>
        <w:suppressAutoHyphens/>
        <w:jc w:val="center"/>
        <w:rPr>
          <w:rFonts w:ascii="Arial" w:hAnsi="Arial" w:cs="Arial"/>
          <w:b/>
          <w:color w:val="000000"/>
          <w:sz w:val="20"/>
          <w:szCs w:val="20"/>
          <w:lang w:val="x-none" w:eastAsia="zh-CN"/>
        </w:rPr>
      </w:pPr>
      <w:r w:rsidRPr="00677F1E">
        <w:rPr>
          <w:rFonts w:ascii="Arial" w:hAnsi="Arial" w:cs="Arial"/>
          <w:b/>
          <w:color w:val="000000"/>
          <w:sz w:val="20"/>
          <w:szCs w:val="20"/>
          <w:lang w:val="x-none" w:eastAsia="zh-CN"/>
        </w:rPr>
        <w:t>5.4. Организация временной занятости несовершеннолетних граждан</w:t>
      </w:r>
    </w:p>
    <w:p w:rsidR="00DF4235" w:rsidRPr="00DF4235" w:rsidRDefault="00DF4235" w:rsidP="00DF4235">
      <w:pPr>
        <w:suppressAutoHyphens/>
        <w:ind w:firstLine="720"/>
        <w:jc w:val="both"/>
        <w:rPr>
          <w:rFonts w:ascii="Arial" w:hAnsi="Arial" w:cs="Arial"/>
          <w:color w:val="000000"/>
          <w:sz w:val="20"/>
          <w:szCs w:val="20"/>
          <w:lang w:val="x-none" w:eastAsia="zh-CN"/>
        </w:rPr>
      </w:pPr>
      <w:r w:rsidRPr="00DF4235">
        <w:rPr>
          <w:rFonts w:ascii="Arial" w:hAnsi="Arial" w:cs="Arial"/>
          <w:color w:val="000000"/>
          <w:sz w:val="20"/>
          <w:szCs w:val="20"/>
          <w:lang w:val="x-none" w:eastAsia="zh-CN"/>
        </w:rPr>
        <w:t xml:space="preserve">Цель - решение проблемы занятости несовершеннолетних граждан в возрасте от 14 до 18 лет и их социальная адаптация к современным условиям рынка труда. Профилактика правонарушений. Снижение темпов роста безнадзорности. Дополнительная социальная поддержка несовершеннолетних граждан. </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color w:val="000000"/>
          <w:sz w:val="20"/>
          <w:szCs w:val="20"/>
          <w:lang w:val="x-none" w:eastAsia="zh-CN"/>
        </w:rPr>
        <w:t xml:space="preserve">На достижение целей направлены мероприятия в рамках </w:t>
      </w:r>
      <w:r w:rsidRPr="00DF4235">
        <w:rPr>
          <w:rFonts w:ascii="Arial" w:hAnsi="Arial" w:cs="Arial"/>
          <w:sz w:val="20"/>
          <w:szCs w:val="20"/>
          <w:lang w:val="x-none" w:eastAsia="zh-CN"/>
        </w:rPr>
        <w:t xml:space="preserve">муниципальной программы «Об организации временной занятости несовершеннолетних граждан в городе Куйбышеве Куйбышевского района Новосибирской области». </w:t>
      </w:r>
    </w:p>
    <w:p w:rsidR="00DF4235" w:rsidRPr="00DF4235" w:rsidRDefault="00DF4235" w:rsidP="00DF4235">
      <w:pPr>
        <w:suppressAutoHyphens/>
        <w:ind w:firstLine="720"/>
        <w:jc w:val="both"/>
        <w:rPr>
          <w:rFonts w:ascii="Arial" w:hAnsi="Arial" w:cs="Arial"/>
          <w:color w:val="000000"/>
          <w:sz w:val="20"/>
          <w:szCs w:val="20"/>
          <w:lang w:val="x-none" w:eastAsia="zh-CN"/>
        </w:rPr>
      </w:pPr>
      <w:r w:rsidRPr="00DF4235">
        <w:rPr>
          <w:rFonts w:ascii="Arial" w:hAnsi="Arial" w:cs="Arial"/>
          <w:sz w:val="20"/>
          <w:szCs w:val="20"/>
          <w:lang w:eastAsia="zh-CN"/>
        </w:rPr>
        <w:t>Организация временного трудоустройства несовершеннолетних граждан</w:t>
      </w:r>
      <w:r w:rsidRPr="00DF4235">
        <w:rPr>
          <w:rFonts w:ascii="Arial" w:hAnsi="Arial" w:cs="Arial"/>
          <w:color w:val="000000"/>
          <w:sz w:val="20"/>
          <w:szCs w:val="20"/>
          <w:lang w:val="x-none" w:eastAsia="zh-CN"/>
        </w:rPr>
        <w:t xml:space="preserve"> </w:t>
      </w:r>
      <w:r w:rsidRPr="00DF4235">
        <w:rPr>
          <w:rFonts w:ascii="Arial" w:hAnsi="Arial" w:cs="Arial"/>
          <w:color w:val="000000"/>
          <w:sz w:val="20"/>
          <w:szCs w:val="20"/>
          <w:lang w:eastAsia="zh-CN"/>
        </w:rPr>
        <w:t>(</w:t>
      </w:r>
      <w:r w:rsidRPr="00DF4235">
        <w:rPr>
          <w:rFonts w:ascii="Arial" w:hAnsi="Arial" w:cs="Arial"/>
          <w:color w:val="000000"/>
          <w:sz w:val="20"/>
          <w:szCs w:val="20"/>
          <w:lang w:val="x-none" w:eastAsia="zh-CN"/>
        </w:rPr>
        <w:t>из числа сирот и оставшихся без попечения родителей</w:t>
      </w:r>
      <w:r w:rsidRPr="00DF4235">
        <w:rPr>
          <w:rFonts w:ascii="Arial" w:hAnsi="Arial" w:cs="Arial"/>
          <w:color w:val="000000"/>
          <w:sz w:val="20"/>
          <w:szCs w:val="20"/>
          <w:lang w:eastAsia="zh-CN"/>
        </w:rPr>
        <w:t xml:space="preserve">, </w:t>
      </w:r>
      <w:r w:rsidRPr="00DF4235">
        <w:rPr>
          <w:rFonts w:ascii="Arial" w:hAnsi="Arial" w:cs="Arial"/>
          <w:color w:val="000000"/>
          <w:sz w:val="20"/>
          <w:szCs w:val="20"/>
          <w:lang w:val="x-none" w:eastAsia="zh-CN"/>
        </w:rPr>
        <w:t>из семей безработных граждан, многодетных семей, малообеспеченных, семей беженцев</w:t>
      </w:r>
      <w:r w:rsidRPr="00DF4235">
        <w:rPr>
          <w:rFonts w:ascii="Arial" w:hAnsi="Arial" w:cs="Arial"/>
          <w:color w:val="000000"/>
          <w:sz w:val="20"/>
          <w:szCs w:val="20"/>
          <w:lang w:eastAsia="zh-CN"/>
        </w:rPr>
        <w:t>,</w:t>
      </w:r>
      <w:r w:rsidRPr="00DF4235">
        <w:rPr>
          <w:rFonts w:ascii="Arial" w:hAnsi="Arial" w:cs="Arial"/>
          <w:color w:val="000000"/>
          <w:sz w:val="20"/>
          <w:szCs w:val="20"/>
          <w:lang w:val="x-none" w:eastAsia="zh-CN"/>
        </w:rPr>
        <w:t xml:space="preserve"> состоящие на учете в комиссиях по делам несовершеннолетних, инвалиды</w:t>
      </w:r>
      <w:r w:rsidRPr="00DF4235">
        <w:rPr>
          <w:rFonts w:ascii="Arial" w:hAnsi="Arial" w:cs="Arial"/>
          <w:color w:val="000000"/>
          <w:sz w:val="20"/>
          <w:szCs w:val="20"/>
          <w:lang w:eastAsia="zh-CN"/>
        </w:rPr>
        <w:t>) в период летних каникул является эффективной формой приобщения подростков к труду и адаптации к трудовой деятельности. Временная работа позволяет подросткам получать первые профессиональные навыки, тем самым решает актуальную социальную задачу по включению их в экономические процессы города Куйбышева.</w:t>
      </w:r>
    </w:p>
    <w:p w:rsidR="00DF4235" w:rsidRPr="00DF4235" w:rsidRDefault="00DF4235" w:rsidP="00DF4235">
      <w:pPr>
        <w:suppressAutoHyphens/>
        <w:ind w:firstLine="720"/>
        <w:jc w:val="both"/>
        <w:rPr>
          <w:rFonts w:ascii="Arial" w:hAnsi="Arial" w:cs="Arial"/>
          <w:color w:val="000000"/>
          <w:sz w:val="20"/>
          <w:szCs w:val="20"/>
          <w:lang w:val="x-none" w:eastAsia="zh-CN"/>
        </w:rPr>
      </w:pPr>
      <w:r w:rsidRPr="00DF4235">
        <w:rPr>
          <w:rFonts w:ascii="Arial" w:hAnsi="Arial" w:cs="Arial"/>
          <w:color w:val="000000"/>
          <w:sz w:val="20"/>
          <w:szCs w:val="20"/>
          <w:lang w:val="x-none" w:eastAsia="zh-CN"/>
        </w:rPr>
        <w:t>При привлечении несовершеннолетних к временным работам, проводится профилактика правонарушений среди данной категории граждан.</w:t>
      </w:r>
    </w:p>
    <w:p w:rsidR="00DF4235" w:rsidRPr="00DF4235" w:rsidRDefault="00DF4235" w:rsidP="00DF4235">
      <w:pPr>
        <w:suppressAutoHyphens/>
        <w:ind w:firstLine="720"/>
        <w:jc w:val="both"/>
        <w:rPr>
          <w:rFonts w:ascii="Arial" w:hAnsi="Arial" w:cs="Arial"/>
          <w:color w:val="000000"/>
          <w:sz w:val="20"/>
          <w:szCs w:val="20"/>
          <w:lang w:val="x-none" w:eastAsia="zh-CN"/>
        </w:rPr>
      </w:pPr>
      <w:r w:rsidRPr="00DF4235">
        <w:rPr>
          <w:rFonts w:ascii="Arial" w:hAnsi="Arial" w:cs="Arial"/>
          <w:color w:val="000000"/>
          <w:sz w:val="20"/>
          <w:szCs w:val="20"/>
          <w:lang w:val="x-none" w:eastAsia="zh-CN"/>
        </w:rPr>
        <w:t>Таким образом, формирование эффективной системы по организации временного трудоустройства несовершеннолетних граждан будет способствовать повышению качества помощи подросткам в сложных социально-экономических условиях настоящего времени.</w:t>
      </w:r>
    </w:p>
    <w:p w:rsidR="00DF4235" w:rsidRPr="00DF4235" w:rsidRDefault="00DF4235" w:rsidP="00DF4235">
      <w:pPr>
        <w:suppressAutoHyphens/>
        <w:ind w:firstLine="720"/>
        <w:jc w:val="both"/>
        <w:rPr>
          <w:rFonts w:ascii="Arial" w:hAnsi="Arial" w:cs="Arial"/>
          <w:color w:val="000000"/>
          <w:sz w:val="20"/>
          <w:szCs w:val="20"/>
          <w:lang w:val="x-none" w:eastAsia="zh-CN"/>
        </w:rPr>
      </w:pPr>
      <w:r w:rsidRPr="00DF4235">
        <w:rPr>
          <w:rFonts w:ascii="Arial" w:hAnsi="Arial" w:cs="Arial"/>
          <w:color w:val="000000"/>
          <w:sz w:val="20"/>
          <w:szCs w:val="20"/>
          <w:lang w:eastAsia="zh-CN"/>
        </w:rPr>
        <w:t>Ежегодно</w:t>
      </w:r>
      <w:r w:rsidRPr="00DF4235">
        <w:rPr>
          <w:rFonts w:ascii="Arial" w:hAnsi="Arial" w:cs="Arial"/>
          <w:color w:val="000000"/>
          <w:sz w:val="20"/>
          <w:szCs w:val="20"/>
          <w:lang w:val="x-none" w:eastAsia="zh-CN"/>
        </w:rPr>
        <w:t xml:space="preserve"> в программе участвуют 90 подростков. </w:t>
      </w:r>
    </w:p>
    <w:p w:rsidR="00DF4235" w:rsidRPr="00677F1E" w:rsidRDefault="00DF4235" w:rsidP="00677F1E">
      <w:pPr>
        <w:suppressAutoHyphens/>
        <w:jc w:val="center"/>
        <w:rPr>
          <w:rFonts w:ascii="Arial" w:hAnsi="Arial" w:cs="Arial"/>
          <w:b/>
          <w:color w:val="000000"/>
          <w:sz w:val="20"/>
          <w:szCs w:val="20"/>
          <w:lang w:eastAsia="zh-CN"/>
        </w:rPr>
      </w:pPr>
      <w:r w:rsidRPr="00677F1E">
        <w:rPr>
          <w:rFonts w:ascii="Arial" w:hAnsi="Arial" w:cs="Arial"/>
          <w:b/>
          <w:color w:val="000000"/>
          <w:sz w:val="20"/>
          <w:szCs w:val="20"/>
          <w:lang w:eastAsia="zh-CN"/>
        </w:rPr>
        <w:t>5.5. Развитие социальной сферы</w:t>
      </w:r>
    </w:p>
    <w:p w:rsidR="00DF4235" w:rsidRPr="00677F1E" w:rsidRDefault="00DF4235" w:rsidP="00677F1E">
      <w:pPr>
        <w:suppressAutoHyphens/>
        <w:jc w:val="center"/>
        <w:rPr>
          <w:rFonts w:ascii="Arial" w:hAnsi="Arial" w:cs="Arial"/>
          <w:b/>
          <w:color w:val="000000"/>
          <w:sz w:val="20"/>
          <w:szCs w:val="20"/>
          <w:lang w:eastAsia="zh-CN"/>
        </w:rPr>
      </w:pPr>
      <w:r w:rsidRPr="00677F1E">
        <w:rPr>
          <w:rFonts w:ascii="Arial" w:hAnsi="Arial" w:cs="Arial"/>
          <w:b/>
          <w:color w:val="000000"/>
          <w:sz w:val="20"/>
          <w:szCs w:val="20"/>
          <w:lang w:eastAsia="zh-CN"/>
        </w:rPr>
        <w:t>5.5.1. Молодежная политика</w:t>
      </w:r>
    </w:p>
    <w:p w:rsidR="00DF4235" w:rsidRPr="00DF4235" w:rsidRDefault="00DF4235" w:rsidP="00DF4235">
      <w:pPr>
        <w:ind w:firstLine="709"/>
        <w:jc w:val="both"/>
        <w:rPr>
          <w:rFonts w:ascii="Arial" w:hAnsi="Arial" w:cs="Arial"/>
          <w:color w:val="000000"/>
          <w:sz w:val="20"/>
          <w:szCs w:val="20"/>
        </w:rPr>
      </w:pPr>
      <w:r w:rsidRPr="00DF4235">
        <w:rPr>
          <w:rFonts w:ascii="Arial" w:hAnsi="Arial" w:cs="Arial"/>
          <w:color w:val="000000"/>
          <w:sz w:val="20"/>
          <w:szCs w:val="20"/>
        </w:rPr>
        <w:t>Цель – максимальное удовлетворение социально-культурных потребностей детей и молодежи, создание условий для их успешной социализации и эффективной самореализации, военно-патриотическое и гражданское воспитание, повышение уровня правовых знаний, физическое развитие детей и молодежи, укрепление здоровья, формирование здорового образа жизни.</w:t>
      </w:r>
    </w:p>
    <w:p w:rsidR="00DF4235" w:rsidRPr="00DF4235" w:rsidRDefault="00DF4235" w:rsidP="00DF4235">
      <w:pPr>
        <w:widowControl w:val="0"/>
        <w:ind w:firstLine="709"/>
        <w:jc w:val="both"/>
        <w:rPr>
          <w:rFonts w:ascii="Arial" w:eastAsia="Calibri" w:hAnsi="Arial" w:cs="Arial"/>
          <w:color w:val="000000"/>
          <w:sz w:val="20"/>
          <w:szCs w:val="20"/>
          <w:lang w:eastAsia="en-US"/>
        </w:rPr>
      </w:pPr>
      <w:r w:rsidRPr="00DF4235">
        <w:rPr>
          <w:rFonts w:ascii="Arial" w:eastAsia="Calibri" w:hAnsi="Arial" w:cs="Arial"/>
          <w:color w:val="000000"/>
          <w:sz w:val="20"/>
          <w:szCs w:val="20"/>
          <w:lang w:eastAsia="en-US"/>
        </w:rPr>
        <w:t>Содействие развитию потенциала молодежи в интересах социально-экономического, общественно-политического и культурного развития осуществляется в рамках:</w:t>
      </w:r>
    </w:p>
    <w:p w:rsidR="00DF4235" w:rsidRPr="00DF4235" w:rsidRDefault="00DF4235" w:rsidP="00DF4235">
      <w:pPr>
        <w:widowControl w:val="0"/>
        <w:ind w:firstLine="709"/>
        <w:jc w:val="both"/>
        <w:rPr>
          <w:rFonts w:ascii="Arial" w:eastAsia="Calibri" w:hAnsi="Arial" w:cs="Arial"/>
          <w:color w:val="000000"/>
          <w:sz w:val="20"/>
          <w:szCs w:val="20"/>
        </w:rPr>
      </w:pPr>
      <w:r w:rsidRPr="00DF4235">
        <w:rPr>
          <w:rFonts w:ascii="Arial" w:eastAsia="Calibri" w:hAnsi="Arial" w:cs="Arial"/>
          <w:color w:val="000000"/>
          <w:sz w:val="20"/>
          <w:szCs w:val="20"/>
        </w:rPr>
        <w:t>Федерального закона от 30.12.2020 № 489-ФЗ «О молодежной политике в Российской Федерации»;</w:t>
      </w:r>
    </w:p>
    <w:p w:rsidR="00DF4235" w:rsidRPr="00DF4235" w:rsidRDefault="00DF4235" w:rsidP="00DF4235">
      <w:pPr>
        <w:widowControl w:val="0"/>
        <w:ind w:firstLine="709"/>
        <w:jc w:val="both"/>
        <w:rPr>
          <w:rFonts w:ascii="Arial" w:eastAsia="Calibri" w:hAnsi="Arial" w:cs="Arial"/>
          <w:color w:val="000000"/>
          <w:sz w:val="20"/>
          <w:szCs w:val="20"/>
          <w:lang w:eastAsia="en-US"/>
        </w:rPr>
      </w:pPr>
      <w:r w:rsidRPr="00DF4235">
        <w:rPr>
          <w:rFonts w:ascii="Arial" w:eastAsia="Calibri" w:hAnsi="Arial" w:cs="Arial"/>
          <w:color w:val="000000"/>
          <w:sz w:val="20"/>
          <w:szCs w:val="20"/>
          <w:lang w:eastAsia="en-US"/>
        </w:rPr>
        <w:t>Указа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widowControl w:val="0"/>
        <w:ind w:firstLine="709"/>
        <w:jc w:val="both"/>
        <w:rPr>
          <w:rFonts w:ascii="Arial" w:eastAsia="Calibri" w:hAnsi="Arial" w:cs="Arial"/>
          <w:color w:val="000000"/>
          <w:sz w:val="20"/>
          <w:szCs w:val="20"/>
          <w:lang w:eastAsia="en-US"/>
        </w:rPr>
      </w:pPr>
      <w:r w:rsidRPr="00DF4235">
        <w:rPr>
          <w:rFonts w:ascii="Arial" w:eastAsia="Calibri" w:hAnsi="Arial" w:cs="Arial"/>
          <w:color w:val="000000"/>
          <w:sz w:val="20"/>
          <w:szCs w:val="20"/>
          <w:lang w:eastAsia="en-US"/>
        </w:rPr>
        <w:t>Указа Президента Российской Федерации от 09.11.2022 № 809 «Об утверждении Основ государственной политики по сохранению и укреплению традиционных российских духовно-нравственных ценностей»;</w:t>
      </w:r>
    </w:p>
    <w:p w:rsidR="00DF4235" w:rsidRPr="00DF4235" w:rsidRDefault="00DF4235" w:rsidP="00DF4235">
      <w:pPr>
        <w:ind w:firstLine="709"/>
        <w:jc w:val="both"/>
        <w:rPr>
          <w:rFonts w:ascii="Arial" w:eastAsia="Calibri" w:hAnsi="Arial" w:cs="Arial"/>
          <w:color w:val="000000"/>
          <w:sz w:val="20"/>
          <w:szCs w:val="20"/>
          <w:lang w:eastAsia="en-US"/>
        </w:rPr>
      </w:pPr>
      <w:r w:rsidRPr="00DF4235">
        <w:rPr>
          <w:rFonts w:ascii="Arial" w:eastAsia="Calibri" w:hAnsi="Arial" w:cs="Arial"/>
          <w:color w:val="000000"/>
          <w:sz w:val="20"/>
          <w:szCs w:val="20"/>
          <w:lang w:eastAsia="en-US"/>
        </w:rPr>
        <w:t>государственной программы Новосибирской области «Развитие государственной молодежной политики Новосибирской области», утвержденной постановлением Правительства Новосибирской области от 13.07.2015 № 263-п «</w:t>
      </w:r>
      <w:r w:rsidRPr="00DF4235">
        <w:rPr>
          <w:rFonts w:ascii="Arial" w:eastAsia="Calibri" w:hAnsi="Arial" w:cs="Arial"/>
          <w:color w:val="000000"/>
          <w:sz w:val="20"/>
          <w:szCs w:val="20"/>
        </w:rPr>
        <w:t>Об утверждении государственной программы Новосибирской области «Развитие государственной молодежной политики Новосибирской области»</w:t>
      </w:r>
      <w:r w:rsidRPr="00DF4235">
        <w:rPr>
          <w:rFonts w:ascii="Arial" w:eastAsia="Calibri" w:hAnsi="Arial" w:cs="Arial"/>
          <w:color w:val="000000"/>
          <w:sz w:val="20"/>
          <w:szCs w:val="20"/>
          <w:lang w:eastAsia="en-US"/>
        </w:rPr>
        <w:t>;</w:t>
      </w:r>
    </w:p>
    <w:p w:rsidR="00DF4235" w:rsidRPr="00DF4235" w:rsidRDefault="00DF4235" w:rsidP="00DF4235">
      <w:pPr>
        <w:ind w:firstLine="709"/>
        <w:jc w:val="both"/>
        <w:rPr>
          <w:rFonts w:ascii="Arial" w:eastAsia="Calibri" w:hAnsi="Arial" w:cs="Arial"/>
          <w:color w:val="000000"/>
          <w:sz w:val="20"/>
          <w:szCs w:val="20"/>
          <w:lang w:eastAsia="en-US"/>
        </w:rPr>
      </w:pPr>
      <w:r w:rsidRPr="00DF4235">
        <w:rPr>
          <w:rFonts w:ascii="Arial" w:eastAsia="Calibri" w:hAnsi="Arial" w:cs="Arial"/>
          <w:color w:val="000000"/>
          <w:sz w:val="20"/>
          <w:szCs w:val="20"/>
          <w:lang w:eastAsia="en-US"/>
        </w:rPr>
        <w:t>комплекса процессных мероприятий «Развитие и совершенствование форм и методов работы в сфере патриотического воспитания граждан Российской Федерации в Новосибирской области» государственной программы Новосибирской области «Развитие институтов региональной политики и гражданского общества в Новосибирской области», утвержденной постановлением Правительства Новосибирской области от 26.12.2018 № 570-п «Об утверждении государственной программы Новосибирской области «Развитие институтов региональной политики и гражданского общества в Новосибирской области».</w:t>
      </w:r>
    </w:p>
    <w:p w:rsidR="00DF4235" w:rsidRPr="00DF4235" w:rsidRDefault="00DF4235" w:rsidP="00DF4235">
      <w:pPr>
        <w:suppressAutoHyphens/>
        <w:ind w:firstLine="708"/>
        <w:jc w:val="both"/>
        <w:rPr>
          <w:rFonts w:ascii="Arial" w:hAnsi="Arial" w:cs="Arial"/>
          <w:color w:val="000000"/>
          <w:sz w:val="20"/>
          <w:szCs w:val="20"/>
        </w:rPr>
      </w:pPr>
      <w:r w:rsidRPr="00DF4235">
        <w:rPr>
          <w:rFonts w:ascii="Arial" w:hAnsi="Arial" w:cs="Arial"/>
          <w:color w:val="000000"/>
          <w:sz w:val="20"/>
          <w:szCs w:val="20"/>
        </w:rPr>
        <w:lastRenderedPageBreak/>
        <w:t xml:space="preserve">Продолжится реализация мероприятия в рамках муниципальных программ Куйбышевского района: </w:t>
      </w:r>
    </w:p>
    <w:p w:rsidR="00DF4235" w:rsidRPr="00DF4235" w:rsidRDefault="00DF4235" w:rsidP="00DF4235">
      <w:pPr>
        <w:suppressAutoHyphens/>
        <w:ind w:firstLine="708"/>
        <w:jc w:val="both"/>
        <w:rPr>
          <w:rFonts w:ascii="Arial" w:hAnsi="Arial" w:cs="Arial"/>
          <w:color w:val="000000"/>
          <w:sz w:val="20"/>
          <w:szCs w:val="20"/>
        </w:rPr>
      </w:pPr>
      <w:r w:rsidRPr="00DF4235">
        <w:rPr>
          <w:rFonts w:ascii="Arial" w:hAnsi="Arial" w:cs="Arial"/>
          <w:color w:val="000000"/>
          <w:sz w:val="20"/>
          <w:szCs w:val="20"/>
        </w:rPr>
        <w:t>«Развитие молодежной политики в Куйбышевском муниципальном районе Новосибирской области на 2022-2025 годы» (утверждена постановлением администрации Куйбышевского муниципального района от 20.12.2021 № 1266);</w:t>
      </w:r>
    </w:p>
    <w:p w:rsidR="00DF4235" w:rsidRPr="00DF4235" w:rsidRDefault="00DF4235" w:rsidP="00DF4235">
      <w:pPr>
        <w:suppressAutoHyphens/>
        <w:ind w:firstLine="708"/>
        <w:jc w:val="both"/>
        <w:rPr>
          <w:rFonts w:ascii="Arial" w:hAnsi="Arial" w:cs="Arial"/>
          <w:color w:val="000000"/>
          <w:sz w:val="20"/>
          <w:szCs w:val="20"/>
        </w:rPr>
      </w:pPr>
      <w:r w:rsidRPr="00DF4235">
        <w:rPr>
          <w:rFonts w:ascii="Arial" w:hAnsi="Arial" w:cs="Arial"/>
          <w:color w:val="000000"/>
          <w:sz w:val="20"/>
          <w:szCs w:val="20"/>
        </w:rPr>
        <w:t>«Патриотическое воспитание граждан в Куйбышевском муниципальном районе Новосибирской области на 2022-2025 годы» (утверждена постановлением администрации Куйбышевского муниципального района от 20.12.2021 № 1265);</w:t>
      </w:r>
    </w:p>
    <w:p w:rsidR="00DF4235" w:rsidRPr="00DF4235" w:rsidRDefault="00DF4235" w:rsidP="00DF4235">
      <w:pPr>
        <w:suppressAutoHyphens/>
        <w:ind w:firstLine="708"/>
        <w:jc w:val="both"/>
        <w:rPr>
          <w:rFonts w:ascii="Arial" w:hAnsi="Arial" w:cs="Arial"/>
          <w:color w:val="000000"/>
          <w:sz w:val="20"/>
          <w:szCs w:val="20"/>
        </w:rPr>
      </w:pPr>
      <w:r w:rsidRPr="00DF4235">
        <w:rPr>
          <w:rFonts w:ascii="Arial" w:hAnsi="Arial" w:cs="Arial"/>
          <w:color w:val="000000"/>
          <w:sz w:val="20"/>
          <w:szCs w:val="20"/>
        </w:rPr>
        <w:t>«Комплексные меры профилактики наркомании в Куйбышевском муниципальном районе на 2022-2025 годы» (утверждена постановлением администрации Куйбышевского муниципального района от 20.12.2021 № 1267);</w:t>
      </w:r>
    </w:p>
    <w:p w:rsidR="00DF4235" w:rsidRPr="00DF4235" w:rsidRDefault="00DF4235" w:rsidP="00DF4235">
      <w:pPr>
        <w:suppressAutoHyphens/>
        <w:ind w:firstLine="708"/>
        <w:jc w:val="both"/>
        <w:rPr>
          <w:rFonts w:ascii="Arial" w:hAnsi="Arial" w:cs="Arial"/>
          <w:color w:val="000000"/>
          <w:sz w:val="20"/>
          <w:szCs w:val="20"/>
        </w:rPr>
      </w:pPr>
      <w:r w:rsidRPr="00DF4235">
        <w:rPr>
          <w:rFonts w:ascii="Arial" w:hAnsi="Arial" w:cs="Arial"/>
          <w:color w:val="000000"/>
          <w:sz w:val="20"/>
          <w:szCs w:val="20"/>
        </w:rPr>
        <w:t xml:space="preserve">«Профилактика правонарушений, терроризма и экстремизма на территории Куйбышевского муниципального района Новосибирской области на 2021-2025 годы» (утверждена постановлением администрации Куйбышевского муниципального района от 31.12.2020 № 1112). </w:t>
      </w:r>
    </w:p>
    <w:p w:rsidR="00DF4235" w:rsidRPr="00DF4235" w:rsidRDefault="00DF4235" w:rsidP="00DF4235">
      <w:pPr>
        <w:spacing w:line="276" w:lineRule="auto"/>
        <w:ind w:firstLine="708"/>
        <w:jc w:val="both"/>
        <w:rPr>
          <w:rFonts w:ascii="Arial" w:hAnsi="Arial" w:cs="Arial"/>
          <w:color w:val="000000"/>
          <w:sz w:val="20"/>
          <w:szCs w:val="20"/>
        </w:rPr>
      </w:pPr>
      <w:r w:rsidRPr="00DF4235">
        <w:rPr>
          <w:rFonts w:ascii="Arial" w:hAnsi="Arial" w:cs="Arial"/>
          <w:sz w:val="20"/>
          <w:szCs w:val="20"/>
          <w:lang w:eastAsia="en-US"/>
        </w:rPr>
        <w:t xml:space="preserve">     В 2023 году муниципальному казенному учреждению города Куйбышева «Молодежный центр», в рамках вышеуказанных программ Куйбышевского муниципального района, выделены денежные средства на организацию мероприятий в размере 162 тыс.руб. </w:t>
      </w:r>
    </w:p>
    <w:p w:rsidR="00DF4235" w:rsidRPr="00DF4235" w:rsidRDefault="00DF4235" w:rsidP="00DF4235">
      <w:pPr>
        <w:spacing w:line="276" w:lineRule="auto"/>
        <w:ind w:firstLine="708"/>
        <w:jc w:val="both"/>
        <w:rPr>
          <w:rFonts w:ascii="Arial" w:eastAsia="Calibri" w:hAnsi="Arial" w:cs="Arial"/>
          <w:sz w:val="20"/>
          <w:szCs w:val="20"/>
          <w:lang w:eastAsia="en-US"/>
        </w:rPr>
      </w:pPr>
      <w:r w:rsidRPr="00DF4235">
        <w:rPr>
          <w:rFonts w:ascii="Arial" w:eastAsia="Calibri" w:hAnsi="Arial" w:cs="Arial"/>
          <w:sz w:val="20"/>
          <w:szCs w:val="20"/>
          <w:lang w:eastAsia="en-US"/>
        </w:rPr>
        <w:t>За 2023 год Молодежным центром было организовано и проведено 465 различных мероприятий с охватом участников в количестве 15070 человек.</w:t>
      </w:r>
    </w:p>
    <w:p w:rsidR="00DF4235" w:rsidRPr="00DF4235" w:rsidRDefault="00DF4235" w:rsidP="00DF4235">
      <w:pPr>
        <w:suppressAutoHyphens/>
        <w:ind w:firstLine="708"/>
        <w:jc w:val="both"/>
        <w:rPr>
          <w:rFonts w:ascii="Arial" w:hAnsi="Arial" w:cs="Arial"/>
          <w:sz w:val="20"/>
          <w:szCs w:val="20"/>
        </w:rPr>
      </w:pPr>
      <w:r w:rsidRPr="00DF4235">
        <w:rPr>
          <w:rFonts w:ascii="Arial" w:hAnsi="Arial" w:cs="Arial"/>
          <w:sz w:val="20"/>
          <w:szCs w:val="20"/>
        </w:rPr>
        <w:t>В ходе решения задачи по обеспечению культурного, нравственного, духовного, интеллектуального и творческого развития молодежи к 2027 году доля молодежи, удовлетворенной качеством предоставляемых услуг (работ) муниципальным учреждением города в сфере молодежной политики, от общего числа молодых людей, принявших участие в мероприятиях, увеличится относительно 2023 года на 3 п.п. и составит 73%.</w:t>
      </w:r>
    </w:p>
    <w:p w:rsidR="00DF4235" w:rsidRPr="00DF4235" w:rsidRDefault="00DF4235" w:rsidP="00DF4235">
      <w:pPr>
        <w:suppressAutoHyphens/>
        <w:ind w:firstLine="708"/>
        <w:jc w:val="both"/>
        <w:rPr>
          <w:rFonts w:ascii="Arial" w:hAnsi="Arial" w:cs="Arial"/>
          <w:sz w:val="20"/>
          <w:szCs w:val="20"/>
        </w:rPr>
      </w:pPr>
      <w:r w:rsidRPr="00DF4235">
        <w:rPr>
          <w:rFonts w:ascii="Arial" w:hAnsi="Arial" w:cs="Arial"/>
          <w:sz w:val="20"/>
          <w:szCs w:val="20"/>
        </w:rPr>
        <w:t xml:space="preserve">Количество проведенных разноплановых мероприятий, по прогнозной оценке, в последующие 3 года составит ежегодно порядка 500, в которых планируется привлечь около 15 500 участников. </w:t>
      </w:r>
    </w:p>
    <w:p w:rsidR="00DF4235" w:rsidRPr="00677F1E" w:rsidRDefault="00DF4235" w:rsidP="00677F1E">
      <w:pPr>
        <w:suppressAutoHyphens/>
        <w:jc w:val="center"/>
        <w:rPr>
          <w:rFonts w:ascii="Arial" w:hAnsi="Arial" w:cs="Arial"/>
          <w:b/>
          <w:sz w:val="20"/>
          <w:szCs w:val="20"/>
          <w:lang w:eastAsia="zh-CN"/>
        </w:rPr>
      </w:pPr>
      <w:r w:rsidRPr="00677F1E">
        <w:rPr>
          <w:rFonts w:ascii="Arial" w:hAnsi="Arial" w:cs="Arial"/>
          <w:b/>
          <w:sz w:val="20"/>
          <w:szCs w:val="20"/>
          <w:lang w:eastAsia="zh-CN"/>
        </w:rPr>
        <w:t>5.5.2. Культура</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val="x-none" w:eastAsia="zh-CN"/>
        </w:rPr>
        <w:t xml:space="preserve">Цель </w:t>
      </w:r>
      <w:r w:rsidRPr="00DF4235">
        <w:rPr>
          <w:rFonts w:ascii="Arial" w:hAnsi="Arial" w:cs="Arial"/>
          <w:sz w:val="20"/>
          <w:szCs w:val="20"/>
          <w:lang w:eastAsia="zh-CN"/>
        </w:rPr>
        <w:t>-</w:t>
      </w:r>
      <w:r w:rsidRPr="00DF4235">
        <w:rPr>
          <w:rFonts w:ascii="Arial" w:hAnsi="Arial" w:cs="Arial"/>
          <w:i/>
          <w:sz w:val="20"/>
          <w:szCs w:val="20"/>
          <w:lang w:val="x-none" w:eastAsia="zh-CN"/>
        </w:rPr>
        <w:t xml:space="preserve"> </w:t>
      </w:r>
      <w:r w:rsidRPr="00DF4235">
        <w:rPr>
          <w:rFonts w:ascii="Arial" w:hAnsi="Arial" w:cs="Arial"/>
          <w:sz w:val="20"/>
          <w:szCs w:val="20"/>
          <w:lang w:eastAsia="zh-CN"/>
        </w:rPr>
        <w:t>с</w:t>
      </w:r>
      <w:r w:rsidRPr="00DF4235">
        <w:rPr>
          <w:rFonts w:ascii="Arial" w:hAnsi="Arial" w:cs="Arial"/>
          <w:sz w:val="20"/>
          <w:szCs w:val="20"/>
          <w:lang w:val="x-none" w:eastAsia="zh-CN"/>
        </w:rPr>
        <w:t xml:space="preserve">охранение и развитие культурного потенциала, </w:t>
      </w:r>
      <w:r w:rsidRPr="00DF4235">
        <w:rPr>
          <w:rFonts w:ascii="Arial" w:eastAsia="Calibri" w:hAnsi="Arial" w:cs="Arial"/>
          <w:sz w:val="20"/>
          <w:szCs w:val="20"/>
          <w:lang w:val="x-none" w:eastAsia="zh-CN"/>
        </w:rPr>
        <w:t>содействие в ф</w:t>
      </w:r>
      <w:r w:rsidRPr="00DF4235">
        <w:rPr>
          <w:rFonts w:ascii="Arial" w:hAnsi="Arial" w:cs="Arial"/>
          <w:sz w:val="20"/>
          <w:szCs w:val="20"/>
          <w:lang w:val="x-none"/>
        </w:rPr>
        <w:t>ормировании разносторонней, развитой, нравственной личности, имеющей возможности для самореализации</w:t>
      </w:r>
      <w:r w:rsidRPr="00DF4235">
        <w:rPr>
          <w:rFonts w:ascii="Arial" w:hAnsi="Arial" w:cs="Arial"/>
          <w:sz w:val="20"/>
          <w:szCs w:val="20"/>
        </w:rPr>
        <w:t>,</w:t>
      </w:r>
      <w:r w:rsidRPr="00DF4235">
        <w:rPr>
          <w:rFonts w:ascii="Arial" w:hAnsi="Arial" w:cs="Arial"/>
          <w:sz w:val="20"/>
          <w:szCs w:val="20"/>
          <w:lang w:val="x-none" w:eastAsia="zh-CN"/>
        </w:rPr>
        <w:t xml:space="preserve"> создание оптимальных материальных и организационных условий для обеспечения населения услугами организаций культуры, сохранение и использование памятников истории и культуры.</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Для достижения цели поставлены задачи: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-реализация государственных, областных целевых программ в сфере культуры и инвестиционных проектов по реконструкции, строительству и материально-техническому оснащению объектов культуры;</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-развитие системы библиотечного обслуживания населения. Комплектование книжного фонда централизованной библиотечной системы;</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-организация и проведение массовых мероприятий, участие в районных и областных конкурсах, содействие участию молодых талантов во всероссийских и международных творческих состязаниях;</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-поддержка народного творчества, традиционных художественных ремесел и культурно - досуговой деятельности;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-развитие и сохранение кадрового потенциала в сфере культуры;</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-реализация мер по сохранению и популяризации историко-культурного наследия народов, проживающих на территории города.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Для достижения цели реализуются мероприятия в рамках:</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lang w:eastAsia="en-US"/>
        </w:rPr>
        <w:t>Указа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lang w:eastAsia="en-US"/>
        </w:rPr>
        <w:t>Стратегии государственной культурной политики на период до 2030 года, утвержденной распоряжением Правительства Российской Федерации от 29.02.2016 № 326-р;</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lang w:eastAsia="en-US"/>
        </w:rPr>
        <w:t>государственной программы Новосибирской области «Культура Новосибирской области», утвержденной постановлением Правительства Новосибирской области от 03.02.2015 № 46-п «Об утверждении государственной программы Новосибирской области «Культура Новосибирской области». В рамках государственной программы в 2025 году планируется ремонт фасада здания ДК им.В.В.Куйбышева.</w:t>
      </w:r>
    </w:p>
    <w:p w:rsidR="00DF4235" w:rsidRPr="00DF4235" w:rsidRDefault="00DF4235" w:rsidP="00DF4235">
      <w:pPr>
        <w:ind w:firstLine="709"/>
        <w:jc w:val="both"/>
        <w:rPr>
          <w:rFonts w:ascii="Arial" w:hAnsi="Arial" w:cs="Arial"/>
          <w:sz w:val="20"/>
          <w:szCs w:val="20"/>
          <w:lang w:eastAsia="en-US"/>
        </w:rPr>
      </w:pPr>
      <w:r w:rsidRPr="00DF4235">
        <w:rPr>
          <w:rFonts w:ascii="Arial" w:hAnsi="Arial" w:cs="Arial"/>
          <w:sz w:val="20"/>
          <w:szCs w:val="20"/>
          <w:lang w:eastAsia="en-US"/>
        </w:rPr>
        <w:t xml:space="preserve">Развитие сферы культуры в 2025–2027 годах будет осуществляться при реализации мероприятий по основным направлениям деятельности: рост участия населения городского поселения в культурных мероприятиях, реализации творческого потенциала граждан; повышение доступности культурных благ, разнообразия и качества услуг в сфере культуры, в том числе путем дальнейшей цифровизации отрасли (создание электронных библиотек, виртуальных экспозиций, размещение в информационно-телекоммуникационной сети Интернет наиболее популярных спектаклей), разнообразия форматов проведения культурных мероприятий, включая онлайн-формат; </w:t>
      </w:r>
      <w:r w:rsidRPr="00DF4235">
        <w:rPr>
          <w:rFonts w:ascii="Arial" w:hAnsi="Arial" w:cs="Arial"/>
          <w:sz w:val="20"/>
          <w:szCs w:val="20"/>
          <w:lang w:eastAsia="en-US"/>
        </w:rPr>
        <w:lastRenderedPageBreak/>
        <w:t>обеспечение сохранности и популяризация культурного, исторического и нематериального наследия народов, населяющих Новосибирскую область, развитие, укрепление и повышение эффективности системы патриотического воспитания граждан; формирование профессионального кадрового потенциала в сфере культуры.</w:t>
      </w:r>
    </w:p>
    <w:p w:rsidR="00DF4235" w:rsidRPr="00DF4235" w:rsidRDefault="00DF4235" w:rsidP="00DF4235">
      <w:pPr>
        <w:ind w:firstLine="709"/>
        <w:jc w:val="both"/>
        <w:rPr>
          <w:rFonts w:ascii="Arial" w:hAnsi="Arial" w:cs="Arial"/>
          <w:sz w:val="20"/>
          <w:szCs w:val="20"/>
          <w:lang w:eastAsia="en-US"/>
        </w:rPr>
      </w:pPr>
      <w:r w:rsidRPr="00DF4235">
        <w:rPr>
          <w:rFonts w:ascii="Arial" w:hAnsi="Arial" w:cs="Arial"/>
          <w:sz w:val="20"/>
          <w:szCs w:val="20"/>
          <w:lang w:eastAsia="en-US"/>
        </w:rPr>
        <w:t>В 2025</w:t>
      </w:r>
      <w:r w:rsidRPr="00DF4235">
        <w:rPr>
          <w:rFonts w:ascii="Arial" w:hAnsi="Arial" w:cs="Arial"/>
          <w:color w:val="000000"/>
          <w:sz w:val="20"/>
          <w:szCs w:val="20"/>
          <w:highlight w:val="white"/>
          <w:shd w:val="clear" w:color="auto" w:fill="FFFFFF"/>
        </w:rPr>
        <w:t>–</w:t>
      </w:r>
      <w:r w:rsidRPr="00DF4235">
        <w:rPr>
          <w:rFonts w:ascii="Arial" w:hAnsi="Arial" w:cs="Arial"/>
          <w:sz w:val="20"/>
          <w:szCs w:val="20"/>
          <w:lang w:eastAsia="en-US"/>
        </w:rPr>
        <w:t>2027 годах доля зданий учреждений культуры, находящихся в удовлетворительном состоянии, увеличится к 2027 году по сравнению с 2024 годом на 0,8 п.п. и составит 67,4% в общем количестве зданий данных учреждений.</w:t>
      </w:r>
    </w:p>
    <w:p w:rsidR="00DF4235" w:rsidRPr="00DF4235" w:rsidRDefault="00DF4235" w:rsidP="00DF4235">
      <w:pPr>
        <w:suppressAutoHyphens/>
        <w:autoSpaceDE w:val="0"/>
        <w:autoSpaceDN w:val="0"/>
        <w:adjustRightInd w:val="0"/>
        <w:ind w:firstLine="709"/>
        <w:jc w:val="both"/>
        <w:rPr>
          <w:rFonts w:ascii="Arial" w:hAnsi="Arial" w:cs="Arial"/>
          <w:sz w:val="20"/>
          <w:szCs w:val="20"/>
          <w:lang w:eastAsia="zh-CN"/>
        </w:rPr>
      </w:pPr>
      <w:r w:rsidRPr="00DF4235">
        <w:rPr>
          <w:rFonts w:ascii="Arial" w:hAnsi="Arial" w:cs="Arial"/>
          <w:sz w:val="20"/>
          <w:szCs w:val="20"/>
          <w:lang w:eastAsia="zh-CN"/>
        </w:rPr>
        <w:t>В ходе решения задачи совершенствования условий для формирования у населения потребности в культурных ценностях и реализации творческого потенциала в течение прогнозного периода число посещений библиотек в 2027 году увеличится по сравнению с 2024 годом</w:t>
      </w:r>
      <w:r w:rsidRPr="00DF4235">
        <w:rPr>
          <w:rFonts w:ascii="Arial" w:hAnsi="Arial" w:cs="Arial"/>
          <w:color w:val="FF0000"/>
          <w:sz w:val="20"/>
          <w:szCs w:val="20"/>
          <w:lang w:eastAsia="zh-CN"/>
        </w:rPr>
        <w:t xml:space="preserve"> </w:t>
      </w:r>
      <w:r w:rsidRPr="00DF4235">
        <w:rPr>
          <w:rFonts w:ascii="Arial" w:hAnsi="Arial" w:cs="Arial"/>
          <w:sz w:val="20"/>
          <w:szCs w:val="20"/>
          <w:lang w:eastAsia="zh-CN"/>
        </w:rPr>
        <w:t>на 3,8% и достигнет 13520 человек. Процент охвата населения библиотечным обслуживанием увеличится с 31,4% до 33%.</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eastAsia="Calibri" w:hAnsi="Arial" w:cs="Arial"/>
          <w:sz w:val="20"/>
          <w:szCs w:val="20"/>
          <w:lang w:eastAsia="zh-CN"/>
        </w:rPr>
        <w:t>В 2025-2027 годах при успешной реализации комплекса мер по развитию материально-технической базы в сфере культуры доля зданий государственных и муниципальных учреждений культуры в Новосибирской области, находящихся в удовлетворительном состоянии (не требующих противоаварийных и восстановительных работ), будет увеличиваться ежегодно и составит к 2027 году</w:t>
      </w:r>
      <w:r w:rsidRPr="00DF4235">
        <w:rPr>
          <w:rFonts w:ascii="Arial" w:eastAsia="Calibri" w:hAnsi="Arial" w:cs="Arial"/>
          <w:color w:val="FF0000"/>
          <w:sz w:val="20"/>
          <w:szCs w:val="20"/>
          <w:lang w:eastAsia="zh-CN"/>
        </w:rPr>
        <w:t xml:space="preserve"> </w:t>
      </w:r>
      <w:r w:rsidRPr="00DF4235">
        <w:rPr>
          <w:rFonts w:ascii="Arial" w:eastAsia="Calibri" w:hAnsi="Arial" w:cs="Arial"/>
          <w:sz w:val="20"/>
          <w:szCs w:val="20"/>
          <w:shd w:val="clear" w:color="auto" w:fill="FFFFFF"/>
          <w:lang w:eastAsia="zh-CN"/>
        </w:rPr>
        <w:t>88,2% от общего числа зданий учреждений культуры.</w:t>
      </w:r>
    </w:p>
    <w:p w:rsidR="00DF4235" w:rsidRPr="00DF4235" w:rsidRDefault="00DF4235" w:rsidP="00DF4235">
      <w:pPr>
        <w:suppressAutoHyphens/>
        <w:ind w:firstLine="708"/>
        <w:jc w:val="both"/>
        <w:rPr>
          <w:rFonts w:ascii="Arial" w:eastAsia="Calibri" w:hAnsi="Arial" w:cs="Arial"/>
          <w:sz w:val="20"/>
          <w:szCs w:val="20"/>
          <w:lang w:eastAsia="zh-CN"/>
        </w:rPr>
      </w:pPr>
      <w:r w:rsidRPr="00DF4235">
        <w:rPr>
          <w:rFonts w:ascii="Arial" w:eastAsia="Calibri" w:hAnsi="Arial" w:cs="Arial"/>
          <w:sz w:val="20"/>
          <w:szCs w:val="20"/>
          <w:lang w:eastAsia="zh-CN"/>
        </w:rPr>
        <w:t>Развитие культурной среды в городе к концу 2027 года приведет к увеличению участников культурно-досуговых мероприятий на 15,7% по сравнению с 2024 годом, росту охвата населения мероприятиями, проведенными учреждениями культуры.</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Уровень удовлетворенности населения качеством услуг, предоставляемых учреждениями культуры, достигнет к 2027 году 96% и увеличится относительно 2024 года на 1,2 п.п.  </w:t>
      </w:r>
    </w:p>
    <w:p w:rsidR="00DF4235" w:rsidRPr="00DF4235" w:rsidRDefault="00DF4235" w:rsidP="00DF4235">
      <w:pPr>
        <w:suppressAutoHyphens/>
        <w:ind w:firstLine="708"/>
        <w:jc w:val="both"/>
        <w:rPr>
          <w:rFonts w:ascii="Arial" w:hAnsi="Arial" w:cs="Arial"/>
          <w:color w:val="FF0000"/>
          <w:sz w:val="20"/>
          <w:szCs w:val="20"/>
          <w:lang w:eastAsia="zh-CN"/>
        </w:rPr>
      </w:pPr>
      <w:r w:rsidRPr="00DF4235">
        <w:rPr>
          <w:rFonts w:ascii="Arial" w:eastAsia="Calibri" w:hAnsi="Arial" w:cs="Arial"/>
          <w:sz w:val="20"/>
          <w:szCs w:val="20"/>
          <w:lang w:eastAsia="zh-CN"/>
        </w:rPr>
        <w:t xml:space="preserve">В 2025-2027 годах при успешной реализации комплекса мер по </w:t>
      </w:r>
      <w:r w:rsidRPr="00DF4235">
        <w:rPr>
          <w:rFonts w:ascii="Arial" w:hAnsi="Arial" w:cs="Arial"/>
          <w:sz w:val="20"/>
          <w:szCs w:val="20"/>
          <w:lang w:eastAsia="zh-CN"/>
        </w:rPr>
        <w:t>разработке новой модели государственной культурной политики увеличится количество поддержанных проектов и инициатив социально ориентированных некоммерческих организаций на конкурсной и грантовой основе</w:t>
      </w:r>
      <w:r w:rsidRPr="00DF4235">
        <w:rPr>
          <w:rFonts w:ascii="Arial" w:hAnsi="Arial" w:cs="Arial"/>
          <w:color w:val="FF0000"/>
          <w:sz w:val="20"/>
          <w:szCs w:val="20"/>
          <w:lang w:eastAsia="zh-CN"/>
        </w:rPr>
        <w:t xml:space="preserve"> </w:t>
      </w:r>
      <w:r w:rsidRPr="00DF4235">
        <w:rPr>
          <w:rFonts w:ascii="Arial" w:hAnsi="Arial" w:cs="Arial"/>
          <w:sz w:val="20"/>
          <w:szCs w:val="20"/>
          <w:lang w:eastAsia="zh-CN"/>
        </w:rPr>
        <w:t>на 10 единиц.</w:t>
      </w:r>
      <w:r w:rsidRPr="00DF4235">
        <w:rPr>
          <w:rFonts w:ascii="Arial" w:hAnsi="Arial" w:cs="Arial"/>
          <w:color w:val="FF0000"/>
          <w:sz w:val="20"/>
          <w:szCs w:val="20"/>
          <w:lang w:eastAsia="zh-CN"/>
        </w:rPr>
        <w:t xml:space="preserve"> </w:t>
      </w:r>
    </w:p>
    <w:p w:rsidR="00DF4235" w:rsidRPr="00677F1E" w:rsidRDefault="00DF4235" w:rsidP="00DF4235">
      <w:pPr>
        <w:suppressAutoHyphens/>
        <w:ind w:firstLine="708"/>
        <w:jc w:val="center"/>
        <w:rPr>
          <w:rFonts w:ascii="Arial" w:hAnsi="Arial" w:cs="Arial"/>
          <w:b/>
          <w:sz w:val="20"/>
          <w:szCs w:val="20"/>
          <w:lang w:eastAsia="zh-CN"/>
        </w:rPr>
      </w:pPr>
      <w:r w:rsidRPr="00677F1E">
        <w:rPr>
          <w:rFonts w:ascii="Arial" w:hAnsi="Arial" w:cs="Arial"/>
          <w:b/>
          <w:sz w:val="20"/>
          <w:szCs w:val="20"/>
          <w:lang w:eastAsia="zh-CN"/>
        </w:rPr>
        <w:t>5.5.3. Физическая культура и спорт</w:t>
      </w:r>
    </w:p>
    <w:p w:rsidR="00DF4235" w:rsidRPr="00DF4235" w:rsidRDefault="00DF4235" w:rsidP="00DF4235">
      <w:pPr>
        <w:ind w:firstLine="709"/>
        <w:jc w:val="both"/>
        <w:rPr>
          <w:rFonts w:ascii="Arial" w:hAnsi="Arial" w:cs="Arial"/>
          <w:sz w:val="20"/>
          <w:szCs w:val="20"/>
          <w:lang w:eastAsia="en-US"/>
        </w:rPr>
      </w:pPr>
      <w:r w:rsidRPr="00DF4235">
        <w:rPr>
          <w:rFonts w:ascii="Arial" w:hAnsi="Arial" w:cs="Arial"/>
          <w:sz w:val="20"/>
          <w:szCs w:val="20"/>
          <w:lang w:eastAsia="en-US"/>
        </w:rPr>
        <w:t>Меры по ускоренному развитию физической культуры и спорта будут реализовываться в рамках:</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lang w:eastAsia="en-US"/>
        </w:rPr>
        <w:t>Указа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lang w:eastAsia="en-US"/>
        </w:rPr>
        <w:t>регионального проекта «Спорт - норма жизни» национального проекта «Демография» в рамках Указа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lang w:eastAsia="en-US"/>
        </w:rPr>
        <w:t>государственной программы Новосибирской области «Развитие физической культуры и спорта в Новосибирской области», утвержденной постановлением Правительства Новосибирской области от 23.01.2015 № 24-п «Об утверждении государственной программы Новосибирской области «Развитие физической культуры и спорта в Новосибирской области».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Создание благоприятных условий для развития физической культуры и спорта в прогнозном периоде 2025–2027 годов будет обеспечиваться за счет решения задач по повышению мотивации жителей города к регулярным занятиям физической культурой и спортом и ведению здорового образа жизни, в том числе для лиц с ограниченными возможностями здоровья и инвалидов, развитию сети современной инфраструктуры физической культуры и спорта, в том числе для лиц с ограниченными возможностями здоровья; развитию спорта высших достижений и совершенствованию системы подготовки спортивного резерва в Новосибирской области. Будет продолжена работа по участию в межрегиональных конкурсах социально-значимых проектов в рамках программы социального развития территорий присутствия СУЭК (ОА «СУЭК»).</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В ходе решения задачи по созданию для всех категорий и групп населения условий для занятий физической культурой и спортом, массовым спортом, в том числе повышению уровня обеспеченности населения объектами спорта, а также подготовке спортивного резерва, возрастет доля граждан, ведущих здоровый образ жизни, а также увеличится доля граждан, систематически занимающихся физической культурой и спортом.</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Доля граждан, систематически занимающихся физической культурой и спортом, в общей численности населения в возрасте 3 – 79 лет в 2027 году увеличится по сравнению с 2024 годом 2.9. п.п. и составит 35%. При этом доля учащихся и студентов, систематически занимающихся физической культурой и спортом, в общей численности учащихся и студентов, увеличится к 2027 году – до 55%.</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Реализация мероприятий по развитию инфраструктуры физической культуры и спорта в городе Куйбышеве позволит увеличить уровень обеспеченности населения спортивными сооружениями, исходя из единовременной пропускной способности объектов спорта, к 2027 году до 40%.</w:t>
      </w:r>
    </w:p>
    <w:p w:rsidR="00DF4235" w:rsidRPr="00DF4235" w:rsidRDefault="00DF4235" w:rsidP="00677F1E">
      <w:pPr>
        <w:suppressAutoHyphens/>
        <w:ind w:firstLine="709"/>
        <w:jc w:val="both"/>
        <w:rPr>
          <w:rFonts w:ascii="Arial" w:hAnsi="Arial" w:cs="Arial"/>
          <w:sz w:val="20"/>
          <w:szCs w:val="20"/>
          <w:lang w:eastAsia="zh-CN"/>
        </w:rPr>
      </w:pPr>
      <w:r w:rsidRPr="00DF4235">
        <w:rPr>
          <w:rFonts w:ascii="Arial" w:hAnsi="Arial" w:cs="Arial"/>
          <w:sz w:val="20"/>
          <w:szCs w:val="20"/>
          <w:lang w:eastAsia="zh-CN"/>
        </w:rPr>
        <w:lastRenderedPageBreak/>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увеличится, по прогнозу, в 2027 году до 9%, в общей численности занимающихся - 0,9%.</w:t>
      </w:r>
    </w:p>
    <w:p w:rsidR="00DF4235" w:rsidRPr="00DF4235" w:rsidRDefault="00DF4235" w:rsidP="00677F1E">
      <w:pPr>
        <w:shd w:val="clear" w:color="auto" w:fill="FFFFFF"/>
        <w:suppressAutoHyphens/>
        <w:ind w:firstLine="709"/>
        <w:jc w:val="both"/>
        <w:rPr>
          <w:rFonts w:ascii="Arial" w:hAnsi="Arial" w:cs="Arial"/>
          <w:sz w:val="20"/>
          <w:szCs w:val="20"/>
          <w:lang w:val="x-none" w:eastAsia="zh-CN"/>
        </w:rPr>
      </w:pPr>
      <w:r w:rsidRPr="00DF4235">
        <w:rPr>
          <w:rFonts w:ascii="Arial" w:hAnsi="Arial" w:cs="Arial"/>
          <w:sz w:val="20"/>
          <w:szCs w:val="20"/>
          <w:lang w:val="x-none" w:eastAsia="zh-CN"/>
        </w:rPr>
        <w:t>Развитие инфраструктуры физической культуры и спорта, как и в предыдущие годы, будет осуществляться в прогнозном периоде посредством реконструкции, капитального ремонта</w:t>
      </w:r>
      <w:r w:rsidRPr="00DF4235">
        <w:rPr>
          <w:rFonts w:ascii="Arial" w:hAnsi="Arial" w:cs="Arial"/>
          <w:sz w:val="20"/>
          <w:szCs w:val="20"/>
          <w:lang w:eastAsia="zh-CN"/>
        </w:rPr>
        <w:t>, благоустройства</w:t>
      </w:r>
      <w:r w:rsidRPr="00DF4235">
        <w:rPr>
          <w:rFonts w:ascii="Arial" w:hAnsi="Arial" w:cs="Arial"/>
          <w:sz w:val="20"/>
          <w:szCs w:val="20"/>
          <w:lang w:val="x-none" w:eastAsia="zh-CN"/>
        </w:rPr>
        <w:t xml:space="preserve"> и обновления имеющихся спортивных сооружений и действующих спортивных площадок. </w:t>
      </w:r>
    </w:p>
    <w:p w:rsidR="00DF4235" w:rsidRPr="00677F1E" w:rsidRDefault="00DF4235" w:rsidP="00677F1E">
      <w:pPr>
        <w:suppressAutoHyphens/>
        <w:jc w:val="center"/>
        <w:rPr>
          <w:rFonts w:ascii="Arial" w:hAnsi="Arial" w:cs="Arial"/>
          <w:b/>
          <w:sz w:val="20"/>
          <w:szCs w:val="20"/>
          <w:lang w:eastAsia="zh-CN"/>
        </w:rPr>
      </w:pPr>
      <w:r w:rsidRPr="00677F1E">
        <w:rPr>
          <w:rFonts w:ascii="Arial" w:hAnsi="Arial" w:cs="Arial"/>
          <w:b/>
          <w:sz w:val="20"/>
          <w:szCs w:val="20"/>
          <w:lang w:eastAsia="zh-CN"/>
        </w:rPr>
        <w:t>5.6. Развитие жилищного строительства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Одним из ключевых приоритетов государственной политики является повышение качества жизни граждан, в том числе создание </w:t>
      </w:r>
      <w:r w:rsidRPr="00DF4235">
        <w:rPr>
          <w:rFonts w:ascii="Arial" w:hAnsi="Arial" w:cs="Arial"/>
          <w:bCs/>
          <w:sz w:val="20"/>
          <w:szCs w:val="20"/>
          <w:lang w:eastAsia="zh-CN"/>
        </w:rPr>
        <w:t>современного, комфортного, качественного жилищного фонда на территории муниципального образования</w:t>
      </w:r>
      <w:r w:rsidRPr="00DF4235">
        <w:rPr>
          <w:rFonts w:ascii="Arial" w:hAnsi="Arial" w:cs="Arial"/>
          <w:sz w:val="20"/>
          <w:szCs w:val="20"/>
          <w:lang w:eastAsia="zh-CN"/>
        </w:rPr>
        <w:t>, обеспеченного развитой транспортной и социальной инфраструктурой.</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Основными направлениями в 2025-207 годах в развитии жилищного строительства останутся: повышение уровня доступности комфортного жилья; с</w:t>
      </w:r>
      <w:r w:rsidRPr="00DF4235">
        <w:rPr>
          <w:rFonts w:ascii="Arial" w:eastAsia="Calibri" w:hAnsi="Arial" w:cs="Arial"/>
          <w:sz w:val="20"/>
          <w:szCs w:val="20"/>
          <w:lang w:eastAsia="zh-CN"/>
        </w:rPr>
        <w:t>одействие комплексному освоению территорий и развитию застроенных территорий в целях жилищного строительства на основе утвержденной градостроительной документации; п</w:t>
      </w:r>
      <w:r w:rsidRPr="00DF4235">
        <w:rPr>
          <w:rFonts w:ascii="Arial" w:hAnsi="Arial" w:cs="Arial"/>
          <w:sz w:val="20"/>
          <w:szCs w:val="20"/>
          <w:lang w:eastAsia="zh-CN"/>
        </w:rPr>
        <w:t>овышение уровня обеспеченности населения города жильем за счет содействия в улучшении жилищных условий.</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Стимулирование развития комплексного жилищного строительства, формирование рынка доступного и комфортного жилья на территории города предполагается в прогнозном периоде осуществить за счет повышения эффективности использования земельных ресурсов, вовлечения в жилищное строительство неэффективно используемых земельных участков муниципальной собственности, развития индивидуального жилищного строительства.</w:t>
      </w:r>
    </w:p>
    <w:p w:rsidR="00DF4235" w:rsidRPr="00DF4235" w:rsidRDefault="00DF4235" w:rsidP="00DF4235">
      <w:pPr>
        <w:widowControl w:val="0"/>
        <w:suppressAutoHyphens/>
        <w:autoSpaceDE w:val="0"/>
        <w:autoSpaceDN w:val="0"/>
        <w:adjustRightInd w:val="0"/>
        <w:ind w:firstLine="709"/>
        <w:jc w:val="both"/>
        <w:rPr>
          <w:rFonts w:ascii="Arial" w:hAnsi="Arial" w:cs="Arial"/>
          <w:sz w:val="20"/>
          <w:szCs w:val="20"/>
        </w:rPr>
      </w:pPr>
      <w:r w:rsidRPr="00DF4235">
        <w:rPr>
          <w:rFonts w:ascii="Arial" w:hAnsi="Arial" w:cs="Arial"/>
          <w:sz w:val="20"/>
          <w:szCs w:val="20"/>
        </w:rPr>
        <w:t>Кроме этого, будет продолжена плановая работа по подаче заявок на включение в программы по проведению расселения граждан из аварийного жилищного фонда.</w:t>
      </w:r>
    </w:p>
    <w:p w:rsidR="00DF4235" w:rsidRPr="00DF4235" w:rsidRDefault="00DF4235" w:rsidP="00DF4235">
      <w:pPr>
        <w:pBdr>
          <w:top w:val="none" w:sz="4" w:space="0" w:color="000000"/>
          <w:left w:val="none" w:sz="4" w:space="0" w:color="000000"/>
          <w:bottom w:val="none" w:sz="4" w:space="0" w:color="000000"/>
          <w:right w:val="none" w:sz="4" w:space="0" w:color="000000"/>
          <w:between w:val="none" w:sz="4" w:space="0" w:color="000000"/>
        </w:pBdr>
        <w:ind w:firstLine="709"/>
        <w:jc w:val="both"/>
        <w:rPr>
          <w:rFonts w:ascii="Arial" w:hAnsi="Arial" w:cs="Arial"/>
          <w:sz w:val="20"/>
          <w:szCs w:val="20"/>
        </w:rPr>
      </w:pPr>
      <w:r w:rsidRPr="00DF4235">
        <w:rPr>
          <w:rFonts w:ascii="Arial" w:hAnsi="Arial" w:cs="Arial"/>
          <w:sz w:val="20"/>
          <w:szCs w:val="20"/>
        </w:rPr>
        <w:t>Основные тенденции развития жилищной сферы определены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suppressAutoHyphens/>
        <w:ind w:firstLine="720"/>
        <w:jc w:val="both"/>
        <w:rPr>
          <w:rFonts w:ascii="Arial" w:hAnsi="Arial" w:cs="Arial"/>
          <w:sz w:val="20"/>
          <w:szCs w:val="20"/>
        </w:rPr>
      </w:pPr>
      <w:r w:rsidRPr="00DF4235">
        <w:rPr>
          <w:rFonts w:ascii="Arial" w:hAnsi="Arial" w:cs="Arial"/>
          <w:sz w:val="20"/>
          <w:szCs w:val="20"/>
        </w:rPr>
        <w:t xml:space="preserve">По данным Территориального органа федеральной службы государственной статистики по Новосибирской области в январе – августе 2024 года в городе построено и сдано в эксплуатацию индивидуальными застройщиками 56 жилых домов, общей площадью 8546 кв.м.. </w:t>
      </w:r>
    </w:p>
    <w:p w:rsidR="00DF4235" w:rsidRPr="00DF4235" w:rsidRDefault="00DF4235" w:rsidP="00DF4235">
      <w:pPr>
        <w:suppressAutoHyphens/>
        <w:ind w:firstLine="720"/>
        <w:jc w:val="both"/>
        <w:rPr>
          <w:rFonts w:ascii="Arial" w:eastAsia="Calibri" w:hAnsi="Arial" w:cs="Arial"/>
          <w:sz w:val="20"/>
          <w:szCs w:val="20"/>
          <w:lang w:eastAsia="en-US"/>
        </w:rPr>
      </w:pPr>
      <w:r w:rsidRPr="00DF4235">
        <w:rPr>
          <w:rFonts w:ascii="Arial" w:eastAsia="Calibri" w:hAnsi="Arial" w:cs="Arial"/>
          <w:sz w:val="20"/>
          <w:szCs w:val="20"/>
          <w:lang w:eastAsia="en-US"/>
        </w:rPr>
        <w:t xml:space="preserve">Введено в эксплуатацию 3 многоквартирных жилых дома в пос. Энергетик, общей площадью 1284 кв.м. </w:t>
      </w:r>
    </w:p>
    <w:p w:rsidR="00DF4235" w:rsidRPr="00DF4235" w:rsidRDefault="00DF4235" w:rsidP="00DF4235">
      <w:pPr>
        <w:suppressAutoHyphens/>
        <w:ind w:firstLine="720"/>
        <w:jc w:val="both"/>
        <w:rPr>
          <w:rFonts w:ascii="Arial" w:hAnsi="Arial" w:cs="Arial"/>
          <w:sz w:val="20"/>
          <w:szCs w:val="20"/>
        </w:rPr>
      </w:pPr>
      <w:r w:rsidRPr="00DF4235">
        <w:rPr>
          <w:rFonts w:ascii="Arial" w:hAnsi="Arial" w:cs="Arial"/>
          <w:sz w:val="20"/>
          <w:szCs w:val="20"/>
        </w:rPr>
        <w:t>Общая площадь жилого фонда, введенного за 9 месяцев 2024 года составила 9830 тыс.кв.м.</w:t>
      </w:r>
    </w:p>
    <w:p w:rsidR="00DF4235" w:rsidRPr="00DF4235" w:rsidRDefault="00DF4235" w:rsidP="00DF4235">
      <w:pPr>
        <w:ind w:firstLine="709"/>
        <w:contextualSpacing/>
        <w:jc w:val="both"/>
        <w:rPr>
          <w:rFonts w:ascii="Arial" w:hAnsi="Arial" w:cs="Arial"/>
          <w:sz w:val="20"/>
          <w:szCs w:val="20"/>
          <w:lang w:eastAsia="en-US"/>
        </w:rPr>
      </w:pPr>
      <w:r w:rsidRPr="00DF4235">
        <w:rPr>
          <w:rFonts w:ascii="Arial" w:hAnsi="Arial" w:cs="Arial"/>
          <w:sz w:val="20"/>
          <w:szCs w:val="20"/>
        </w:rPr>
        <w:t>Меры, направленные на формирование рынка доступного и комфортного жилья, при участии муниципального образования и отбора заявок, будут реализованы в рамках подпрограммы «Безопасность жилищно-коммунального хозяйства» государственной программы «Жилищно-коммунальное хозяйство Новосибирской области» в Министерство ЖКХ и энергетики Новосибирской области.</w:t>
      </w:r>
    </w:p>
    <w:p w:rsidR="00DF4235" w:rsidRPr="00DF4235" w:rsidRDefault="00DF4235" w:rsidP="00DF4235">
      <w:pPr>
        <w:ind w:firstLine="709"/>
        <w:contextualSpacing/>
        <w:jc w:val="both"/>
        <w:rPr>
          <w:rFonts w:ascii="Arial" w:hAnsi="Arial" w:cs="Arial"/>
          <w:sz w:val="20"/>
          <w:szCs w:val="20"/>
        </w:rPr>
      </w:pPr>
      <w:r w:rsidRPr="00DF4235">
        <w:rPr>
          <w:rFonts w:ascii="Arial" w:hAnsi="Arial" w:cs="Arial"/>
          <w:sz w:val="20"/>
          <w:szCs w:val="20"/>
        </w:rPr>
        <w:t xml:space="preserve">В рамках данной программы в 2024 году направлена заявка на предоставление в 2025 году городу Куйбышеву финансовой поддержки на софинансирование мероприятий по переселению граждан из аварийного жилищного фонда, которая после рассмотрения была отклонена. В Подпрограмму были включены 8 многоквартирных аварийных домов, подлежащих сносу, общей площадью 1375,7 кв.м. Планировалось переселить 43 семьи (66 человек). </w:t>
      </w:r>
    </w:p>
    <w:p w:rsidR="00DF4235" w:rsidRPr="00DF4235" w:rsidRDefault="00DF4235" w:rsidP="00DF4235">
      <w:pPr>
        <w:ind w:firstLine="709"/>
        <w:contextualSpacing/>
        <w:jc w:val="both"/>
        <w:rPr>
          <w:rFonts w:ascii="Arial" w:hAnsi="Arial" w:cs="Arial"/>
          <w:sz w:val="20"/>
          <w:szCs w:val="20"/>
        </w:rPr>
      </w:pPr>
      <w:r w:rsidRPr="00DF4235">
        <w:rPr>
          <w:rFonts w:ascii="Arial" w:hAnsi="Arial" w:cs="Arial"/>
          <w:sz w:val="20"/>
          <w:szCs w:val="20"/>
        </w:rPr>
        <w:t>Не исключением станет и следующий год, будет продолжена работа по формированию заявки на 2026 год.</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Реализация мероприятий по созданию условий для удовлетворения потребностей разных групп населения в современном, доступном и качественном жилье, эффективного использования земельных участков в целях жилищного строительства позволит к концу 2027 года: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показатель обеспеченности населения жильем довести до</w:t>
      </w:r>
      <w:r w:rsidRPr="00DF4235">
        <w:rPr>
          <w:rFonts w:ascii="Arial" w:hAnsi="Arial" w:cs="Arial"/>
          <w:color w:val="FF0000"/>
          <w:sz w:val="20"/>
          <w:szCs w:val="20"/>
          <w:lang w:eastAsia="zh-CN"/>
        </w:rPr>
        <w:t xml:space="preserve"> </w:t>
      </w:r>
      <w:r w:rsidRPr="00DF4235">
        <w:rPr>
          <w:rFonts w:ascii="Arial" w:hAnsi="Arial" w:cs="Arial"/>
          <w:sz w:val="20"/>
          <w:szCs w:val="20"/>
          <w:lang w:eastAsia="zh-CN"/>
        </w:rPr>
        <w:t>24,9 кв.м. в расчете на 1 жителя, с увеличением по сравнению с 2024 годом на 0,6 п.п.;</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годовой объем ввода жилья за счет всех источников финансирования планируется на уровне 8100-9000 кв.м.;</w:t>
      </w:r>
    </w:p>
    <w:p w:rsidR="00DF4235" w:rsidRPr="00DF4235" w:rsidRDefault="00DF4235" w:rsidP="00DF4235">
      <w:pPr>
        <w:widowControl w:val="0"/>
        <w:suppressAutoHyphens/>
        <w:autoSpaceDE w:val="0"/>
        <w:autoSpaceDN w:val="0"/>
        <w:adjustRightInd w:val="0"/>
        <w:ind w:firstLine="709"/>
        <w:jc w:val="both"/>
        <w:rPr>
          <w:rFonts w:ascii="Arial" w:hAnsi="Arial" w:cs="Arial"/>
          <w:sz w:val="20"/>
          <w:szCs w:val="20"/>
        </w:rPr>
      </w:pPr>
      <w:r w:rsidRPr="00DF4235">
        <w:rPr>
          <w:rFonts w:ascii="Arial" w:hAnsi="Arial" w:cs="Arial"/>
          <w:sz w:val="20"/>
          <w:szCs w:val="20"/>
        </w:rPr>
        <w:t>рост площади жилищного фонда, обеспеченного всеми видами благоустройства, в общей площади жилищного фонда до 73,7%;</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за период 2025-2027 годов планируется обеспечить ввод в действие жилых индивидуальных домов порядка 24300 кв.м.</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Эффективное использование земельных участков, в целях жилищного строительства, позволит в последующие три года вводить в эксплуатацию ежегодно 60-70 индивидуальных жилых домов общей площадью порядка 8,1 тыс.кв. метров. </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В последующие годы будут продолжены мероприятия по продаже земельных участков под индивидуальное жилищное строительство. После изъятия земельного участка и находящихся на нем объектов недвижимости, в связи с признанием расположенного на таком земельном участке многоквартирного дома аварийным и подлежащим сносу, данный земельный участок оформляется в </w:t>
      </w:r>
      <w:r w:rsidRPr="00DF4235">
        <w:rPr>
          <w:rFonts w:ascii="Arial" w:hAnsi="Arial" w:cs="Arial"/>
          <w:sz w:val="20"/>
          <w:szCs w:val="20"/>
          <w:lang w:eastAsia="zh-CN"/>
        </w:rPr>
        <w:lastRenderedPageBreak/>
        <w:t xml:space="preserve">собственность муниципального образования, для дальнейшей реализации. Так за истекший период 2024 года реализовано с торгов физическим лицам 11 земельных участков для индивидуального жилищного строительства, общей площадью 9830 кв.м. </w:t>
      </w:r>
    </w:p>
    <w:p w:rsidR="00DF4235" w:rsidRPr="00DF4235" w:rsidRDefault="00DF4235" w:rsidP="00DF4235">
      <w:pPr>
        <w:suppressAutoHyphens/>
        <w:ind w:firstLine="720"/>
        <w:jc w:val="both"/>
        <w:rPr>
          <w:rFonts w:ascii="Arial" w:hAnsi="Arial" w:cs="Arial"/>
          <w:sz w:val="20"/>
          <w:szCs w:val="20"/>
          <w:lang w:eastAsia="zh-CN"/>
        </w:rPr>
      </w:pPr>
      <w:r w:rsidRPr="00DF4235">
        <w:rPr>
          <w:rFonts w:ascii="Arial" w:hAnsi="Arial" w:cs="Arial"/>
          <w:sz w:val="20"/>
          <w:szCs w:val="20"/>
          <w:lang w:eastAsia="zh-CN"/>
        </w:rPr>
        <w:t xml:space="preserve">С ноября 2023 года полномочия по постановке на учет на предоставление земельных участков льготной категории граждан переданы администрации районов. В 2024 году продолжились мероприятия по обеспеченности многодетных семей, оставшихся на учете в городе Куйбышеве, земельными участками. </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Так количество льготной категории состоящих на учете на получение земельного участка в собственность бесплатно на 01.10.2024г. составило 53 человека, из них 16 - многодетных семей, 10 – ветеранов боевых действий и 27 человек - инвалиды. В связи с введением дополнений в законодательство регулирующие земельные отношения, граждане, состоящие на учете и нуждающиеся в жилых помещениях, взамен земельного участка для индивидуального жилищного строительства могут получить единовременную денежную выплату, что на протяжении последних 4-х лет влечет снижение показателя «количество земельных участков, предоставленных в собственность льготной категории граждан». Так за период январь-сентябрь 2024 года единовременной денежной выплатой воспользовались 27 многодетных семей (в 2023 году – 8 человек), в собственность в 2023 году предоставлено 4 земельных участка, в 2024 году за собственностью не обращались.</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Современная демографическая ситуация в городе Куйбышеве характеризуется низкими показателями естественного прироста, поэтому при сохранении суженного типа воспроизводства населения, прогнозируемая численность населения может увеличиться за счет притока мигрантов, и, как следствие, ростом объемов жилищного строительства, которое будет осуществляться за счет освоения данных участков под застройку индивидуальными жилыми домами. </w:t>
      </w:r>
    </w:p>
    <w:p w:rsidR="00DF4235" w:rsidRPr="00DF4235" w:rsidRDefault="00DF4235" w:rsidP="00677F1E">
      <w:pPr>
        <w:suppressAutoHyphens/>
        <w:jc w:val="center"/>
        <w:rPr>
          <w:rFonts w:ascii="Arial" w:hAnsi="Arial" w:cs="Arial"/>
          <w:sz w:val="20"/>
          <w:szCs w:val="20"/>
          <w:lang w:eastAsia="zh-CN"/>
        </w:rPr>
      </w:pPr>
      <w:r w:rsidRPr="00677F1E">
        <w:rPr>
          <w:rFonts w:ascii="Arial" w:hAnsi="Arial" w:cs="Arial"/>
          <w:b/>
          <w:sz w:val="20"/>
          <w:szCs w:val="20"/>
          <w:lang w:eastAsia="zh-CN"/>
        </w:rPr>
        <w:t>5.7.   Обеспечение безопасности жизнедеятельности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Цель - безопасное проживание граждан на территории города Куйбышева, в том числе обеспечение необходимых условий для укрепления пожарной безопасности, а также защита жизни и здоровья граждан города Куйбышева.</w:t>
      </w:r>
    </w:p>
    <w:p w:rsidR="00DF4235" w:rsidRPr="00DF4235" w:rsidRDefault="00DF4235" w:rsidP="00DF4235">
      <w:pPr>
        <w:widowControl w:val="0"/>
        <w:shd w:val="clear" w:color="auto" w:fill="FFFFFF"/>
        <w:suppressAutoHyphens/>
        <w:ind w:firstLine="709"/>
        <w:contextualSpacing/>
        <w:jc w:val="both"/>
        <w:textAlignment w:val="baseline"/>
        <w:rPr>
          <w:rFonts w:ascii="Arial" w:hAnsi="Arial" w:cs="Arial"/>
          <w:sz w:val="20"/>
          <w:szCs w:val="20"/>
          <w:lang w:eastAsia="zh-CN"/>
        </w:rPr>
      </w:pPr>
      <w:r w:rsidRPr="00DF4235">
        <w:rPr>
          <w:rFonts w:ascii="Arial" w:hAnsi="Arial" w:cs="Arial"/>
          <w:spacing w:val="2"/>
          <w:sz w:val="20"/>
          <w:szCs w:val="20"/>
        </w:rPr>
        <w:t xml:space="preserve">Меры по обеспечению общественной безопасности на территории города </w:t>
      </w:r>
      <w:r w:rsidRPr="00DF4235">
        <w:rPr>
          <w:rFonts w:ascii="Arial" w:hAnsi="Arial" w:cs="Arial"/>
          <w:sz w:val="20"/>
          <w:szCs w:val="20"/>
          <w:lang w:eastAsia="zh-CN"/>
        </w:rPr>
        <w:t>реализуются в рамках:</w:t>
      </w:r>
    </w:p>
    <w:p w:rsidR="00DF4235" w:rsidRPr="00DF4235" w:rsidRDefault="00DF4235" w:rsidP="00DF4235">
      <w:pPr>
        <w:widowControl w:val="0"/>
        <w:ind w:firstLine="539"/>
        <w:jc w:val="both"/>
        <w:rPr>
          <w:rFonts w:ascii="Arial" w:hAnsi="Arial" w:cs="Arial"/>
          <w:sz w:val="20"/>
          <w:szCs w:val="20"/>
        </w:rPr>
      </w:pPr>
      <w:r w:rsidRPr="00DF4235">
        <w:rPr>
          <w:rFonts w:ascii="Arial" w:hAnsi="Arial" w:cs="Arial"/>
          <w:sz w:val="20"/>
          <w:szCs w:val="20"/>
        </w:rPr>
        <w:t>национальной цели «Комфортная и безопасная среда для жизни»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widowControl w:val="0"/>
        <w:ind w:firstLine="539"/>
        <w:jc w:val="both"/>
        <w:rPr>
          <w:rFonts w:ascii="Arial" w:hAnsi="Arial" w:cs="Arial"/>
          <w:sz w:val="20"/>
          <w:szCs w:val="20"/>
        </w:rPr>
      </w:pPr>
      <w:r w:rsidRPr="00DF4235">
        <w:rPr>
          <w:rFonts w:ascii="Arial" w:hAnsi="Arial" w:cs="Arial"/>
          <w:sz w:val="20"/>
          <w:szCs w:val="20"/>
        </w:rPr>
        <w:t>государственной программы Новосибирской области «Обеспечение безопасности жизнедеятельности населения Новосибирской области», утвержденной постановлением Правительства Новосибирской области от 27.03.2015 № 110-п «Об утверждении государственной программы Новосибирской области «Обеспечение безопасности жизнедеятельности населения Новосибирской области»;</w:t>
      </w:r>
    </w:p>
    <w:p w:rsidR="00DF4235" w:rsidRPr="00DF4235" w:rsidRDefault="00DF4235" w:rsidP="00DF4235">
      <w:pPr>
        <w:widowControl w:val="0"/>
        <w:ind w:firstLine="540"/>
        <w:jc w:val="both"/>
        <w:rPr>
          <w:rFonts w:ascii="Arial" w:hAnsi="Arial" w:cs="Arial"/>
          <w:sz w:val="20"/>
          <w:szCs w:val="20"/>
        </w:rPr>
      </w:pPr>
      <w:r w:rsidRPr="00DF4235">
        <w:rPr>
          <w:rFonts w:ascii="Arial" w:hAnsi="Arial" w:cs="Arial"/>
          <w:sz w:val="20"/>
          <w:szCs w:val="20"/>
        </w:rPr>
        <w:t xml:space="preserve">государственной программы Новосибирской области «Повышение безопасности дорожного движения на автомобильных дорогах и обеспечение безопасности населения на транспорте в Новосибирской области», утвержденной постановлением Правительства Новосибирской области от 03.12.2014 № 468-п </w:t>
      </w:r>
      <w:r w:rsidRPr="00DF4235">
        <w:rPr>
          <w:rFonts w:ascii="Arial" w:hAnsi="Arial" w:cs="Arial"/>
          <w:sz w:val="20"/>
          <w:szCs w:val="20"/>
          <w:lang w:eastAsia="zh-CN"/>
        </w:rPr>
        <w:t>«Об утверждении государственной программы Новосибирской области «Повышение безопасности дорожного движения на автомобильных дорогах и обеспечение безопасности населения на транспорте в Новосибирской области»</w:t>
      </w:r>
      <w:r w:rsidRPr="00DF4235">
        <w:rPr>
          <w:rFonts w:ascii="Arial" w:hAnsi="Arial" w:cs="Arial"/>
          <w:sz w:val="20"/>
          <w:szCs w:val="20"/>
        </w:rPr>
        <w:t>.</w:t>
      </w:r>
    </w:p>
    <w:p w:rsidR="00DF4235" w:rsidRPr="00DF4235" w:rsidRDefault="00DF4235" w:rsidP="00DF4235">
      <w:pPr>
        <w:widowControl w:val="0"/>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Основными направлениями деятельности на 2025-2027 годы являются: борьба с преступностью, профилактика правонарушений, экстремизма и терроризма, обеспечение защиты населения и территории Новосибирской области от чрезвычайных ситуаций природного и техногенного характера, повышение уровня защищенности населения от пожаров, снижение уровня аварийности и повышение безопасности пассажирских перевозок.</w:t>
      </w:r>
    </w:p>
    <w:p w:rsidR="00DF4235" w:rsidRPr="00DF4235" w:rsidRDefault="00DF4235" w:rsidP="00DF4235">
      <w:pPr>
        <w:suppressAutoHyphens/>
        <w:ind w:firstLine="708"/>
        <w:jc w:val="both"/>
        <w:rPr>
          <w:rFonts w:ascii="Arial" w:hAnsi="Arial" w:cs="Arial"/>
          <w:sz w:val="20"/>
          <w:szCs w:val="20"/>
        </w:rPr>
      </w:pPr>
      <w:r w:rsidRPr="00DF4235">
        <w:rPr>
          <w:rFonts w:ascii="Arial" w:hAnsi="Arial" w:cs="Arial"/>
          <w:sz w:val="20"/>
          <w:szCs w:val="20"/>
        </w:rPr>
        <w:t>Реализация мероприятий по обеспечению безопасности жизнедеятельности, профилактики правонарушений позволит к 2027 году снизить на 2,3% количество зарегистрированных преступлений на 100 тыс. населения (с 1619 единиц в 2023 году до 11573 единиц в 2027 году).</w:t>
      </w:r>
    </w:p>
    <w:p w:rsidR="00DF4235" w:rsidRPr="00DF4235" w:rsidRDefault="00DF4235" w:rsidP="00DF4235">
      <w:pPr>
        <w:suppressAutoHyphens/>
        <w:ind w:firstLine="708"/>
        <w:jc w:val="both"/>
        <w:rPr>
          <w:rFonts w:ascii="Arial" w:hAnsi="Arial" w:cs="Arial"/>
          <w:sz w:val="20"/>
          <w:szCs w:val="20"/>
        </w:rPr>
      </w:pPr>
      <w:r w:rsidRPr="00DF4235">
        <w:rPr>
          <w:rFonts w:ascii="Arial" w:hAnsi="Arial" w:cs="Arial"/>
          <w:sz w:val="20"/>
          <w:szCs w:val="20"/>
        </w:rPr>
        <w:t>В рамках реализации мер по обеспечению безопасности дорожного движения и пассажирских перевозок на транспорте количество лиц, погибших в результате ДТП, на 100 тыс. населения к 2027 году сократится относительно 2023 года на 19,6% (с 6,1 в 2023 году до 5,2 в 2027 году).</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На территории города реализуется муниципальная программа «Профилактика терроризма и экстремизма на территории города Куйбышева Куйбышевского района Новосибирской области на 2025-2026 гг», утвержденная постановлением администрации города Куйбышева Куйбышевского района Новосибирской области от 02.08.2024 № 1056.</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Ожидаемыми результатами от реализации программы являются:</w:t>
      </w:r>
    </w:p>
    <w:p w:rsidR="00DF4235" w:rsidRPr="00DF4235" w:rsidRDefault="00DF4235" w:rsidP="00DF4235">
      <w:pPr>
        <w:widowControl w:val="0"/>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противодействия проникновению в общественное сознание идей религиозного фундаментализма, экстремизма и нетерпимости;</w:t>
      </w:r>
    </w:p>
    <w:p w:rsidR="00DF4235" w:rsidRPr="00DF4235" w:rsidRDefault="00DF4235" w:rsidP="00DF4235">
      <w:pPr>
        <w:widowControl w:val="0"/>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совершенствование форм и методов работы органов местного самоуправления по профилактике проявлений ксенофобии, национальной и расовой нетерпимости, противодействию этнической дискриминации;</w:t>
      </w:r>
    </w:p>
    <w:p w:rsidR="00DF4235" w:rsidRPr="00DF4235" w:rsidRDefault="00DF4235" w:rsidP="00DF4235">
      <w:pPr>
        <w:widowControl w:val="0"/>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lastRenderedPageBreak/>
        <w:t xml:space="preserve">повышение уровня компетентности сотрудников муниципальных учреждений в вопросах миграционной и национальной политики, способах формирования толерантной среды и противодействия экстремизму; </w:t>
      </w:r>
    </w:p>
    <w:p w:rsidR="00DF4235" w:rsidRPr="00DF4235" w:rsidRDefault="00DF4235" w:rsidP="00DF4235">
      <w:pPr>
        <w:widowControl w:val="0"/>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 xml:space="preserve">создание эффективной системы правовых, организационных и идеологических механизмов противодействия экстремизму, этнической и религиозной нетерпимости. </w:t>
      </w:r>
    </w:p>
    <w:p w:rsidR="00DF4235" w:rsidRPr="00DF4235" w:rsidRDefault="00DF4235" w:rsidP="00DF4235">
      <w:pPr>
        <w:widowControl w:val="0"/>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Реализация мероприятий по обеспечению безопасности жизнедеятельности, профилактика правонарушений позволит к концу 2027 года снизить:</w:t>
      </w:r>
    </w:p>
    <w:p w:rsidR="00DF4235" w:rsidRPr="00DF4235" w:rsidRDefault="00DF4235" w:rsidP="00DF4235">
      <w:pPr>
        <w:suppressAutoHyphens/>
        <w:ind w:right="-108" w:firstLine="708"/>
        <w:jc w:val="both"/>
        <w:rPr>
          <w:rFonts w:ascii="Arial" w:hAnsi="Arial" w:cs="Arial"/>
          <w:sz w:val="20"/>
          <w:szCs w:val="20"/>
          <w:lang w:eastAsia="zh-CN"/>
        </w:rPr>
      </w:pPr>
      <w:r w:rsidRPr="00DF4235">
        <w:rPr>
          <w:rFonts w:ascii="Arial" w:hAnsi="Arial" w:cs="Arial"/>
          <w:sz w:val="20"/>
          <w:szCs w:val="20"/>
          <w:lang w:eastAsia="en-US"/>
        </w:rPr>
        <w:t>-к</w:t>
      </w:r>
      <w:r w:rsidRPr="00DF4235">
        <w:rPr>
          <w:rFonts w:ascii="Arial" w:hAnsi="Arial" w:cs="Arial"/>
          <w:sz w:val="20"/>
          <w:szCs w:val="20"/>
          <w:lang w:eastAsia="zh-CN"/>
        </w:rPr>
        <w:t>оличество преступлений, совершенных на улицах, по отношению к предыдущему году на 4%;</w:t>
      </w:r>
    </w:p>
    <w:p w:rsidR="00DF4235" w:rsidRPr="00DF4235" w:rsidRDefault="00DF4235" w:rsidP="00DF4235">
      <w:pPr>
        <w:suppressAutoHyphens/>
        <w:ind w:right="-108" w:firstLine="708"/>
        <w:jc w:val="both"/>
        <w:rPr>
          <w:rFonts w:ascii="Arial" w:hAnsi="Arial" w:cs="Arial"/>
          <w:sz w:val="20"/>
          <w:szCs w:val="20"/>
          <w:lang w:eastAsia="zh-CN"/>
        </w:rPr>
      </w:pPr>
      <w:r w:rsidRPr="00DF4235">
        <w:rPr>
          <w:rFonts w:ascii="Arial" w:hAnsi="Arial" w:cs="Arial"/>
          <w:sz w:val="20"/>
          <w:szCs w:val="20"/>
          <w:lang w:eastAsia="zh-CN"/>
        </w:rPr>
        <w:t>-количество совершенных на почве бытовых отношений убийств и умышленных причинений тяжкого и средней тяжести вреда здоровью, по отношению к предыдущему году на 3,3%;</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-количество преступлений, совершенных лицами, ранее судимыми, по отношению к предыдущему году на 3%;</w:t>
      </w:r>
    </w:p>
    <w:p w:rsidR="00DF4235" w:rsidRPr="00DF4235" w:rsidRDefault="00DF4235" w:rsidP="00DF4235">
      <w:pPr>
        <w:widowControl w:val="0"/>
        <w:suppressAutoHyphens/>
        <w:autoSpaceDE w:val="0"/>
        <w:ind w:firstLine="708"/>
        <w:jc w:val="both"/>
        <w:rPr>
          <w:rFonts w:ascii="Arial" w:hAnsi="Arial" w:cs="Arial"/>
          <w:sz w:val="20"/>
          <w:szCs w:val="20"/>
          <w:lang w:eastAsia="zh-CN"/>
        </w:rPr>
      </w:pPr>
      <w:r w:rsidRPr="00DF4235">
        <w:rPr>
          <w:rFonts w:ascii="Arial" w:hAnsi="Arial" w:cs="Arial"/>
          <w:sz w:val="20"/>
          <w:szCs w:val="20"/>
          <w:lang w:eastAsia="zh-CN"/>
        </w:rPr>
        <w:t>-количество лиц, погибших в результате дорожно-транспортных происшествий, по отношению к предыдущему году на 3%;</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-количество преступлений, совершенных лицами в состоянии опьянения по отношению к предыдущему году на 3,75%; </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-количество совершенных террористических актов и количество экстремистских проявлений, повлекших тяжкие последствия, сохранятся на нулевом уровне.</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При эффективной реализации мероприятий по обеспечению безопасности жизнедеятельности населения, охват населения региональной автоматизированной системой централизованного оповещения гражданской обороны в городе в 2025 году достигнет уровня 100%.</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 xml:space="preserve">Для обеспечения необходимых условий для укрепления пожарной безопасности реализуются мероприятия муниципальной программы «Обеспечение первичных мер пожарной безопасности на 2025-2027гг.» (утвержденной постановлением администрации города Куйбышева Куйбышевского района Новосибирской области от 20.08.2024 №1139). </w:t>
      </w:r>
    </w:p>
    <w:p w:rsidR="00DF4235" w:rsidRPr="00DF4235" w:rsidRDefault="00DF4235" w:rsidP="00DF4235">
      <w:pPr>
        <w:suppressAutoHyphens/>
        <w:ind w:firstLine="709"/>
        <w:jc w:val="both"/>
        <w:rPr>
          <w:rFonts w:ascii="Arial" w:hAnsi="Arial" w:cs="Arial"/>
          <w:sz w:val="20"/>
          <w:szCs w:val="20"/>
        </w:rPr>
      </w:pPr>
      <w:r w:rsidRPr="00DF4235">
        <w:rPr>
          <w:rFonts w:ascii="Arial" w:hAnsi="Arial" w:cs="Arial"/>
          <w:sz w:val="20"/>
          <w:szCs w:val="20"/>
        </w:rPr>
        <w:t xml:space="preserve">Целью программы является обеспечение необходимых условий для укрепления пожарной безопасности, защита жизни и здоровья граждан города Куйбышева. </w:t>
      </w:r>
    </w:p>
    <w:p w:rsidR="00DF4235" w:rsidRPr="00DF4235" w:rsidRDefault="00DF4235" w:rsidP="00DF4235">
      <w:pPr>
        <w:suppressAutoHyphens/>
        <w:ind w:firstLine="709"/>
        <w:jc w:val="both"/>
        <w:rPr>
          <w:rFonts w:ascii="Arial" w:hAnsi="Arial" w:cs="Arial"/>
          <w:sz w:val="20"/>
          <w:szCs w:val="20"/>
        </w:rPr>
      </w:pPr>
      <w:r w:rsidRPr="00DF4235">
        <w:rPr>
          <w:rFonts w:ascii="Arial" w:hAnsi="Arial" w:cs="Arial"/>
          <w:sz w:val="20"/>
          <w:szCs w:val="20"/>
        </w:rPr>
        <w:t>Задача программы - укрепление пожарного добровольчества, совершенствование организации предупреждения и тушения пожаров.</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Ожидаемые результаты - сокращение количества пожаров в городе по причинам неосторожного обращения с огнем граждан, в том числе и детей. Сокращение материальных потерь от огня. Улучшение пожаротушения.</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Для достижения результатов будут продолжены мероприятия:</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-обеспечение надлежащего состояния источников противопожарного водоснабжения города;</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-проведение соревнований среди добровольных пожарных формирований, муниципальных предприятий;</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-проведение конкурса на лучшее противопожарное состояние многоквартирного жилого дома среди управляющих компаний города;</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-проведение конкурса на лучшее противопожарное состояние среди ТОС (жилых домов частного жилого сектора);</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-изготовление и распространение памяток для населения по пожарной безопасности в жилом секторе города и на объектах различной категории бюджетной сферы;</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-организация обучения руководителей и должностных лиц муниципальных предприятий мерам пожарной безопасности.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Постановлением администрации города Куйбышева Куйбышевского района Новосибирской области от 02.06.2021 № 497 утверждена 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на 2021-2025 годы. Ожидаемые результаты реализации программы, следующие:</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снизить риск возникновения ЧС при организации пропуска паводковых вод на территории города Куйбышева;</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улучшить обеспечения развёртывания и работы пунктов временного размещения населения, пострадавшего в ЧС;</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обеспечить увеличения объёмов разъяснительной работы и обучения населения мерам по обеспечению безопасности на водных объектах в городе Куйбышеве.</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В рамках муниципальной программы изготавливают памятки и наглядный агитационный материал по обеспечению безопасности на водных объектах в городе, для распространения среди населения (в зимнее время «Выход на лёд запрещён», в период купального сезона «Купание запрещено»).</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Запланированы мероприятия в части приобретения оборудования и материалов для проведения работ по организации пропуска паводковых вод на территории города Куйбышева и предметов первой необходимости, спальных принадлежностей, для оснащения пунктов временного размещения населения, пострадавшего в ЧС выполнены.</w:t>
      </w:r>
    </w:p>
    <w:p w:rsidR="00DF4235" w:rsidRPr="00DF4235" w:rsidRDefault="00DF4235" w:rsidP="00DF4235">
      <w:pPr>
        <w:suppressAutoHyphens/>
        <w:ind w:firstLine="708"/>
        <w:jc w:val="both"/>
        <w:rPr>
          <w:rFonts w:ascii="Arial" w:hAnsi="Arial" w:cs="Arial"/>
          <w:b/>
          <w:sz w:val="20"/>
          <w:szCs w:val="20"/>
          <w:lang w:eastAsia="zh-CN"/>
        </w:rPr>
      </w:pPr>
    </w:p>
    <w:p w:rsidR="00DF4235" w:rsidRPr="00DF4235" w:rsidRDefault="00DF4235" w:rsidP="00677F1E">
      <w:pPr>
        <w:suppressAutoHyphens/>
        <w:jc w:val="center"/>
        <w:rPr>
          <w:rFonts w:ascii="Arial" w:hAnsi="Arial" w:cs="Arial"/>
          <w:b/>
          <w:sz w:val="20"/>
          <w:szCs w:val="20"/>
          <w:lang w:eastAsia="zh-CN"/>
        </w:rPr>
      </w:pPr>
      <w:r w:rsidRPr="00DF4235">
        <w:rPr>
          <w:rFonts w:ascii="Arial" w:hAnsi="Arial" w:cs="Arial"/>
          <w:b/>
          <w:sz w:val="20"/>
          <w:szCs w:val="20"/>
          <w:lang w:eastAsia="zh-CN"/>
        </w:rPr>
        <w:lastRenderedPageBreak/>
        <w:t>6. Развитие конкурентоспособной экономики с высоким уровнем</w:t>
      </w:r>
      <w:r w:rsidR="00677F1E">
        <w:rPr>
          <w:rFonts w:ascii="Arial" w:hAnsi="Arial" w:cs="Arial"/>
          <w:sz w:val="20"/>
          <w:szCs w:val="20"/>
          <w:lang w:eastAsia="zh-CN"/>
        </w:rPr>
        <w:t xml:space="preserve"> </w:t>
      </w:r>
      <w:r w:rsidRPr="00DF4235">
        <w:rPr>
          <w:rFonts w:ascii="Arial" w:hAnsi="Arial" w:cs="Arial"/>
          <w:b/>
          <w:sz w:val="20"/>
          <w:szCs w:val="20"/>
          <w:lang w:eastAsia="zh-CN"/>
        </w:rPr>
        <w:t>предпринимательской активности</w:t>
      </w:r>
    </w:p>
    <w:p w:rsidR="00DF4235" w:rsidRPr="00677F1E" w:rsidRDefault="00DF4235" w:rsidP="00DF4235">
      <w:pPr>
        <w:tabs>
          <w:tab w:val="left" w:pos="580"/>
          <w:tab w:val="center" w:pos="7285"/>
        </w:tabs>
        <w:suppressAutoHyphens/>
        <w:jc w:val="center"/>
        <w:rPr>
          <w:rFonts w:ascii="Arial" w:hAnsi="Arial" w:cs="Arial"/>
          <w:b/>
          <w:sz w:val="20"/>
          <w:szCs w:val="20"/>
          <w:lang w:eastAsia="zh-CN"/>
        </w:rPr>
      </w:pPr>
      <w:r w:rsidRPr="00677F1E">
        <w:rPr>
          <w:rFonts w:ascii="Arial" w:hAnsi="Arial" w:cs="Arial"/>
          <w:b/>
          <w:sz w:val="20"/>
          <w:szCs w:val="20"/>
          <w:lang w:eastAsia="zh-CN"/>
        </w:rPr>
        <w:t xml:space="preserve">6.1. Инвестиции </w:t>
      </w:r>
    </w:p>
    <w:p w:rsidR="00DF4235" w:rsidRPr="00DF4235" w:rsidRDefault="00DF4235" w:rsidP="00DF4235">
      <w:pPr>
        <w:widowControl w:val="0"/>
        <w:suppressAutoHyphens/>
        <w:ind w:firstLine="709"/>
        <w:jc w:val="both"/>
        <w:rPr>
          <w:rFonts w:ascii="Arial" w:hAnsi="Arial" w:cs="Arial"/>
          <w:sz w:val="20"/>
          <w:szCs w:val="20"/>
          <w:lang w:eastAsia="zh-CN"/>
        </w:rPr>
      </w:pPr>
      <w:r w:rsidRPr="00DF4235">
        <w:rPr>
          <w:rFonts w:ascii="Arial" w:hAnsi="Arial" w:cs="Arial"/>
          <w:sz w:val="20"/>
          <w:szCs w:val="20"/>
          <w:lang w:eastAsia="zh-CN"/>
        </w:rPr>
        <w:t>В период 2025-2027 годов будет продолжена реализация комплекса мер по привлечению инвестиций на территорию города, применению механизмов государственно-частного и муниципально-частного партнерства для содействия реализации инфраструктурных и социальных проектов.</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В последние годы одним из значимых проектов в городе было выполнено благоустройство Центральной площади, в рамках Всероссийского конкурса лучших проектов создания комфортной городской среды для малых городов и исторических поселений.</w:t>
      </w:r>
    </w:p>
    <w:p w:rsidR="00DF4235" w:rsidRPr="00DF4235" w:rsidRDefault="00DF4235" w:rsidP="00DF4235">
      <w:pPr>
        <w:suppressAutoHyphens/>
        <w:ind w:firstLine="720"/>
        <w:jc w:val="both"/>
        <w:rPr>
          <w:rFonts w:ascii="Arial" w:hAnsi="Arial" w:cs="Arial"/>
          <w:sz w:val="20"/>
          <w:szCs w:val="20"/>
          <w:lang w:eastAsia="zh-CN"/>
        </w:rPr>
      </w:pPr>
      <w:r w:rsidRPr="00DF4235">
        <w:rPr>
          <w:rFonts w:ascii="Arial" w:hAnsi="Arial" w:cs="Arial"/>
          <w:sz w:val="20"/>
          <w:szCs w:val="20"/>
          <w:lang w:eastAsia="zh-CN"/>
        </w:rPr>
        <w:t xml:space="preserve">В 2023 году стартовала долгосрочная инвестиционная программа Сибирской генерирующей компании, которая инвестирует в развитие системы теплоснабжения города Куйбышева 573 млн.руб. до 2026 года. В целом инвестиционная программа включает три крупных направления: Теплосети. Котельные. Реконструкция дымовой трубы. </w:t>
      </w:r>
    </w:p>
    <w:p w:rsidR="00DF4235" w:rsidRPr="00DF4235" w:rsidRDefault="00DF4235" w:rsidP="00DF4235">
      <w:pPr>
        <w:suppressAutoHyphens/>
        <w:ind w:firstLine="720"/>
        <w:jc w:val="both"/>
        <w:rPr>
          <w:rFonts w:ascii="Arial" w:hAnsi="Arial" w:cs="Arial"/>
          <w:sz w:val="20"/>
          <w:szCs w:val="20"/>
          <w:lang w:eastAsia="zh-CN"/>
        </w:rPr>
      </w:pPr>
      <w:r w:rsidRPr="00DF4235">
        <w:rPr>
          <w:rFonts w:ascii="Arial" w:hAnsi="Arial" w:cs="Arial"/>
          <w:sz w:val="20"/>
          <w:szCs w:val="20"/>
          <w:lang w:eastAsia="zh-CN"/>
        </w:rPr>
        <w:t>Строительство и реконструкция электрических сетей ведется филиалом «Западные электрические сети» АО «РЭС» в рамках инвестиционной программы.</w:t>
      </w:r>
    </w:p>
    <w:p w:rsidR="00DF4235" w:rsidRPr="00DF4235" w:rsidRDefault="00DF4235" w:rsidP="00DF4235">
      <w:pPr>
        <w:shd w:val="clear" w:color="auto" w:fill="FFFFFF"/>
        <w:ind w:firstLine="709"/>
        <w:jc w:val="both"/>
        <w:rPr>
          <w:rFonts w:ascii="Arial" w:hAnsi="Arial" w:cs="Arial"/>
          <w:sz w:val="20"/>
          <w:szCs w:val="20"/>
        </w:rPr>
      </w:pPr>
      <w:r w:rsidRPr="00DF4235">
        <w:rPr>
          <w:rFonts w:ascii="Arial" w:hAnsi="Arial" w:cs="Arial"/>
          <w:sz w:val="20"/>
          <w:szCs w:val="20"/>
          <w:shd w:val="clear" w:color="auto" w:fill="FFFFFF"/>
        </w:rPr>
        <w:t>В рамках федерального проекта «Формирование комфортной городской среды» в соответствии с муниципальной программой «Формирование комфортной городской среды города Куйбышева на 2018-2024 годы»</w:t>
      </w:r>
      <w:r w:rsidRPr="00DF4235">
        <w:rPr>
          <w:rFonts w:ascii="Arial" w:hAnsi="Arial" w:cs="Arial"/>
          <w:sz w:val="20"/>
          <w:szCs w:val="20"/>
        </w:rPr>
        <w:t xml:space="preserve"> в текущем году заканчивается благоустройство общественных пространств в районе ул.Городская Роща (парк «Победа» и парк «Березовая роща»). </w:t>
      </w:r>
    </w:p>
    <w:p w:rsidR="00DF4235" w:rsidRPr="00DF4235" w:rsidRDefault="00DF4235" w:rsidP="00DF4235">
      <w:pPr>
        <w:suppressAutoHyphens/>
        <w:ind w:firstLine="720"/>
        <w:jc w:val="both"/>
        <w:rPr>
          <w:rFonts w:ascii="Arial" w:hAnsi="Arial" w:cs="Arial"/>
          <w:sz w:val="20"/>
          <w:szCs w:val="20"/>
          <w:lang w:eastAsia="zh-CN"/>
        </w:rPr>
      </w:pPr>
      <w:r w:rsidRPr="00DF4235">
        <w:rPr>
          <w:rFonts w:ascii="Arial" w:hAnsi="Arial" w:cs="Arial"/>
          <w:sz w:val="20"/>
          <w:szCs w:val="20"/>
          <w:lang w:eastAsia="zh-CN"/>
        </w:rPr>
        <w:t>Участие муниципального образования в государственных программах, конкурсах, привлечение средств федерального, областного бюджета, частных компаний будет способствовать росту инвестиций в плановом периоде.</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В прогнозном периоде планируется реализация следующих государственных программ Новосибирской области:</w:t>
      </w:r>
    </w:p>
    <w:p w:rsidR="00DF4235" w:rsidRPr="00DF4235" w:rsidRDefault="00DF4235" w:rsidP="00DF4235">
      <w:pPr>
        <w:tabs>
          <w:tab w:val="left" w:pos="580"/>
          <w:tab w:val="center" w:pos="7285"/>
        </w:tabs>
        <w:suppressAutoHyphens/>
        <w:jc w:val="both"/>
        <w:rPr>
          <w:rFonts w:ascii="Arial" w:hAnsi="Arial" w:cs="Arial"/>
          <w:sz w:val="20"/>
          <w:szCs w:val="20"/>
          <w:lang w:eastAsia="zh-CN"/>
        </w:rPr>
      </w:pPr>
      <w:r w:rsidRPr="00DF4235">
        <w:rPr>
          <w:rFonts w:ascii="Arial" w:hAnsi="Arial" w:cs="Arial"/>
          <w:sz w:val="20"/>
          <w:szCs w:val="20"/>
          <w:lang w:eastAsia="zh-CN"/>
        </w:rPr>
        <w:tab/>
        <w:t>- подпрограмма «Благоустройство территорий населенных пунктов» («Формирование комфортной городской среды», «Благоустройство общественных пространств и придомовых территорий») государственной программы Новосибирской области «Жилищно-коммунальное хозяйство Новосибирской области»;</w:t>
      </w:r>
    </w:p>
    <w:p w:rsidR="00DF4235" w:rsidRPr="00DF4235" w:rsidRDefault="00DF4235" w:rsidP="00DF4235">
      <w:pPr>
        <w:tabs>
          <w:tab w:val="left" w:pos="580"/>
          <w:tab w:val="center" w:pos="7285"/>
        </w:tabs>
        <w:suppressAutoHyphens/>
        <w:jc w:val="both"/>
        <w:rPr>
          <w:rFonts w:ascii="Arial" w:hAnsi="Arial" w:cs="Arial"/>
          <w:sz w:val="20"/>
          <w:szCs w:val="20"/>
          <w:lang w:eastAsia="zh-CN"/>
        </w:rPr>
      </w:pPr>
      <w:r w:rsidRPr="00DF4235">
        <w:rPr>
          <w:rFonts w:ascii="Arial" w:hAnsi="Arial" w:cs="Arial"/>
          <w:sz w:val="20"/>
          <w:szCs w:val="20"/>
          <w:lang w:eastAsia="zh-CN"/>
        </w:rPr>
        <w:tab/>
      </w:r>
      <w:r w:rsidRPr="00DF4235">
        <w:rPr>
          <w:rFonts w:ascii="Arial" w:hAnsi="Arial" w:cs="Arial"/>
          <w:sz w:val="20"/>
          <w:szCs w:val="20"/>
          <w:lang w:eastAsia="zh-CN"/>
        </w:rPr>
        <w:tab/>
        <w:t>- «Развитие автомобильных дорог регионального, межмуниципального и местного значения в Новосибирской области»;</w:t>
      </w:r>
    </w:p>
    <w:p w:rsidR="00DF4235" w:rsidRPr="00DF4235" w:rsidRDefault="00DF4235" w:rsidP="00DF4235">
      <w:pPr>
        <w:tabs>
          <w:tab w:val="left" w:pos="580"/>
          <w:tab w:val="center" w:pos="7285"/>
        </w:tabs>
        <w:suppressAutoHyphens/>
        <w:jc w:val="both"/>
        <w:rPr>
          <w:rFonts w:ascii="Arial" w:hAnsi="Arial" w:cs="Arial"/>
          <w:sz w:val="20"/>
          <w:szCs w:val="20"/>
          <w:lang w:eastAsia="zh-CN"/>
        </w:rPr>
      </w:pPr>
      <w:r w:rsidRPr="00DF4235">
        <w:rPr>
          <w:rFonts w:ascii="Arial" w:hAnsi="Arial" w:cs="Arial"/>
          <w:sz w:val="20"/>
          <w:szCs w:val="20"/>
          <w:lang w:eastAsia="zh-CN"/>
        </w:rPr>
        <w:tab/>
        <w:t>- «Культура Новосибирской области»;</w:t>
      </w:r>
    </w:p>
    <w:p w:rsidR="00DF4235" w:rsidRPr="00DF4235" w:rsidRDefault="00DF4235" w:rsidP="00DF4235">
      <w:pPr>
        <w:tabs>
          <w:tab w:val="left" w:pos="580"/>
          <w:tab w:val="center" w:pos="7285"/>
        </w:tabs>
        <w:suppressAutoHyphens/>
        <w:jc w:val="both"/>
        <w:rPr>
          <w:rFonts w:ascii="Arial" w:hAnsi="Arial" w:cs="Arial"/>
          <w:sz w:val="20"/>
          <w:szCs w:val="20"/>
          <w:lang w:eastAsia="zh-CN"/>
        </w:rPr>
      </w:pPr>
      <w:r w:rsidRPr="00DF4235">
        <w:rPr>
          <w:rFonts w:ascii="Arial" w:hAnsi="Arial" w:cs="Arial"/>
          <w:sz w:val="20"/>
          <w:szCs w:val="20"/>
          <w:lang w:eastAsia="zh-CN"/>
        </w:rPr>
        <w:tab/>
        <w:t>- «Развитие физической культуры и спорта в Новосибирской области».</w:t>
      </w:r>
    </w:p>
    <w:p w:rsidR="00DF4235" w:rsidRPr="00DF4235" w:rsidRDefault="00DF4235" w:rsidP="00DF4235">
      <w:pPr>
        <w:suppressAutoHyphens/>
        <w:ind w:firstLine="567"/>
        <w:jc w:val="both"/>
        <w:rPr>
          <w:rFonts w:ascii="Arial" w:hAnsi="Arial" w:cs="Arial"/>
          <w:sz w:val="20"/>
          <w:szCs w:val="20"/>
          <w:lang w:eastAsia="zh-CN"/>
        </w:rPr>
      </w:pPr>
      <w:r w:rsidRPr="00DF4235">
        <w:rPr>
          <w:rFonts w:ascii="Arial" w:hAnsi="Arial" w:cs="Arial"/>
          <w:sz w:val="20"/>
          <w:szCs w:val="20"/>
          <w:lang w:eastAsia="zh-CN"/>
        </w:rPr>
        <w:t>Успешное развитие жилищного строительства, участие города в федеральных и областных программах, конкурсах по реконструкции городских объектов, а также при условии стабильной работы предприятий города, в течение 2025-2027 гг., обеспечит рост инвестиций от 773 млн. руб. в 2025 году до 946 млн. руб. в 2027 году.</w:t>
      </w:r>
    </w:p>
    <w:p w:rsidR="00DF4235" w:rsidRPr="00DF4235" w:rsidRDefault="00DF4235" w:rsidP="00DF4235">
      <w:pPr>
        <w:suppressAutoHyphens/>
        <w:ind w:firstLine="709"/>
        <w:jc w:val="both"/>
        <w:rPr>
          <w:rFonts w:ascii="Arial" w:eastAsia="Calibri" w:hAnsi="Arial" w:cs="Arial"/>
          <w:color w:val="000000"/>
          <w:sz w:val="20"/>
          <w:szCs w:val="20"/>
        </w:rPr>
      </w:pPr>
      <w:r w:rsidRPr="00DF4235">
        <w:rPr>
          <w:rFonts w:ascii="Arial" w:eastAsia="Calibri" w:hAnsi="Arial" w:cs="Arial"/>
          <w:color w:val="000000"/>
          <w:sz w:val="20"/>
          <w:szCs w:val="20"/>
        </w:rPr>
        <w:t>Рост объема инвестиций в основной капитал в 2027 году в сопоставимых ценах к уровню 2024 года прогнозируется 133,2%.</w:t>
      </w:r>
    </w:p>
    <w:p w:rsidR="00DF4235" w:rsidRPr="00DF4235" w:rsidRDefault="00DF4235" w:rsidP="00DF4235">
      <w:pPr>
        <w:tabs>
          <w:tab w:val="left" w:pos="580"/>
          <w:tab w:val="center" w:pos="7285"/>
        </w:tabs>
        <w:suppressAutoHyphens/>
        <w:jc w:val="both"/>
        <w:rPr>
          <w:rFonts w:ascii="Arial" w:hAnsi="Arial" w:cs="Arial"/>
          <w:sz w:val="20"/>
          <w:szCs w:val="20"/>
          <w:lang w:eastAsia="zh-CN"/>
        </w:rPr>
      </w:pPr>
      <w:r w:rsidRPr="00DF4235">
        <w:rPr>
          <w:rFonts w:ascii="Arial" w:hAnsi="Arial" w:cs="Arial"/>
          <w:sz w:val="20"/>
          <w:szCs w:val="20"/>
          <w:lang w:eastAsia="zh-CN"/>
        </w:rPr>
        <w:tab/>
        <w:t>Таким образом, привлечение инвестиций в экономику муниципального образования является одной из наиболее важных задач, решение которой позволит достичь динамичного социально-экономического развития. Политика муниципальных органов власти и деятельность бизнес-структур существенно влияют на уровень инвестиционной активности и темпы экономического роста в муниципальном образовании.</w:t>
      </w:r>
    </w:p>
    <w:p w:rsidR="00DF4235" w:rsidRPr="00677F1E" w:rsidRDefault="00DF4235" w:rsidP="00677F1E">
      <w:pPr>
        <w:suppressAutoHyphens/>
        <w:ind w:firstLine="142"/>
        <w:jc w:val="center"/>
        <w:rPr>
          <w:rFonts w:ascii="Arial" w:hAnsi="Arial" w:cs="Arial"/>
          <w:b/>
          <w:sz w:val="20"/>
          <w:szCs w:val="20"/>
          <w:lang w:eastAsia="zh-CN"/>
        </w:rPr>
      </w:pPr>
      <w:r w:rsidRPr="00677F1E">
        <w:rPr>
          <w:rFonts w:ascii="Arial" w:hAnsi="Arial" w:cs="Arial"/>
          <w:b/>
          <w:sz w:val="20"/>
          <w:szCs w:val="20"/>
          <w:lang w:eastAsia="zh-CN"/>
        </w:rPr>
        <w:t>6.2. Промышленность</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eastAsia="zh-CN"/>
        </w:rPr>
        <w:t xml:space="preserve">Цель - </w:t>
      </w:r>
      <w:r w:rsidRPr="00DF4235">
        <w:rPr>
          <w:rFonts w:ascii="Arial" w:hAnsi="Arial" w:cs="Arial"/>
          <w:sz w:val="20"/>
          <w:szCs w:val="20"/>
          <w:lang w:val="x-none" w:eastAsia="zh-CN"/>
        </w:rPr>
        <w:t xml:space="preserve">формирование эффективного, динамично развивающегося промышленного производства на базе имеющегося ресурсного потенциала территории для повышения налогооблагаемой базы. </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val="x-none" w:eastAsia="zh-CN"/>
        </w:rPr>
        <w:t>В целях обеспечения экономического роста</w:t>
      </w:r>
      <w:r w:rsidRPr="00DF4235">
        <w:rPr>
          <w:rFonts w:ascii="Arial" w:hAnsi="Arial" w:cs="Arial"/>
          <w:sz w:val="20"/>
          <w:szCs w:val="20"/>
          <w:lang w:eastAsia="zh-CN"/>
        </w:rPr>
        <w:t xml:space="preserve"> после последствии пандемии</w:t>
      </w:r>
      <w:r w:rsidRPr="00DF4235">
        <w:rPr>
          <w:rFonts w:ascii="Arial" w:hAnsi="Arial" w:cs="Arial"/>
          <w:sz w:val="20"/>
          <w:szCs w:val="20"/>
          <w:lang w:val="x-none" w:eastAsia="zh-CN"/>
        </w:rPr>
        <w:t xml:space="preserve"> и повышения конкурентоспособности промышленности в период 202</w:t>
      </w:r>
      <w:r w:rsidRPr="00DF4235">
        <w:rPr>
          <w:rFonts w:ascii="Arial" w:hAnsi="Arial" w:cs="Arial"/>
          <w:sz w:val="20"/>
          <w:szCs w:val="20"/>
          <w:lang w:eastAsia="zh-CN"/>
        </w:rPr>
        <w:t>5</w:t>
      </w:r>
      <w:r w:rsidRPr="00DF4235">
        <w:rPr>
          <w:rFonts w:ascii="Arial" w:hAnsi="Arial" w:cs="Arial"/>
          <w:sz w:val="20"/>
          <w:szCs w:val="20"/>
          <w:lang w:val="x-none" w:eastAsia="zh-CN"/>
        </w:rPr>
        <w:t>-202</w:t>
      </w:r>
      <w:r w:rsidRPr="00DF4235">
        <w:rPr>
          <w:rFonts w:ascii="Arial" w:hAnsi="Arial" w:cs="Arial"/>
          <w:sz w:val="20"/>
          <w:szCs w:val="20"/>
          <w:lang w:eastAsia="zh-CN"/>
        </w:rPr>
        <w:t xml:space="preserve">7 </w:t>
      </w:r>
      <w:r w:rsidRPr="00DF4235">
        <w:rPr>
          <w:rFonts w:ascii="Arial" w:hAnsi="Arial" w:cs="Arial"/>
          <w:sz w:val="20"/>
          <w:szCs w:val="20"/>
          <w:lang w:val="x-none" w:eastAsia="zh-CN"/>
        </w:rPr>
        <w:t xml:space="preserve">годов определены следующие </w:t>
      </w:r>
      <w:r w:rsidRPr="00DF4235">
        <w:rPr>
          <w:rFonts w:ascii="Arial" w:hAnsi="Arial" w:cs="Arial"/>
          <w:sz w:val="20"/>
          <w:szCs w:val="20"/>
          <w:lang w:eastAsia="zh-CN"/>
        </w:rPr>
        <w:t xml:space="preserve">задачи и </w:t>
      </w:r>
      <w:r w:rsidRPr="00DF4235">
        <w:rPr>
          <w:rFonts w:ascii="Arial" w:hAnsi="Arial" w:cs="Arial"/>
          <w:sz w:val="20"/>
          <w:szCs w:val="20"/>
          <w:lang w:val="x-none" w:eastAsia="zh-CN"/>
        </w:rPr>
        <w:t>основные направления промышленной политики: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-содействие технологическому обновлению и перевооружению промышленных предприятий, внедрению новых высокопроизводительных технологий; </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eastAsia="zh-CN"/>
        </w:rPr>
        <w:t>-</w:t>
      </w:r>
      <w:r w:rsidRPr="00DF4235">
        <w:rPr>
          <w:rFonts w:ascii="Arial" w:hAnsi="Arial" w:cs="Arial"/>
          <w:sz w:val="20"/>
          <w:szCs w:val="20"/>
          <w:lang w:val="x-none" w:eastAsia="zh-CN"/>
        </w:rPr>
        <w:t>финансовое оздоровление, повышение эффективности работы промышленных предприятий, сокращение и ликвидация убыточных производств;</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eastAsia="zh-CN"/>
        </w:rPr>
        <w:t>-</w:t>
      </w:r>
      <w:r w:rsidRPr="00DF4235">
        <w:rPr>
          <w:rFonts w:ascii="Arial" w:hAnsi="Arial" w:cs="Arial"/>
          <w:sz w:val="20"/>
          <w:szCs w:val="20"/>
          <w:lang w:val="x-none" w:eastAsia="zh-CN"/>
        </w:rPr>
        <w:t xml:space="preserve">формирование экономических условий, обеспечивающих благоприятный инвестиционный климат с целью привлечения инвестиций в развитие промышленности; </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eastAsia="zh-CN"/>
        </w:rPr>
        <w:t>-</w:t>
      </w:r>
      <w:r w:rsidRPr="00DF4235">
        <w:rPr>
          <w:rFonts w:ascii="Arial" w:hAnsi="Arial" w:cs="Arial"/>
          <w:sz w:val="20"/>
          <w:szCs w:val="20"/>
          <w:lang w:val="x-none" w:eastAsia="zh-CN"/>
        </w:rPr>
        <w:t>оказание содействия по созданию новых рабочих мест, увеличение численности занятых в промышленности;</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eastAsia="zh-CN"/>
        </w:rPr>
        <w:t>-</w:t>
      </w:r>
      <w:r w:rsidRPr="00DF4235">
        <w:rPr>
          <w:rFonts w:ascii="Arial" w:hAnsi="Arial" w:cs="Arial"/>
          <w:sz w:val="20"/>
          <w:szCs w:val="20"/>
          <w:lang w:val="x-none" w:eastAsia="zh-CN"/>
        </w:rPr>
        <w:t>обеспечение роста заработной платы на промышленных предприятиях;</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eastAsia="zh-CN"/>
        </w:rPr>
        <w:t>-</w:t>
      </w:r>
      <w:r w:rsidRPr="00DF4235">
        <w:rPr>
          <w:rFonts w:ascii="Arial" w:hAnsi="Arial" w:cs="Arial"/>
          <w:sz w:val="20"/>
          <w:szCs w:val="20"/>
          <w:lang w:val="x-none" w:eastAsia="zh-CN"/>
        </w:rPr>
        <w:t>создание условий для развития частного и малого бизнеса в сфере производства промышленной продукции;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lastRenderedPageBreak/>
        <w:t>-расширение рынков сбыта для товаропроизводителей, принятие участие в местных, областных, региональных ярмарках, заключение прямых договоров на поставку товаров;</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eastAsia="zh-CN"/>
        </w:rPr>
        <w:t>-</w:t>
      </w:r>
      <w:r w:rsidRPr="00DF4235">
        <w:rPr>
          <w:rFonts w:ascii="Arial" w:hAnsi="Arial" w:cs="Arial"/>
          <w:sz w:val="20"/>
          <w:szCs w:val="20"/>
          <w:lang w:val="x-none" w:eastAsia="zh-CN"/>
        </w:rPr>
        <w:t>поддержка разработки новых видов инновационной продукции;</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eastAsia="zh-CN"/>
        </w:rPr>
        <w:t>-</w:t>
      </w:r>
      <w:r w:rsidRPr="00DF4235">
        <w:rPr>
          <w:rFonts w:ascii="Arial" w:hAnsi="Arial" w:cs="Arial"/>
          <w:sz w:val="20"/>
          <w:szCs w:val="20"/>
          <w:lang w:val="x-none" w:eastAsia="zh-CN"/>
        </w:rPr>
        <w:t>содействие экспорту продукции;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-сохранение и развитие отрасли оборонного комплекса.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Промышленному производству в экономике города отведено ведущее место, которое и в настоящее время остается основным сектором для создания материальных благ, товарной и денежной массы, новых рабочих мест и инвестиционных источников. </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Выпуском промышленной продукции в городе занимаются следующие крупные и средние предприятия:</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ФКП «Анозит» – производит различные марки перхлората аммония, обеспечивает бесперебойное снабжение предприятий смежников стратегически важным сырьем для производства смесевых композиций твердого ракетного топлива, а также выпускает электрохимическую перекись водорода, в том числе для предприятий оборонно-промышленного комплекса.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ООО «Доктор Фармер» - специализируется на производстве и реализации химических средств защиты растений;</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АО «Ерофеев» - производство спирта этилового ректификованного из пищевого сырья «Люкс», концентрата головных примесей, сивушных масел, барды сухой кормовой;</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ООО «Строитель» - производство сборного железобетона и прочих сборных строительных изделий;</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ООО «ФИШМЭН», ООО «Сибирский рыбный дом» - производство, переработка и реализация широкого ассортимента рыбной продукции;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ООО «Баланс» - производство сухих молочных продуктов: сухого цельного молока и сухого обезжиренного молока. Цельномолочная продукция (на базе Куйбышевского молочно-консервного комбината).</w:t>
      </w:r>
    </w:p>
    <w:p w:rsidR="00DF4235" w:rsidRPr="00DF4235" w:rsidRDefault="00DF4235" w:rsidP="00DF4235">
      <w:pPr>
        <w:ind w:firstLine="720"/>
        <w:jc w:val="both"/>
        <w:rPr>
          <w:rFonts w:ascii="Arial" w:hAnsi="Arial" w:cs="Arial"/>
          <w:spacing w:val="2"/>
          <w:sz w:val="20"/>
          <w:szCs w:val="20"/>
        </w:rPr>
      </w:pPr>
      <w:r w:rsidRPr="00DF4235">
        <w:rPr>
          <w:rFonts w:ascii="Arial" w:hAnsi="Arial" w:cs="Arial"/>
          <w:sz w:val="20"/>
          <w:szCs w:val="20"/>
        </w:rPr>
        <w:t>При формировании прогноза, объем промышленного производства определен, в первую очередь, оборонным предприятием химической промышленности</w:t>
      </w:r>
      <w:r w:rsidRPr="00DF4235">
        <w:rPr>
          <w:rFonts w:ascii="Arial" w:hAnsi="Arial" w:cs="Arial"/>
          <w:spacing w:val="2"/>
          <w:sz w:val="20"/>
          <w:szCs w:val="20"/>
        </w:rPr>
        <w:t xml:space="preserve"> (ФКП «Анозит»), который в общем объеме выпуска занимает более 45%</w:t>
      </w:r>
      <w:r w:rsidRPr="00DF4235">
        <w:rPr>
          <w:rFonts w:ascii="Arial" w:hAnsi="Arial" w:cs="Arial"/>
          <w:sz w:val="20"/>
          <w:szCs w:val="20"/>
        </w:rPr>
        <w:t>. По итогам прошедшего периода (январь-сентябрь) 2024 года показатель выпуска промышленной продукции к аналогичному периоду прошлого года увеличился в действующих ценах</w:t>
      </w:r>
      <w:r w:rsidRPr="00DF4235">
        <w:rPr>
          <w:rFonts w:ascii="Arial" w:hAnsi="Arial" w:cs="Arial"/>
          <w:color w:val="FF0000"/>
          <w:sz w:val="20"/>
          <w:szCs w:val="20"/>
        </w:rPr>
        <w:t xml:space="preserve"> </w:t>
      </w:r>
      <w:r w:rsidRPr="00DF4235">
        <w:rPr>
          <w:rFonts w:ascii="Arial" w:hAnsi="Arial" w:cs="Arial"/>
          <w:sz w:val="20"/>
          <w:szCs w:val="20"/>
        </w:rPr>
        <w:t xml:space="preserve">на 35,9% и составил порядка 7548,5 млн.руб. Оценка данного показателя по итогам 2024 года рассчитана с учетом увеличения объемов ФКП «Анозит», ООО «Доктор Фармер», АО «Ерофеев», ООО «Сибирский рыбный дом». </w:t>
      </w:r>
      <w:r w:rsidRPr="00DF4235">
        <w:rPr>
          <w:rFonts w:ascii="Arial" w:hAnsi="Arial" w:cs="Arial"/>
          <w:spacing w:val="2"/>
          <w:sz w:val="20"/>
          <w:szCs w:val="20"/>
        </w:rPr>
        <w:t xml:space="preserve">В целом за 2024 год объемы промышленного производства достигнут порядка 10075 млн.руб. При условии применения 2 варианта прогноза и стабильной работы промышленных предприятий города, сохранится тенденция роста показателя промышленного производства (в среднем на 8%), который к 2027 году достигнет порядка 12774 млн.руб. </w:t>
      </w:r>
    </w:p>
    <w:p w:rsidR="00DF4235" w:rsidRPr="00DF4235" w:rsidRDefault="00DF4235" w:rsidP="00DF4235">
      <w:pPr>
        <w:ind w:firstLine="855"/>
        <w:jc w:val="both"/>
        <w:rPr>
          <w:rFonts w:ascii="Arial" w:hAnsi="Arial" w:cs="Arial"/>
          <w:sz w:val="20"/>
          <w:szCs w:val="20"/>
        </w:rPr>
      </w:pPr>
      <w:r w:rsidRPr="00DF4235">
        <w:rPr>
          <w:rFonts w:ascii="Arial" w:hAnsi="Arial" w:cs="Arial"/>
          <w:sz w:val="20"/>
          <w:szCs w:val="20"/>
        </w:rPr>
        <w:t xml:space="preserve">Доля в общем объеме выпуска товаров и услуг, выполненных субъектами малого и среднего предпринимательства, с учетом структурных подразделений, планируется в 2024 году с учетом роста на 4 пункта к прошлому году, что составит 37,7%. В последующие годы также планируется небольшой рост данного показателя на 1,8-3 промилле. </w:t>
      </w:r>
    </w:p>
    <w:p w:rsidR="00DF4235" w:rsidRPr="00677F1E" w:rsidRDefault="00DF4235" w:rsidP="00677F1E">
      <w:pPr>
        <w:suppressAutoHyphens/>
        <w:jc w:val="center"/>
        <w:rPr>
          <w:rFonts w:ascii="Arial" w:hAnsi="Arial" w:cs="Arial"/>
          <w:b/>
          <w:sz w:val="20"/>
          <w:szCs w:val="20"/>
          <w:lang w:eastAsia="zh-CN"/>
        </w:rPr>
      </w:pPr>
      <w:r w:rsidRPr="00677F1E">
        <w:rPr>
          <w:rFonts w:ascii="Arial" w:hAnsi="Arial" w:cs="Arial"/>
          <w:b/>
          <w:sz w:val="20"/>
          <w:szCs w:val="20"/>
          <w:lang w:eastAsia="zh-CN"/>
        </w:rPr>
        <w:t>6.3. Рынок товаров и услуг</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val="x-none" w:eastAsia="zh-CN"/>
        </w:rPr>
        <w:t>Цель – создание эффективной товаропроводящей системы, развитие многоформатной инфраструктуры торговли</w:t>
      </w:r>
      <w:r w:rsidRPr="00DF4235">
        <w:rPr>
          <w:rFonts w:ascii="Arial" w:hAnsi="Arial" w:cs="Arial"/>
          <w:sz w:val="20"/>
          <w:szCs w:val="20"/>
          <w:lang w:eastAsia="zh-CN"/>
        </w:rPr>
        <w:t>. У</w:t>
      </w:r>
      <w:r w:rsidRPr="00DF4235">
        <w:rPr>
          <w:rFonts w:ascii="Arial" w:hAnsi="Arial" w:cs="Arial"/>
          <w:sz w:val="20"/>
          <w:szCs w:val="20"/>
          <w:lang w:val="x-none" w:eastAsia="zh-CN"/>
        </w:rPr>
        <w:t>довлетворение покупательского спроса населения в качественных товарах и услугах.</w:t>
      </w:r>
    </w:p>
    <w:p w:rsidR="00DF4235" w:rsidRPr="00DF4235" w:rsidRDefault="00DF4235" w:rsidP="00DF4235">
      <w:pPr>
        <w:suppressAutoHyphens/>
        <w:ind w:firstLine="720"/>
        <w:jc w:val="both"/>
        <w:rPr>
          <w:rFonts w:ascii="Arial" w:hAnsi="Arial" w:cs="Arial"/>
          <w:sz w:val="20"/>
          <w:szCs w:val="20"/>
          <w:lang w:eastAsia="zh-CN"/>
        </w:rPr>
      </w:pPr>
      <w:r w:rsidRPr="00DF4235">
        <w:rPr>
          <w:rFonts w:ascii="Arial" w:hAnsi="Arial" w:cs="Arial"/>
          <w:sz w:val="20"/>
          <w:szCs w:val="20"/>
          <w:lang w:eastAsia="zh-CN"/>
        </w:rPr>
        <w:t>В период 2025–2027 годов усилия исполнительных органов государственной власти Новосибирской области будут направлены на:</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color w:val="000000"/>
          <w:sz w:val="20"/>
          <w:szCs w:val="20"/>
        </w:rPr>
        <w:t>многоформатной торговли, основанной на принципах достижения установленных нормативов минимальной обеспеченности населения площадью торговых объектов;</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color w:val="000000"/>
          <w:sz w:val="20"/>
          <w:szCs w:val="20"/>
        </w:rPr>
        <w:t>стимулирование развития торговли в малых и отдаленных населенных пунктах Новосибирской области путем предоставления различных форм государственной поддержки;</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color w:val="000000"/>
          <w:sz w:val="20"/>
          <w:szCs w:val="20"/>
        </w:rPr>
        <w:t>продвижение товаров местных и российских производителей на внутренних рынках;</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color w:val="000000"/>
          <w:sz w:val="20"/>
          <w:szCs w:val="20"/>
        </w:rPr>
        <w:t>содействие развитию кадрового потенциала организаций торговли и общественного питания.</w:t>
      </w:r>
    </w:p>
    <w:p w:rsidR="00DF4235" w:rsidRPr="00DF4235" w:rsidRDefault="00DF4235" w:rsidP="00DF4235">
      <w:pPr>
        <w:suppressAutoHyphens/>
        <w:ind w:firstLine="720"/>
        <w:jc w:val="both"/>
        <w:rPr>
          <w:rFonts w:ascii="Arial" w:hAnsi="Arial" w:cs="Arial"/>
          <w:sz w:val="20"/>
          <w:szCs w:val="20"/>
          <w:lang w:val="x-none" w:eastAsia="zh-CN"/>
        </w:rPr>
      </w:pPr>
      <w:r w:rsidRPr="00DF4235">
        <w:rPr>
          <w:rFonts w:ascii="Arial" w:hAnsi="Arial" w:cs="Arial"/>
          <w:sz w:val="20"/>
          <w:szCs w:val="20"/>
          <w:lang w:eastAsia="zh-CN"/>
        </w:rPr>
        <w:t xml:space="preserve">Кроме того, для </w:t>
      </w:r>
      <w:r w:rsidRPr="00DF4235">
        <w:rPr>
          <w:rFonts w:ascii="Arial" w:hAnsi="Arial" w:cs="Arial"/>
          <w:sz w:val="20"/>
          <w:szCs w:val="20"/>
          <w:lang w:val="x-none" w:eastAsia="zh-CN"/>
        </w:rPr>
        <w:t>создани</w:t>
      </w:r>
      <w:r w:rsidRPr="00DF4235">
        <w:rPr>
          <w:rFonts w:ascii="Arial" w:hAnsi="Arial" w:cs="Arial"/>
          <w:sz w:val="20"/>
          <w:szCs w:val="20"/>
          <w:lang w:eastAsia="zh-CN"/>
        </w:rPr>
        <w:t>я</w:t>
      </w:r>
      <w:r w:rsidRPr="00DF4235">
        <w:rPr>
          <w:rFonts w:ascii="Arial" w:hAnsi="Arial" w:cs="Arial"/>
          <w:sz w:val="20"/>
          <w:szCs w:val="20"/>
          <w:lang w:val="x-none" w:eastAsia="zh-CN"/>
        </w:rPr>
        <w:t xml:space="preserve"> эффективной товаропроводящей системы</w:t>
      </w:r>
      <w:r w:rsidRPr="00DF4235">
        <w:rPr>
          <w:rFonts w:ascii="Arial" w:hAnsi="Arial" w:cs="Arial"/>
          <w:sz w:val="20"/>
          <w:szCs w:val="20"/>
          <w:lang w:eastAsia="zh-CN"/>
        </w:rPr>
        <w:t xml:space="preserve"> и</w:t>
      </w:r>
      <w:r w:rsidRPr="00DF4235">
        <w:rPr>
          <w:rFonts w:ascii="Arial" w:hAnsi="Arial" w:cs="Arial"/>
          <w:sz w:val="20"/>
          <w:szCs w:val="20"/>
          <w:lang w:val="x-none" w:eastAsia="zh-CN"/>
        </w:rPr>
        <w:t xml:space="preserve"> развитие многоформатной инфраструктуры торговли планируется реализация следующих мероприятий:</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  - расширение рынков сбыта для товаропроизводителей, принятие участия в областных ярмарках, заключение прямых договоров на поставку товаров;</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-содействие развитию организованных форм торговли, предприятий общественного питания;</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-проведения местных универсальных ярмарок и расширенных продаж продуктов питания, произведенных местными товаропроизводителями, что позволит стабилизировать розничные цены и даст возможность местным производителям получить дополнительную прибыль;</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-содействия процессу легализации торговли и снижению доли неорганизованных рынков.</w:t>
      </w:r>
    </w:p>
    <w:p w:rsidR="00DF4235" w:rsidRPr="00DF4235" w:rsidRDefault="00DF4235" w:rsidP="00DF4235">
      <w:pPr>
        <w:suppressAutoHyphens/>
        <w:ind w:firstLine="720"/>
        <w:jc w:val="both"/>
        <w:textAlignment w:val="baseline"/>
        <w:rPr>
          <w:rFonts w:ascii="Arial" w:hAnsi="Arial" w:cs="Arial"/>
          <w:kern w:val="2"/>
          <w:sz w:val="20"/>
          <w:szCs w:val="20"/>
          <w:lang w:eastAsia="zh-CN"/>
        </w:rPr>
      </w:pPr>
      <w:r w:rsidRPr="00DF4235">
        <w:rPr>
          <w:rFonts w:ascii="Arial" w:hAnsi="Arial" w:cs="Arial"/>
          <w:kern w:val="2"/>
          <w:sz w:val="20"/>
          <w:szCs w:val="20"/>
          <w:lang w:eastAsia="zh-CN"/>
        </w:rPr>
        <w:t xml:space="preserve">Предлагаемая оценка оборота розничной торговли на 2024 год в целом произведена с учётом негативного влияния внешних (санкционных) и внутриэкономических факторов (поиска рынков сбыта </w:t>
      </w:r>
      <w:r w:rsidRPr="00DF4235">
        <w:rPr>
          <w:rFonts w:ascii="Arial" w:hAnsi="Arial" w:cs="Arial"/>
          <w:kern w:val="2"/>
          <w:sz w:val="20"/>
          <w:szCs w:val="20"/>
          <w:lang w:eastAsia="zh-CN"/>
        </w:rPr>
        <w:lastRenderedPageBreak/>
        <w:t xml:space="preserve">товаров, сдержанного роста реальных денежных доходов населения), а также с учётом принимаемых Правительством РФ мер по повышению устойчивости экономики и поддержке граждан в условиях санкций. </w:t>
      </w:r>
    </w:p>
    <w:p w:rsidR="00DF4235" w:rsidRPr="00DF4235" w:rsidRDefault="00DF4235" w:rsidP="00DF4235">
      <w:pPr>
        <w:ind w:firstLine="720"/>
        <w:jc w:val="both"/>
        <w:rPr>
          <w:rFonts w:ascii="Arial" w:hAnsi="Arial" w:cs="Arial"/>
          <w:color w:val="FF0000"/>
          <w:sz w:val="20"/>
          <w:szCs w:val="20"/>
        </w:rPr>
      </w:pPr>
      <w:r w:rsidRPr="00DF4235">
        <w:rPr>
          <w:rFonts w:ascii="Arial" w:hAnsi="Arial" w:cs="Arial"/>
          <w:sz w:val="20"/>
          <w:szCs w:val="20"/>
        </w:rPr>
        <w:t>Оценка оборота розничной торговли за текущий 2024 год составит порядка 8722,4 млн.руб.</w:t>
      </w:r>
      <w:r w:rsidRPr="00DF4235">
        <w:rPr>
          <w:rFonts w:ascii="Arial" w:hAnsi="Arial" w:cs="Arial"/>
          <w:color w:val="FF0000"/>
          <w:sz w:val="20"/>
          <w:szCs w:val="20"/>
        </w:rPr>
        <w:t xml:space="preserve"> </w:t>
      </w:r>
      <w:r w:rsidRPr="00DF4235">
        <w:rPr>
          <w:rFonts w:ascii="Arial" w:hAnsi="Arial" w:cs="Arial"/>
          <w:sz w:val="20"/>
          <w:szCs w:val="20"/>
        </w:rPr>
        <w:t>На территории города имеются возможности для дальнейшего роста основных показателей отрасли. Это, увеличение объемов оборота товаров и услуг, увеличение общего количества торговых площадей, увеличение доли современных форматов торговли</w:t>
      </w:r>
      <w:r w:rsidRPr="00DF4235">
        <w:rPr>
          <w:rFonts w:ascii="Arial" w:hAnsi="Arial" w:cs="Arial"/>
          <w:b/>
          <w:sz w:val="20"/>
          <w:szCs w:val="20"/>
        </w:rPr>
        <w:t xml:space="preserve">. </w:t>
      </w:r>
      <w:r w:rsidRPr="00DF4235">
        <w:rPr>
          <w:rFonts w:ascii="Arial" w:hAnsi="Arial" w:cs="Arial"/>
          <w:sz w:val="20"/>
          <w:szCs w:val="20"/>
        </w:rPr>
        <w:t>В текущем году открыто 2 супермаркета крупной торговой сети «Пятерочка». Выходит на рынок к</w:t>
      </w:r>
      <w:r w:rsidRPr="00DF4235">
        <w:rPr>
          <w:rFonts w:ascii="Arial" w:hAnsi="Arial" w:cs="Arial"/>
          <w:color w:val="333333"/>
          <w:sz w:val="20"/>
          <w:szCs w:val="20"/>
          <w:shd w:val="clear" w:color="auto" w:fill="FFFFFF"/>
          <w:lang w:eastAsia="zh-CN"/>
        </w:rPr>
        <w:t>рупная продуктовая </w:t>
      </w:r>
      <w:r w:rsidRPr="00DF4235">
        <w:rPr>
          <w:rFonts w:ascii="Arial" w:hAnsi="Arial" w:cs="Arial"/>
          <w:bCs/>
          <w:color w:val="333333"/>
          <w:sz w:val="20"/>
          <w:szCs w:val="20"/>
          <w:shd w:val="clear" w:color="auto" w:fill="FFFFFF"/>
          <w:lang w:eastAsia="zh-CN"/>
        </w:rPr>
        <w:t>сеть</w:t>
      </w:r>
      <w:r w:rsidRPr="00DF4235">
        <w:rPr>
          <w:rFonts w:ascii="Arial" w:hAnsi="Arial" w:cs="Arial"/>
          <w:color w:val="333333"/>
          <w:sz w:val="20"/>
          <w:szCs w:val="20"/>
          <w:shd w:val="clear" w:color="auto" w:fill="FFFFFF"/>
          <w:lang w:eastAsia="zh-CN"/>
        </w:rPr>
        <w:t> «</w:t>
      </w:r>
      <w:r w:rsidRPr="00DF4235">
        <w:rPr>
          <w:rFonts w:ascii="Arial" w:hAnsi="Arial" w:cs="Arial"/>
          <w:bCs/>
          <w:color w:val="333333"/>
          <w:sz w:val="20"/>
          <w:szCs w:val="20"/>
          <w:shd w:val="clear" w:color="auto" w:fill="FFFFFF"/>
          <w:lang w:eastAsia="zh-CN"/>
        </w:rPr>
        <w:t>Ярче</w:t>
      </w:r>
      <w:r w:rsidRPr="00DF4235">
        <w:rPr>
          <w:rFonts w:ascii="Arial" w:hAnsi="Arial" w:cs="Arial"/>
          <w:color w:val="333333"/>
          <w:sz w:val="20"/>
          <w:szCs w:val="20"/>
          <w:shd w:val="clear" w:color="auto" w:fill="FFFFFF"/>
          <w:lang w:eastAsia="zh-CN"/>
        </w:rPr>
        <w:t xml:space="preserve">», до конца года планируется открытие как минимум двух магазинов. </w:t>
      </w:r>
      <w:r w:rsidRPr="00DF4235">
        <w:rPr>
          <w:rFonts w:ascii="Arial" w:hAnsi="Arial" w:cs="Arial"/>
          <w:sz w:val="20"/>
          <w:szCs w:val="20"/>
        </w:rPr>
        <w:t>В плановом периоде 2025-2027 годов сохранится тенденция устойчивого роста оборота розничной торговли, темпы которого будут увеличиваться ежегодно и достигнут к 2027 году 11151,3 млн.руб.</w:t>
      </w:r>
    </w:p>
    <w:p w:rsidR="00DF4235" w:rsidRPr="00DF4235" w:rsidRDefault="00DF4235" w:rsidP="00DF4235">
      <w:pPr>
        <w:suppressAutoHyphens/>
        <w:autoSpaceDN w:val="0"/>
        <w:ind w:firstLine="720"/>
        <w:jc w:val="both"/>
        <w:rPr>
          <w:rFonts w:ascii="Arial" w:hAnsi="Arial" w:cs="Arial"/>
          <w:sz w:val="20"/>
          <w:szCs w:val="20"/>
        </w:rPr>
      </w:pPr>
      <w:r w:rsidRPr="00DF4235">
        <w:rPr>
          <w:rFonts w:ascii="Arial" w:hAnsi="Arial" w:cs="Arial"/>
          <w:kern w:val="3"/>
          <w:sz w:val="20"/>
          <w:szCs w:val="20"/>
          <w:lang w:eastAsia="zh-CN"/>
        </w:rPr>
        <w:t>Сеть предприятий общественного питания, которой пользуется население города и района, представлена 44 предприятиями различного типа: ресторанами, кафе, столовыми промышленных предприятий, закусочными, суши-барами и др. На протяжении двух лет всё больше популярность на рынке общественного питания приобретают кафе-бистро, отделы кулинарии.</w:t>
      </w:r>
      <w:r w:rsidRPr="00DF4235">
        <w:rPr>
          <w:rFonts w:ascii="Arial" w:hAnsi="Arial" w:cs="Arial"/>
          <w:b/>
          <w:kern w:val="3"/>
          <w:sz w:val="20"/>
          <w:szCs w:val="20"/>
          <w:lang w:eastAsia="zh-CN"/>
        </w:rPr>
        <w:t xml:space="preserve"> </w:t>
      </w:r>
      <w:r w:rsidRPr="00DF4235">
        <w:rPr>
          <w:rFonts w:ascii="Arial" w:hAnsi="Arial" w:cs="Arial"/>
          <w:sz w:val="20"/>
          <w:szCs w:val="20"/>
        </w:rPr>
        <w:t>Оценка показателя 2024 года рассчитана с учетом восстановления данного сектора после снятых уже мер ограничения и составит порядка 607,2 млн.руб. В дальнейшем, при ежегодном приросте объема общественного питания в среднем на 8% (за счет открытия новых предприятий нестационарной торговли и расширения услуг) к 2027 году показатель достигнет порядка 776,3 млн.руб.</w:t>
      </w:r>
    </w:p>
    <w:p w:rsidR="00DF4235" w:rsidRPr="00DF4235" w:rsidRDefault="00DF4235" w:rsidP="00DF4235">
      <w:pPr>
        <w:suppressAutoHyphens/>
        <w:autoSpaceDN w:val="0"/>
        <w:ind w:firstLine="720"/>
        <w:jc w:val="both"/>
        <w:rPr>
          <w:rFonts w:ascii="Arial" w:hAnsi="Arial" w:cs="Arial"/>
          <w:spacing w:val="2"/>
          <w:sz w:val="20"/>
          <w:szCs w:val="20"/>
        </w:rPr>
      </w:pPr>
      <w:r w:rsidRPr="00DF4235">
        <w:rPr>
          <w:rFonts w:ascii="Arial" w:hAnsi="Arial" w:cs="Arial"/>
          <w:spacing w:val="2"/>
          <w:sz w:val="20"/>
          <w:szCs w:val="20"/>
        </w:rPr>
        <w:t xml:space="preserve">На территории города действуют 143 объекта бытового обслуживания населения, которые оказывают услуги по пошиву и ремонту швейных изделий, обуви, занимаются ремонтом и техническим обслуживанием бытовой радиоэлектронной аппаратуры, бытовых машин и приборов, техническим обслуживанием и ремонтом транспортных средств, ремонтом и строительством </w:t>
      </w:r>
      <w:r w:rsidRPr="00DF4235">
        <w:rPr>
          <w:rFonts w:ascii="Arial" w:hAnsi="Arial" w:cs="Arial"/>
          <w:sz w:val="20"/>
          <w:szCs w:val="20"/>
        </w:rPr>
        <w:t>индивидуального</w:t>
      </w:r>
      <w:r w:rsidRPr="00DF4235">
        <w:rPr>
          <w:rFonts w:ascii="Arial" w:hAnsi="Arial" w:cs="Arial"/>
          <w:spacing w:val="2"/>
          <w:sz w:val="20"/>
          <w:szCs w:val="20"/>
        </w:rPr>
        <w:t xml:space="preserve"> жилья, оказывают услуги фотоателье, парикмахерских</w:t>
      </w:r>
      <w:r w:rsidRPr="00DF4235">
        <w:rPr>
          <w:rFonts w:ascii="Arial" w:hAnsi="Arial" w:cs="Arial"/>
          <w:sz w:val="20"/>
          <w:szCs w:val="20"/>
        </w:rPr>
        <w:t xml:space="preserve"> и косметических услуг</w:t>
      </w:r>
      <w:r w:rsidRPr="00DF4235">
        <w:rPr>
          <w:rFonts w:ascii="Arial" w:hAnsi="Arial" w:cs="Arial"/>
          <w:spacing w:val="2"/>
          <w:sz w:val="20"/>
          <w:szCs w:val="20"/>
        </w:rPr>
        <w:t>, ритуальные услуги</w:t>
      </w:r>
      <w:r w:rsidRPr="00DF4235">
        <w:rPr>
          <w:rFonts w:ascii="Arial" w:hAnsi="Arial" w:cs="Arial"/>
          <w:kern w:val="3"/>
          <w:sz w:val="20"/>
          <w:szCs w:val="20"/>
          <w:lang w:eastAsia="zh-CN"/>
        </w:rPr>
        <w:t xml:space="preserve">. Важной частью потребительской корзины являются платные услуги, доля которых в потребительских расходах населения остается низкой, по причине снижения благосостояния горожан. </w:t>
      </w:r>
      <w:r w:rsidRPr="00DF4235">
        <w:rPr>
          <w:rFonts w:ascii="Arial" w:hAnsi="Arial" w:cs="Arial"/>
          <w:sz w:val="20"/>
          <w:szCs w:val="20"/>
        </w:rPr>
        <w:t xml:space="preserve">По прогнозной оценке, </w:t>
      </w:r>
      <w:r w:rsidRPr="00DF4235">
        <w:rPr>
          <w:rFonts w:ascii="Arial" w:hAnsi="Arial" w:cs="Arial"/>
          <w:spacing w:val="2"/>
          <w:sz w:val="20"/>
          <w:szCs w:val="20"/>
        </w:rPr>
        <w:t xml:space="preserve">в целом, объем платных услуг будет увеличиваться в среднем на 9,6% и достигнет к 2027 году 2182,8 млн. руб. </w:t>
      </w:r>
    </w:p>
    <w:p w:rsidR="00DF4235" w:rsidRDefault="00DF4235" w:rsidP="00DF4235">
      <w:pPr>
        <w:spacing w:after="200"/>
        <w:ind w:firstLine="709"/>
        <w:contextualSpacing/>
        <w:jc w:val="both"/>
        <w:rPr>
          <w:rFonts w:ascii="Arial" w:hAnsi="Arial" w:cs="Arial"/>
          <w:sz w:val="20"/>
          <w:szCs w:val="20"/>
        </w:rPr>
      </w:pPr>
      <w:r w:rsidRPr="00DF4235">
        <w:rPr>
          <w:rFonts w:ascii="Arial" w:hAnsi="Arial" w:cs="Arial"/>
          <w:sz w:val="20"/>
          <w:szCs w:val="20"/>
        </w:rPr>
        <w:t>В целом по Новосибирской области экспорт товаров, по 2-му</w:t>
      </w:r>
      <w:r w:rsidRPr="00DF4235">
        <w:rPr>
          <w:rFonts w:ascii="Arial" w:hAnsi="Arial" w:cs="Arial"/>
          <w:color w:val="000000"/>
          <w:sz w:val="20"/>
          <w:szCs w:val="20"/>
          <w:lang w:eastAsia="en-US"/>
        </w:rPr>
        <w:t xml:space="preserve"> варианту </w:t>
      </w:r>
      <w:r w:rsidRPr="00DF4235">
        <w:rPr>
          <w:rFonts w:ascii="Arial" w:hAnsi="Arial" w:cs="Arial"/>
          <w:sz w:val="20"/>
          <w:szCs w:val="20"/>
        </w:rPr>
        <w:t>увеличится на 9,1% к уровню 2024 года, импорт товаров увеличится на 14,7% к уровню 2024 года.</w:t>
      </w:r>
    </w:p>
    <w:p w:rsidR="00677F1E" w:rsidRPr="00DF4235" w:rsidRDefault="00677F1E" w:rsidP="00DF4235">
      <w:pPr>
        <w:spacing w:after="200"/>
        <w:ind w:firstLine="709"/>
        <w:contextualSpacing/>
        <w:jc w:val="both"/>
        <w:rPr>
          <w:rFonts w:ascii="Arial" w:hAnsi="Arial" w:cs="Arial"/>
          <w:sz w:val="20"/>
          <w:szCs w:val="20"/>
        </w:rPr>
      </w:pPr>
    </w:p>
    <w:p w:rsidR="00DF4235" w:rsidRPr="00677F1E" w:rsidRDefault="00DF4235" w:rsidP="00DF4235">
      <w:pPr>
        <w:tabs>
          <w:tab w:val="left" w:pos="580"/>
          <w:tab w:val="center" w:pos="7285"/>
        </w:tabs>
        <w:suppressAutoHyphens/>
        <w:jc w:val="center"/>
        <w:rPr>
          <w:rFonts w:ascii="Arial" w:hAnsi="Arial" w:cs="Arial"/>
          <w:b/>
          <w:sz w:val="20"/>
          <w:szCs w:val="20"/>
          <w:lang w:eastAsia="zh-CN"/>
        </w:rPr>
      </w:pPr>
      <w:r w:rsidRPr="00677F1E">
        <w:rPr>
          <w:rFonts w:ascii="Arial" w:hAnsi="Arial" w:cs="Arial"/>
          <w:b/>
          <w:sz w:val="20"/>
          <w:szCs w:val="20"/>
          <w:lang w:eastAsia="zh-CN"/>
        </w:rPr>
        <w:t>7. Создание современной и безопасной среды для жизни</w:t>
      </w:r>
    </w:p>
    <w:p w:rsidR="00DF4235" w:rsidRPr="00677F1E" w:rsidRDefault="00DF4235" w:rsidP="00DF4235">
      <w:pPr>
        <w:suppressAutoHyphens/>
        <w:jc w:val="center"/>
        <w:rPr>
          <w:rFonts w:ascii="Arial" w:hAnsi="Arial" w:cs="Arial"/>
          <w:b/>
          <w:sz w:val="20"/>
          <w:szCs w:val="20"/>
          <w:lang w:eastAsia="zh-CN"/>
        </w:rPr>
      </w:pPr>
      <w:r w:rsidRPr="00677F1E">
        <w:rPr>
          <w:rFonts w:ascii="Arial" w:hAnsi="Arial" w:cs="Arial"/>
          <w:b/>
          <w:sz w:val="20"/>
          <w:szCs w:val="20"/>
          <w:lang w:eastAsia="zh-CN"/>
        </w:rPr>
        <w:t>7.1. Охрана окружающей среды и природных ресурсов</w:t>
      </w:r>
      <w:r w:rsidR="00677F1E">
        <w:rPr>
          <w:rFonts w:ascii="Arial" w:hAnsi="Arial" w:cs="Arial"/>
          <w:b/>
          <w:sz w:val="20"/>
          <w:szCs w:val="20"/>
          <w:lang w:eastAsia="zh-CN"/>
        </w:rPr>
        <w:t xml:space="preserve"> </w:t>
      </w:r>
      <w:r w:rsidRPr="00677F1E">
        <w:rPr>
          <w:rFonts w:ascii="Arial" w:hAnsi="Arial" w:cs="Arial"/>
          <w:b/>
          <w:sz w:val="20"/>
          <w:szCs w:val="20"/>
          <w:lang w:eastAsia="zh-CN"/>
        </w:rPr>
        <w:t xml:space="preserve">(в целом по Новосибирской области) </w:t>
      </w:r>
    </w:p>
    <w:p w:rsidR="00DF4235" w:rsidRPr="00DF4235" w:rsidRDefault="00DF4235" w:rsidP="00DF4235">
      <w:pPr>
        <w:widowControl w:val="0"/>
        <w:ind w:firstLine="709"/>
        <w:jc w:val="both"/>
        <w:rPr>
          <w:rFonts w:ascii="Arial" w:eastAsia="Calibri" w:hAnsi="Arial" w:cs="Arial"/>
          <w:sz w:val="20"/>
          <w:szCs w:val="20"/>
          <w:highlight w:val="white"/>
          <w:lang w:eastAsia="en-US"/>
        </w:rPr>
      </w:pPr>
      <w:r w:rsidRPr="00DF4235">
        <w:rPr>
          <w:rFonts w:ascii="Arial" w:hAnsi="Arial" w:cs="Arial"/>
          <w:sz w:val="20"/>
          <w:szCs w:val="20"/>
          <w:highlight w:val="white"/>
        </w:rPr>
        <w:t>Меры по обеспечению экологической безопасности населения, восстановлению природных экосистем и биологического разнообразия на территории Новосибирской области реализуются в рамках:</w:t>
      </w:r>
    </w:p>
    <w:p w:rsidR="00DF4235" w:rsidRPr="00DF4235" w:rsidRDefault="00DF4235" w:rsidP="00DF4235">
      <w:pPr>
        <w:widowControl w:val="0"/>
        <w:ind w:firstLine="709"/>
        <w:jc w:val="both"/>
        <w:rPr>
          <w:rFonts w:ascii="Arial" w:eastAsia="Calibri" w:hAnsi="Arial" w:cs="Arial"/>
          <w:sz w:val="20"/>
          <w:szCs w:val="20"/>
          <w:highlight w:val="white"/>
          <w:lang w:eastAsia="en-US"/>
        </w:rPr>
      </w:pPr>
      <w:r w:rsidRPr="00DF4235">
        <w:rPr>
          <w:rFonts w:ascii="Arial" w:hAnsi="Arial" w:cs="Arial"/>
          <w:sz w:val="20"/>
          <w:szCs w:val="20"/>
        </w:rPr>
        <w:t>Национальной цели «Экологическое благополучие»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ind w:firstLine="709"/>
        <w:jc w:val="both"/>
        <w:rPr>
          <w:rFonts w:ascii="Arial" w:eastAsia="Calibri" w:hAnsi="Arial" w:cs="Arial"/>
          <w:sz w:val="20"/>
          <w:szCs w:val="20"/>
          <w:highlight w:val="white"/>
          <w:lang w:eastAsia="en-US"/>
        </w:rPr>
      </w:pPr>
      <w:r w:rsidRPr="00DF4235">
        <w:rPr>
          <w:rFonts w:ascii="Arial" w:hAnsi="Arial" w:cs="Arial"/>
          <w:sz w:val="20"/>
          <w:szCs w:val="20"/>
          <w:highlight w:val="white"/>
        </w:rPr>
        <w:t>государственной программы Новосибирской области «Охрана окружающей среды», утвержденной постановлением Правительства Новосибирской области от 28.01.2015 № 28-п «</w:t>
      </w:r>
      <w:r w:rsidRPr="00DF4235">
        <w:rPr>
          <w:rFonts w:ascii="Arial" w:eastAsia="Calibri" w:hAnsi="Arial" w:cs="Arial"/>
          <w:sz w:val="20"/>
          <w:szCs w:val="20"/>
          <w:highlight w:val="white"/>
        </w:rPr>
        <w:t>Об утверждении государственной программы Новосибирской области «Охрана окружающей среды»</w:t>
      </w:r>
      <w:r w:rsidRPr="00DF4235">
        <w:rPr>
          <w:rFonts w:ascii="Arial" w:hAnsi="Arial" w:cs="Arial"/>
          <w:sz w:val="20"/>
          <w:szCs w:val="20"/>
          <w:highlight w:val="white"/>
        </w:rPr>
        <w:t>;</w:t>
      </w:r>
    </w:p>
    <w:p w:rsidR="00DF4235" w:rsidRPr="00DF4235" w:rsidRDefault="00DF4235" w:rsidP="00DF4235">
      <w:pPr>
        <w:ind w:firstLine="709"/>
        <w:jc w:val="both"/>
        <w:rPr>
          <w:rFonts w:ascii="Arial" w:eastAsia="Calibri" w:hAnsi="Arial" w:cs="Arial"/>
          <w:sz w:val="20"/>
          <w:szCs w:val="20"/>
          <w:highlight w:val="white"/>
          <w:lang w:eastAsia="en-US"/>
        </w:rPr>
      </w:pPr>
      <w:r w:rsidRPr="00DF4235">
        <w:rPr>
          <w:rFonts w:ascii="Arial" w:hAnsi="Arial" w:cs="Arial"/>
          <w:sz w:val="20"/>
          <w:szCs w:val="20"/>
          <w:highlight w:val="white"/>
        </w:rPr>
        <w:t>государственной программы Новосибирской области «Развитие лесного хозяйства Новосибирской области», утвержденной постановлением Правительства Новосибирской области от 24.11.2014 № 464-п «</w:t>
      </w:r>
      <w:r w:rsidRPr="00DF4235">
        <w:rPr>
          <w:rFonts w:ascii="Arial" w:eastAsia="Calibri" w:hAnsi="Arial" w:cs="Arial"/>
          <w:sz w:val="20"/>
          <w:szCs w:val="20"/>
          <w:highlight w:val="white"/>
        </w:rPr>
        <w:t>Об утверждении государственной программы Новосибирской области «Развитие лесного хозяйства Новосибирской области»</w:t>
      </w:r>
      <w:r w:rsidRPr="00DF4235">
        <w:rPr>
          <w:rFonts w:ascii="Arial" w:hAnsi="Arial" w:cs="Arial"/>
          <w:sz w:val="20"/>
          <w:szCs w:val="20"/>
          <w:highlight w:val="white"/>
        </w:rPr>
        <w:t>;</w:t>
      </w:r>
    </w:p>
    <w:p w:rsidR="00DF4235" w:rsidRPr="00DF4235" w:rsidRDefault="00DF4235" w:rsidP="00DF4235">
      <w:pPr>
        <w:ind w:firstLine="709"/>
        <w:jc w:val="both"/>
        <w:rPr>
          <w:rFonts w:ascii="Arial" w:eastAsia="Calibri" w:hAnsi="Arial" w:cs="Arial"/>
          <w:sz w:val="20"/>
          <w:szCs w:val="20"/>
          <w:highlight w:val="white"/>
          <w:lang w:eastAsia="en-US"/>
        </w:rPr>
      </w:pPr>
      <w:r w:rsidRPr="00DF4235">
        <w:rPr>
          <w:rFonts w:ascii="Arial" w:hAnsi="Arial" w:cs="Arial"/>
          <w:sz w:val="20"/>
          <w:szCs w:val="20"/>
          <w:highlight w:val="white"/>
        </w:rPr>
        <w:t>государственной программы Новосибирской области «Развитие системы обращения с отходами производства и потребления в Новосибирской области», утвержденной постановлением Правительства Новосибирской области от 19.01.2015 № 10-п «</w:t>
      </w:r>
      <w:r w:rsidRPr="00DF4235">
        <w:rPr>
          <w:rFonts w:ascii="Arial" w:eastAsia="Calibri" w:hAnsi="Arial" w:cs="Arial"/>
          <w:sz w:val="20"/>
          <w:szCs w:val="20"/>
          <w:highlight w:val="white"/>
        </w:rPr>
        <w:t>Об утверждении государственной программы Новосибирской области «Развитие системы обращения с отходами производства и потребления в Новосибирской области»</w:t>
      </w:r>
      <w:r w:rsidRPr="00DF4235">
        <w:rPr>
          <w:rFonts w:ascii="Arial" w:hAnsi="Arial" w:cs="Arial"/>
          <w:sz w:val="20"/>
          <w:szCs w:val="20"/>
          <w:highlight w:val="white"/>
        </w:rPr>
        <w:t>.</w:t>
      </w:r>
    </w:p>
    <w:p w:rsidR="00DF4235" w:rsidRPr="00DF4235" w:rsidRDefault="00DF4235" w:rsidP="00DF4235">
      <w:pPr>
        <w:widowControl w:val="0"/>
        <w:ind w:firstLine="709"/>
        <w:jc w:val="both"/>
        <w:rPr>
          <w:rFonts w:ascii="Arial" w:eastAsia="Calibri" w:hAnsi="Arial" w:cs="Arial"/>
          <w:sz w:val="20"/>
          <w:szCs w:val="20"/>
          <w:highlight w:val="white"/>
          <w:lang w:eastAsia="en-US"/>
        </w:rPr>
      </w:pPr>
      <w:r w:rsidRPr="00DF4235">
        <w:rPr>
          <w:rFonts w:ascii="Arial" w:hAnsi="Arial" w:cs="Arial"/>
          <w:sz w:val="20"/>
          <w:szCs w:val="20"/>
          <w:highlight w:val="white"/>
        </w:rPr>
        <w:t>Основными направлениями деятельности на 2025–2027 годы являются: повышение эффективности использования, охраны, защиты и воспроизводства лесов; рациональное использование объектов животного мира; поддержание оптимальных условий водопользования, обеспечение качества поверхностных и подземных вод; развитие обращения с отходами производства и потребления; обеспечение качества окружающей среды, необходимого для благоприятной жизни человека.</w:t>
      </w:r>
    </w:p>
    <w:p w:rsidR="00DF4235" w:rsidRPr="00DF4235" w:rsidRDefault="00DF4235" w:rsidP="00DF4235">
      <w:pPr>
        <w:widowControl w:val="0"/>
        <w:ind w:firstLine="709"/>
        <w:jc w:val="both"/>
        <w:rPr>
          <w:rFonts w:ascii="Arial" w:eastAsia="Calibri" w:hAnsi="Arial" w:cs="Arial"/>
          <w:sz w:val="20"/>
          <w:szCs w:val="20"/>
          <w:highlight w:val="white"/>
          <w:lang w:eastAsia="en-US"/>
        </w:rPr>
      </w:pPr>
      <w:r w:rsidRPr="00DF4235">
        <w:rPr>
          <w:rFonts w:ascii="Arial" w:hAnsi="Arial" w:cs="Arial"/>
          <w:sz w:val="20"/>
          <w:szCs w:val="20"/>
          <w:highlight w:val="white"/>
        </w:rPr>
        <w:t>Реализация мероприятий по защите и воспроизводству лесов позволит к 2027 году сохранить лесистость территории Новосибирской области на уровне 2024 года (27,8%).</w:t>
      </w:r>
    </w:p>
    <w:p w:rsidR="00DF4235" w:rsidRPr="00DF4235" w:rsidRDefault="00DF4235" w:rsidP="00DF4235">
      <w:pPr>
        <w:widowControl w:val="0"/>
        <w:ind w:firstLine="709"/>
        <w:jc w:val="both"/>
        <w:rPr>
          <w:rFonts w:ascii="Arial" w:eastAsia="Calibri" w:hAnsi="Arial" w:cs="Arial"/>
          <w:sz w:val="20"/>
          <w:szCs w:val="20"/>
          <w:highlight w:val="white"/>
          <w:lang w:eastAsia="en-US"/>
        </w:rPr>
      </w:pPr>
      <w:r w:rsidRPr="00DF4235">
        <w:rPr>
          <w:rFonts w:ascii="Arial" w:hAnsi="Arial" w:cs="Arial"/>
          <w:sz w:val="20"/>
          <w:szCs w:val="20"/>
          <w:highlight w:val="white"/>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 к 2027 году снизится на 15,5 п.п. и составит 80%.</w:t>
      </w:r>
    </w:p>
    <w:p w:rsidR="00DF4235" w:rsidRPr="00DF4235" w:rsidRDefault="00DF4235" w:rsidP="00DF4235">
      <w:pPr>
        <w:widowControl w:val="0"/>
        <w:ind w:firstLine="709"/>
        <w:jc w:val="both"/>
        <w:rPr>
          <w:rFonts w:ascii="Arial" w:hAnsi="Arial" w:cs="Arial"/>
          <w:sz w:val="20"/>
          <w:szCs w:val="20"/>
          <w:highlight w:val="white"/>
          <w:lang w:eastAsia="en-US"/>
        </w:rPr>
      </w:pPr>
      <w:r w:rsidRPr="00DF4235">
        <w:rPr>
          <w:rFonts w:ascii="Arial" w:hAnsi="Arial" w:cs="Arial"/>
          <w:sz w:val="20"/>
          <w:szCs w:val="20"/>
          <w:highlight w:val="white"/>
        </w:rPr>
        <w:t xml:space="preserve">Реализация запланированных мер и достижение целевых показателей на территории </w:t>
      </w:r>
      <w:r w:rsidRPr="00DF4235">
        <w:rPr>
          <w:rFonts w:ascii="Arial" w:hAnsi="Arial" w:cs="Arial"/>
          <w:sz w:val="20"/>
          <w:szCs w:val="20"/>
          <w:highlight w:val="white"/>
        </w:rPr>
        <w:lastRenderedPageBreak/>
        <w:t>Новосибирской области позволит улучшить состояние защищенности природной среды и жизненно важных интересов населения от возможного негативного воздействия хозяйственной и иной деятельности.</w:t>
      </w:r>
    </w:p>
    <w:p w:rsidR="00DF4235" w:rsidRPr="00677F1E" w:rsidRDefault="00DF4235" w:rsidP="00677F1E">
      <w:pPr>
        <w:suppressAutoHyphens/>
        <w:jc w:val="center"/>
        <w:rPr>
          <w:rFonts w:ascii="Arial" w:hAnsi="Arial" w:cs="Arial"/>
          <w:b/>
          <w:sz w:val="20"/>
          <w:szCs w:val="20"/>
          <w:lang w:eastAsia="zh-CN"/>
        </w:rPr>
      </w:pPr>
      <w:r w:rsidRPr="00677F1E">
        <w:rPr>
          <w:rFonts w:ascii="Arial" w:hAnsi="Arial" w:cs="Arial"/>
          <w:b/>
          <w:sz w:val="20"/>
          <w:szCs w:val="20"/>
          <w:lang w:eastAsia="zh-CN"/>
        </w:rPr>
        <w:t>7.2. Жилищно-коммунальный комплекс и электроэнергетика</w:t>
      </w:r>
    </w:p>
    <w:p w:rsidR="00DF4235" w:rsidRPr="00DF4235" w:rsidRDefault="00DF4235" w:rsidP="00DF4235">
      <w:pPr>
        <w:widowControl w:val="0"/>
        <w:suppressAutoHyphens/>
        <w:autoSpaceDE w:val="0"/>
        <w:ind w:firstLine="709"/>
        <w:jc w:val="both"/>
        <w:rPr>
          <w:rFonts w:ascii="Arial" w:hAnsi="Arial" w:cs="Arial"/>
          <w:sz w:val="20"/>
          <w:szCs w:val="20"/>
          <w:lang w:eastAsia="zh-CN"/>
        </w:rPr>
      </w:pPr>
      <w:r w:rsidRPr="00DF4235">
        <w:rPr>
          <w:rFonts w:ascii="Arial" w:hAnsi="Arial" w:cs="Arial"/>
          <w:sz w:val="20"/>
          <w:szCs w:val="20"/>
        </w:rPr>
        <w:t>Создание безопасных и благоприятных условий проживания граждан, обеспечение комплексной модернизации жилищно-коммунальной инфраструктуры с учетом надежности и эффективности ее функционирования будут обеспечиваться в рамках:</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lang w:eastAsia="en-US"/>
        </w:rPr>
        <w:t>Указа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lang w:eastAsia="en-US"/>
        </w:rPr>
        <w:t>региональных проектов «Формирование комфортной городской среды» и «Обеспечение устойчивого сокращения непригодного для проживания жилищного фонда» национального проекта «Жилье и городская среда»;</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lang w:eastAsia="en-US"/>
        </w:rPr>
        <w:t>государственной программы Новосибирской области «Жилищно-коммунальное хозяйство Новосибирской области», утвержденной постановлением Правительства Новосибирской области от 16.02.2015 № 66-п «Об утверждении государственной программы Новосибирской области «Жилищно-коммунальное хозяйство Новосибирской области»;</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lang w:eastAsia="en-US"/>
        </w:rPr>
        <w:t>государственной программы Новосибирской области «Энергосбережение и повышение энергетической эффективности Новосибирской области», утвержденной постановлением Правительства Новосибирской области от 16.03.2015 № 89-п «Об утверждении государственной программы Новосибирской области «Энергосбережение и повышение энергетической эффективности Новосибирской области»;</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rPr>
        <w:t xml:space="preserve">приказа Министерства энергетики Российской Федерации </w:t>
      </w:r>
      <w:r w:rsidRPr="00DF4235">
        <w:rPr>
          <w:rFonts w:ascii="Arial" w:eastAsia="Calibri" w:hAnsi="Arial" w:cs="Arial"/>
          <w:sz w:val="20"/>
          <w:szCs w:val="20"/>
          <w:lang w:eastAsia="en-US"/>
        </w:rPr>
        <w:t xml:space="preserve">от 30.11.2023 </w:t>
      </w:r>
      <w:r w:rsidRPr="00DF4235">
        <w:rPr>
          <w:rFonts w:ascii="Arial" w:hAnsi="Arial" w:cs="Arial"/>
          <w:sz w:val="20"/>
          <w:szCs w:val="20"/>
        </w:rPr>
        <w:t>№</w:t>
      </w:r>
      <w:r w:rsidRPr="00DF4235">
        <w:rPr>
          <w:rFonts w:ascii="Arial" w:eastAsia="Calibri" w:hAnsi="Arial" w:cs="Arial"/>
          <w:sz w:val="20"/>
          <w:szCs w:val="20"/>
          <w:lang w:eastAsia="en-US"/>
        </w:rPr>
        <w:t> 1095</w:t>
      </w:r>
      <w:r w:rsidRPr="00DF4235">
        <w:rPr>
          <w:rFonts w:ascii="Arial" w:hAnsi="Arial" w:cs="Arial"/>
          <w:sz w:val="20"/>
          <w:szCs w:val="20"/>
        </w:rPr>
        <w:t xml:space="preserve"> «Об утверждении схемы и программы развития электроэнергетических систем России на 2024–2029 годы</w:t>
      </w:r>
      <w:r w:rsidRPr="00DF4235">
        <w:rPr>
          <w:rFonts w:ascii="Arial" w:eastAsia="Calibri" w:hAnsi="Arial" w:cs="Arial"/>
          <w:sz w:val="20"/>
          <w:szCs w:val="20"/>
          <w:lang w:eastAsia="en-US"/>
        </w:rPr>
        <w:t>»</w:t>
      </w:r>
      <w:r w:rsidRPr="00DF4235">
        <w:rPr>
          <w:rFonts w:ascii="Arial" w:hAnsi="Arial" w:cs="Arial"/>
          <w:sz w:val="20"/>
          <w:szCs w:val="20"/>
        </w:rPr>
        <w:t>.</w:t>
      </w:r>
    </w:p>
    <w:p w:rsidR="00DF4235" w:rsidRPr="00DF4235" w:rsidRDefault="00DF4235" w:rsidP="00DF4235">
      <w:pPr>
        <w:ind w:firstLine="709"/>
        <w:jc w:val="both"/>
        <w:rPr>
          <w:rFonts w:ascii="Arial" w:eastAsia="Calibri" w:hAnsi="Arial" w:cs="Arial"/>
          <w:sz w:val="20"/>
          <w:szCs w:val="20"/>
          <w:lang w:eastAsia="en-US"/>
        </w:rPr>
      </w:pPr>
      <w:r w:rsidRPr="00DF4235">
        <w:rPr>
          <w:rFonts w:ascii="Arial" w:hAnsi="Arial" w:cs="Arial"/>
          <w:sz w:val="20"/>
          <w:szCs w:val="20"/>
          <w:lang w:eastAsia="en-US"/>
        </w:rPr>
        <w:t>региональной программы капитального ремонта общего имущества в многоквартирных домах, расположенных на территории Новосибирской области, на 2014</w:t>
      </w:r>
      <w:r w:rsidRPr="00DF4235">
        <w:rPr>
          <w:rFonts w:ascii="Arial" w:hAnsi="Arial" w:cs="Arial"/>
          <w:color w:val="000000"/>
          <w:sz w:val="20"/>
          <w:szCs w:val="20"/>
          <w:highlight w:val="white"/>
          <w:shd w:val="clear" w:color="auto" w:fill="FFFFFF"/>
        </w:rPr>
        <w:t>–</w:t>
      </w:r>
      <w:r w:rsidRPr="00DF4235">
        <w:rPr>
          <w:rFonts w:ascii="Arial" w:hAnsi="Arial" w:cs="Arial"/>
          <w:sz w:val="20"/>
          <w:szCs w:val="20"/>
          <w:lang w:eastAsia="en-US"/>
        </w:rPr>
        <w:t>2052 годы, утвержденной постановлением Правительства Новосибирской области от 27.11.2013 № 524-п «Об утверждении Региональной программы капитального ремонта общего имущества в многоквартирных домах, расположенных на территории Новосибирской области, на 2014–2052 годы»;</w:t>
      </w:r>
    </w:p>
    <w:p w:rsidR="00DF4235" w:rsidRPr="00DF4235" w:rsidRDefault="00DF4235" w:rsidP="00DF4235">
      <w:pPr>
        <w:pBdr>
          <w:top w:val="none" w:sz="4" w:space="0" w:color="000000"/>
          <w:left w:val="none" w:sz="4" w:space="0" w:color="000000"/>
          <w:bottom w:val="none" w:sz="4" w:space="0" w:color="000000"/>
          <w:right w:val="none" w:sz="4" w:space="0" w:color="000000"/>
          <w:between w:val="none" w:sz="4" w:space="0" w:color="000000"/>
        </w:pBdr>
        <w:ind w:firstLine="709"/>
        <w:jc w:val="both"/>
        <w:rPr>
          <w:rFonts w:ascii="Arial" w:hAnsi="Arial" w:cs="Arial"/>
          <w:color w:val="000000"/>
          <w:sz w:val="20"/>
          <w:szCs w:val="20"/>
        </w:rPr>
      </w:pPr>
      <w:r w:rsidRPr="00DF4235">
        <w:rPr>
          <w:rFonts w:ascii="Arial" w:hAnsi="Arial" w:cs="Arial"/>
          <w:color w:val="000000"/>
          <w:sz w:val="20"/>
          <w:szCs w:val="20"/>
        </w:rPr>
        <w:t>региональной программы по повышению качества водоснабжения на территории Новосибирской области на период с 2019 по 2026 год, утвержденной постановлением Правительства Новосибирской области от 29.07.2019 № 287-п «Об утверждении Региональной программы по повышению качества водоснабжения на территории Новосибирской области на период с 2019 по 2026 год».</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В рамках реализации мероприятий, намеченных на прогнозный период, будет продолжена подача заявок на проведение расселения граждан из аварийного жилищного фонда, разработка проектно-сметной документации на реконструкцию водопроводных сетей и монтажу системы уличного освещения, строительство ЛЭП уличного освещения, а также создание благоприятных условий для привлечения инвестиций в сферу жилищно-коммунального хозяйства; развитие конкуренции в управлении жилищным фондом и его обслуживании, повышение качества предоставляемых жилищно-коммунальных услуг.</w:t>
      </w:r>
    </w:p>
    <w:p w:rsidR="00DF4235" w:rsidRPr="00DF4235" w:rsidRDefault="00DF4235" w:rsidP="00DF4235">
      <w:pPr>
        <w:widowControl w:val="0"/>
        <w:suppressAutoHyphens/>
        <w:autoSpaceDE w:val="0"/>
        <w:ind w:firstLine="709"/>
        <w:jc w:val="both"/>
        <w:rPr>
          <w:rFonts w:ascii="Arial" w:hAnsi="Arial" w:cs="Arial"/>
          <w:sz w:val="20"/>
          <w:szCs w:val="20"/>
        </w:rPr>
      </w:pPr>
      <w:r w:rsidRPr="00DF4235">
        <w:rPr>
          <w:rFonts w:ascii="Arial" w:hAnsi="Arial" w:cs="Arial"/>
          <w:sz w:val="20"/>
          <w:szCs w:val="20"/>
        </w:rPr>
        <w:t>В 2022 году город Куйбышев отнесен к ценовой зоне теплоснабжения. Он стал 12-м муниципалитетом в контуре СГК, перешедшим в ценовую зону теплоснабжения (метод альткотельной). В 2023 году начата реализация масштабной инвестиционной программы, согласно которой в течение ближайших шести лет в модернизацию теплового хозяйства города – Сибирской генерирующей компанией будут привлечены инвестиции в теплоснабжающую инфраструктуру города порядка 573 млн.руб.</w:t>
      </w:r>
    </w:p>
    <w:p w:rsidR="00DF4235" w:rsidRPr="00DF4235" w:rsidRDefault="00DF4235" w:rsidP="00DF4235">
      <w:pPr>
        <w:widowControl w:val="0"/>
        <w:suppressAutoHyphens/>
        <w:autoSpaceDE w:val="0"/>
        <w:ind w:firstLine="709"/>
        <w:jc w:val="both"/>
        <w:rPr>
          <w:rFonts w:ascii="Arial" w:hAnsi="Arial" w:cs="Arial"/>
          <w:sz w:val="20"/>
          <w:szCs w:val="20"/>
          <w:lang w:eastAsia="zh-CN"/>
        </w:rPr>
      </w:pPr>
      <w:r w:rsidRPr="00DF4235">
        <w:rPr>
          <w:rFonts w:ascii="Arial" w:hAnsi="Arial" w:cs="Arial"/>
          <w:sz w:val="20"/>
          <w:szCs w:val="20"/>
        </w:rPr>
        <w:t xml:space="preserve"> Реализация мероприятий, направленных на повышение уровня комфортности проживания населения, позволит увеличить к 2027 году удельный вес площади жилищного фонда, обеспеченного всеми видами благоустройства, в общей площади жилищного фонда до</w:t>
      </w:r>
      <w:r w:rsidRPr="00DF4235">
        <w:rPr>
          <w:rFonts w:ascii="Arial" w:hAnsi="Arial" w:cs="Arial"/>
          <w:color w:val="FF0000"/>
          <w:sz w:val="20"/>
          <w:szCs w:val="20"/>
        </w:rPr>
        <w:t xml:space="preserve"> </w:t>
      </w:r>
      <w:r w:rsidRPr="00DF4235">
        <w:rPr>
          <w:rFonts w:ascii="Arial" w:hAnsi="Arial" w:cs="Arial"/>
          <w:sz w:val="20"/>
          <w:szCs w:val="20"/>
        </w:rPr>
        <w:t xml:space="preserve">74 %, </w:t>
      </w:r>
      <w:r w:rsidRPr="00DF4235">
        <w:rPr>
          <w:rFonts w:ascii="Arial" w:hAnsi="Arial" w:cs="Arial"/>
          <w:sz w:val="20"/>
          <w:szCs w:val="20"/>
          <w:lang w:eastAsia="zh-CN"/>
        </w:rPr>
        <w:t>что на 13 п.п. выше значения данного показателя в 2024 году.</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Реализация мероприятий по созданию безопасных и благоприятных условий проживания граждан позволит снизить к концу 2027 года долю ветхого и аварийного жилищного фонда в общем объеме жилищного фонда города</w:t>
      </w:r>
      <w:r w:rsidRPr="00DF4235">
        <w:rPr>
          <w:rFonts w:ascii="Arial" w:hAnsi="Arial" w:cs="Arial"/>
          <w:color w:val="FF0000"/>
          <w:sz w:val="20"/>
          <w:szCs w:val="20"/>
          <w:lang w:eastAsia="zh-CN"/>
        </w:rPr>
        <w:t xml:space="preserve"> </w:t>
      </w:r>
      <w:r w:rsidRPr="00DF4235">
        <w:rPr>
          <w:rFonts w:ascii="Arial" w:hAnsi="Arial" w:cs="Arial"/>
          <w:sz w:val="20"/>
          <w:szCs w:val="20"/>
          <w:lang w:eastAsia="zh-CN"/>
        </w:rPr>
        <w:t>до</w:t>
      </w:r>
      <w:r w:rsidRPr="00DF4235">
        <w:rPr>
          <w:rFonts w:ascii="Arial" w:hAnsi="Arial" w:cs="Arial"/>
          <w:color w:val="FF0000"/>
          <w:sz w:val="20"/>
          <w:szCs w:val="20"/>
          <w:lang w:eastAsia="zh-CN"/>
        </w:rPr>
        <w:t xml:space="preserve"> </w:t>
      </w:r>
      <w:r w:rsidRPr="00DF4235">
        <w:rPr>
          <w:rFonts w:ascii="Arial" w:hAnsi="Arial" w:cs="Arial"/>
          <w:sz w:val="20"/>
          <w:szCs w:val="20"/>
          <w:lang w:eastAsia="zh-CN"/>
        </w:rPr>
        <w:t xml:space="preserve">0,2%. </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Приведение объектов жилищно-коммунальной инфраструктуры в нормативное состояние позволит не допустить аварий и отключений продолжительностью более суток на объектах жилищно-коммунального хозяйства города. А реализация мероприятий инвестиционной программы теплоснабжения позволит снизить уровень износа коммунальной инфраструктуры к концу 2027 года</w:t>
      </w:r>
      <w:r w:rsidRPr="00DF4235">
        <w:rPr>
          <w:rFonts w:ascii="Arial" w:hAnsi="Arial" w:cs="Arial"/>
          <w:color w:val="FF0000"/>
          <w:sz w:val="20"/>
          <w:szCs w:val="20"/>
          <w:lang w:eastAsia="zh-CN"/>
        </w:rPr>
        <w:t xml:space="preserve"> </w:t>
      </w:r>
      <w:r w:rsidRPr="00DF4235">
        <w:rPr>
          <w:rFonts w:ascii="Arial" w:hAnsi="Arial" w:cs="Arial"/>
          <w:sz w:val="20"/>
          <w:szCs w:val="20"/>
          <w:lang w:eastAsia="zh-CN"/>
        </w:rPr>
        <w:t>на 3,5 п.п. от уровня 2024 года, который составит порядка 76 %.</w:t>
      </w:r>
    </w:p>
    <w:p w:rsidR="00DF4235" w:rsidRPr="00DF4235" w:rsidRDefault="00DF4235" w:rsidP="00DF4235">
      <w:pPr>
        <w:suppressAutoHyphens/>
        <w:ind w:firstLine="709"/>
        <w:jc w:val="both"/>
        <w:rPr>
          <w:rFonts w:ascii="Arial" w:hAnsi="Arial" w:cs="Arial"/>
          <w:sz w:val="20"/>
          <w:szCs w:val="20"/>
        </w:rPr>
      </w:pPr>
      <w:r w:rsidRPr="00DF4235">
        <w:rPr>
          <w:rFonts w:ascii="Arial" w:hAnsi="Arial" w:cs="Arial"/>
          <w:sz w:val="20"/>
          <w:szCs w:val="20"/>
        </w:rPr>
        <w:t xml:space="preserve">Для создания комфортных условий жизни населения города, в рамках приоритетного регионального проекта «Формирование комфортной городской среды», продолжится благоустройство дворовых территорий многоквартирных домов и общественных пространств города. </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lastRenderedPageBreak/>
        <w:t>В рамках данного проекта</w:t>
      </w:r>
      <w:r w:rsidRPr="00DF4235">
        <w:rPr>
          <w:rFonts w:ascii="Arial" w:hAnsi="Arial" w:cs="Arial"/>
          <w:b/>
          <w:sz w:val="20"/>
          <w:szCs w:val="20"/>
          <w:lang w:eastAsia="zh-CN"/>
        </w:rPr>
        <w:t xml:space="preserve"> </w:t>
      </w:r>
      <w:r w:rsidRPr="00DF4235">
        <w:rPr>
          <w:rFonts w:ascii="Arial" w:hAnsi="Arial" w:cs="Arial"/>
          <w:sz w:val="20"/>
          <w:szCs w:val="20"/>
          <w:lang w:eastAsia="zh-CN"/>
        </w:rPr>
        <w:t>в 2024 году</w:t>
      </w:r>
      <w:r w:rsidRPr="00DF4235">
        <w:rPr>
          <w:rFonts w:ascii="Arial" w:hAnsi="Arial" w:cs="Arial"/>
          <w:b/>
          <w:sz w:val="20"/>
          <w:szCs w:val="20"/>
          <w:lang w:eastAsia="zh-CN"/>
        </w:rPr>
        <w:t xml:space="preserve"> </w:t>
      </w:r>
      <w:r w:rsidRPr="00DF4235">
        <w:rPr>
          <w:rFonts w:ascii="Arial" w:hAnsi="Arial" w:cs="Arial"/>
          <w:sz w:val="20"/>
          <w:szCs w:val="20"/>
          <w:lang w:eastAsia="zh-CN"/>
        </w:rPr>
        <w:t xml:space="preserve">будут закончены работы по благоустройство дворовых территорий квартал 1 дома №2. В рамках благоустройства проведены работы по устройству асфальтобетонного покрытия проездов и пешеходных дорожек, площадок с резиновым покрытием, озеленение территорий, установка малых форм, ограждения. </w:t>
      </w:r>
    </w:p>
    <w:p w:rsidR="00DF4235" w:rsidRPr="00DF4235" w:rsidRDefault="00DF4235" w:rsidP="00677F1E">
      <w:pPr>
        <w:suppressAutoHyphens/>
        <w:ind w:firstLine="708"/>
        <w:jc w:val="both"/>
        <w:rPr>
          <w:rFonts w:ascii="Arial" w:hAnsi="Arial" w:cs="Arial"/>
          <w:sz w:val="20"/>
          <w:szCs w:val="20"/>
          <w:lang w:eastAsia="zh-CN"/>
        </w:rPr>
      </w:pPr>
      <w:r w:rsidRPr="00DF4235">
        <w:rPr>
          <w:rFonts w:ascii="Arial" w:hAnsi="Arial" w:cs="Arial"/>
          <w:sz w:val="20"/>
          <w:szCs w:val="20"/>
          <w:lang w:eastAsia="zh-CN"/>
        </w:rPr>
        <w:t>В 2025 году, в рамках вышеназванного проекта, планируется выполнить благоустройство дворовой территории 13 квартала дома №5.</w:t>
      </w:r>
    </w:p>
    <w:p w:rsidR="00DF4235" w:rsidRPr="00DF4235" w:rsidRDefault="00DF4235" w:rsidP="00677F1E">
      <w:pPr>
        <w:shd w:val="clear" w:color="auto" w:fill="FFFFFF"/>
        <w:suppressAutoHyphens/>
        <w:ind w:firstLine="709"/>
        <w:jc w:val="both"/>
        <w:rPr>
          <w:rFonts w:ascii="Arial" w:hAnsi="Arial" w:cs="Arial"/>
          <w:sz w:val="20"/>
          <w:szCs w:val="20"/>
          <w:lang w:val="x-none" w:eastAsia="zh-CN"/>
        </w:rPr>
      </w:pPr>
      <w:r w:rsidRPr="00DF4235">
        <w:rPr>
          <w:rFonts w:ascii="Arial" w:hAnsi="Arial" w:cs="Arial"/>
          <w:sz w:val="20"/>
          <w:szCs w:val="20"/>
          <w:lang w:val="x-none" w:eastAsia="zh-CN"/>
        </w:rPr>
        <w:t>Проект «Каинская роща», подготовленный при поддержке АО «СУЭК» и Сибирской генерирующей компании, стал победителем VIII Всероссийского конкурса лучших проектов создания комфортной городской среды в 2023 году. Сегодня подходят к завершению работы по благоустройству территории в</w:t>
      </w:r>
      <w:r w:rsidRPr="00DF4235">
        <w:rPr>
          <w:rFonts w:ascii="Arial" w:hAnsi="Arial" w:cs="Arial"/>
          <w:color w:val="101010"/>
          <w:sz w:val="20"/>
          <w:szCs w:val="20"/>
          <w:lang w:val="x-none" w:eastAsia="zh-CN"/>
        </w:rPr>
        <w:t xml:space="preserve"> районе Городской рощи.</w:t>
      </w:r>
      <w:r w:rsidRPr="00DF4235">
        <w:rPr>
          <w:rFonts w:ascii="Arial" w:hAnsi="Arial" w:cs="Arial"/>
          <w:color w:val="101010"/>
          <w:sz w:val="20"/>
          <w:szCs w:val="20"/>
          <w:lang w:val="x-none"/>
        </w:rPr>
        <w:t xml:space="preserve"> </w:t>
      </w:r>
      <w:r w:rsidRPr="00DF4235">
        <w:rPr>
          <w:rFonts w:ascii="Arial" w:hAnsi="Arial" w:cs="Arial"/>
          <w:sz w:val="20"/>
          <w:szCs w:val="20"/>
          <w:lang w:val="x-none" w:eastAsia="zh-CN"/>
        </w:rPr>
        <w:t>Здесь появ</w:t>
      </w:r>
      <w:r w:rsidRPr="00DF4235">
        <w:rPr>
          <w:rFonts w:ascii="Arial" w:hAnsi="Arial" w:cs="Arial"/>
          <w:sz w:val="20"/>
          <w:szCs w:val="20"/>
          <w:lang w:eastAsia="zh-CN"/>
        </w:rPr>
        <w:t>ились</w:t>
      </w:r>
      <w:r w:rsidRPr="00DF4235">
        <w:rPr>
          <w:rFonts w:ascii="Arial" w:hAnsi="Arial" w:cs="Arial"/>
          <w:sz w:val="20"/>
          <w:szCs w:val="20"/>
          <w:lang w:val="x-none" w:eastAsia="zh-CN"/>
        </w:rPr>
        <w:t xml:space="preserve"> зоны для активного отдыха и прогулок: это экологические тропы, велодорожки, многофункциональные детские площадки, в том числе для детей с ограниченными возможностями, тренажеры, спортивные пространства и парковки для маломобильных групп населения, баскетбольная и волейбольная площадки, площадка для дрессировки животных.</w:t>
      </w:r>
      <w:r w:rsidRPr="00DF4235">
        <w:rPr>
          <w:rFonts w:ascii="Arial" w:hAnsi="Arial" w:cs="Arial"/>
          <w:sz w:val="20"/>
          <w:szCs w:val="20"/>
          <w:lang w:eastAsia="zh-CN"/>
        </w:rPr>
        <w:t xml:space="preserve"> </w:t>
      </w:r>
    </w:p>
    <w:p w:rsidR="00DF4235" w:rsidRPr="00DF4235" w:rsidRDefault="00DF4235" w:rsidP="00DF4235">
      <w:pPr>
        <w:suppressAutoHyphens/>
        <w:ind w:firstLine="720"/>
        <w:jc w:val="both"/>
        <w:rPr>
          <w:rFonts w:ascii="Arial" w:hAnsi="Arial" w:cs="Arial"/>
          <w:sz w:val="20"/>
          <w:szCs w:val="20"/>
          <w:lang w:eastAsia="zh-CN"/>
        </w:rPr>
      </w:pPr>
      <w:r w:rsidRPr="00DF4235">
        <w:rPr>
          <w:rFonts w:ascii="Arial" w:hAnsi="Arial" w:cs="Arial"/>
          <w:color w:val="000000"/>
          <w:sz w:val="20"/>
          <w:szCs w:val="20"/>
          <w:shd w:val="clear" w:color="auto" w:fill="FFFFFF"/>
          <w:lang w:eastAsia="zh-CN"/>
        </w:rPr>
        <w:t>В рамках национального проекта «Формирование комфортной городской среды» в текущем году проводилось всероссийское онлайн-голосование по выбору объекта благоустройства в 2025 год</w:t>
      </w:r>
      <w:r w:rsidRPr="00DF4235">
        <w:rPr>
          <w:rFonts w:ascii="Arial" w:hAnsi="Arial" w:cs="Arial"/>
          <w:sz w:val="20"/>
          <w:szCs w:val="20"/>
          <w:shd w:val="clear" w:color="auto" w:fill="FFFFFF"/>
          <w:lang w:eastAsia="zh-CN"/>
        </w:rPr>
        <w:t>у</w:t>
      </w:r>
      <w:r w:rsidRPr="00DF4235">
        <w:rPr>
          <w:rFonts w:ascii="Arial" w:hAnsi="Arial" w:cs="Arial"/>
          <w:sz w:val="20"/>
          <w:szCs w:val="20"/>
          <w:lang w:eastAsia="zh-CN"/>
        </w:rPr>
        <w:t>.</w:t>
      </w:r>
      <w:r w:rsidRPr="00DF4235">
        <w:rPr>
          <w:rFonts w:ascii="Arial" w:hAnsi="Arial" w:cs="Arial"/>
          <w:color w:val="FF0000"/>
          <w:sz w:val="20"/>
          <w:szCs w:val="20"/>
          <w:lang w:eastAsia="zh-CN"/>
        </w:rPr>
        <w:t xml:space="preserve"> </w:t>
      </w:r>
      <w:r w:rsidRPr="00DF4235">
        <w:rPr>
          <w:rFonts w:ascii="Arial" w:hAnsi="Arial" w:cs="Arial"/>
          <w:sz w:val="20"/>
          <w:szCs w:val="20"/>
          <w:lang w:eastAsia="zh-CN"/>
        </w:rPr>
        <w:t xml:space="preserve">Так по итогам голосования </w:t>
      </w:r>
      <w:r w:rsidRPr="00DF4235">
        <w:rPr>
          <w:rFonts w:ascii="Arial" w:hAnsi="Arial" w:cs="Arial"/>
          <w:sz w:val="20"/>
          <w:szCs w:val="20"/>
          <w:shd w:val="clear" w:color="auto" w:fill="FFFFFF"/>
          <w:lang w:eastAsia="zh-CN"/>
        </w:rPr>
        <w:t>за благоустройство сквера «Городской сад» жители города отдали 5450 голосов.</w:t>
      </w:r>
    </w:p>
    <w:p w:rsidR="00DF4235" w:rsidRPr="00DF4235" w:rsidRDefault="00DF4235" w:rsidP="00DF4235">
      <w:pPr>
        <w:suppressAutoHyphens/>
        <w:ind w:firstLine="720"/>
        <w:jc w:val="both"/>
        <w:rPr>
          <w:rFonts w:ascii="Arial" w:hAnsi="Arial" w:cs="Arial"/>
          <w:sz w:val="20"/>
          <w:szCs w:val="20"/>
          <w:lang w:eastAsia="zh-CN"/>
        </w:rPr>
      </w:pPr>
      <w:r w:rsidRPr="00DF4235">
        <w:rPr>
          <w:rFonts w:ascii="Arial" w:hAnsi="Arial" w:cs="Arial"/>
          <w:sz w:val="20"/>
          <w:szCs w:val="20"/>
          <w:lang w:eastAsia="zh-CN"/>
        </w:rPr>
        <w:t>В соответствии с «Региональной программой газификации жилищно-коммунального хозяйства, промышленных и иных организаций на территории Новосибирской области» утвержденной Постановлением Правительства Новосибирской области №144-п от 30.03.2022г, в План-график по догазификации включено 4923 домовладений, расположенных на территории города Куйбышева, из них по состоянию на 01.10.24г собственниками 2699 домовладений поданы заявки на подключение к газораспределительным сетям. До конца года в рамках вышеуказанной программы будут реализованы мероприятия по подключению 2621 домовладений к сетям газораспределения. Основная работа по подключению оставшейся части домовладений будет выполнена в 2025 году в соответствии с установленными сроками. Планируется подключить порядка 1848 домовладений.</w:t>
      </w:r>
    </w:p>
    <w:p w:rsidR="00DF4235" w:rsidRPr="00677F1E" w:rsidRDefault="00DF4235" w:rsidP="00624037">
      <w:pPr>
        <w:suppressAutoHyphens/>
        <w:jc w:val="center"/>
        <w:rPr>
          <w:rFonts w:ascii="Arial" w:hAnsi="Arial" w:cs="Arial"/>
          <w:b/>
          <w:sz w:val="20"/>
          <w:szCs w:val="20"/>
          <w:lang w:eastAsia="zh-CN"/>
        </w:rPr>
      </w:pPr>
      <w:r w:rsidRPr="00677F1E">
        <w:rPr>
          <w:rFonts w:ascii="Arial" w:hAnsi="Arial" w:cs="Arial"/>
          <w:b/>
          <w:sz w:val="20"/>
          <w:szCs w:val="20"/>
          <w:lang w:eastAsia="zh-CN"/>
        </w:rPr>
        <w:t>7.3. Транспортная и дорожная инфраструктура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Цель – обеспечение бесперебойного режима функционирования городской инфраструктуры, повышение степени безопасности жизнедеятельности населения города.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Улучшение улично-дорожной сети продолжилось в текущем году в рамках:</w:t>
      </w:r>
    </w:p>
    <w:p w:rsidR="00DF4235" w:rsidRPr="00DF4235" w:rsidRDefault="00DF4235" w:rsidP="00DF4235">
      <w:pPr>
        <w:suppressAutoHyphens/>
        <w:ind w:firstLine="709"/>
        <w:jc w:val="both"/>
        <w:rPr>
          <w:rFonts w:ascii="Arial" w:eastAsia="Calibri" w:hAnsi="Arial" w:cs="Arial"/>
          <w:sz w:val="20"/>
          <w:szCs w:val="20"/>
          <w:lang w:eastAsia="en-US"/>
        </w:rPr>
      </w:pPr>
      <w:r w:rsidRPr="00DF4235">
        <w:rPr>
          <w:rFonts w:ascii="Arial" w:hAnsi="Arial" w:cs="Arial"/>
          <w:sz w:val="20"/>
          <w:szCs w:val="20"/>
          <w:lang w:eastAsia="zh-CN"/>
        </w:rPr>
        <w:t xml:space="preserve">- </w:t>
      </w:r>
      <w:r w:rsidRPr="00DF4235">
        <w:rPr>
          <w:rFonts w:ascii="Arial" w:eastAsia="Calibri" w:hAnsi="Arial" w:cs="Arial"/>
          <w:sz w:val="20"/>
          <w:szCs w:val="20"/>
          <w:lang w:eastAsia="en-US"/>
        </w:rPr>
        <w:t>Указа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 утвержденной постановлением Правительства Новосибирской области от 23.01.2015 № 22-п.</w:t>
      </w:r>
    </w:p>
    <w:p w:rsidR="00DF4235" w:rsidRPr="00DF4235" w:rsidRDefault="00DF4235" w:rsidP="00DF4235">
      <w:pPr>
        <w:shd w:val="clear" w:color="auto" w:fill="FFFFFF"/>
        <w:ind w:firstLine="708"/>
        <w:jc w:val="both"/>
        <w:rPr>
          <w:rFonts w:ascii="Arial" w:hAnsi="Arial" w:cs="Arial"/>
          <w:color w:val="101010"/>
          <w:sz w:val="20"/>
          <w:szCs w:val="20"/>
        </w:rPr>
      </w:pPr>
      <w:r w:rsidRPr="00DF4235">
        <w:rPr>
          <w:rFonts w:ascii="Arial" w:hAnsi="Arial" w:cs="Arial"/>
          <w:sz w:val="20"/>
          <w:szCs w:val="20"/>
        </w:rPr>
        <w:t xml:space="preserve">В текущем году, в целях улучшения условий дорожного движения и повышения безопасности дорожного движения заключены контракты и выполнен </w:t>
      </w:r>
      <w:r w:rsidRPr="00DF4235">
        <w:rPr>
          <w:rFonts w:ascii="Arial" w:eastAsia="Calibri" w:hAnsi="Arial" w:cs="Arial"/>
          <w:sz w:val="20"/>
          <w:szCs w:val="20"/>
          <w:lang w:eastAsia="en-US"/>
        </w:rPr>
        <w:t xml:space="preserve">ремонт части дорожного </w:t>
      </w:r>
      <w:r w:rsidRPr="00DF4235">
        <w:rPr>
          <w:rFonts w:ascii="Arial" w:hAnsi="Arial" w:cs="Arial"/>
          <w:color w:val="101010"/>
          <w:sz w:val="20"/>
          <w:szCs w:val="20"/>
        </w:rPr>
        <w:t>покрытия автодорог до Барабинской ТЭЦ, по ул.Папшева, ул.Партизанская (перекресток с круговым движением), ул.Краскома (от здания ОВД до ул.Чехова), ул.Объездная (участок автомобильной дороги), ул.Чехова (от съезда моста до ул. Краскома), участка внутриквартальной дороги от дороги по ул.1-ая Красноармейская до дороги по ул.Пугачёва между домами 4,5 квартала № 1.</w:t>
      </w:r>
    </w:p>
    <w:p w:rsidR="00DF4235" w:rsidRPr="00DF4235" w:rsidRDefault="00DF4235" w:rsidP="00DF4235">
      <w:pPr>
        <w:shd w:val="clear" w:color="auto" w:fill="FFFFFF"/>
        <w:ind w:firstLine="708"/>
        <w:jc w:val="both"/>
        <w:rPr>
          <w:rFonts w:ascii="Arial" w:hAnsi="Arial" w:cs="Arial"/>
          <w:sz w:val="20"/>
          <w:szCs w:val="20"/>
        </w:rPr>
      </w:pPr>
      <w:r w:rsidRPr="00DF4235">
        <w:rPr>
          <w:rFonts w:ascii="Arial" w:hAnsi="Arial" w:cs="Arial"/>
          <w:sz w:val="20"/>
          <w:szCs w:val="20"/>
        </w:rPr>
        <w:t>Кроме того, в рамках содержания автомобильных дорог, выполнен ямочный ремонт.</w:t>
      </w:r>
    </w:p>
    <w:p w:rsidR="00DF4235" w:rsidRPr="00DF4235" w:rsidRDefault="00DF4235" w:rsidP="00DF4235">
      <w:pPr>
        <w:overflowPunct w:val="0"/>
        <w:adjustRightInd w:val="0"/>
        <w:ind w:firstLine="708"/>
        <w:contextualSpacing/>
        <w:jc w:val="both"/>
        <w:rPr>
          <w:rFonts w:ascii="Arial" w:eastAsia="Calibri" w:hAnsi="Arial" w:cs="Arial"/>
          <w:sz w:val="20"/>
          <w:szCs w:val="20"/>
          <w:lang w:eastAsia="en-US"/>
        </w:rPr>
      </w:pPr>
      <w:r w:rsidRPr="00DF4235">
        <w:rPr>
          <w:rFonts w:ascii="Arial" w:eastAsia="Calibri" w:hAnsi="Arial" w:cs="Arial"/>
          <w:sz w:val="20"/>
          <w:szCs w:val="20"/>
          <w:lang w:eastAsia="en-US"/>
        </w:rPr>
        <w:t xml:space="preserve">Остро стоит вопрос ремонта мостовых сооружений через реку Омь – это мост в районе парка им.Гагарина (мост №3) и мост в районе ЦРБ (мост №2). </w:t>
      </w:r>
    </w:p>
    <w:p w:rsidR="00DF4235" w:rsidRPr="00DF4235" w:rsidRDefault="00DF4235" w:rsidP="00DF4235">
      <w:pPr>
        <w:overflowPunct w:val="0"/>
        <w:adjustRightInd w:val="0"/>
        <w:ind w:firstLine="708"/>
        <w:contextualSpacing/>
        <w:jc w:val="both"/>
        <w:rPr>
          <w:rFonts w:ascii="Arial" w:eastAsia="Calibri" w:hAnsi="Arial" w:cs="Arial"/>
          <w:sz w:val="20"/>
          <w:szCs w:val="20"/>
          <w:lang w:eastAsia="en-US"/>
        </w:rPr>
      </w:pPr>
      <w:r w:rsidRPr="00DF4235">
        <w:rPr>
          <w:rFonts w:ascii="Arial" w:eastAsia="Calibri" w:hAnsi="Arial" w:cs="Arial"/>
          <w:sz w:val="20"/>
          <w:szCs w:val="20"/>
          <w:lang w:eastAsia="en-US"/>
        </w:rPr>
        <w:t>В настоящее время завершились мероприятия по разработке проектно-сметной документации на капитальный ремонт моста №3 в районе парка им.Гагарина. Привести мост в нормативное состояние планируется уже в 2025 году.</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Также в 2025 году планируется выполнить работы по предпроектному обследованию и разработке проектно-сметной документации на капитальный ремонт автодорожного моста №2.</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 xml:space="preserve"> В планах 2025 года выполнить работы: по строительству тротуара по ул.Молодежная до автодороги по ул.Октябрьская (с.Нагорное) вдоль старого кладбища; по ремонту автомобильной дороги (щебенение) по улицам: С.Сусловых, 70 лет Победы, Лазурная, Заречная, Лесная, Ломоносова, Суворова, Анатолия Петрова; ремонту автомобильной дороги ул.Здвинского. </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Реализация мероприятий, направленных на реконструкцию и развитие сети автомобильных дорог, позволит к концу 2027 года увеличить мощности дорожно-строительного комплекса; повысить уровень инженерно-проектной и плановой работы в дорожной отрасли; обеспечить бесперебойный режим функционирования городской инфраструктуры; повысить степень безопасности жизнедеятельности населения города. </w:t>
      </w:r>
    </w:p>
    <w:p w:rsidR="00DF4235" w:rsidRPr="00DF4235" w:rsidRDefault="00DF4235" w:rsidP="00DF4235">
      <w:pPr>
        <w:suppressAutoHyphens/>
        <w:ind w:firstLine="709"/>
        <w:jc w:val="both"/>
        <w:rPr>
          <w:rFonts w:ascii="Arial" w:hAnsi="Arial" w:cs="Arial"/>
          <w:sz w:val="20"/>
          <w:szCs w:val="20"/>
        </w:rPr>
      </w:pPr>
      <w:r w:rsidRPr="00DF4235">
        <w:rPr>
          <w:rFonts w:ascii="Arial" w:hAnsi="Arial" w:cs="Arial"/>
          <w:sz w:val="20"/>
          <w:szCs w:val="20"/>
        </w:rPr>
        <w:t>Большая часть объемов перевозок приходится на крупные торговые холдинги. Доставка большой масса грузов осуществляется через систему транспортных терминалов.</w:t>
      </w:r>
      <w:r w:rsidRPr="00DF4235">
        <w:rPr>
          <w:rFonts w:ascii="Arial" w:eastAsia="Calibri" w:hAnsi="Arial" w:cs="Arial"/>
          <w:sz w:val="20"/>
          <w:szCs w:val="20"/>
          <w:lang w:eastAsia="en-US"/>
        </w:rPr>
        <w:t xml:space="preserve"> Так, на сегодняшний день на территории города работают </w:t>
      </w:r>
      <w:r w:rsidRPr="00DF4235">
        <w:rPr>
          <w:rFonts w:ascii="Arial" w:hAnsi="Arial" w:cs="Arial"/>
          <w:sz w:val="20"/>
          <w:szCs w:val="20"/>
        </w:rPr>
        <w:t xml:space="preserve">8 транспортных терминалов, посредством которых </w:t>
      </w:r>
      <w:r w:rsidRPr="00DF4235">
        <w:rPr>
          <w:rFonts w:ascii="Arial" w:hAnsi="Arial" w:cs="Arial"/>
          <w:sz w:val="20"/>
          <w:szCs w:val="20"/>
        </w:rPr>
        <w:lastRenderedPageBreak/>
        <w:t>пользователи получают доступ к услугам транспортной системы (К</w:t>
      </w:r>
      <w:r w:rsidRPr="00DF4235">
        <w:rPr>
          <w:rFonts w:ascii="Arial" w:hAnsi="Arial" w:cs="Arial"/>
          <w:sz w:val="20"/>
          <w:szCs w:val="20"/>
          <w:lang w:val="en-US"/>
        </w:rPr>
        <w:t>it</w:t>
      </w:r>
      <w:r w:rsidRPr="00DF4235">
        <w:rPr>
          <w:rFonts w:ascii="Arial" w:hAnsi="Arial" w:cs="Arial"/>
          <w:sz w:val="20"/>
          <w:szCs w:val="20"/>
        </w:rPr>
        <w:t xml:space="preserve">, ЖелДорЭкспедиция, </w:t>
      </w:r>
      <w:r w:rsidRPr="00DF4235">
        <w:rPr>
          <w:rFonts w:ascii="Arial" w:hAnsi="Arial" w:cs="Arial"/>
          <w:sz w:val="20"/>
          <w:szCs w:val="20"/>
          <w:lang w:val="en-US"/>
        </w:rPr>
        <w:t>CDEK</w:t>
      </w:r>
      <w:r w:rsidRPr="00DF4235">
        <w:rPr>
          <w:rFonts w:ascii="Arial" w:hAnsi="Arial" w:cs="Arial"/>
          <w:sz w:val="20"/>
          <w:szCs w:val="20"/>
        </w:rPr>
        <w:t>, Энергия, ГлавДоставка, Профи Транс и др.).</w:t>
      </w:r>
    </w:p>
    <w:p w:rsidR="00DF4235" w:rsidRPr="00DF4235" w:rsidRDefault="00DF4235" w:rsidP="00DF4235">
      <w:pPr>
        <w:ind w:firstLine="709"/>
        <w:jc w:val="both"/>
        <w:rPr>
          <w:rFonts w:ascii="Arial" w:hAnsi="Arial" w:cs="Arial"/>
          <w:sz w:val="20"/>
          <w:szCs w:val="20"/>
        </w:rPr>
      </w:pPr>
      <w:r w:rsidRPr="00DF4235">
        <w:rPr>
          <w:rFonts w:ascii="Arial" w:eastAsia="Calibri" w:hAnsi="Arial" w:cs="Arial"/>
          <w:sz w:val="20"/>
          <w:szCs w:val="20"/>
          <w:lang w:eastAsia="en-US"/>
        </w:rPr>
        <w:t>П</w:t>
      </w:r>
      <w:r w:rsidRPr="00DF4235">
        <w:rPr>
          <w:rFonts w:ascii="Arial" w:hAnsi="Arial" w:cs="Arial"/>
          <w:sz w:val="20"/>
          <w:szCs w:val="20"/>
        </w:rPr>
        <w:t>ри условии стабильной работы предприятий города и ввода в эксплуатацию крупных торговых объектов в 2025-2027 гг. ожидается рост объемов перевезенных грузов автомобильным транспортом в пределах</w:t>
      </w:r>
      <w:r w:rsidRPr="00DF4235">
        <w:rPr>
          <w:rFonts w:ascii="Arial" w:hAnsi="Arial" w:cs="Arial"/>
          <w:color w:val="FF0000"/>
          <w:sz w:val="20"/>
          <w:szCs w:val="20"/>
        </w:rPr>
        <w:t xml:space="preserve"> </w:t>
      </w:r>
      <w:r w:rsidRPr="00DF4235">
        <w:rPr>
          <w:rFonts w:ascii="Arial" w:hAnsi="Arial" w:cs="Arial"/>
          <w:sz w:val="20"/>
          <w:szCs w:val="20"/>
        </w:rPr>
        <w:t>107,5-108%. В целом по городу будет перевезено в пределах от 1200 тыс. тонн в 2024 году до 1488 тыс. тонн в 2027 году.</w:t>
      </w:r>
    </w:p>
    <w:p w:rsidR="00DF4235" w:rsidRPr="00DF4235" w:rsidRDefault="00DF4235" w:rsidP="00DF4235">
      <w:pPr>
        <w:ind w:firstLine="720"/>
        <w:jc w:val="both"/>
        <w:rPr>
          <w:rFonts w:ascii="Arial" w:hAnsi="Arial" w:cs="Arial"/>
          <w:sz w:val="20"/>
          <w:szCs w:val="20"/>
        </w:rPr>
      </w:pPr>
      <w:r w:rsidRPr="00DF4235">
        <w:rPr>
          <w:rFonts w:ascii="Arial" w:hAnsi="Arial" w:cs="Arial"/>
          <w:sz w:val="20"/>
          <w:szCs w:val="20"/>
        </w:rPr>
        <w:t xml:space="preserve">Основная доля в объеме пассажирских перевозок приходится на ОАО «Каинсктранс», с которым заключен договор на выполнение пассажирских перевозок по 21-му муниципальному маршруту регулярного сообщения. </w:t>
      </w:r>
    </w:p>
    <w:p w:rsidR="00DF4235" w:rsidRPr="00DF4235" w:rsidRDefault="00DF4235" w:rsidP="00DF4235">
      <w:pPr>
        <w:ind w:firstLine="708"/>
        <w:jc w:val="both"/>
        <w:rPr>
          <w:rFonts w:ascii="Arial" w:hAnsi="Arial" w:cs="Arial"/>
          <w:sz w:val="20"/>
          <w:szCs w:val="20"/>
        </w:rPr>
      </w:pPr>
      <w:r w:rsidRPr="00DF4235">
        <w:rPr>
          <w:rFonts w:ascii="Arial" w:hAnsi="Arial" w:cs="Arial"/>
          <w:bCs/>
          <w:sz w:val="20"/>
          <w:szCs w:val="20"/>
        </w:rPr>
        <w:t xml:space="preserve">В начале текущего года Куйбышевское предприятие-перевозчик «Каинсктранс» получило новые пассажирские автобусы. </w:t>
      </w:r>
      <w:r w:rsidRPr="00DF4235">
        <w:rPr>
          <w:rFonts w:ascii="Arial" w:hAnsi="Arial" w:cs="Arial"/>
          <w:sz w:val="20"/>
          <w:szCs w:val="20"/>
        </w:rPr>
        <w:t>Автобусы марки ПАЗ разных моделей приобретены за счет средств бюджета Новосибирской области в рамках национального проекта «Безопасные и качественные дороги». Два автобуса внедрены в работу на городских маршрутах. Шесть автобусов вышли в рейсы по сельским направлениям.</w:t>
      </w:r>
    </w:p>
    <w:p w:rsidR="00DF4235" w:rsidRPr="00DF4235" w:rsidRDefault="00DF4235" w:rsidP="00DF4235">
      <w:pPr>
        <w:shd w:val="clear" w:color="auto" w:fill="FFFFFF"/>
        <w:ind w:firstLine="708"/>
        <w:jc w:val="both"/>
        <w:rPr>
          <w:rFonts w:ascii="Arial" w:hAnsi="Arial" w:cs="Arial"/>
          <w:sz w:val="20"/>
          <w:szCs w:val="20"/>
        </w:rPr>
      </w:pPr>
      <w:r w:rsidRPr="00DF4235">
        <w:rPr>
          <w:rFonts w:ascii="Arial" w:hAnsi="Arial" w:cs="Arial"/>
          <w:sz w:val="20"/>
          <w:szCs w:val="20"/>
        </w:rPr>
        <w:t>Кроме этого, работают индивидуальные предприниматели, осуществляющие перевозки пассажиров микроавтобусами «Газель» и транспортные агентства (такси) - субъектов малого предпринимательства. Сегодня на рынке пассажирских перевозках популярностью пользуется «Яндекс.Такси» с тарифом «Эконом» и услуги ТА «Диллижанс».</w:t>
      </w:r>
    </w:p>
    <w:p w:rsidR="00DF4235" w:rsidRPr="00DF4235" w:rsidRDefault="00DF4235" w:rsidP="00DF4235">
      <w:pPr>
        <w:ind w:firstLine="720"/>
        <w:jc w:val="both"/>
        <w:rPr>
          <w:rFonts w:ascii="Arial" w:hAnsi="Arial" w:cs="Arial"/>
          <w:color w:val="FF0000"/>
          <w:sz w:val="20"/>
          <w:szCs w:val="20"/>
        </w:rPr>
      </w:pPr>
      <w:r w:rsidRPr="00DF4235">
        <w:rPr>
          <w:rFonts w:ascii="Arial" w:hAnsi="Arial" w:cs="Arial"/>
          <w:sz w:val="20"/>
          <w:szCs w:val="20"/>
        </w:rPr>
        <w:t>С учетом снижения численности населения города и незначительного роста доходов населения, данный показатель будет составлять в ближайшие три года 7,7-7,9 млн.чел. в год. Значительного роста общего объема перевозок пассажиров в ближайшие 3 года не ожидается.</w:t>
      </w:r>
      <w:r w:rsidRPr="00DF4235">
        <w:rPr>
          <w:rFonts w:ascii="Arial" w:hAnsi="Arial" w:cs="Arial"/>
          <w:color w:val="FF0000"/>
          <w:sz w:val="20"/>
          <w:szCs w:val="20"/>
        </w:rPr>
        <w:t xml:space="preserve">  </w:t>
      </w:r>
    </w:p>
    <w:p w:rsidR="00DF4235" w:rsidRPr="00DF4235" w:rsidRDefault="00DF4235" w:rsidP="00677F1E">
      <w:pPr>
        <w:suppressAutoHyphens/>
        <w:jc w:val="center"/>
        <w:rPr>
          <w:rFonts w:ascii="Arial" w:hAnsi="Arial" w:cs="Arial"/>
          <w:b/>
          <w:color w:val="FF0000"/>
          <w:sz w:val="20"/>
          <w:szCs w:val="20"/>
          <w:lang w:eastAsia="zh-CN"/>
        </w:rPr>
      </w:pPr>
    </w:p>
    <w:p w:rsidR="00DF4235" w:rsidRPr="00DF4235" w:rsidRDefault="00DF4235" w:rsidP="00677F1E">
      <w:pPr>
        <w:suppressAutoHyphens/>
        <w:jc w:val="center"/>
        <w:rPr>
          <w:rFonts w:ascii="Arial" w:hAnsi="Arial" w:cs="Arial"/>
          <w:b/>
          <w:sz w:val="20"/>
          <w:szCs w:val="20"/>
          <w:lang w:eastAsia="zh-CN"/>
        </w:rPr>
      </w:pPr>
      <w:r w:rsidRPr="00DF4235">
        <w:rPr>
          <w:rFonts w:ascii="Arial" w:hAnsi="Arial" w:cs="Arial"/>
          <w:b/>
          <w:sz w:val="20"/>
          <w:szCs w:val="20"/>
          <w:lang w:eastAsia="zh-CN"/>
        </w:rPr>
        <w:t>8. Совершенствование муниципального управления процессами социально-экономического развития в целях обеспечения устойчивого</w:t>
      </w:r>
      <w:r w:rsidR="00677F1E">
        <w:rPr>
          <w:rFonts w:ascii="Arial" w:hAnsi="Arial" w:cs="Arial"/>
          <w:b/>
          <w:sz w:val="20"/>
          <w:szCs w:val="20"/>
          <w:lang w:eastAsia="zh-CN"/>
        </w:rPr>
        <w:t xml:space="preserve"> </w:t>
      </w:r>
      <w:r w:rsidRPr="00DF4235">
        <w:rPr>
          <w:rFonts w:ascii="Arial" w:hAnsi="Arial" w:cs="Arial"/>
          <w:b/>
          <w:sz w:val="20"/>
          <w:szCs w:val="20"/>
          <w:lang w:eastAsia="zh-CN"/>
        </w:rPr>
        <w:t>развития экономики и социальной стабильности</w:t>
      </w:r>
    </w:p>
    <w:p w:rsidR="00DF4235" w:rsidRPr="00677F1E" w:rsidRDefault="00DF4235" w:rsidP="00677F1E">
      <w:pPr>
        <w:suppressAutoHyphens/>
        <w:jc w:val="center"/>
        <w:rPr>
          <w:rFonts w:ascii="Arial" w:hAnsi="Arial" w:cs="Arial"/>
          <w:b/>
          <w:sz w:val="20"/>
          <w:szCs w:val="20"/>
          <w:lang w:eastAsia="zh-CN"/>
        </w:rPr>
      </w:pPr>
      <w:r w:rsidRPr="00677F1E">
        <w:rPr>
          <w:rFonts w:ascii="Arial" w:hAnsi="Arial" w:cs="Arial"/>
          <w:b/>
          <w:sz w:val="20"/>
          <w:szCs w:val="20"/>
          <w:lang w:eastAsia="zh-CN"/>
        </w:rPr>
        <w:t xml:space="preserve">8.1. Создание благоприятного инвестиционного климата </w:t>
      </w:r>
    </w:p>
    <w:p w:rsidR="00DF4235" w:rsidRPr="00677F1E" w:rsidRDefault="00DF4235" w:rsidP="00677F1E">
      <w:pPr>
        <w:suppressAutoHyphens/>
        <w:jc w:val="center"/>
        <w:rPr>
          <w:rFonts w:ascii="Arial" w:hAnsi="Arial" w:cs="Arial"/>
          <w:b/>
          <w:sz w:val="20"/>
          <w:szCs w:val="20"/>
          <w:lang w:eastAsia="zh-CN"/>
        </w:rPr>
      </w:pPr>
      <w:r w:rsidRPr="00677F1E">
        <w:rPr>
          <w:rFonts w:ascii="Arial" w:hAnsi="Arial" w:cs="Arial"/>
          <w:b/>
          <w:sz w:val="20"/>
          <w:szCs w:val="20"/>
          <w:lang w:eastAsia="zh-CN"/>
        </w:rPr>
        <w:t>(в целом по Новосибирской области)</w:t>
      </w:r>
    </w:p>
    <w:p w:rsidR="00DF4235" w:rsidRPr="00DF4235" w:rsidRDefault="00DF4235" w:rsidP="00DF4235">
      <w:pPr>
        <w:widowControl w:val="0"/>
        <w:ind w:firstLine="709"/>
        <w:jc w:val="both"/>
        <w:rPr>
          <w:rFonts w:ascii="Arial" w:eastAsia="Calibri" w:hAnsi="Arial" w:cs="Arial"/>
          <w:color w:val="000000"/>
          <w:sz w:val="20"/>
          <w:szCs w:val="20"/>
        </w:rPr>
      </w:pPr>
      <w:r w:rsidRPr="00DF4235">
        <w:rPr>
          <w:rFonts w:ascii="Arial" w:eastAsia="Calibri" w:hAnsi="Arial" w:cs="Arial"/>
          <w:color w:val="000000"/>
          <w:sz w:val="20"/>
          <w:szCs w:val="20"/>
          <w:lang w:eastAsia="en-US"/>
        </w:rPr>
        <w:t>Улучшение инвестиционного климата является одним из приоритетных направлений реализуемой Правительством Новосибирской области инвестиционной политики.</w:t>
      </w:r>
    </w:p>
    <w:p w:rsidR="00DF4235" w:rsidRPr="00DF4235" w:rsidRDefault="00DF4235" w:rsidP="00DF4235">
      <w:pPr>
        <w:widowControl w:val="0"/>
        <w:ind w:firstLine="709"/>
        <w:jc w:val="both"/>
        <w:rPr>
          <w:rFonts w:ascii="Arial" w:eastAsia="Calibri" w:hAnsi="Arial" w:cs="Arial"/>
          <w:color w:val="000000"/>
          <w:sz w:val="20"/>
          <w:szCs w:val="20"/>
        </w:rPr>
      </w:pPr>
      <w:r w:rsidRPr="00DF4235">
        <w:rPr>
          <w:rFonts w:ascii="Arial" w:eastAsia="Calibri" w:hAnsi="Arial" w:cs="Arial"/>
          <w:color w:val="000000"/>
          <w:sz w:val="20"/>
          <w:szCs w:val="20"/>
          <w:lang w:eastAsia="en-US"/>
        </w:rPr>
        <w:t>В целях улучшения инвестиционного климата в Новосибирской области в прогнозном периоде будут реализованы меры в рамках:</w:t>
      </w:r>
    </w:p>
    <w:p w:rsidR="00DF4235" w:rsidRPr="00DF4235" w:rsidRDefault="00DF4235" w:rsidP="00DF4235">
      <w:pPr>
        <w:widowControl w:val="0"/>
        <w:ind w:firstLine="709"/>
        <w:jc w:val="both"/>
        <w:rPr>
          <w:rFonts w:ascii="Arial" w:eastAsia="Calibri" w:hAnsi="Arial" w:cs="Arial"/>
          <w:color w:val="000000"/>
          <w:sz w:val="20"/>
          <w:szCs w:val="20"/>
          <w:lang w:eastAsia="en-US"/>
        </w:rPr>
      </w:pPr>
      <w:r w:rsidRPr="00DF4235">
        <w:rPr>
          <w:rFonts w:ascii="Arial" w:eastAsia="Calibri" w:hAnsi="Arial" w:cs="Arial"/>
          <w:color w:val="000000"/>
          <w:sz w:val="20"/>
          <w:szCs w:val="20"/>
          <w:lang w:eastAsia="en-US"/>
        </w:rPr>
        <w:t>Указа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widowControl w:val="0"/>
        <w:ind w:firstLine="709"/>
        <w:jc w:val="both"/>
        <w:rPr>
          <w:rFonts w:ascii="Arial" w:eastAsia="Calibri" w:hAnsi="Arial" w:cs="Arial"/>
          <w:color w:val="000000"/>
          <w:sz w:val="20"/>
          <w:szCs w:val="20"/>
        </w:rPr>
      </w:pPr>
      <w:r w:rsidRPr="00DF4235">
        <w:rPr>
          <w:rFonts w:ascii="Arial" w:eastAsia="Calibri" w:hAnsi="Arial" w:cs="Arial"/>
          <w:color w:val="000000"/>
          <w:sz w:val="20"/>
          <w:szCs w:val="20"/>
          <w:lang w:eastAsia="en-US"/>
        </w:rPr>
        <w:t>инвестиционной декларации Новосибирской области, утвержденной распоряжением Губернатора Новосибирской области от 11.04.2022 № 50-р «Об утверждении инвестиционной декларации Новосибирской области»;</w:t>
      </w:r>
    </w:p>
    <w:p w:rsidR="00DF4235" w:rsidRPr="00DF4235" w:rsidRDefault="00DF4235" w:rsidP="00DF4235">
      <w:pPr>
        <w:ind w:firstLine="709"/>
        <w:jc w:val="both"/>
        <w:rPr>
          <w:rFonts w:ascii="Arial" w:eastAsia="Calibri" w:hAnsi="Arial" w:cs="Arial"/>
          <w:color w:val="000000"/>
          <w:sz w:val="20"/>
          <w:szCs w:val="20"/>
          <w:lang w:eastAsia="en-US"/>
        </w:rPr>
      </w:pPr>
      <w:r w:rsidRPr="00DF4235">
        <w:rPr>
          <w:rFonts w:ascii="Arial" w:eastAsia="Calibri" w:hAnsi="Arial" w:cs="Arial"/>
          <w:color w:val="000000"/>
          <w:sz w:val="20"/>
          <w:szCs w:val="20"/>
          <w:lang w:eastAsia="en-US"/>
        </w:rPr>
        <w:t>инвестиционной карты, утвержденной постановлением Губернатора Новосибирской области от 09.08.2022 № 147 «Об Инвестиционной карте Новосибирской области»;</w:t>
      </w:r>
    </w:p>
    <w:p w:rsidR="00DF4235" w:rsidRPr="00DF4235" w:rsidRDefault="00DF4235" w:rsidP="00DF4235">
      <w:pPr>
        <w:ind w:firstLine="709"/>
        <w:jc w:val="both"/>
        <w:rPr>
          <w:rFonts w:ascii="Arial" w:eastAsia="Calibri" w:hAnsi="Arial" w:cs="Arial"/>
          <w:color w:val="000000"/>
          <w:sz w:val="20"/>
          <w:szCs w:val="20"/>
          <w:lang w:eastAsia="en-US"/>
        </w:rPr>
      </w:pPr>
      <w:r w:rsidRPr="00DF4235">
        <w:rPr>
          <w:rFonts w:ascii="Arial" w:eastAsia="Calibri" w:hAnsi="Arial" w:cs="Arial"/>
          <w:color w:val="000000"/>
          <w:sz w:val="20"/>
          <w:szCs w:val="20"/>
          <w:lang w:eastAsia="en-US"/>
        </w:rPr>
        <w:t>государственной программы Новосибирской области «Стимулирование инвестиционной активности в Новосибирской области», утвержденной постановлением Правительства Новосибирской области от 01.04.2015 № 126-п «</w:t>
      </w:r>
      <w:r w:rsidRPr="00DF4235">
        <w:rPr>
          <w:rFonts w:ascii="Arial" w:eastAsia="Calibri" w:hAnsi="Arial" w:cs="Arial"/>
          <w:color w:val="000000"/>
          <w:sz w:val="20"/>
          <w:szCs w:val="20"/>
        </w:rPr>
        <w:t>О государственной программе Новосибирской области «Стимулирование инвестиционной активности в Новосибирской области»</w:t>
      </w:r>
      <w:r w:rsidRPr="00DF4235">
        <w:rPr>
          <w:rFonts w:ascii="Arial" w:eastAsia="Calibri" w:hAnsi="Arial" w:cs="Arial"/>
          <w:color w:val="000000"/>
          <w:sz w:val="20"/>
          <w:szCs w:val="20"/>
          <w:lang w:eastAsia="en-US"/>
        </w:rPr>
        <w:t>.</w:t>
      </w:r>
    </w:p>
    <w:p w:rsidR="00DF4235" w:rsidRPr="00DF4235" w:rsidRDefault="00DF4235" w:rsidP="00DF4235">
      <w:pPr>
        <w:widowControl w:val="0"/>
        <w:ind w:firstLine="709"/>
        <w:jc w:val="both"/>
        <w:rPr>
          <w:rFonts w:ascii="Arial" w:eastAsia="Calibri" w:hAnsi="Arial" w:cs="Arial"/>
          <w:color w:val="000000"/>
          <w:sz w:val="20"/>
          <w:szCs w:val="20"/>
        </w:rPr>
      </w:pPr>
      <w:r w:rsidRPr="00DF4235">
        <w:rPr>
          <w:rFonts w:ascii="Arial" w:eastAsia="Calibri" w:hAnsi="Arial" w:cs="Arial"/>
          <w:color w:val="000000"/>
          <w:sz w:val="20"/>
          <w:szCs w:val="20"/>
          <w:lang w:eastAsia="en-US"/>
        </w:rPr>
        <w:t>В прогнозном периоде получит дальнейшее развитие институт оценки регулирующего воздействия, направленный на упрощение либо отмену процедур, необоснованно затрудняющих осуществление предпринимательской и иной экономической деятельности, на создание благоприятных условий для развития бизнеса. Кроме того, будет продолжена работа по внедрению процедуры оценки применения обязательных требований, содержащихся в нормативных правовых актах Новосибирской области, в том числе оценки фактического воздействия указанных нормативных правовых актов.</w:t>
      </w:r>
    </w:p>
    <w:p w:rsidR="00DF4235" w:rsidRPr="00DF4235" w:rsidRDefault="00DF4235" w:rsidP="00DF4235">
      <w:pPr>
        <w:widowControl w:val="0"/>
        <w:ind w:firstLine="709"/>
        <w:jc w:val="both"/>
        <w:rPr>
          <w:rFonts w:ascii="Arial" w:eastAsia="Calibri" w:hAnsi="Arial" w:cs="Arial"/>
          <w:color w:val="000000"/>
          <w:sz w:val="20"/>
          <w:szCs w:val="20"/>
        </w:rPr>
      </w:pPr>
      <w:r w:rsidRPr="00DF4235">
        <w:rPr>
          <w:rFonts w:ascii="Arial" w:eastAsia="Calibri" w:hAnsi="Arial" w:cs="Arial"/>
          <w:color w:val="000000"/>
          <w:sz w:val="20"/>
          <w:szCs w:val="20"/>
          <w:lang w:eastAsia="en-US"/>
        </w:rPr>
        <w:t xml:space="preserve">В целях улучшения инвестиционного климата на территории Новосибирской области будет продолжена работа по улучшению показателей Национального рейтинга, а также </w:t>
      </w:r>
      <w:r w:rsidRPr="00DF4235">
        <w:rPr>
          <w:rFonts w:ascii="Arial" w:hAnsi="Arial" w:cs="Arial"/>
          <w:color w:val="000000"/>
          <w:sz w:val="20"/>
          <w:szCs w:val="20"/>
        </w:rPr>
        <w:t xml:space="preserve">работа по формированию и организации реализации Плана мероприятий («дорожной карты») по улучшению показателей Национального рейтинга. </w:t>
      </w:r>
    </w:p>
    <w:p w:rsidR="00DF4235" w:rsidRPr="00DF4235" w:rsidRDefault="00DF4235" w:rsidP="00DF4235">
      <w:pPr>
        <w:widowControl w:val="0"/>
        <w:ind w:firstLine="709"/>
        <w:jc w:val="both"/>
        <w:rPr>
          <w:rFonts w:ascii="Arial" w:eastAsia="Calibri" w:hAnsi="Arial" w:cs="Arial"/>
          <w:color w:val="000000"/>
          <w:sz w:val="20"/>
          <w:szCs w:val="20"/>
        </w:rPr>
      </w:pPr>
      <w:r w:rsidRPr="00DF4235">
        <w:rPr>
          <w:rFonts w:ascii="Arial" w:eastAsia="Calibri" w:hAnsi="Arial" w:cs="Arial"/>
          <w:color w:val="000000"/>
          <w:sz w:val="20"/>
          <w:szCs w:val="20"/>
          <w:lang w:eastAsia="en-US"/>
        </w:rPr>
        <w:t>«Дорожные карты» разрабатываются совместно с ОИО НСО, территориальными органами федеральных органов исполнительной власти Российской Федерации, а также иными структурами, к деятельности которых относятся показатели Национального рейтинга, с учетом лучших практик субъектов Российской Федерации и методических рекомендаций, представленных Агентством стратегических инициатив по продвижению новых проектов, а также с учетом предложений и замечаний представителей бизнес сообщества Новосибирской области.</w:t>
      </w:r>
    </w:p>
    <w:p w:rsidR="00DF4235" w:rsidRPr="00DF4235" w:rsidRDefault="00DF4235" w:rsidP="00DF4235">
      <w:pPr>
        <w:ind w:firstLine="709"/>
        <w:jc w:val="both"/>
        <w:rPr>
          <w:rFonts w:ascii="Arial" w:eastAsia="Calibri" w:hAnsi="Arial" w:cs="Arial"/>
          <w:color w:val="000000"/>
          <w:sz w:val="20"/>
          <w:szCs w:val="20"/>
          <w:lang w:eastAsia="en-US"/>
        </w:rPr>
      </w:pPr>
      <w:r w:rsidRPr="00DF4235">
        <w:rPr>
          <w:rFonts w:ascii="Arial" w:eastAsia="Calibri" w:hAnsi="Arial" w:cs="Arial"/>
          <w:color w:val="000000"/>
          <w:sz w:val="20"/>
          <w:szCs w:val="20"/>
        </w:rPr>
        <w:t>В прогнозном периоде 2025–2027 гг. запланировано к реализации 4 «дорожных карты».</w:t>
      </w:r>
    </w:p>
    <w:p w:rsidR="00DF4235" w:rsidRPr="00DF4235" w:rsidRDefault="00DF4235" w:rsidP="00DF4235">
      <w:pPr>
        <w:ind w:firstLine="709"/>
        <w:jc w:val="both"/>
        <w:rPr>
          <w:rFonts w:ascii="Arial" w:hAnsi="Arial" w:cs="Arial"/>
          <w:sz w:val="20"/>
          <w:szCs w:val="20"/>
          <w:lang w:eastAsia="en-US"/>
        </w:rPr>
      </w:pPr>
      <w:r w:rsidRPr="00DF4235">
        <w:rPr>
          <w:rFonts w:ascii="Arial" w:hAnsi="Arial" w:cs="Arial"/>
          <w:sz w:val="20"/>
          <w:szCs w:val="20"/>
        </w:rPr>
        <w:t xml:space="preserve">В целях исполнения поручения Президента РФ от 26.06.2021 № Пр-1096 по созданию системы поддержки новых инвестиционных проектов в субъектах Российской Федерации в 2024 году регионом будет продолжена работа по внедрению Регионального инвестиционного стандарта. Новый Региональный инвестиционный стандарт призван оптимизировать взаимодействие бизнеса с </w:t>
      </w:r>
      <w:r w:rsidRPr="00DF4235">
        <w:rPr>
          <w:rFonts w:ascii="Arial" w:hAnsi="Arial" w:cs="Arial"/>
          <w:sz w:val="20"/>
          <w:szCs w:val="20"/>
        </w:rPr>
        <w:lastRenderedPageBreak/>
        <w:t>органами государственной власти и состоит из следующих элементов: подготовка инвестиционной декларации, создание агентства развития, создание инвестиционного комитета, формирование инвестиционной карты, внедрение свода инвестиционных правил.</w:t>
      </w:r>
    </w:p>
    <w:p w:rsidR="00DF4235" w:rsidRPr="00DF4235" w:rsidRDefault="00DF4235" w:rsidP="00DF4235">
      <w:pPr>
        <w:shd w:val="clear" w:color="auto" w:fill="FFFFFF"/>
        <w:ind w:firstLine="567"/>
        <w:jc w:val="both"/>
        <w:rPr>
          <w:rFonts w:ascii="Arial" w:hAnsi="Arial" w:cs="Arial"/>
          <w:sz w:val="20"/>
          <w:szCs w:val="20"/>
        </w:rPr>
      </w:pPr>
      <w:r w:rsidRPr="00DF4235">
        <w:rPr>
          <w:rFonts w:ascii="Arial" w:hAnsi="Arial" w:cs="Arial"/>
          <w:sz w:val="20"/>
          <w:szCs w:val="20"/>
        </w:rPr>
        <w:t xml:space="preserve">В соответствии с распоряжением Правительства РФ от 31.01.2017 № 147-р «О целевых моделях упрощения процедур ведения бизнеса и повышения инвестиционной привлекательности субъектов Российской Федерации» (далее – распоряжение № 147-р) на территории Новосибирской области в прогнозном периоде продолжат свою реализацию «дорожные карты» по внедрению целевых моделей упрощения процедур ведения бизнеса и повышения инвестиционной привлекательности Новосибирской области (далее – целевые модели): </w:t>
      </w:r>
    </w:p>
    <w:p w:rsidR="00DF4235" w:rsidRPr="00DF4235" w:rsidRDefault="00DF4235" w:rsidP="00DF4235">
      <w:pPr>
        <w:shd w:val="clear" w:color="auto" w:fill="FFFFFF"/>
        <w:ind w:firstLine="567"/>
        <w:jc w:val="both"/>
        <w:rPr>
          <w:rFonts w:ascii="Arial" w:hAnsi="Arial" w:cs="Arial"/>
          <w:sz w:val="20"/>
          <w:szCs w:val="20"/>
          <w:lang w:eastAsia="en-US"/>
        </w:rPr>
      </w:pPr>
      <w:r w:rsidRPr="00DF4235">
        <w:rPr>
          <w:rFonts w:ascii="Arial" w:hAnsi="Arial" w:cs="Arial"/>
          <w:sz w:val="20"/>
          <w:szCs w:val="20"/>
        </w:rPr>
        <w:t xml:space="preserve"> «Подготовка документов и осуществление государственного кадастрового учета и (или) государственной регистрации прав собственности на объекты недвижимого имущества» (реализация осуществляется до 01.01.2025);</w:t>
      </w:r>
    </w:p>
    <w:p w:rsidR="00DF4235" w:rsidRPr="00DF4235" w:rsidRDefault="00DF4235" w:rsidP="00DF4235">
      <w:pPr>
        <w:shd w:val="clear" w:color="auto" w:fill="FFFFFF"/>
        <w:ind w:firstLine="567"/>
        <w:jc w:val="both"/>
        <w:rPr>
          <w:rFonts w:ascii="Arial" w:hAnsi="Arial" w:cs="Arial"/>
          <w:sz w:val="20"/>
          <w:szCs w:val="20"/>
          <w:lang w:eastAsia="en-US"/>
        </w:rPr>
      </w:pPr>
      <w:r w:rsidRPr="00DF4235">
        <w:rPr>
          <w:rFonts w:ascii="Arial" w:hAnsi="Arial" w:cs="Arial"/>
          <w:sz w:val="20"/>
          <w:szCs w:val="20"/>
        </w:rPr>
        <w:t>«Технологическое присоединение к электрическим сетям» (реализация осуществляется до 31.12.2025).</w:t>
      </w:r>
    </w:p>
    <w:p w:rsidR="00DF4235" w:rsidRPr="00DF4235" w:rsidRDefault="00DF4235" w:rsidP="00DF4235">
      <w:pPr>
        <w:widowControl w:val="0"/>
        <w:ind w:firstLine="709"/>
        <w:jc w:val="both"/>
        <w:rPr>
          <w:rFonts w:ascii="Arial" w:eastAsia="Calibri" w:hAnsi="Arial" w:cs="Arial"/>
          <w:color w:val="000000"/>
          <w:sz w:val="20"/>
          <w:szCs w:val="20"/>
        </w:rPr>
      </w:pPr>
      <w:r w:rsidRPr="00DF4235">
        <w:rPr>
          <w:rFonts w:ascii="Arial" w:eastAsia="Calibri" w:hAnsi="Arial" w:cs="Arial"/>
          <w:color w:val="000000"/>
          <w:sz w:val="20"/>
          <w:szCs w:val="20"/>
          <w:lang w:eastAsia="en-US"/>
        </w:rPr>
        <w:t>Будет продолжена работа по совершенствованию действующих механизмов повышения инвестиционной привлекательности Новосибирской области, оптимизации «клиентского пути» инвестора, планирующего реализацию инвестиционного проекта на территории региона, путем обеспечения ему доступа к площадкам для реализации инвестиционных проектов, к инфраструктуре, а также к информации по актуальным мерам государственной поддержки при реализации инвестиционных проектов.</w:t>
      </w:r>
    </w:p>
    <w:p w:rsidR="00DF4235" w:rsidRPr="00DF4235" w:rsidRDefault="00DF4235" w:rsidP="00DF4235">
      <w:pPr>
        <w:widowControl w:val="0"/>
        <w:ind w:firstLine="709"/>
        <w:jc w:val="both"/>
        <w:rPr>
          <w:rFonts w:ascii="Arial" w:eastAsia="Calibri" w:hAnsi="Arial" w:cs="Arial"/>
          <w:color w:val="000000"/>
          <w:sz w:val="20"/>
          <w:szCs w:val="20"/>
        </w:rPr>
      </w:pPr>
      <w:r w:rsidRPr="00DF4235">
        <w:rPr>
          <w:rFonts w:ascii="Arial" w:eastAsia="Calibri" w:hAnsi="Arial" w:cs="Arial"/>
          <w:color w:val="000000"/>
          <w:sz w:val="20"/>
          <w:szCs w:val="20"/>
          <w:lang w:eastAsia="en-US"/>
        </w:rPr>
        <w:t>Планомерное улучшение инвестиционного климата и условий ведения бизнеса окажет в прогнозном периоде непосредственное влияние на увеличение объема инвестиций в основной капитал.</w:t>
      </w:r>
    </w:p>
    <w:p w:rsidR="00DF4235" w:rsidRPr="00DF4235" w:rsidRDefault="00DF4235" w:rsidP="00677F1E">
      <w:pPr>
        <w:suppressAutoHyphens/>
        <w:jc w:val="center"/>
        <w:rPr>
          <w:rFonts w:ascii="Arial" w:hAnsi="Arial" w:cs="Arial"/>
          <w:sz w:val="20"/>
          <w:szCs w:val="20"/>
          <w:lang w:eastAsia="zh-CN"/>
        </w:rPr>
      </w:pPr>
      <w:r w:rsidRPr="00677F1E">
        <w:rPr>
          <w:rFonts w:ascii="Arial" w:hAnsi="Arial" w:cs="Arial"/>
          <w:b/>
          <w:sz w:val="20"/>
          <w:szCs w:val="20"/>
          <w:lang w:eastAsia="zh-CN"/>
        </w:rPr>
        <w:t>8.2. Содействие развитию субъектов малого и среднего предпринимательства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Цель - создание благоприятных условий для развития малого и среднего предпринимательства, увеличение на его основе налоговых доходов бюджета муниципального образования, повышение занятости городского населения. </w:t>
      </w:r>
    </w:p>
    <w:p w:rsidR="00DF4235" w:rsidRPr="00DF4235" w:rsidRDefault="00DF4235" w:rsidP="00DF4235">
      <w:pPr>
        <w:widowControl w:val="0"/>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Для формирования благоприятных условий, способствующих развитию малого и среднего предпринимательства, реализуются меры в рамках:</w:t>
      </w:r>
    </w:p>
    <w:p w:rsidR="00DF4235" w:rsidRPr="00DF4235" w:rsidRDefault="00DF4235" w:rsidP="00DF4235">
      <w:pPr>
        <w:widowControl w:val="0"/>
        <w:ind w:firstLine="709"/>
        <w:jc w:val="both"/>
        <w:rPr>
          <w:rFonts w:ascii="Arial" w:hAnsi="Arial" w:cs="Arial"/>
          <w:sz w:val="20"/>
          <w:szCs w:val="20"/>
        </w:rPr>
      </w:pPr>
      <w:r w:rsidRPr="00DF4235">
        <w:rPr>
          <w:rFonts w:ascii="Arial" w:hAnsi="Arial" w:cs="Arial"/>
          <w:sz w:val="20"/>
          <w:szCs w:val="20"/>
        </w:rPr>
        <w:t>Указа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DF4235" w:rsidRPr="00DF4235" w:rsidRDefault="00DF4235" w:rsidP="00DF4235">
      <w:pPr>
        <w:widowControl w:val="0"/>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государственной программы Новосибирской области «Развитие субъектов малого и среднего предпринимательства в Новосибирской области», утвержденной постановлением Правительства Новосибирской области от 31.01.2017 № 14-п;</w:t>
      </w:r>
    </w:p>
    <w:p w:rsidR="00DF4235" w:rsidRPr="00DF4235" w:rsidRDefault="00DF4235" w:rsidP="00DF4235">
      <w:pPr>
        <w:widowControl w:val="0"/>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муниципальной программы «Развитие и поддержка малого и среднего предпринимательства в Куйбышевском муниципальном районе», утвержденной постановлением администрации Куйбышевского района Новосибирской области от 28.09.2020 № 802;</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муниципальной программы «Развитие и поддержка малого и среднего предпринимательства в городе Куйбышеве Куйбышевском районе Новосибирской области на 2023-2025 годы», утвержденной постановлением администрации города Куйбышева Куйбышевского района Новосибирской области от 15.09.2022 № 1172. </w:t>
      </w:r>
    </w:p>
    <w:p w:rsidR="00DF4235" w:rsidRPr="00DF4235" w:rsidRDefault="00DF4235" w:rsidP="00DF4235">
      <w:pPr>
        <w:widowControl w:val="0"/>
        <w:tabs>
          <w:tab w:val="left" w:pos="709"/>
        </w:tabs>
        <w:suppressAutoHyphens/>
        <w:autoSpaceDE w:val="0"/>
        <w:ind w:firstLine="708"/>
        <w:jc w:val="both"/>
        <w:rPr>
          <w:rFonts w:ascii="Arial" w:hAnsi="Arial" w:cs="Arial"/>
          <w:bCs/>
          <w:sz w:val="20"/>
          <w:szCs w:val="20"/>
          <w:lang w:eastAsia="zh-CN"/>
        </w:rPr>
      </w:pPr>
      <w:r w:rsidRPr="00DF4235">
        <w:rPr>
          <w:rFonts w:ascii="Arial" w:hAnsi="Arial" w:cs="Arial"/>
          <w:color w:val="FF0000"/>
          <w:sz w:val="20"/>
          <w:szCs w:val="20"/>
          <w:lang w:eastAsia="zh-CN"/>
        </w:rPr>
        <w:tab/>
      </w:r>
      <w:r w:rsidRPr="00DF4235">
        <w:rPr>
          <w:rFonts w:ascii="Arial" w:hAnsi="Arial" w:cs="Arial"/>
          <w:bCs/>
          <w:sz w:val="20"/>
          <w:szCs w:val="20"/>
          <w:lang w:eastAsia="zh-CN"/>
        </w:rPr>
        <w:t>Успешная реализация муниципальной программы позволит добиться положительной тенденции в создании благоприятных условий для развития предпринимательства в городе, в том числе:</w:t>
      </w:r>
    </w:p>
    <w:p w:rsidR="00DF4235" w:rsidRPr="00DF4235" w:rsidRDefault="00DF4235" w:rsidP="00DF4235">
      <w:pPr>
        <w:widowControl w:val="0"/>
        <w:suppressAutoHyphens/>
        <w:autoSpaceDE w:val="0"/>
        <w:ind w:firstLine="708"/>
        <w:jc w:val="both"/>
        <w:rPr>
          <w:rFonts w:ascii="Arial" w:hAnsi="Arial" w:cs="Arial"/>
          <w:bCs/>
          <w:sz w:val="20"/>
          <w:szCs w:val="20"/>
          <w:lang w:eastAsia="zh-CN"/>
        </w:rPr>
      </w:pPr>
      <w:r w:rsidRPr="00DF4235">
        <w:rPr>
          <w:rFonts w:ascii="Arial" w:hAnsi="Arial" w:cs="Arial"/>
          <w:bCs/>
          <w:sz w:val="20"/>
          <w:szCs w:val="20"/>
          <w:lang w:eastAsia="zh-CN"/>
        </w:rPr>
        <w:t>1) увеличить количество СМиСП;</w:t>
      </w:r>
    </w:p>
    <w:p w:rsidR="00DF4235" w:rsidRPr="00DF4235" w:rsidRDefault="00DF4235" w:rsidP="00DF4235">
      <w:pPr>
        <w:widowControl w:val="0"/>
        <w:suppressAutoHyphens/>
        <w:autoSpaceDE w:val="0"/>
        <w:ind w:firstLine="708"/>
        <w:jc w:val="both"/>
        <w:rPr>
          <w:rFonts w:ascii="Arial" w:hAnsi="Arial" w:cs="Arial"/>
          <w:bCs/>
          <w:sz w:val="20"/>
          <w:szCs w:val="20"/>
          <w:lang w:eastAsia="zh-CN"/>
        </w:rPr>
      </w:pPr>
      <w:r w:rsidRPr="00DF4235">
        <w:rPr>
          <w:rFonts w:ascii="Arial" w:hAnsi="Arial" w:cs="Arial"/>
          <w:bCs/>
          <w:sz w:val="20"/>
          <w:szCs w:val="20"/>
          <w:lang w:eastAsia="zh-CN"/>
        </w:rPr>
        <w:t>2) обеспечить занятость населения и развитие самозанятости;</w:t>
      </w:r>
    </w:p>
    <w:p w:rsidR="00DF4235" w:rsidRPr="00DF4235" w:rsidRDefault="00DF4235" w:rsidP="00DF4235">
      <w:pPr>
        <w:widowControl w:val="0"/>
        <w:suppressAutoHyphens/>
        <w:autoSpaceDE w:val="0"/>
        <w:ind w:firstLine="708"/>
        <w:jc w:val="both"/>
        <w:rPr>
          <w:rFonts w:ascii="Arial" w:hAnsi="Arial" w:cs="Arial"/>
          <w:bCs/>
          <w:sz w:val="20"/>
          <w:szCs w:val="20"/>
          <w:lang w:eastAsia="zh-CN"/>
        </w:rPr>
      </w:pPr>
      <w:r w:rsidRPr="00DF4235">
        <w:rPr>
          <w:rFonts w:ascii="Arial" w:hAnsi="Arial" w:cs="Arial"/>
          <w:bCs/>
          <w:sz w:val="20"/>
          <w:szCs w:val="20"/>
          <w:lang w:eastAsia="zh-CN"/>
        </w:rPr>
        <w:t>3) создать конкурентную предпринимательскую среду;</w:t>
      </w:r>
    </w:p>
    <w:p w:rsidR="00DF4235" w:rsidRPr="00DF4235" w:rsidRDefault="00DF4235" w:rsidP="00DF4235">
      <w:pPr>
        <w:widowControl w:val="0"/>
        <w:suppressAutoHyphens/>
        <w:autoSpaceDE w:val="0"/>
        <w:ind w:firstLine="708"/>
        <w:jc w:val="both"/>
        <w:rPr>
          <w:rFonts w:ascii="Arial" w:hAnsi="Arial" w:cs="Arial"/>
          <w:bCs/>
          <w:sz w:val="20"/>
          <w:szCs w:val="20"/>
          <w:lang w:eastAsia="zh-CN"/>
        </w:rPr>
      </w:pPr>
      <w:r w:rsidRPr="00DF4235">
        <w:rPr>
          <w:rFonts w:ascii="Arial" w:hAnsi="Arial" w:cs="Arial"/>
          <w:bCs/>
          <w:sz w:val="20"/>
          <w:szCs w:val="20"/>
          <w:lang w:eastAsia="zh-CN"/>
        </w:rPr>
        <w:t>4) повысить имидж предпринимательской деятельности.</w:t>
      </w:r>
    </w:p>
    <w:p w:rsidR="00DF4235" w:rsidRPr="00DF4235" w:rsidRDefault="00DF4235" w:rsidP="00DF4235">
      <w:pPr>
        <w:tabs>
          <w:tab w:val="left" w:pos="709"/>
        </w:tabs>
        <w:autoSpaceDE w:val="0"/>
        <w:autoSpaceDN w:val="0"/>
        <w:adjustRightInd w:val="0"/>
        <w:jc w:val="both"/>
        <w:rPr>
          <w:rFonts w:ascii="Arial" w:hAnsi="Arial" w:cs="Arial"/>
          <w:sz w:val="20"/>
          <w:szCs w:val="20"/>
        </w:rPr>
      </w:pPr>
      <w:r w:rsidRPr="00DF4235">
        <w:rPr>
          <w:rFonts w:ascii="Arial" w:hAnsi="Arial" w:cs="Arial"/>
          <w:sz w:val="20"/>
          <w:szCs w:val="20"/>
        </w:rPr>
        <w:tab/>
        <w:t>В результате реализации муниципальной программы (к концу 2027 года) ожидается:</w:t>
      </w:r>
    </w:p>
    <w:p w:rsidR="00DF4235" w:rsidRPr="00DF4235" w:rsidRDefault="00DF4235" w:rsidP="00DF4235">
      <w:pPr>
        <w:autoSpaceDE w:val="0"/>
        <w:autoSpaceDN w:val="0"/>
        <w:adjustRightInd w:val="0"/>
        <w:ind w:firstLine="708"/>
        <w:jc w:val="both"/>
        <w:rPr>
          <w:rFonts w:ascii="Arial" w:hAnsi="Arial" w:cs="Arial"/>
          <w:bCs/>
          <w:sz w:val="20"/>
          <w:szCs w:val="20"/>
        </w:rPr>
      </w:pPr>
      <w:r w:rsidRPr="00DF4235">
        <w:rPr>
          <w:rFonts w:ascii="Arial" w:hAnsi="Arial" w:cs="Arial"/>
          <w:bCs/>
          <w:color w:val="FF0000"/>
          <w:sz w:val="20"/>
          <w:szCs w:val="20"/>
        </w:rPr>
        <w:t xml:space="preserve">- </w:t>
      </w:r>
      <w:r w:rsidRPr="00DF4235">
        <w:rPr>
          <w:rFonts w:ascii="Arial" w:hAnsi="Arial" w:cs="Arial"/>
          <w:bCs/>
          <w:sz w:val="20"/>
          <w:szCs w:val="20"/>
        </w:rPr>
        <w:t>рост удельного веса продукции, выполненных работ и услуг, произведёнными организациями, являющимися СМиСП увеличится до 45,2%;</w:t>
      </w:r>
    </w:p>
    <w:p w:rsidR="00DF4235" w:rsidRPr="00DF4235" w:rsidRDefault="00DF4235" w:rsidP="00DF4235">
      <w:pPr>
        <w:autoSpaceDE w:val="0"/>
        <w:autoSpaceDN w:val="0"/>
        <w:adjustRightInd w:val="0"/>
        <w:ind w:firstLine="708"/>
        <w:jc w:val="both"/>
        <w:rPr>
          <w:rFonts w:ascii="Arial" w:hAnsi="Arial" w:cs="Arial"/>
          <w:bCs/>
          <w:sz w:val="20"/>
          <w:szCs w:val="20"/>
        </w:rPr>
      </w:pPr>
      <w:r w:rsidRPr="00DF4235">
        <w:rPr>
          <w:rFonts w:ascii="Arial" w:hAnsi="Arial" w:cs="Arial"/>
          <w:bCs/>
          <w:sz w:val="20"/>
          <w:szCs w:val="20"/>
        </w:rPr>
        <w:t>- объем бытовых услуг, предоставляемых населению города и района, составит не менее 180,0 млн.руб.;</w:t>
      </w:r>
    </w:p>
    <w:p w:rsidR="00DF4235" w:rsidRPr="00DF4235" w:rsidRDefault="00DF4235" w:rsidP="00DF4235">
      <w:pPr>
        <w:autoSpaceDE w:val="0"/>
        <w:autoSpaceDN w:val="0"/>
        <w:adjustRightInd w:val="0"/>
        <w:ind w:firstLine="708"/>
        <w:jc w:val="both"/>
        <w:rPr>
          <w:rFonts w:ascii="Arial" w:hAnsi="Arial" w:cs="Arial"/>
          <w:bCs/>
          <w:sz w:val="20"/>
          <w:szCs w:val="20"/>
        </w:rPr>
      </w:pPr>
      <w:r w:rsidRPr="00DF4235">
        <w:rPr>
          <w:rFonts w:ascii="Arial" w:hAnsi="Arial" w:cs="Arial"/>
          <w:bCs/>
          <w:sz w:val="20"/>
          <w:szCs w:val="20"/>
        </w:rPr>
        <w:t>- численность занятых на малых предприятиях увеличится и составит не менее 1308 человека, индивидуальных предпринимателей до 872 человек;</w:t>
      </w:r>
    </w:p>
    <w:p w:rsidR="00DF4235" w:rsidRPr="00DF4235" w:rsidRDefault="00DF4235" w:rsidP="00DF4235">
      <w:pPr>
        <w:autoSpaceDE w:val="0"/>
        <w:autoSpaceDN w:val="0"/>
        <w:adjustRightInd w:val="0"/>
        <w:ind w:firstLine="708"/>
        <w:jc w:val="both"/>
        <w:rPr>
          <w:rFonts w:ascii="Arial" w:hAnsi="Arial" w:cs="Arial"/>
          <w:bCs/>
          <w:sz w:val="20"/>
          <w:szCs w:val="20"/>
        </w:rPr>
      </w:pPr>
      <w:r w:rsidRPr="00DF4235">
        <w:rPr>
          <w:rFonts w:ascii="Arial" w:hAnsi="Arial" w:cs="Arial"/>
          <w:bCs/>
          <w:sz w:val="20"/>
          <w:szCs w:val="20"/>
        </w:rPr>
        <w:t>- доля занятых в сфере малого и среднего предпринимательства к общему числу населения, занятого в экономике города составит 7%;</w:t>
      </w:r>
    </w:p>
    <w:p w:rsidR="00DF4235" w:rsidRPr="00DF4235" w:rsidRDefault="00DF4235" w:rsidP="00DF4235">
      <w:pPr>
        <w:autoSpaceDE w:val="0"/>
        <w:autoSpaceDN w:val="0"/>
        <w:adjustRightInd w:val="0"/>
        <w:ind w:firstLine="708"/>
        <w:jc w:val="both"/>
        <w:rPr>
          <w:rFonts w:ascii="Arial" w:hAnsi="Arial" w:cs="Arial"/>
          <w:bCs/>
          <w:sz w:val="20"/>
          <w:szCs w:val="20"/>
        </w:rPr>
      </w:pPr>
      <w:r w:rsidRPr="00DF4235">
        <w:rPr>
          <w:rFonts w:ascii="Arial" w:hAnsi="Arial" w:cs="Arial"/>
          <w:bCs/>
          <w:sz w:val="20"/>
          <w:szCs w:val="20"/>
        </w:rPr>
        <w:t>- доля инвестиции в основном капитале, за счет средств СМиСП, составит не менее 20% в общем объеме инвестиций города;</w:t>
      </w:r>
    </w:p>
    <w:p w:rsidR="00DF4235" w:rsidRPr="00DF4235" w:rsidRDefault="00DF4235" w:rsidP="00DF4235">
      <w:pPr>
        <w:widowControl w:val="0"/>
        <w:suppressAutoHyphens/>
        <w:autoSpaceDE w:val="0"/>
        <w:ind w:firstLine="708"/>
        <w:jc w:val="both"/>
        <w:rPr>
          <w:rFonts w:ascii="Arial" w:hAnsi="Arial" w:cs="Arial"/>
          <w:bCs/>
          <w:sz w:val="20"/>
          <w:szCs w:val="20"/>
        </w:rPr>
      </w:pPr>
      <w:r w:rsidRPr="00DF4235">
        <w:rPr>
          <w:rFonts w:ascii="Arial" w:hAnsi="Arial" w:cs="Arial"/>
          <w:bCs/>
          <w:sz w:val="20"/>
          <w:szCs w:val="20"/>
        </w:rPr>
        <w:t>- количество вновь созданных рабочих мест (включая зарегистрированных индивидуальных предпринимателей) в секторе малого и среднего предпринимательства при реализации муниципальной программы за весь период реализации программы составит не менее 150 единиц.</w:t>
      </w:r>
    </w:p>
    <w:p w:rsidR="00DF4235" w:rsidRPr="00DF4235" w:rsidRDefault="00DF4235" w:rsidP="00DF4235">
      <w:pPr>
        <w:widowControl w:val="0"/>
        <w:suppressAutoHyphens/>
        <w:autoSpaceDE w:val="0"/>
        <w:ind w:firstLine="708"/>
        <w:jc w:val="both"/>
        <w:rPr>
          <w:rFonts w:ascii="Arial" w:hAnsi="Arial" w:cs="Arial"/>
          <w:bCs/>
          <w:sz w:val="20"/>
          <w:szCs w:val="20"/>
          <w:lang w:eastAsia="zh-CN"/>
        </w:rPr>
      </w:pPr>
      <w:r w:rsidRPr="00DF4235">
        <w:rPr>
          <w:rFonts w:ascii="Arial" w:hAnsi="Arial" w:cs="Arial"/>
          <w:bCs/>
          <w:sz w:val="20"/>
          <w:szCs w:val="20"/>
          <w:lang w:eastAsia="zh-CN"/>
        </w:rPr>
        <w:t xml:space="preserve">В результате реализации Программы планируется достижение социально-экономических </w:t>
      </w:r>
      <w:r w:rsidRPr="00DF4235">
        <w:rPr>
          <w:rFonts w:ascii="Arial" w:hAnsi="Arial" w:cs="Arial"/>
          <w:bCs/>
          <w:sz w:val="20"/>
          <w:szCs w:val="20"/>
          <w:lang w:eastAsia="zh-CN"/>
        </w:rPr>
        <w:lastRenderedPageBreak/>
        <w:t>показателей, характеризующих экономическую, бюджетную и социальную эффективность развития СМиСП на территории города Куйбышева.</w:t>
      </w:r>
    </w:p>
    <w:p w:rsidR="00DF4235" w:rsidRPr="00DF4235" w:rsidRDefault="00DF4235" w:rsidP="00DF4235">
      <w:pPr>
        <w:widowControl w:val="0"/>
        <w:suppressAutoHyphens/>
        <w:autoSpaceDE w:val="0"/>
        <w:ind w:firstLine="708"/>
        <w:jc w:val="both"/>
        <w:rPr>
          <w:rFonts w:ascii="Arial" w:hAnsi="Arial" w:cs="Arial"/>
          <w:sz w:val="20"/>
          <w:szCs w:val="20"/>
          <w:lang w:eastAsia="zh-CN"/>
        </w:rPr>
      </w:pPr>
      <w:r w:rsidRPr="00DF4235">
        <w:rPr>
          <w:rFonts w:ascii="Arial" w:hAnsi="Arial" w:cs="Arial"/>
          <w:sz w:val="20"/>
          <w:szCs w:val="20"/>
          <w:lang w:eastAsia="zh-CN"/>
        </w:rPr>
        <w:t>Малое и среднее предпринимательство играет значительную роль в социально – экономической жизни города. Оно присутствует практически во всех отраслях экономики. В деятельность малых предприятий вовлечены все социальные группы населения, проживающего на его территории.</w:t>
      </w:r>
    </w:p>
    <w:p w:rsidR="00DF4235" w:rsidRPr="00DF4235" w:rsidRDefault="00DF4235" w:rsidP="00DF4235">
      <w:pPr>
        <w:ind w:firstLine="708"/>
        <w:jc w:val="both"/>
        <w:rPr>
          <w:rFonts w:ascii="Arial" w:hAnsi="Arial" w:cs="Arial"/>
          <w:sz w:val="20"/>
          <w:szCs w:val="20"/>
        </w:rPr>
      </w:pPr>
      <w:r w:rsidRPr="00DF4235">
        <w:rPr>
          <w:rFonts w:ascii="Arial" w:hAnsi="Arial" w:cs="Arial"/>
          <w:sz w:val="20"/>
          <w:szCs w:val="20"/>
        </w:rPr>
        <w:t xml:space="preserve">На сегодняшний день по данным органов статистики в городе Куйбышеве действует 165 малых предприятий, учтенных в статистическом регистре хозяйствующих субъектов РОСТАТА. Численность работников на малых предприятиях составила порядка 1263 человека. </w:t>
      </w:r>
    </w:p>
    <w:p w:rsidR="00DF4235" w:rsidRPr="00DF4235" w:rsidRDefault="00DF4235" w:rsidP="00DF4235">
      <w:pPr>
        <w:ind w:firstLine="708"/>
        <w:jc w:val="both"/>
        <w:rPr>
          <w:rFonts w:ascii="Arial" w:hAnsi="Arial" w:cs="Arial"/>
          <w:b/>
          <w:sz w:val="20"/>
          <w:szCs w:val="20"/>
        </w:rPr>
      </w:pPr>
      <w:r w:rsidRPr="00DF4235">
        <w:rPr>
          <w:rFonts w:ascii="Arial" w:hAnsi="Arial" w:cs="Arial"/>
          <w:sz w:val="20"/>
          <w:szCs w:val="20"/>
        </w:rPr>
        <w:t>На 01.10.2024г. зарегистрировано 843 индивидуальных предпринимателя, осуществляющих свою деятельность без образования юридического лица, основным видом деятельности которых является оказание услуг в сфере оптовой и розничной торговли.</w:t>
      </w:r>
    </w:p>
    <w:p w:rsidR="00DF4235" w:rsidRPr="00DF4235" w:rsidRDefault="00DF4235" w:rsidP="00DF4235">
      <w:pPr>
        <w:numPr>
          <w:ilvl w:val="1"/>
          <w:numId w:val="44"/>
        </w:numPr>
        <w:tabs>
          <w:tab w:val="left" w:pos="360"/>
          <w:tab w:val="left" w:pos="720"/>
          <w:tab w:val="left" w:pos="900"/>
        </w:tabs>
        <w:suppressAutoHyphens/>
        <w:autoSpaceDN w:val="0"/>
        <w:ind w:firstLine="708"/>
        <w:jc w:val="both"/>
        <w:rPr>
          <w:rFonts w:ascii="Arial" w:hAnsi="Arial" w:cs="Arial"/>
          <w:b/>
          <w:color w:val="FF0000"/>
          <w:sz w:val="20"/>
          <w:szCs w:val="20"/>
        </w:rPr>
      </w:pPr>
      <w:r w:rsidRPr="00DF4235">
        <w:rPr>
          <w:rFonts w:ascii="Arial" w:hAnsi="Arial" w:cs="Arial"/>
          <w:sz w:val="20"/>
          <w:szCs w:val="20"/>
        </w:rPr>
        <w:t>Снижение численность субъектов малого предпринимательства в последние три года сменилось небольшим ростом. После введения в России самозанятости, многие ИП задумались о смене налогового режима. Сейчас часть предпринимателей, сохранив свой статус, пользуются преимуществами самозанятости.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bCs/>
          <w:sz w:val="20"/>
          <w:szCs w:val="20"/>
          <w:lang w:eastAsia="zh-CN"/>
        </w:rPr>
        <w:t xml:space="preserve">При реализации мероприятий по развитию малого и среднего предпринимательства и стабильной работы темп роста </w:t>
      </w:r>
      <w:r w:rsidRPr="00DF4235">
        <w:rPr>
          <w:rFonts w:ascii="Arial" w:eastAsia="Calibri" w:hAnsi="Arial" w:cs="Arial"/>
          <w:sz w:val="20"/>
          <w:szCs w:val="20"/>
          <w:lang w:eastAsia="zh-CN"/>
        </w:rPr>
        <w:t xml:space="preserve">оборота малого и среднего предпринимательства в 2027 году </w:t>
      </w:r>
      <w:r w:rsidRPr="00DF4235">
        <w:rPr>
          <w:rFonts w:ascii="Arial" w:hAnsi="Arial" w:cs="Arial"/>
          <w:sz w:val="20"/>
          <w:szCs w:val="20"/>
          <w:lang w:eastAsia="zh-CN"/>
        </w:rPr>
        <w:t xml:space="preserve">по 2-му варианту прогноза </w:t>
      </w:r>
      <w:r w:rsidRPr="00DF4235">
        <w:rPr>
          <w:rFonts w:ascii="Arial" w:eastAsia="Calibri" w:hAnsi="Arial" w:cs="Arial"/>
          <w:sz w:val="20"/>
          <w:szCs w:val="20"/>
          <w:lang w:eastAsia="zh-CN"/>
        </w:rPr>
        <w:t>составит 122,6% по отношению к 2024 году.</w:t>
      </w:r>
      <w:r w:rsidRPr="00DF4235">
        <w:rPr>
          <w:rFonts w:ascii="Arial" w:hAnsi="Arial" w:cs="Arial"/>
          <w:sz w:val="20"/>
          <w:szCs w:val="20"/>
          <w:lang w:eastAsia="zh-CN"/>
        </w:rPr>
        <w:t xml:space="preserve"> </w:t>
      </w:r>
    </w:p>
    <w:p w:rsidR="00DF4235" w:rsidRPr="00677F1E" w:rsidRDefault="00DF4235" w:rsidP="00677F1E">
      <w:pPr>
        <w:suppressAutoHyphens/>
        <w:jc w:val="center"/>
        <w:rPr>
          <w:rFonts w:ascii="Arial" w:hAnsi="Arial" w:cs="Arial"/>
          <w:b/>
          <w:sz w:val="20"/>
          <w:szCs w:val="20"/>
          <w:lang w:eastAsia="zh-CN"/>
        </w:rPr>
      </w:pPr>
      <w:r w:rsidRPr="00677F1E">
        <w:rPr>
          <w:rFonts w:ascii="Arial" w:hAnsi="Arial" w:cs="Arial"/>
          <w:b/>
          <w:sz w:val="20"/>
          <w:szCs w:val="20"/>
          <w:lang w:eastAsia="zh-CN"/>
        </w:rPr>
        <w:t>8.3. Совершенствование управления муниципальными финансами</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Эффективное, ответственное и прозрачное управление финансами на муниципальных уровнях является базовым условием для повышения уровня и качества жизни населения, устойчивого экономического роста, модернизации экономики и социальной сферы, реализации стратегических приоритетов социально-экономического развития.</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Цели - обеспечение темпов роста собственных доходов бюджета. Повышение эффективности </w:t>
      </w:r>
      <w:r w:rsidRPr="00DF4235">
        <w:rPr>
          <w:rFonts w:ascii="Arial" w:hAnsi="Arial" w:cs="Arial"/>
          <w:sz w:val="20"/>
          <w:szCs w:val="20"/>
          <w:shd w:val="clear" w:color="auto" w:fill="FFFFFF"/>
          <w:lang w:eastAsia="zh-CN"/>
        </w:rPr>
        <w:t>и результативности управления бюджетными средствами при реализации приоритетов и целей социально-экономического развития города.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Достижение поставленной цели будет осуществляться посредством решения основных задач:</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обеспечение долгосрочной сбалансированности и устойчивости бюджета города;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развитие программно-целевых методов планирования;</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реализация мер по повышению эффективности бюджетных расходов;</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развитие системы финансового контроля;</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обеспечение открытости и прозрачности управления муниципальными финансами.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Для реализации цели осуществляется ряд следующих мероприятий:</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-разработка и осуществление комплекса мероприятий по увеличению собираемости налогов, поступающих в бюджет города;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-организация персонифицированной работы с крупнейшими налогоплательщиками;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-контроль за своевременным и полным исполнением налогоплательщиками обязанностей по уплате налогов в объеме начисленных платежей;</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-обеспечение реализации мероприятий по сокращению недоимки по налогам в бюджет города;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-увеличение неналоговых доходов бюджета за счет повышения эффективности использования муниципального имущества;</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-сокращения расходов бюджета путем расширения использования муниципального заказа;</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 исключением мероприятий с низкой эффективностью;</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 приоритетное исполнение расходных обязательств, которые могут быть обеспечены финансовой поддержкой со стороны области и источника софинансирования внутри действующих бюджетных обязательств;</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 установление справедливой налоговой нагрузки, с одновременным повышением собираемости налогов и снижением уровня недоимки;</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 концентрация бюджетных и управленческих ресурсов на экономических и социальных направлениях, способствующих достижению показателей приоритетных национальных и региональных проектов;</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-совершенствование программно-целевого принципа планирования и исполнения бюджета, направленного на достижения конкретных социально-значимых результатов;</w:t>
      </w:r>
    </w:p>
    <w:p w:rsidR="00DF4235" w:rsidRPr="00DF4235" w:rsidRDefault="00DF4235" w:rsidP="00DF4235">
      <w:pPr>
        <w:widowControl w:val="0"/>
        <w:suppressAutoHyphens/>
        <w:ind w:firstLine="709"/>
        <w:jc w:val="both"/>
        <w:rPr>
          <w:rFonts w:ascii="Arial" w:hAnsi="Arial" w:cs="Arial"/>
          <w:sz w:val="20"/>
          <w:szCs w:val="20"/>
          <w:lang w:eastAsia="zh-CN"/>
        </w:rPr>
      </w:pPr>
      <w:r w:rsidRPr="00DF4235">
        <w:rPr>
          <w:rFonts w:ascii="Arial" w:hAnsi="Arial" w:cs="Arial"/>
          <w:sz w:val="20"/>
          <w:szCs w:val="20"/>
          <w:lang w:eastAsia="zh-CN"/>
        </w:rPr>
        <w:t>-развитие информационной открытости для общества и взаимодействия с населением города по вопросам бюджетного процесса и финансовой грамотности.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Реализация государственной программы Новосибирской области «Управление финансами в Новосибирской области», утвержденной постановлением Правительства Новосибирской области от 26.12.2018 № 567-п «О государственной программе Новосибирской области «Управление финансами в Новосибирской области», позволит обеспечить сбалансированность бюджета, содействовать сбалансированности местного бюджета, повысить качество управления региональными и муниципальными финансами Новосибирской области, повысить уровень открытости бюджетных </w:t>
      </w:r>
      <w:r w:rsidRPr="00DF4235">
        <w:rPr>
          <w:rFonts w:ascii="Arial" w:hAnsi="Arial" w:cs="Arial"/>
          <w:sz w:val="20"/>
          <w:szCs w:val="20"/>
          <w:lang w:eastAsia="zh-CN"/>
        </w:rPr>
        <w:lastRenderedPageBreak/>
        <w:t>данных, а также усилить степень вовлеченности граждан в бюджетный процесс и повысить финансовую грамотность населения.</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Вместе с тем Правительством Новосибирской области будет продолжено ежегодное формирование целей и задач налоговой, бюджетной и долговой политики Новосибирской области на среднесрочный период, включающих направления повышения ее эффективности.</w:t>
      </w:r>
    </w:p>
    <w:p w:rsidR="00DF4235" w:rsidRPr="00677F1E" w:rsidRDefault="00DF4235" w:rsidP="00677F1E">
      <w:pPr>
        <w:suppressAutoHyphens/>
        <w:jc w:val="center"/>
        <w:rPr>
          <w:rFonts w:ascii="Arial" w:hAnsi="Arial" w:cs="Arial"/>
          <w:b/>
          <w:sz w:val="20"/>
          <w:szCs w:val="20"/>
          <w:lang w:eastAsia="zh-CN"/>
        </w:rPr>
      </w:pPr>
      <w:r w:rsidRPr="00677F1E">
        <w:rPr>
          <w:rFonts w:ascii="Arial" w:hAnsi="Arial" w:cs="Arial"/>
          <w:b/>
          <w:sz w:val="20"/>
          <w:szCs w:val="20"/>
          <w:lang w:eastAsia="zh-CN"/>
        </w:rPr>
        <w:t>8.4. Управление и использование муниципального имущества и земель</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Цель - повышение эффективности использования имущества и проведение мероприятий по определению и сохранению в составе муниципальной собственности имущества, необходимого для оказания социальных услуг, отнесенных к вопросам местного значения.</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Для достижения данной цели на постоянной основе проводится инвентаризация объектов муниципального имущества с целью определения состава имущества, которое необходимо для реализации вопросов местного значения. Ведется работа по выявлению потенциальных бесхозяйных объектов, с целью оформления в муниципальную собственность для последующего использования либо продажи. Активно ведется работа по:</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-сбору арендной платы;</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-погашению образовавшейся задолженности за использование земель;</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-повышению эффективности использования земельных участков;</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-выявлению земельных участков, используемых без правоустанавливающих документов с целью привлечения землепользователей к уплате земельных платежей;</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 выявлению правообладателей ранее учтенных объектов недвижимости; </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-проведению инвентаризации имущества, находящегося в муниципальной собственности, выявление основных фондов, не используемых муниципальными учреждениями и предприятиями для обеспечения полномочий, и принятие мер по их дальнейшему использованию (приватизации или сдаче в аренду);</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-обеспечению предоставления земельных участков бесплатно в собственность льготной категории граждан;</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-формированию земельных участков для привлечения инвестиций для интенсивного экономического развития и инвестиционной привлекательности города.</w:t>
      </w:r>
    </w:p>
    <w:p w:rsidR="00DF4235" w:rsidRPr="00677F1E" w:rsidRDefault="00DF4235" w:rsidP="00677F1E">
      <w:pPr>
        <w:suppressAutoHyphens/>
        <w:jc w:val="center"/>
        <w:rPr>
          <w:rFonts w:ascii="Arial" w:hAnsi="Arial" w:cs="Arial"/>
          <w:b/>
          <w:sz w:val="20"/>
          <w:szCs w:val="20"/>
          <w:lang w:eastAsia="zh-CN"/>
        </w:rPr>
      </w:pPr>
      <w:r w:rsidRPr="00677F1E">
        <w:rPr>
          <w:rFonts w:ascii="Arial" w:hAnsi="Arial" w:cs="Arial"/>
          <w:b/>
          <w:sz w:val="20"/>
          <w:szCs w:val="20"/>
          <w:lang w:eastAsia="zh-CN"/>
        </w:rPr>
        <w:t>8.5. Гражданское общество, развитие правовой модели взаимоотношения государства и общества</w:t>
      </w:r>
    </w:p>
    <w:p w:rsidR="00DF4235" w:rsidRPr="00DF4235" w:rsidRDefault="00DF4235" w:rsidP="00DF4235">
      <w:pPr>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Повышение активности участия граждан, институтов гражданского общества и местного самоуправления в процессе социально-экономического развития Новосибирской области будет реализовываться в рамках государственной программы Новосибирской области «Развитие институтов региональной политики и гражданского общества в Новосибирской области», утвержденной постановлением Правительства Новосибирской области от 26.12.2018 № 570-п.</w:t>
      </w:r>
    </w:p>
    <w:p w:rsidR="00DF4235" w:rsidRPr="00DF4235" w:rsidRDefault="00DF4235" w:rsidP="00DF4235">
      <w:pPr>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В прогнозном периоде будут реализованы мероприятия, направленные на:</w:t>
      </w:r>
    </w:p>
    <w:p w:rsidR="00DF4235" w:rsidRPr="00DF4235" w:rsidRDefault="00DF4235" w:rsidP="00DF4235">
      <w:pPr>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создание условий для расширения участия институтов гражданского общества в решении задач социально-экономического развития;</w:t>
      </w:r>
    </w:p>
    <w:p w:rsidR="00DF4235" w:rsidRPr="00DF4235" w:rsidRDefault="00DF4235" w:rsidP="00DF4235">
      <w:pPr>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содействие в развитии институтов местного самоуправления, стимулирование активного участия населения в решении вопросов местного значения;</w:t>
      </w:r>
    </w:p>
    <w:p w:rsidR="00DF4235" w:rsidRPr="00DF4235" w:rsidRDefault="00DF4235" w:rsidP="00DF4235">
      <w:pPr>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развитие и повышение эффективности системы патриотического воспитания граждан;</w:t>
      </w:r>
    </w:p>
    <w:p w:rsidR="00DF4235" w:rsidRPr="00DF4235" w:rsidRDefault="00DF4235" w:rsidP="00DF4235">
      <w:pPr>
        <w:suppressAutoHyphens/>
        <w:autoSpaceDE w:val="0"/>
        <w:ind w:firstLine="709"/>
        <w:jc w:val="both"/>
        <w:rPr>
          <w:rFonts w:ascii="Arial" w:hAnsi="Arial" w:cs="Arial"/>
          <w:sz w:val="20"/>
          <w:szCs w:val="20"/>
          <w:lang w:eastAsia="zh-CN"/>
        </w:rPr>
      </w:pPr>
      <w:r w:rsidRPr="00DF4235">
        <w:rPr>
          <w:rFonts w:ascii="Arial" w:hAnsi="Arial" w:cs="Arial"/>
          <w:sz w:val="20"/>
          <w:szCs w:val="20"/>
          <w:lang w:eastAsia="zh-CN"/>
        </w:rPr>
        <w:t>создание условий для укрепления общероссийского гражданского единства, сохранения и развития этнокультурного многообразия народов Новосибирской области, развития духовно-нравственных основ и самобытной культуры российского казачества.</w:t>
      </w:r>
    </w:p>
    <w:p w:rsidR="00DF4235" w:rsidRPr="00DF4235" w:rsidRDefault="00DF4235" w:rsidP="00DF4235">
      <w:pPr>
        <w:suppressAutoHyphens/>
        <w:autoSpaceDE w:val="0"/>
        <w:autoSpaceDN w:val="0"/>
        <w:adjustRightInd w:val="0"/>
        <w:ind w:firstLine="709"/>
        <w:jc w:val="both"/>
        <w:rPr>
          <w:rFonts w:ascii="Arial" w:hAnsi="Arial" w:cs="Arial"/>
          <w:sz w:val="20"/>
          <w:szCs w:val="20"/>
          <w:lang w:eastAsia="zh-CN"/>
        </w:rPr>
      </w:pPr>
      <w:r w:rsidRPr="00DF4235">
        <w:rPr>
          <w:rFonts w:ascii="Arial" w:hAnsi="Arial" w:cs="Arial"/>
          <w:sz w:val="20"/>
          <w:szCs w:val="20"/>
          <w:lang w:eastAsia="zh-CN"/>
        </w:rPr>
        <w:t>Реализация мероприятий по повышению участия граждан, органов местного самоуправления в процессе социально-экономического развития позволит повысить долю жителей города, которые принимают участие и готовы участвовать в осуществлении местного самоуправления (от общего числа опрошенных), до 21,5%.</w:t>
      </w:r>
    </w:p>
    <w:p w:rsidR="00DF4235" w:rsidRPr="00DF4235" w:rsidRDefault="00DF4235" w:rsidP="00DF4235">
      <w:pPr>
        <w:suppressAutoHyphens/>
        <w:autoSpaceDE w:val="0"/>
        <w:autoSpaceDN w:val="0"/>
        <w:adjustRightInd w:val="0"/>
        <w:ind w:firstLine="709"/>
        <w:jc w:val="both"/>
        <w:rPr>
          <w:rFonts w:ascii="Arial" w:hAnsi="Arial" w:cs="Arial"/>
          <w:sz w:val="20"/>
          <w:szCs w:val="20"/>
          <w:lang w:eastAsia="zh-CN"/>
        </w:rPr>
      </w:pPr>
      <w:r w:rsidRPr="00DF4235">
        <w:rPr>
          <w:rFonts w:ascii="Arial" w:hAnsi="Arial" w:cs="Arial"/>
          <w:sz w:val="20"/>
          <w:szCs w:val="20"/>
          <w:lang w:eastAsia="zh-CN"/>
        </w:rPr>
        <w:t>В целях создания правовых, информационных и материально-технических условий для реализации прав граждан и осуществления государственных функций в юридической сфере реализуется государственная программа Новосибирской области «Юстиция», утвержденная постановлением Правительства Новосибирской области от 14.05.2013 № 220-п.</w:t>
      </w:r>
    </w:p>
    <w:p w:rsidR="00DF4235" w:rsidRPr="00DF4235" w:rsidRDefault="00DF4235" w:rsidP="00DF4235">
      <w:pPr>
        <w:suppressAutoHyphens/>
        <w:ind w:firstLine="709"/>
        <w:jc w:val="both"/>
        <w:rPr>
          <w:rFonts w:ascii="Arial" w:hAnsi="Arial" w:cs="Arial"/>
          <w:sz w:val="20"/>
          <w:szCs w:val="20"/>
          <w:lang w:eastAsia="zh-CN"/>
        </w:rPr>
      </w:pPr>
      <w:r w:rsidRPr="00DF4235">
        <w:rPr>
          <w:rFonts w:ascii="Arial" w:hAnsi="Arial" w:cs="Arial"/>
          <w:sz w:val="20"/>
          <w:szCs w:val="20"/>
          <w:lang w:eastAsia="zh-CN"/>
        </w:rPr>
        <w:t xml:space="preserve">Решение социальных и экономических вопросов жизнедеятельности невозможно без использования потенциала населения города Куйбышева и должно осуществляться при непосредственном его участии. Одним из самых действенных механизмов привлечения горожан к решению вопросов местного значения является ТОС. </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При поддержке администрации города Куйбышева на территории города осуществляют свою деятельность 25 территориальных общественных самоуправлений (ТОС). Из них в частном секторе – 18 (264 улиц города), в многоквартирных домах – 7. Число жителей, входящих в ТОСы на сегодняшний день составляет - 21512 человек.</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xml:space="preserve">С 2018 года на территории города Куйбышева реализуется муниципальная программа «Развитие и поддержка территориального общественного самоуправления на территории города </w:t>
      </w:r>
      <w:r w:rsidRPr="00DF4235">
        <w:rPr>
          <w:rFonts w:ascii="Arial" w:hAnsi="Arial" w:cs="Arial"/>
          <w:sz w:val="20"/>
          <w:szCs w:val="20"/>
          <w:lang w:eastAsia="zh-CN"/>
        </w:rPr>
        <w:lastRenderedPageBreak/>
        <w:t xml:space="preserve">Куйбышева» целью, которой является обеспечение благоприятных условий для устойчивого функционирования и развития ТОС на территории города. </w:t>
      </w:r>
    </w:p>
    <w:p w:rsidR="00DF4235" w:rsidRPr="00DF4235" w:rsidRDefault="00DF4235" w:rsidP="00DF4235">
      <w:pPr>
        <w:suppressAutoHyphens/>
        <w:autoSpaceDE w:val="0"/>
        <w:ind w:firstLine="708"/>
        <w:jc w:val="both"/>
        <w:rPr>
          <w:rFonts w:ascii="Arial" w:hAnsi="Arial" w:cs="Arial"/>
          <w:sz w:val="20"/>
          <w:szCs w:val="20"/>
          <w:lang w:eastAsia="zh-CN"/>
        </w:rPr>
      </w:pPr>
      <w:r w:rsidRPr="00DF4235">
        <w:rPr>
          <w:rFonts w:ascii="Arial" w:hAnsi="Arial" w:cs="Arial"/>
          <w:sz w:val="20"/>
          <w:szCs w:val="20"/>
          <w:lang w:eastAsia="zh-CN"/>
        </w:rPr>
        <w:t xml:space="preserve">В результате реализации системы мероприятий программы, направленной на создание благоприятных условий для повышения устойчивого и динамичного развития территориального общественного самоуправления в городе Куйбышеве, будут получены следующие качественные изменения, несущие позитивный социальный эффект: </w:t>
      </w:r>
    </w:p>
    <w:p w:rsidR="00DF4235" w:rsidRPr="00DF4235" w:rsidRDefault="00DF4235" w:rsidP="00DF4235">
      <w:pPr>
        <w:suppressAutoHyphens/>
        <w:autoSpaceDE w:val="0"/>
        <w:ind w:firstLine="708"/>
        <w:jc w:val="both"/>
        <w:rPr>
          <w:rFonts w:ascii="Arial" w:hAnsi="Arial" w:cs="Arial"/>
          <w:sz w:val="20"/>
          <w:szCs w:val="20"/>
          <w:lang w:eastAsia="zh-CN"/>
        </w:rPr>
      </w:pPr>
      <w:r w:rsidRPr="00DF4235">
        <w:rPr>
          <w:rFonts w:ascii="Arial" w:hAnsi="Arial" w:cs="Arial"/>
          <w:sz w:val="20"/>
          <w:szCs w:val="20"/>
          <w:lang w:eastAsia="zh-CN"/>
        </w:rPr>
        <w:t>-количество ТОС в городе Куйбышеве к 2025 году увеличится на 1 п. и составит 26 единиц;</w:t>
      </w:r>
    </w:p>
    <w:p w:rsidR="00DF4235" w:rsidRPr="00DF4235" w:rsidRDefault="00DF4235" w:rsidP="00DF4235">
      <w:pPr>
        <w:suppressAutoHyphens/>
        <w:autoSpaceDE w:val="0"/>
        <w:ind w:firstLine="708"/>
        <w:jc w:val="both"/>
        <w:rPr>
          <w:rFonts w:ascii="Arial" w:hAnsi="Arial" w:cs="Arial"/>
          <w:sz w:val="20"/>
          <w:szCs w:val="20"/>
          <w:lang w:eastAsia="zh-CN"/>
        </w:rPr>
      </w:pPr>
      <w:r w:rsidRPr="00DF4235">
        <w:rPr>
          <w:rFonts w:ascii="Arial" w:hAnsi="Arial" w:cs="Arial"/>
          <w:sz w:val="20"/>
          <w:szCs w:val="20"/>
          <w:lang w:eastAsia="zh-CN"/>
        </w:rPr>
        <w:t>-доля жителей города, активно участвующих в деятельности ТОС от общей численности городского населения</w:t>
      </w:r>
      <w:r w:rsidRPr="00DF4235">
        <w:rPr>
          <w:rFonts w:ascii="Arial" w:hAnsi="Arial" w:cs="Arial"/>
          <w:sz w:val="20"/>
          <w:szCs w:val="20"/>
          <w:lang w:eastAsia="zh-CN"/>
        </w:rPr>
        <w:tab/>
        <w:t xml:space="preserve"> составит к 2025 году 52%;</w:t>
      </w:r>
    </w:p>
    <w:p w:rsidR="00DF4235" w:rsidRPr="00DF4235" w:rsidRDefault="00DF4235" w:rsidP="00DF4235">
      <w:pPr>
        <w:suppressAutoHyphens/>
        <w:autoSpaceDE w:val="0"/>
        <w:ind w:firstLine="708"/>
        <w:jc w:val="both"/>
        <w:rPr>
          <w:rFonts w:ascii="Arial" w:hAnsi="Arial" w:cs="Arial"/>
          <w:sz w:val="20"/>
          <w:szCs w:val="20"/>
          <w:lang w:eastAsia="zh-CN"/>
        </w:rPr>
      </w:pPr>
      <w:r w:rsidRPr="00DF4235">
        <w:rPr>
          <w:rFonts w:ascii="Arial" w:hAnsi="Arial" w:cs="Arial"/>
          <w:sz w:val="20"/>
          <w:szCs w:val="20"/>
          <w:lang w:eastAsia="zh-CN"/>
        </w:rPr>
        <w:t>-количество социально значимых проектов, разработанных некоммерческими организациями и физическими лицами - выборными лицами, активистами ТОС для получения субсидий в виде муниципальных грантов в сфере поддержки общественных инициатив составит порядка 25 единиц ежегодно;</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-доля жителей города, участвующих в мероприятиях в сфере благотворительной деятельности и добровольчества достигнет порядка 90%.</w:t>
      </w:r>
    </w:p>
    <w:p w:rsidR="00DF4235" w:rsidRPr="00DF4235" w:rsidRDefault="00DF4235" w:rsidP="00DF4235">
      <w:pPr>
        <w:suppressAutoHyphens/>
        <w:ind w:firstLine="708"/>
        <w:jc w:val="both"/>
        <w:rPr>
          <w:rFonts w:ascii="Arial" w:hAnsi="Arial" w:cs="Arial"/>
          <w:color w:val="FF0000"/>
          <w:sz w:val="20"/>
          <w:szCs w:val="20"/>
          <w:lang w:eastAsia="zh-CN"/>
        </w:rPr>
      </w:pPr>
    </w:p>
    <w:p w:rsidR="00DF4235" w:rsidRPr="00DF4235" w:rsidRDefault="00DF4235" w:rsidP="00677F1E">
      <w:pPr>
        <w:suppressAutoHyphens/>
        <w:jc w:val="center"/>
        <w:rPr>
          <w:rFonts w:ascii="Arial" w:hAnsi="Arial" w:cs="Arial"/>
          <w:b/>
          <w:sz w:val="20"/>
          <w:szCs w:val="20"/>
          <w:lang w:eastAsia="zh-CN"/>
        </w:rPr>
      </w:pPr>
      <w:r w:rsidRPr="00DF4235">
        <w:rPr>
          <w:rFonts w:ascii="Arial" w:hAnsi="Arial" w:cs="Arial"/>
          <w:b/>
          <w:sz w:val="20"/>
          <w:szCs w:val="20"/>
          <w:lang w:eastAsia="zh-CN"/>
        </w:rPr>
        <w:t>9. Основные параметры государственных, региональных и муниципальных программ города Куйбышева Куйбышевского района Новосибирской области</w:t>
      </w: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r>
      <w:r w:rsidRPr="00DF4235">
        <w:rPr>
          <w:rFonts w:ascii="Arial" w:hAnsi="Arial" w:cs="Arial"/>
          <w:sz w:val="20"/>
          <w:szCs w:val="20"/>
          <w:lang w:eastAsia="zh-CN"/>
        </w:rPr>
        <w:tab/>
        <w:t xml:space="preserve">           Таблица №2</w:t>
      </w:r>
    </w:p>
    <w:tbl>
      <w:tblPr>
        <w:tblW w:w="10118" w:type="dxa"/>
        <w:jc w:val="center"/>
        <w:tblLayout w:type="fixed"/>
        <w:tblCellMar>
          <w:left w:w="85" w:type="dxa"/>
          <w:right w:w="85" w:type="dxa"/>
        </w:tblCellMar>
        <w:tblLook w:val="0000" w:firstRow="0" w:lastRow="0" w:firstColumn="0" w:lastColumn="0" w:noHBand="0" w:noVBand="0"/>
      </w:tblPr>
      <w:tblGrid>
        <w:gridCol w:w="568"/>
        <w:gridCol w:w="3685"/>
        <w:gridCol w:w="1418"/>
        <w:gridCol w:w="1134"/>
        <w:gridCol w:w="1134"/>
        <w:gridCol w:w="1134"/>
        <w:gridCol w:w="1045"/>
      </w:tblGrid>
      <w:tr w:rsidR="00DF4235" w:rsidRPr="00DF4235" w:rsidTr="00624037">
        <w:trPr>
          <w:trHeight w:val="433"/>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 п/п</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Наименование показателя</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Единица измерения</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2024 год</w:t>
            </w:r>
          </w:p>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оценка</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2025 год</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2026 год</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2027 год</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center"/>
              <w:rPr>
                <w:rFonts w:ascii="Arial" w:hAnsi="Arial" w:cs="Arial"/>
                <w:sz w:val="20"/>
                <w:szCs w:val="20"/>
                <w:lang w:eastAsia="zh-CN"/>
              </w:rPr>
            </w:pPr>
            <w:r w:rsidRPr="00DF4235">
              <w:rPr>
                <w:rFonts w:ascii="Arial" w:hAnsi="Arial" w:cs="Arial"/>
                <w:sz w:val="20"/>
                <w:szCs w:val="20"/>
                <w:lang w:eastAsia="zh-CN"/>
              </w:rPr>
              <w:t>11</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widowControl w:val="0"/>
              <w:suppressAutoHyphens/>
              <w:autoSpaceDE w:val="0"/>
              <w:jc w:val="both"/>
              <w:rPr>
                <w:rFonts w:ascii="Arial" w:hAnsi="Arial" w:cs="Arial"/>
                <w:sz w:val="20"/>
                <w:szCs w:val="20"/>
                <w:lang w:eastAsia="zh-CN"/>
              </w:rPr>
            </w:pPr>
            <w:r w:rsidRPr="00DF4235">
              <w:rPr>
                <w:rFonts w:ascii="Arial" w:hAnsi="Arial" w:cs="Arial"/>
                <w:sz w:val="20"/>
                <w:szCs w:val="20"/>
                <w:lang w:eastAsia="zh-CN"/>
              </w:rPr>
              <w:t>Государственная программа Новосибирской области «Развитие автомобильных дорог регионального, межмуниципального и местного значения в Новосибирской области» (утверждена постановлением Правительства Новосибирской области от 23.01.2015 № 22-п)</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center"/>
              <w:rPr>
                <w:rFonts w:ascii="Arial" w:hAnsi="Arial" w:cs="Arial"/>
                <w:sz w:val="20"/>
                <w:szCs w:val="20"/>
                <w:lang w:eastAsia="zh-CN"/>
              </w:rPr>
            </w:pPr>
            <w:r w:rsidRPr="00DF4235">
              <w:rPr>
                <w:rFonts w:ascii="Arial" w:hAnsi="Arial" w:cs="Arial"/>
                <w:sz w:val="20"/>
                <w:szCs w:val="20"/>
                <w:lang w:eastAsia="zh-CN"/>
              </w:rPr>
              <w:t>11.1.</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12"/>
              <w:jc w:val="both"/>
              <w:rPr>
                <w:rFonts w:ascii="Arial" w:hAnsi="Arial" w:cs="Arial"/>
                <w:sz w:val="20"/>
                <w:szCs w:val="20"/>
                <w:lang w:eastAsia="zh-CN"/>
              </w:rPr>
            </w:pPr>
            <w:r w:rsidRPr="00DF4235">
              <w:rPr>
                <w:rFonts w:ascii="Arial" w:hAnsi="Arial" w:cs="Arial"/>
                <w:sz w:val="20"/>
                <w:szCs w:val="20"/>
                <w:lang w:eastAsia="zh-CN"/>
              </w:rPr>
              <w:t>Плотность автомобильных дорог местного значения с твердым покрытием</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57"/>
              <w:jc w:val="center"/>
              <w:rPr>
                <w:rFonts w:ascii="Arial" w:hAnsi="Arial" w:cs="Arial"/>
                <w:sz w:val="20"/>
                <w:szCs w:val="20"/>
                <w:lang w:eastAsia="zh-CN"/>
              </w:rPr>
            </w:pPr>
            <w:r w:rsidRPr="00DF4235">
              <w:rPr>
                <w:rFonts w:ascii="Arial" w:hAnsi="Arial" w:cs="Arial"/>
                <w:sz w:val="20"/>
                <w:szCs w:val="20"/>
                <w:lang w:eastAsia="zh-CN"/>
              </w:rPr>
              <w:t>км автодорог на 1000 кв. км территории</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1372,4</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1372,4</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1372,4</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1372,4</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center"/>
              <w:rPr>
                <w:rFonts w:ascii="Arial" w:hAnsi="Arial" w:cs="Arial"/>
                <w:sz w:val="20"/>
                <w:szCs w:val="20"/>
                <w:lang w:eastAsia="zh-CN"/>
              </w:rPr>
            </w:pPr>
            <w:r w:rsidRPr="00DF4235">
              <w:rPr>
                <w:rFonts w:ascii="Arial" w:hAnsi="Arial" w:cs="Arial"/>
                <w:sz w:val="20"/>
                <w:szCs w:val="20"/>
                <w:lang w:eastAsia="zh-CN"/>
              </w:rPr>
              <w:t>11.2.</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12"/>
              <w:jc w:val="both"/>
              <w:rPr>
                <w:rFonts w:ascii="Arial" w:hAnsi="Arial" w:cs="Arial"/>
                <w:sz w:val="20"/>
                <w:szCs w:val="20"/>
                <w:lang w:eastAsia="zh-CN"/>
              </w:rPr>
            </w:pPr>
            <w:r w:rsidRPr="00DF4235">
              <w:rPr>
                <w:rFonts w:ascii="Arial" w:hAnsi="Arial" w:cs="Arial"/>
                <w:sz w:val="20"/>
                <w:szCs w:val="20"/>
                <w:lang w:eastAsia="zh-CN"/>
              </w:rPr>
              <w:t>Объем ввода в эксплуатацию после строительства и реконструкции автомобильных дорог общего пользования регионального и межмуниципального значения</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57"/>
              <w:jc w:val="center"/>
              <w:rPr>
                <w:rFonts w:ascii="Arial" w:hAnsi="Arial" w:cs="Arial"/>
                <w:sz w:val="20"/>
                <w:szCs w:val="20"/>
                <w:lang w:eastAsia="zh-CN"/>
              </w:rPr>
            </w:pPr>
            <w:r w:rsidRPr="00DF4235">
              <w:rPr>
                <w:rFonts w:ascii="Arial" w:hAnsi="Arial" w:cs="Arial"/>
                <w:sz w:val="20"/>
                <w:szCs w:val="20"/>
                <w:lang w:eastAsia="zh-CN"/>
              </w:rPr>
              <w:t>м/п</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987</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center"/>
              <w:rPr>
                <w:rFonts w:ascii="Arial" w:hAnsi="Arial" w:cs="Arial"/>
                <w:sz w:val="20"/>
                <w:szCs w:val="20"/>
                <w:lang w:eastAsia="zh-CN"/>
              </w:rPr>
            </w:pPr>
            <w:r w:rsidRPr="00DF4235">
              <w:rPr>
                <w:rFonts w:ascii="Arial" w:hAnsi="Arial" w:cs="Arial"/>
                <w:sz w:val="20"/>
                <w:szCs w:val="20"/>
                <w:lang w:eastAsia="zh-CN"/>
              </w:rPr>
              <w:t>11.3.</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12"/>
              <w:jc w:val="both"/>
              <w:rPr>
                <w:rFonts w:ascii="Arial" w:hAnsi="Arial" w:cs="Arial"/>
                <w:sz w:val="20"/>
                <w:szCs w:val="20"/>
                <w:lang w:eastAsia="zh-CN"/>
              </w:rPr>
            </w:pPr>
            <w:r w:rsidRPr="00DF4235">
              <w:rPr>
                <w:rFonts w:ascii="Arial" w:hAnsi="Arial" w:cs="Arial"/>
                <w:sz w:val="20"/>
                <w:szCs w:val="20"/>
                <w:lang w:eastAsia="zh-CN"/>
              </w:rPr>
              <w:t>Доля протяженности автомобильных дорог общего пользования местного значения, соответствующих нормативным требованиям к транспортно-эксплуатационным показателям</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57"/>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31,3</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31,6</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32,5</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33,4</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center"/>
              <w:rPr>
                <w:rFonts w:ascii="Arial" w:hAnsi="Arial" w:cs="Arial"/>
                <w:sz w:val="20"/>
                <w:szCs w:val="20"/>
                <w:lang w:eastAsia="zh-CN"/>
              </w:rPr>
            </w:pPr>
            <w:r w:rsidRPr="00DF4235">
              <w:rPr>
                <w:rFonts w:ascii="Arial" w:hAnsi="Arial" w:cs="Arial"/>
                <w:sz w:val="20"/>
                <w:szCs w:val="20"/>
                <w:lang w:eastAsia="zh-CN"/>
              </w:rPr>
              <w:t>22</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widowControl w:val="0"/>
              <w:suppressAutoHyphens/>
              <w:autoSpaceDE w:val="0"/>
              <w:jc w:val="both"/>
              <w:rPr>
                <w:rFonts w:ascii="Arial" w:hAnsi="Arial" w:cs="Arial"/>
                <w:sz w:val="20"/>
                <w:szCs w:val="20"/>
                <w:lang w:eastAsia="zh-CN"/>
              </w:rPr>
            </w:pPr>
            <w:r w:rsidRPr="00DF4235">
              <w:rPr>
                <w:rFonts w:ascii="Arial" w:hAnsi="Arial" w:cs="Arial"/>
                <w:sz w:val="20"/>
                <w:szCs w:val="20"/>
                <w:lang w:eastAsia="zh-CN"/>
              </w:rPr>
              <w:t>Государственная программа Новосибирской области «Жилищно-коммунальное хозяйство Новосибирской области» (утверждена постановлением Правительства Новосибирской области от 16.02.2015 № 66-п)</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left="-738" w:firstLine="679"/>
              <w:jc w:val="both"/>
              <w:rPr>
                <w:rFonts w:ascii="Arial" w:hAnsi="Arial" w:cs="Arial"/>
                <w:sz w:val="20"/>
                <w:szCs w:val="20"/>
                <w:lang w:eastAsia="zh-CN"/>
              </w:rPr>
            </w:pPr>
            <w:r w:rsidRPr="00DF4235">
              <w:rPr>
                <w:rFonts w:ascii="Arial" w:hAnsi="Arial" w:cs="Arial"/>
                <w:sz w:val="20"/>
                <w:szCs w:val="20"/>
                <w:lang w:eastAsia="zh-CN"/>
              </w:rPr>
              <w:t>2.1.</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12"/>
              <w:jc w:val="both"/>
              <w:rPr>
                <w:rFonts w:ascii="Arial" w:hAnsi="Arial" w:cs="Arial"/>
                <w:sz w:val="20"/>
                <w:szCs w:val="20"/>
                <w:lang w:eastAsia="zh-CN"/>
              </w:rPr>
            </w:pPr>
            <w:r w:rsidRPr="00DF4235">
              <w:rPr>
                <w:rFonts w:ascii="Arial" w:hAnsi="Arial" w:cs="Arial"/>
                <w:sz w:val="20"/>
                <w:szCs w:val="20"/>
                <w:lang w:eastAsia="zh-CN"/>
              </w:rPr>
              <w:t xml:space="preserve">Удельный вес площади жилищного фонда, обеспеченного всеми видами благоустройства, в общей площади жилищного фонда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left="-77"/>
              <w:jc w:val="center"/>
              <w:rPr>
                <w:rFonts w:ascii="Arial" w:hAnsi="Arial" w:cs="Arial"/>
                <w:sz w:val="20"/>
                <w:szCs w:val="20"/>
                <w:lang w:eastAsia="zh-CN"/>
              </w:rPr>
            </w:pPr>
            <w:r w:rsidRPr="00DF4235">
              <w:rPr>
                <w:rFonts w:ascii="Arial" w:hAnsi="Arial" w:cs="Arial"/>
                <w:sz w:val="20"/>
                <w:szCs w:val="20"/>
                <w:lang w:eastAsia="zh-CN"/>
              </w:rPr>
              <w:t>72,2</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72,7</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73,3</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74</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22.2.</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12"/>
              <w:jc w:val="both"/>
              <w:rPr>
                <w:rFonts w:ascii="Arial" w:hAnsi="Arial" w:cs="Arial"/>
                <w:sz w:val="20"/>
                <w:szCs w:val="20"/>
                <w:lang w:eastAsia="zh-CN"/>
              </w:rPr>
            </w:pPr>
            <w:r w:rsidRPr="00DF4235">
              <w:rPr>
                <w:rFonts w:ascii="Arial" w:hAnsi="Arial" w:cs="Arial"/>
                <w:sz w:val="20"/>
                <w:szCs w:val="20"/>
                <w:lang w:eastAsia="zh-CN"/>
              </w:rPr>
              <w:t>Доля населения, обеспеченного качественной питьевой водой, отвечающей требованиям безопасности и безвредности, в необходимом и достаточном количестве</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71,3</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71,7</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72,7</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74,0</w:t>
            </w:r>
          </w:p>
        </w:tc>
      </w:tr>
      <w:tr w:rsidR="00DF4235" w:rsidRPr="00DF4235" w:rsidTr="00624037">
        <w:trPr>
          <w:trHeight w:val="671"/>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22.3.</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12"/>
              <w:jc w:val="both"/>
              <w:rPr>
                <w:rFonts w:ascii="Arial" w:hAnsi="Arial" w:cs="Arial"/>
                <w:sz w:val="20"/>
                <w:szCs w:val="20"/>
                <w:lang w:eastAsia="zh-CN"/>
              </w:rPr>
            </w:pPr>
            <w:r w:rsidRPr="00DF4235">
              <w:rPr>
                <w:rFonts w:ascii="Arial" w:hAnsi="Arial" w:cs="Arial"/>
                <w:sz w:val="20"/>
                <w:szCs w:val="20"/>
                <w:lang w:eastAsia="zh-CN"/>
              </w:rPr>
              <w:t>Уровень газификации жилищного фонда природным газом (от расчетной потребности)</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62,2</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88,8</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color w:val="FF0000"/>
                <w:sz w:val="20"/>
                <w:szCs w:val="20"/>
                <w:lang w:eastAsia="zh-CN"/>
              </w:rPr>
            </w:pPr>
            <w:r w:rsidRPr="00DF4235">
              <w:rPr>
                <w:rFonts w:ascii="Arial" w:hAnsi="Arial" w:cs="Arial"/>
                <w:color w:val="FF0000"/>
                <w:sz w:val="20"/>
                <w:szCs w:val="20"/>
                <w:lang w:eastAsia="zh-CN"/>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color w:val="FF0000"/>
                <w:sz w:val="20"/>
                <w:szCs w:val="20"/>
                <w:lang w:eastAsia="zh-CN"/>
              </w:rPr>
            </w:pPr>
            <w:r w:rsidRPr="00DF4235">
              <w:rPr>
                <w:rFonts w:ascii="Arial" w:hAnsi="Arial" w:cs="Arial"/>
                <w:color w:val="FF0000"/>
                <w:sz w:val="20"/>
                <w:szCs w:val="20"/>
                <w:lang w:eastAsia="zh-CN"/>
              </w:rPr>
              <w:t>-</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22.4.</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12"/>
              <w:jc w:val="both"/>
              <w:rPr>
                <w:rFonts w:ascii="Arial" w:hAnsi="Arial" w:cs="Arial"/>
                <w:sz w:val="20"/>
                <w:szCs w:val="20"/>
                <w:lang w:eastAsia="zh-CN"/>
              </w:rPr>
            </w:pPr>
            <w:r w:rsidRPr="00DF4235">
              <w:rPr>
                <w:rFonts w:ascii="Arial" w:hAnsi="Arial" w:cs="Arial"/>
                <w:sz w:val="20"/>
                <w:szCs w:val="20"/>
                <w:lang w:eastAsia="zh-CN"/>
              </w:rPr>
              <w:t xml:space="preserve">Удельный вес жилищного фонда, обеспеченного водопроводом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71,5</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72,5</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72,8</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73,2</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22.5.</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12"/>
              <w:jc w:val="both"/>
              <w:rPr>
                <w:rFonts w:ascii="Arial" w:hAnsi="Arial" w:cs="Arial"/>
                <w:sz w:val="20"/>
                <w:szCs w:val="20"/>
                <w:lang w:eastAsia="zh-CN"/>
              </w:rPr>
            </w:pPr>
            <w:r w:rsidRPr="00DF4235">
              <w:rPr>
                <w:rFonts w:ascii="Arial" w:hAnsi="Arial" w:cs="Arial"/>
                <w:sz w:val="20"/>
                <w:szCs w:val="20"/>
                <w:lang w:eastAsia="zh-CN"/>
              </w:rPr>
              <w:t>Уровень износа коммунальной инфраструктуры</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65"/>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65"/>
              <w:jc w:val="center"/>
              <w:rPr>
                <w:rFonts w:ascii="Arial" w:hAnsi="Arial" w:cs="Arial"/>
                <w:sz w:val="20"/>
                <w:szCs w:val="20"/>
                <w:lang w:val="en-US" w:eastAsia="zh-CN"/>
              </w:rPr>
            </w:pPr>
            <w:r w:rsidRPr="00DF4235">
              <w:rPr>
                <w:rFonts w:ascii="Arial" w:hAnsi="Arial" w:cs="Arial"/>
                <w:sz w:val="20"/>
                <w:szCs w:val="20"/>
                <w:lang w:eastAsia="zh-CN"/>
              </w:rPr>
              <w:t>79,7</w:t>
            </w:r>
          </w:p>
          <w:p w:rsidR="00DF4235" w:rsidRPr="00DF4235" w:rsidRDefault="00DF4235" w:rsidP="00DF4235">
            <w:pPr>
              <w:suppressAutoHyphens/>
              <w:ind w:firstLine="65"/>
              <w:jc w:val="center"/>
              <w:rPr>
                <w:rFonts w:ascii="Arial" w:hAnsi="Arial" w:cs="Arial"/>
                <w:sz w:val="20"/>
                <w:szCs w:val="20"/>
                <w:lang w:val="en-US" w:eastAsia="zh-CN"/>
              </w:rPr>
            </w:pP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65"/>
              <w:jc w:val="center"/>
              <w:rPr>
                <w:rFonts w:ascii="Arial" w:hAnsi="Arial" w:cs="Arial"/>
                <w:sz w:val="20"/>
                <w:szCs w:val="20"/>
                <w:lang w:eastAsia="zh-CN"/>
              </w:rPr>
            </w:pPr>
            <w:r w:rsidRPr="00DF4235">
              <w:rPr>
                <w:rFonts w:ascii="Arial" w:hAnsi="Arial" w:cs="Arial"/>
                <w:sz w:val="20"/>
                <w:szCs w:val="20"/>
                <w:lang w:eastAsia="zh-CN"/>
              </w:rPr>
              <w:t>78,5</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65"/>
              <w:jc w:val="center"/>
              <w:rPr>
                <w:rFonts w:ascii="Arial" w:hAnsi="Arial" w:cs="Arial"/>
                <w:sz w:val="20"/>
                <w:szCs w:val="20"/>
                <w:lang w:eastAsia="zh-CN"/>
              </w:rPr>
            </w:pPr>
            <w:r w:rsidRPr="00DF4235">
              <w:rPr>
                <w:rFonts w:ascii="Arial" w:hAnsi="Arial" w:cs="Arial"/>
                <w:sz w:val="20"/>
                <w:szCs w:val="20"/>
                <w:lang w:eastAsia="zh-CN"/>
              </w:rPr>
              <w:t>77,0</w:t>
            </w:r>
          </w:p>
          <w:p w:rsidR="00DF4235" w:rsidRPr="00DF4235" w:rsidRDefault="00DF4235" w:rsidP="00DF4235">
            <w:pPr>
              <w:suppressAutoHyphens/>
              <w:ind w:firstLine="65"/>
              <w:jc w:val="center"/>
              <w:rPr>
                <w:rFonts w:ascii="Arial" w:hAnsi="Arial" w:cs="Arial"/>
                <w:sz w:val="20"/>
                <w:szCs w:val="20"/>
                <w:lang w:eastAsia="zh-CN"/>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firstLine="65"/>
              <w:jc w:val="center"/>
              <w:rPr>
                <w:rFonts w:ascii="Arial" w:hAnsi="Arial" w:cs="Arial"/>
                <w:sz w:val="20"/>
                <w:szCs w:val="20"/>
                <w:lang w:eastAsia="zh-CN"/>
              </w:rPr>
            </w:pPr>
            <w:r w:rsidRPr="00DF4235">
              <w:rPr>
                <w:rFonts w:ascii="Arial" w:hAnsi="Arial" w:cs="Arial"/>
                <w:sz w:val="20"/>
                <w:szCs w:val="20"/>
                <w:lang w:eastAsia="zh-CN"/>
              </w:rPr>
              <w:t>75,0</w:t>
            </w:r>
          </w:p>
          <w:p w:rsidR="00DF4235" w:rsidRPr="00DF4235" w:rsidRDefault="00DF4235" w:rsidP="00DF4235">
            <w:pPr>
              <w:suppressAutoHyphens/>
              <w:jc w:val="both"/>
              <w:rPr>
                <w:rFonts w:ascii="Arial" w:hAnsi="Arial" w:cs="Arial"/>
                <w:sz w:val="20"/>
                <w:szCs w:val="20"/>
                <w:lang w:eastAsia="zh-CN"/>
              </w:rPr>
            </w:pP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22.6.</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12"/>
              <w:jc w:val="both"/>
              <w:rPr>
                <w:rFonts w:ascii="Arial" w:hAnsi="Arial" w:cs="Arial"/>
                <w:sz w:val="20"/>
                <w:szCs w:val="20"/>
                <w:lang w:eastAsia="zh-CN"/>
              </w:rPr>
            </w:pPr>
            <w:r w:rsidRPr="00DF4235">
              <w:rPr>
                <w:rFonts w:ascii="Arial" w:hAnsi="Arial" w:cs="Arial"/>
                <w:sz w:val="20"/>
                <w:szCs w:val="20"/>
                <w:lang w:eastAsia="zh-CN"/>
              </w:rPr>
              <w:t>Количество домовладений (квартир), переведенных на использование природного газа в жилищном фонде (нарастающим итогом), согласно утвержденного план-графика догазификации</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65"/>
              <w:jc w:val="center"/>
              <w:rPr>
                <w:rFonts w:ascii="Arial" w:hAnsi="Arial" w:cs="Arial"/>
                <w:sz w:val="20"/>
                <w:szCs w:val="20"/>
                <w:lang w:eastAsia="zh-CN"/>
              </w:rPr>
            </w:pPr>
            <w:r w:rsidRPr="00DF4235">
              <w:rPr>
                <w:rFonts w:ascii="Arial" w:hAnsi="Arial" w:cs="Arial"/>
                <w:sz w:val="20"/>
                <w:szCs w:val="20"/>
                <w:lang w:eastAsia="zh-CN"/>
              </w:rPr>
              <w:t>ед.</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65"/>
              <w:jc w:val="center"/>
              <w:rPr>
                <w:rFonts w:ascii="Arial" w:hAnsi="Arial" w:cs="Arial"/>
                <w:sz w:val="20"/>
                <w:szCs w:val="20"/>
                <w:lang w:eastAsia="zh-CN"/>
              </w:rPr>
            </w:pPr>
            <w:r w:rsidRPr="00DF4235">
              <w:rPr>
                <w:rFonts w:ascii="Arial" w:hAnsi="Arial" w:cs="Arial"/>
                <w:sz w:val="20"/>
                <w:szCs w:val="20"/>
                <w:lang w:eastAsia="zh-CN"/>
              </w:rPr>
              <w:t>2621</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65"/>
              <w:jc w:val="center"/>
              <w:rPr>
                <w:rFonts w:ascii="Arial" w:hAnsi="Arial" w:cs="Arial"/>
                <w:sz w:val="20"/>
                <w:szCs w:val="20"/>
                <w:lang w:eastAsia="zh-CN"/>
              </w:rPr>
            </w:pPr>
            <w:r w:rsidRPr="00DF4235">
              <w:rPr>
                <w:rFonts w:ascii="Arial" w:hAnsi="Arial" w:cs="Arial"/>
                <w:sz w:val="20"/>
                <w:szCs w:val="20"/>
                <w:lang w:eastAsia="zh-CN"/>
              </w:rPr>
              <w:t>1848</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65"/>
              <w:jc w:val="center"/>
              <w:rPr>
                <w:rFonts w:ascii="Arial" w:hAnsi="Arial" w:cs="Arial"/>
                <w:color w:val="FF0000"/>
                <w:sz w:val="20"/>
                <w:szCs w:val="20"/>
                <w:lang w:eastAsia="zh-CN"/>
              </w:rPr>
            </w:pPr>
            <w:r w:rsidRPr="00DF4235">
              <w:rPr>
                <w:rFonts w:ascii="Arial" w:hAnsi="Arial" w:cs="Arial"/>
                <w:color w:val="FF0000"/>
                <w:sz w:val="20"/>
                <w:szCs w:val="20"/>
                <w:lang w:eastAsia="zh-CN"/>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firstLine="65"/>
              <w:jc w:val="center"/>
              <w:rPr>
                <w:rFonts w:ascii="Arial" w:hAnsi="Arial" w:cs="Arial"/>
                <w:color w:val="FF0000"/>
                <w:sz w:val="20"/>
                <w:szCs w:val="20"/>
                <w:lang w:eastAsia="zh-CN"/>
              </w:rPr>
            </w:pPr>
            <w:r w:rsidRPr="00DF4235">
              <w:rPr>
                <w:rFonts w:ascii="Arial" w:hAnsi="Arial" w:cs="Arial"/>
                <w:color w:val="FF0000"/>
                <w:sz w:val="20"/>
                <w:szCs w:val="20"/>
                <w:lang w:eastAsia="zh-CN"/>
              </w:rPr>
              <w:t>-</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22.7.</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Доля ветхого и аварийного жилищного фонда в общем объеме жилищного фонда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18"/>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18"/>
              <w:jc w:val="center"/>
              <w:rPr>
                <w:rFonts w:ascii="Arial" w:hAnsi="Arial" w:cs="Arial"/>
                <w:sz w:val="20"/>
                <w:szCs w:val="20"/>
                <w:lang w:eastAsia="zh-CN"/>
              </w:rPr>
            </w:pPr>
            <w:r w:rsidRPr="00DF4235">
              <w:rPr>
                <w:rFonts w:ascii="Arial" w:hAnsi="Arial" w:cs="Arial"/>
                <w:sz w:val="20"/>
                <w:szCs w:val="20"/>
                <w:lang w:eastAsia="zh-CN"/>
              </w:rPr>
              <w:t>0,3</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18"/>
              <w:jc w:val="center"/>
              <w:rPr>
                <w:rFonts w:ascii="Arial" w:hAnsi="Arial" w:cs="Arial"/>
                <w:sz w:val="20"/>
                <w:szCs w:val="20"/>
                <w:lang w:eastAsia="zh-CN"/>
              </w:rPr>
            </w:pPr>
            <w:r w:rsidRPr="00DF4235">
              <w:rPr>
                <w:rFonts w:ascii="Arial" w:hAnsi="Arial" w:cs="Arial"/>
                <w:sz w:val="20"/>
                <w:szCs w:val="20"/>
                <w:lang w:eastAsia="zh-CN"/>
              </w:rPr>
              <w:t>0,3</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18"/>
              <w:jc w:val="center"/>
              <w:rPr>
                <w:rFonts w:ascii="Arial" w:hAnsi="Arial" w:cs="Arial"/>
                <w:sz w:val="20"/>
                <w:szCs w:val="20"/>
                <w:lang w:eastAsia="zh-CN"/>
              </w:rPr>
            </w:pPr>
            <w:r w:rsidRPr="00DF4235">
              <w:rPr>
                <w:rFonts w:ascii="Arial" w:hAnsi="Arial" w:cs="Arial"/>
                <w:sz w:val="20"/>
                <w:szCs w:val="20"/>
                <w:lang w:eastAsia="zh-CN"/>
              </w:rPr>
              <w:t>0,2</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snapToGrid w:val="0"/>
              <w:ind w:hanging="18"/>
              <w:jc w:val="center"/>
              <w:rPr>
                <w:rFonts w:ascii="Arial" w:hAnsi="Arial" w:cs="Arial"/>
                <w:sz w:val="20"/>
                <w:szCs w:val="20"/>
                <w:lang w:eastAsia="zh-CN"/>
              </w:rPr>
            </w:pPr>
            <w:r w:rsidRPr="00DF4235">
              <w:rPr>
                <w:rFonts w:ascii="Arial" w:hAnsi="Arial" w:cs="Arial"/>
                <w:sz w:val="20"/>
                <w:szCs w:val="20"/>
                <w:lang w:eastAsia="zh-CN"/>
              </w:rPr>
              <w:t>0,2</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33.</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F4235" w:rsidRPr="00DF4235" w:rsidRDefault="00DF4235" w:rsidP="00DF4235">
            <w:pPr>
              <w:widowControl w:val="0"/>
              <w:suppressAutoHyphens/>
              <w:autoSpaceDE w:val="0"/>
              <w:jc w:val="both"/>
              <w:rPr>
                <w:rFonts w:ascii="Arial" w:hAnsi="Arial" w:cs="Arial"/>
                <w:sz w:val="20"/>
                <w:szCs w:val="20"/>
                <w:lang w:eastAsia="zh-CN"/>
              </w:rPr>
            </w:pPr>
            <w:r w:rsidRPr="00DF4235">
              <w:rPr>
                <w:rFonts w:ascii="Arial" w:hAnsi="Arial" w:cs="Arial"/>
                <w:sz w:val="20"/>
                <w:szCs w:val="20"/>
                <w:lang w:eastAsia="zh-CN"/>
              </w:rPr>
              <w:t>Государственная программа Новосибирской области «Культура Новосибирской области» (утверждена постановлением Правительства Новосибирской области от 03.02.2015 № 46-п</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33.1.</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Уровень удовлетворенности граждан, проживающих на территории города, качеством предоставления услуг в сфере культуры по НСО</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18"/>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94,8</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95,1</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95,5</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96,0</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33.2.</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Увеличение количества посещений театрально-концертных мероприятий</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18"/>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5</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4,2</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4,8</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5,2</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33.3.</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Увеличение численности участников культурно-досуговых мероприятий (по сравнению с предыдущим годом)</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18"/>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4,8</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5,0</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5,2</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5,5</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33.4.</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Посещаемость музеев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18"/>
              <w:jc w:val="center"/>
              <w:rPr>
                <w:rFonts w:ascii="Arial" w:hAnsi="Arial" w:cs="Arial"/>
                <w:sz w:val="20"/>
                <w:szCs w:val="20"/>
                <w:lang w:eastAsia="zh-CN"/>
              </w:rPr>
            </w:pPr>
            <w:r w:rsidRPr="00DF4235">
              <w:rPr>
                <w:rFonts w:ascii="Arial" w:hAnsi="Arial" w:cs="Arial"/>
                <w:sz w:val="20"/>
                <w:szCs w:val="20"/>
                <w:lang w:eastAsia="zh-CN"/>
              </w:rPr>
              <w:t>посещений на 1 жителя в год</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1,7</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1,8</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1,9</w:t>
            </w:r>
          </w:p>
          <w:p w:rsidR="00DF4235" w:rsidRPr="00DF4235" w:rsidRDefault="00DF4235" w:rsidP="00DF4235">
            <w:pPr>
              <w:suppressAutoHyphens/>
              <w:ind w:hanging="26"/>
              <w:jc w:val="both"/>
              <w:rPr>
                <w:rFonts w:ascii="Arial" w:hAnsi="Arial" w:cs="Arial"/>
                <w:sz w:val="20"/>
                <w:szCs w:val="20"/>
                <w:lang w:eastAsia="zh-CN"/>
              </w:rPr>
            </w:pP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2</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33.5.</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Охват населения мероприятиями, проведенными учреждениями культуры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18"/>
              <w:jc w:val="center"/>
              <w:rPr>
                <w:rFonts w:ascii="Arial" w:hAnsi="Arial" w:cs="Arial"/>
                <w:sz w:val="20"/>
                <w:szCs w:val="20"/>
                <w:lang w:eastAsia="zh-CN"/>
              </w:rPr>
            </w:pPr>
            <w:r w:rsidRPr="00DF4235">
              <w:rPr>
                <w:rFonts w:ascii="Arial" w:hAnsi="Arial" w:cs="Arial"/>
                <w:sz w:val="20"/>
                <w:szCs w:val="20"/>
                <w:lang w:eastAsia="zh-CN"/>
              </w:rPr>
              <w:t>количество мероприятий на 1000 человек</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18,0</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18,7</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19,4</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20,0</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33.6.</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Доля зданий государственных и муниципальных учреждений культуры, находящихся в удовлетворительном состоянии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от общего числа зданий учреждений культуры</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66,6</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tabs>
                <w:tab w:val="left" w:pos="291"/>
                <w:tab w:val="center" w:pos="495"/>
              </w:tabs>
              <w:suppressAutoHyphens/>
              <w:ind w:hanging="26"/>
              <w:jc w:val="center"/>
              <w:rPr>
                <w:rFonts w:ascii="Arial" w:hAnsi="Arial" w:cs="Arial"/>
                <w:sz w:val="20"/>
                <w:szCs w:val="20"/>
                <w:lang w:eastAsia="zh-CN"/>
              </w:rPr>
            </w:pPr>
            <w:r w:rsidRPr="00DF4235">
              <w:rPr>
                <w:rFonts w:ascii="Arial" w:hAnsi="Arial" w:cs="Arial"/>
                <w:sz w:val="20"/>
                <w:szCs w:val="20"/>
                <w:lang w:eastAsia="zh-CN"/>
              </w:rPr>
              <w:t>66,9</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67,1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67,4</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33.7.</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Процент охвата населения библиотечным обслуживанием</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31,4</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tabs>
                <w:tab w:val="left" w:pos="291"/>
                <w:tab w:val="center" w:pos="495"/>
              </w:tabs>
              <w:suppressAutoHyphens/>
              <w:ind w:hanging="26"/>
              <w:jc w:val="center"/>
              <w:rPr>
                <w:rFonts w:ascii="Arial" w:hAnsi="Arial" w:cs="Arial"/>
                <w:sz w:val="20"/>
                <w:szCs w:val="20"/>
                <w:lang w:eastAsia="zh-CN"/>
              </w:rPr>
            </w:pPr>
            <w:r w:rsidRPr="00DF4235">
              <w:rPr>
                <w:rFonts w:ascii="Arial" w:hAnsi="Arial" w:cs="Arial"/>
                <w:sz w:val="20"/>
                <w:szCs w:val="20"/>
                <w:lang w:eastAsia="zh-CN"/>
              </w:rPr>
              <w:t>31,9</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32,5</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hanging="26"/>
              <w:jc w:val="center"/>
              <w:rPr>
                <w:rFonts w:ascii="Arial" w:hAnsi="Arial" w:cs="Arial"/>
                <w:sz w:val="20"/>
                <w:szCs w:val="20"/>
                <w:lang w:eastAsia="zh-CN"/>
              </w:rPr>
            </w:pPr>
            <w:r w:rsidRPr="00DF4235">
              <w:rPr>
                <w:rFonts w:ascii="Arial" w:hAnsi="Arial" w:cs="Arial"/>
                <w:sz w:val="20"/>
                <w:szCs w:val="20"/>
                <w:lang w:eastAsia="zh-CN"/>
              </w:rPr>
              <w:t>33,0</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33.8.</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Доля объектов культурного наследия (памятников архитектуры, истории и монументального искусства) федерального, регионального и местного (муниципального) значения, находящихся в удовлетворительном состоянии</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18"/>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87,5</w:t>
            </w:r>
          </w:p>
          <w:p w:rsidR="00DF4235" w:rsidRPr="00DF4235" w:rsidRDefault="00DF4235" w:rsidP="00DF4235">
            <w:pPr>
              <w:suppressAutoHyphens/>
              <w:jc w:val="both"/>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87,7</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87,9</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88,2</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44.</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widowControl w:val="0"/>
              <w:suppressAutoHyphens/>
              <w:autoSpaceDE w:val="0"/>
              <w:jc w:val="both"/>
              <w:rPr>
                <w:rFonts w:ascii="Arial" w:hAnsi="Arial" w:cs="Arial"/>
                <w:sz w:val="20"/>
                <w:szCs w:val="20"/>
                <w:lang w:eastAsia="zh-CN"/>
              </w:rPr>
            </w:pPr>
            <w:r w:rsidRPr="00DF4235">
              <w:rPr>
                <w:rFonts w:ascii="Arial" w:hAnsi="Arial" w:cs="Arial"/>
                <w:sz w:val="20"/>
                <w:szCs w:val="20"/>
                <w:lang w:eastAsia="zh-CN"/>
              </w:rPr>
              <w:t>Государственная программа Новосибирской области «Развитие физической культуры и спорта в   Новосибирской области» (утверждена постановлением Правительства Новосибирской области от 23.01.2015 № 24-п)</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44.1.</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Доля жителей города систематически занимающихся физической культурой и спортом, в общей численности населения в возрасте 3 - 79 лет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tabs>
                <w:tab w:val="left" w:pos="248"/>
                <w:tab w:val="center" w:pos="437"/>
              </w:tabs>
              <w:suppressAutoHyphens/>
              <w:autoSpaceDE w:val="0"/>
              <w:jc w:val="center"/>
              <w:rPr>
                <w:rFonts w:ascii="Arial" w:hAnsi="Arial" w:cs="Arial"/>
                <w:sz w:val="20"/>
                <w:szCs w:val="20"/>
                <w:lang w:eastAsia="zh-CN"/>
              </w:rPr>
            </w:pPr>
            <w:r w:rsidRPr="00DF4235">
              <w:rPr>
                <w:rFonts w:ascii="Arial" w:hAnsi="Arial" w:cs="Arial"/>
                <w:sz w:val="20"/>
                <w:szCs w:val="20"/>
                <w:lang w:eastAsia="zh-CN"/>
              </w:rPr>
              <w:t>32,1</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32,9</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33,8</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35,0</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44.2.</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Доля учащихся и студентов, систематически занимающихся физической культурой и спортом, в общей численности занимающихся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50,8</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51,5</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53</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55,0</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44.3.</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6,9</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7,4</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8,0</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9,0</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44.4.</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Доля лиц с ограниченными возможностями здоровья и инвалидов, систематически занимающихся физической культурой и спортом, в общей численности занимающихся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0,6</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0,7</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0,8</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0,9</w:t>
            </w:r>
          </w:p>
        </w:tc>
      </w:tr>
      <w:tr w:rsidR="00DF4235" w:rsidRPr="00DF4235" w:rsidTr="00624037">
        <w:trPr>
          <w:trHeight w:val="639"/>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65.</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widowControl w:val="0"/>
              <w:suppressAutoHyphens/>
              <w:autoSpaceDE w:val="0"/>
              <w:jc w:val="both"/>
              <w:rPr>
                <w:rFonts w:ascii="Arial" w:hAnsi="Arial" w:cs="Arial"/>
                <w:sz w:val="20"/>
                <w:szCs w:val="20"/>
                <w:lang w:eastAsia="zh-CN"/>
              </w:rPr>
            </w:pPr>
            <w:r w:rsidRPr="00DF4235">
              <w:rPr>
                <w:rFonts w:ascii="Arial" w:hAnsi="Arial" w:cs="Arial"/>
                <w:sz w:val="20"/>
                <w:szCs w:val="20"/>
                <w:lang w:eastAsia="zh-CN"/>
              </w:rPr>
              <w:t xml:space="preserve">Государственная </w:t>
            </w:r>
            <w:r w:rsidR="00677F1E" w:rsidRPr="00DF4235">
              <w:rPr>
                <w:rFonts w:ascii="Arial" w:hAnsi="Arial" w:cs="Arial"/>
                <w:sz w:val="20"/>
                <w:szCs w:val="20"/>
                <w:lang w:eastAsia="zh-CN"/>
              </w:rPr>
              <w:t>программа Новосибирской</w:t>
            </w:r>
            <w:r w:rsidRPr="00DF4235">
              <w:rPr>
                <w:rFonts w:ascii="Arial" w:hAnsi="Arial" w:cs="Arial"/>
                <w:sz w:val="20"/>
                <w:szCs w:val="20"/>
                <w:lang w:eastAsia="zh-CN"/>
              </w:rPr>
              <w:t xml:space="preserve"> области «Управление финансами в Новосибирской области», (утвержденная постановлением Правительства Новосибирской области от 26.12.2018 № 567-п)</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76.</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firstLine="13"/>
              <w:jc w:val="both"/>
              <w:rPr>
                <w:rFonts w:ascii="Arial" w:hAnsi="Arial" w:cs="Arial"/>
                <w:sz w:val="20"/>
                <w:szCs w:val="20"/>
                <w:lang w:eastAsia="zh-CN"/>
              </w:rPr>
            </w:pPr>
            <w:r w:rsidRPr="00DF4235">
              <w:rPr>
                <w:rFonts w:ascii="Arial" w:hAnsi="Arial" w:cs="Arial"/>
                <w:sz w:val="20"/>
                <w:szCs w:val="20"/>
                <w:lang w:eastAsia="zh-CN"/>
              </w:rPr>
              <w:t>Государственная программа Новосибирской области «Повышение качества и доступности предоставления государственных и муниципальных услуг в Новосибирской области» (утверждена постановлением Правительства Новосибирской области от 09.12.2014 № 477-п «О государственной программе Новосибирской области «Повышение качества и доступности предоставления государственных и муниципальных услуг в Новосибирской области»)</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66.1.</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Уровень удовлетворенности населения Новосибирской области качеством предоставления государственных и муниципальных услуг в Новосибирской области</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p w:rsidR="00DF4235" w:rsidRPr="00DF4235" w:rsidRDefault="00DF4235" w:rsidP="00DF4235">
            <w:pPr>
              <w:suppressAutoHyphens/>
              <w:jc w:val="center"/>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66.2.</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Среднее время ожидания в очереди при обращении заявителя в орган государственной власти (орган местного самоуправления) для получения государственных (муниципальных) услуг</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минут</w:t>
            </w:r>
          </w:p>
          <w:p w:rsidR="00DF4235" w:rsidRPr="00DF4235" w:rsidRDefault="00DF4235" w:rsidP="00DF4235">
            <w:pPr>
              <w:suppressAutoHyphens/>
              <w:jc w:val="center"/>
              <w:rPr>
                <w:rFonts w:ascii="Arial" w:hAnsi="Arial" w:cs="Arial"/>
                <w:sz w:val="20"/>
                <w:szCs w:val="20"/>
                <w:lang w:eastAsia="zh-CN"/>
              </w:rPr>
            </w:pP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15</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15</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15</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15</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66.3.</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Доля граждан, имеющих доступ к получению государственных и муниципальных услуг по принципу «одного окна» по месту пребывания, в том числе в МФЦ</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r>
      <w:tr w:rsidR="00DF4235" w:rsidRPr="00DF4235" w:rsidTr="00624037">
        <w:trPr>
          <w:trHeight w:val="619"/>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right="-85"/>
              <w:jc w:val="both"/>
              <w:rPr>
                <w:rFonts w:ascii="Arial" w:hAnsi="Arial" w:cs="Arial"/>
                <w:sz w:val="20"/>
                <w:szCs w:val="20"/>
                <w:lang w:eastAsia="zh-CN"/>
              </w:rPr>
            </w:pPr>
            <w:r w:rsidRPr="00DF4235">
              <w:rPr>
                <w:rFonts w:ascii="Arial" w:hAnsi="Arial" w:cs="Arial"/>
                <w:sz w:val="20"/>
                <w:szCs w:val="20"/>
                <w:lang w:eastAsia="zh-CN"/>
              </w:rPr>
              <w:t>7.</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Государственная программа Новосибирской области «Содействие занятости населения» (утверждена постановлением Правительства Новосибирской области от 23.04.2013 № 177-п)</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left="-323"/>
              <w:jc w:val="both"/>
              <w:rPr>
                <w:rFonts w:ascii="Arial" w:hAnsi="Arial" w:cs="Arial"/>
                <w:sz w:val="20"/>
                <w:szCs w:val="20"/>
                <w:lang w:eastAsia="zh-CN"/>
              </w:rPr>
            </w:pPr>
            <w:r w:rsidRPr="00DF4235">
              <w:rPr>
                <w:rFonts w:ascii="Arial" w:hAnsi="Arial" w:cs="Arial"/>
                <w:sz w:val="20"/>
                <w:szCs w:val="20"/>
                <w:lang w:eastAsia="zh-CN"/>
              </w:rPr>
              <w:t>9</w:t>
            </w:r>
          </w:p>
          <w:p w:rsidR="00DF4235" w:rsidRPr="00DF4235" w:rsidRDefault="00DF4235" w:rsidP="00DF4235">
            <w:pPr>
              <w:suppressAutoHyphens/>
              <w:ind w:right="-85" w:firstLine="708"/>
              <w:jc w:val="both"/>
              <w:rPr>
                <w:rFonts w:ascii="Arial" w:hAnsi="Arial" w:cs="Arial"/>
                <w:sz w:val="20"/>
                <w:szCs w:val="20"/>
                <w:lang w:eastAsia="zh-CN"/>
              </w:rPr>
            </w:pPr>
            <w:r w:rsidRPr="00DF4235">
              <w:rPr>
                <w:rFonts w:ascii="Arial" w:hAnsi="Arial" w:cs="Arial"/>
                <w:sz w:val="20"/>
                <w:szCs w:val="20"/>
                <w:lang w:eastAsia="zh-CN"/>
              </w:rPr>
              <w:t>97.1.</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rPr>
            </w:pPr>
            <w:r w:rsidRPr="00DF4235">
              <w:rPr>
                <w:rFonts w:ascii="Arial" w:hAnsi="Arial" w:cs="Arial"/>
                <w:sz w:val="20"/>
                <w:szCs w:val="20"/>
              </w:rPr>
              <w:t>Уровень зарегистрированной безработицы (от численности экономически активного населения) на конец года</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76"/>
              <w:jc w:val="center"/>
              <w:rPr>
                <w:rFonts w:ascii="Arial" w:hAnsi="Arial" w:cs="Arial"/>
                <w:sz w:val="20"/>
                <w:szCs w:val="20"/>
              </w:rPr>
            </w:pPr>
            <w:r w:rsidRPr="00DF4235">
              <w:rPr>
                <w:rFonts w:ascii="Arial" w:hAnsi="Arial" w:cs="Arial"/>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ind w:hanging="76"/>
              <w:jc w:val="center"/>
              <w:rPr>
                <w:rFonts w:ascii="Arial" w:hAnsi="Arial" w:cs="Arial"/>
                <w:sz w:val="20"/>
                <w:szCs w:val="20"/>
                <w:lang w:eastAsia="zh-CN"/>
              </w:rPr>
            </w:pPr>
            <w:r w:rsidRPr="00DF4235">
              <w:rPr>
                <w:rFonts w:ascii="Arial" w:hAnsi="Arial" w:cs="Arial"/>
                <w:sz w:val="20"/>
                <w:szCs w:val="20"/>
                <w:lang w:eastAsia="zh-CN"/>
              </w:rPr>
              <w:t>0,6</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ind w:hanging="76"/>
              <w:jc w:val="center"/>
              <w:rPr>
                <w:rFonts w:ascii="Arial" w:hAnsi="Arial" w:cs="Arial"/>
                <w:sz w:val="20"/>
                <w:szCs w:val="20"/>
                <w:lang w:eastAsia="zh-CN"/>
              </w:rPr>
            </w:pPr>
            <w:r w:rsidRPr="00DF4235">
              <w:rPr>
                <w:rFonts w:ascii="Arial" w:hAnsi="Arial" w:cs="Arial"/>
                <w:sz w:val="20"/>
                <w:szCs w:val="20"/>
                <w:lang w:eastAsia="zh-CN"/>
              </w:rPr>
              <w:t>0,6</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ind w:hanging="76"/>
              <w:jc w:val="center"/>
              <w:rPr>
                <w:rFonts w:ascii="Arial" w:hAnsi="Arial" w:cs="Arial"/>
                <w:sz w:val="20"/>
                <w:szCs w:val="20"/>
                <w:lang w:eastAsia="zh-CN"/>
              </w:rPr>
            </w:pPr>
            <w:r w:rsidRPr="00DF4235">
              <w:rPr>
                <w:rFonts w:ascii="Arial" w:hAnsi="Arial" w:cs="Arial"/>
                <w:sz w:val="20"/>
                <w:szCs w:val="20"/>
                <w:lang w:eastAsia="zh-CN"/>
              </w:rPr>
              <w:t>0,5</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hanging="160"/>
              <w:jc w:val="center"/>
              <w:rPr>
                <w:rFonts w:ascii="Arial" w:hAnsi="Arial" w:cs="Arial"/>
                <w:sz w:val="20"/>
                <w:szCs w:val="20"/>
                <w:lang w:eastAsia="zh-CN"/>
              </w:rPr>
            </w:pPr>
            <w:r w:rsidRPr="00DF4235">
              <w:rPr>
                <w:rFonts w:ascii="Arial" w:hAnsi="Arial" w:cs="Arial"/>
                <w:sz w:val="20"/>
                <w:szCs w:val="20"/>
                <w:lang w:eastAsia="zh-CN"/>
              </w:rPr>
              <w:t>0,5</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97.2.</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13"/>
              <w:jc w:val="both"/>
              <w:rPr>
                <w:rFonts w:ascii="Arial" w:hAnsi="Arial" w:cs="Arial"/>
                <w:sz w:val="20"/>
                <w:szCs w:val="20"/>
              </w:rPr>
            </w:pPr>
            <w:r w:rsidRPr="00DF4235">
              <w:rPr>
                <w:rFonts w:ascii="Arial" w:hAnsi="Arial" w:cs="Arial"/>
                <w:sz w:val="20"/>
                <w:szCs w:val="20"/>
              </w:rPr>
              <w:t>Коэффициент напряженности на рынке труда</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76"/>
              <w:jc w:val="center"/>
              <w:rPr>
                <w:rFonts w:ascii="Arial" w:hAnsi="Arial" w:cs="Arial"/>
                <w:sz w:val="20"/>
                <w:szCs w:val="20"/>
              </w:rPr>
            </w:pPr>
            <w:r w:rsidRPr="00DF4235">
              <w:rPr>
                <w:rFonts w:ascii="Arial" w:hAnsi="Arial" w:cs="Arial"/>
                <w:sz w:val="20"/>
                <w:szCs w:val="20"/>
              </w:rPr>
              <w:t>единица</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0,6</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0,6</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0,5</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hanging="160"/>
              <w:jc w:val="center"/>
              <w:rPr>
                <w:rFonts w:ascii="Arial" w:hAnsi="Arial" w:cs="Arial"/>
                <w:sz w:val="20"/>
                <w:szCs w:val="20"/>
                <w:lang w:eastAsia="zh-CN"/>
              </w:rPr>
            </w:pPr>
            <w:r w:rsidRPr="00DF4235">
              <w:rPr>
                <w:rFonts w:ascii="Arial" w:hAnsi="Arial" w:cs="Arial"/>
                <w:sz w:val="20"/>
                <w:szCs w:val="20"/>
                <w:lang w:eastAsia="zh-CN"/>
              </w:rPr>
              <w:t>0,5</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97.3.</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13"/>
              <w:jc w:val="both"/>
              <w:rPr>
                <w:rFonts w:ascii="Arial" w:hAnsi="Arial" w:cs="Arial"/>
                <w:sz w:val="20"/>
                <w:szCs w:val="20"/>
              </w:rPr>
            </w:pPr>
            <w:r w:rsidRPr="00DF4235">
              <w:rPr>
                <w:rFonts w:ascii="Arial" w:hAnsi="Arial" w:cs="Arial"/>
                <w:sz w:val="20"/>
                <w:szCs w:val="20"/>
              </w:rPr>
              <w:t>Доля работающих инвалидов трудоспособного возраста в общей численности инвалидов трудоспособного возврата</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76"/>
              <w:jc w:val="center"/>
              <w:rPr>
                <w:rFonts w:ascii="Arial" w:hAnsi="Arial" w:cs="Arial"/>
                <w:sz w:val="20"/>
                <w:szCs w:val="20"/>
              </w:rPr>
            </w:pPr>
            <w:r w:rsidRPr="00DF4235">
              <w:rPr>
                <w:rFonts w:ascii="Arial" w:hAnsi="Arial" w:cs="Arial"/>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20,4</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20,5</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20,7</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hanging="160"/>
              <w:jc w:val="center"/>
              <w:rPr>
                <w:rFonts w:ascii="Arial" w:hAnsi="Arial" w:cs="Arial"/>
                <w:sz w:val="20"/>
                <w:szCs w:val="20"/>
                <w:lang w:eastAsia="zh-CN"/>
              </w:rPr>
            </w:pPr>
            <w:r w:rsidRPr="00DF4235">
              <w:rPr>
                <w:rFonts w:ascii="Arial" w:hAnsi="Arial" w:cs="Arial"/>
                <w:sz w:val="20"/>
                <w:szCs w:val="20"/>
                <w:lang w:eastAsia="zh-CN"/>
              </w:rPr>
              <w:t>30,0</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78.</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Муниципальная программа «Формирование комфортной городской среды города Куйбышева» (утвержденная постановлением администрации города Куйбышева Куйбышевского района Новосибирской </w:t>
            </w:r>
            <w:r w:rsidR="00677F1E" w:rsidRPr="00DF4235">
              <w:rPr>
                <w:rFonts w:ascii="Arial" w:hAnsi="Arial" w:cs="Arial"/>
                <w:sz w:val="20"/>
                <w:szCs w:val="20"/>
                <w:lang w:eastAsia="zh-CN"/>
              </w:rPr>
              <w:t>области 30.10.2017</w:t>
            </w:r>
            <w:r w:rsidRPr="00DF4235">
              <w:rPr>
                <w:rFonts w:ascii="Arial" w:hAnsi="Arial" w:cs="Arial"/>
                <w:sz w:val="20"/>
                <w:szCs w:val="20"/>
                <w:lang w:eastAsia="zh-CN"/>
              </w:rPr>
              <w:t xml:space="preserve"> № 1745)</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98.1.</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left="133"/>
              <w:jc w:val="both"/>
              <w:rPr>
                <w:rFonts w:ascii="Arial" w:hAnsi="Arial" w:cs="Arial"/>
                <w:sz w:val="20"/>
                <w:szCs w:val="20"/>
              </w:rPr>
            </w:pPr>
            <w:r w:rsidRPr="00DF4235">
              <w:rPr>
                <w:rFonts w:ascii="Arial" w:hAnsi="Arial" w:cs="Arial"/>
                <w:sz w:val="20"/>
                <w:szCs w:val="20"/>
              </w:rPr>
              <w:t>Прирост среднего индекса качества городской среды по отношению к 2017 году</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hanging="76"/>
              <w:jc w:val="center"/>
              <w:rPr>
                <w:rFonts w:ascii="Arial" w:hAnsi="Arial" w:cs="Arial"/>
                <w:sz w:val="20"/>
                <w:szCs w:val="20"/>
              </w:rPr>
            </w:pPr>
            <w:r w:rsidRPr="00DF4235">
              <w:rPr>
                <w:rFonts w:ascii="Arial" w:hAnsi="Arial" w:cs="Arial"/>
                <w:sz w:val="20"/>
                <w:szCs w:val="20"/>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19</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20</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21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ind w:hanging="160"/>
              <w:jc w:val="center"/>
              <w:rPr>
                <w:rFonts w:ascii="Arial" w:hAnsi="Arial" w:cs="Arial"/>
                <w:sz w:val="20"/>
                <w:szCs w:val="20"/>
                <w:lang w:eastAsia="zh-CN"/>
              </w:rPr>
            </w:pPr>
            <w:r w:rsidRPr="00DF4235">
              <w:rPr>
                <w:rFonts w:ascii="Arial" w:hAnsi="Arial" w:cs="Arial"/>
                <w:sz w:val="20"/>
                <w:szCs w:val="20"/>
                <w:lang w:eastAsia="zh-CN"/>
              </w:rPr>
              <w:t>22</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99.</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Программа мер по демографическому развитию города Куйбышева на 2009-2025 гг. (утвержденная постановлением администрации города Куйбышева Куйбышевского района Новосибирской области от 15.12.2008 №732)</w:t>
            </w:r>
          </w:p>
        </w:tc>
      </w:tr>
      <w:tr w:rsidR="00DF4235" w:rsidRPr="00DF4235" w:rsidTr="00624037">
        <w:trPr>
          <w:trHeight w:val="602"/>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99.1.</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Средняя продолжительность ожидаемой жизни</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число лет</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72,6</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73,3</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19.2.</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Коэффициент рождаемости</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чел. на 1000 населения</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7,7</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7,9</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99.3.</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Коэффициент смертности</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чел. на 1000 населения</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13,2</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12,8</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r>
      <w:tr w:rsidR="00DF4235" w:rsidRPr="00DF4235" w:rsidTr="00624037">
        <w:trPr>
          <w:trHeight w:val="1017"/>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snapToGrid w:val="0"/>
              <w:ind w:firstLine="708"/>
              <w:jc w:val="both"/>
              <w:rPr>
                <w:rFonts w:ascii="Arial" w:hAnsi="Arial" w:cs="Arial"/>
                <w:sz w:val="20"/>
                <w:szCs w:val="20"/>
                <w:lang w:eastAsia="zh-CN"/>
              </w:rPr>
            </w:pPr>
          </w:p>
          <w:p w:rsidR="00DF4235" w:rsidRPr="00DF4235" w:rsidRDefault="00DF4235" w:rsidP="00DF4235">
            <w:pPr>
              <w:suppressAutoHyphens/>
              <w:ind w:firstLine="708"/>
              <w:jc w:val="both"/>
              <w:rPr>
                <w:rFonts w:ascii="Arial" w:hAnsi="Arial" w:cs="Arial"/>
                <w:sz w:val="20"/>
                <w:szCs w:val="20"/>
                <w:lang w:eastAsia="zh-CN"/>
              </w:rPr>
            </w:pP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110.</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F4235" w:rsidRPr="00DF4235" w:rsidRDefault="00DF4235" w:rsidP="00DF4235">
            <w:pPr>
              <w:suppressAutoHyphens/>
              <w:ind w:hanging="7"/>
              <w:jc w:val="both"/>
              <w:rPr>
                <w:rFonts w:ascii="Arial" w:hAnsi="Arial" w:cs="Arial"/>
                <w:sz w:val="20"/>
                <w:szCs w:val="20"/>
                <w:lang w:eastAsia="zh-CN"/>
              </w:rPr>
            </w:pPr>
            <w:r w:rsidRPr="00DF4235">
              <w:rPr>
                <w:rFonts w:ascii="Arial" w:hAnsi="Arial" w:cs="Arial"/>
                <w:sz w:val="20"/>
                <w:szCs w:val="20"/>
                <w:lang w:eastAsia="zh-CN"/>
              </w:rPr>
              <w:t xml:space="preserve">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r w:rsidR="00677F1E" w:rsidRPr="00DF4235">
              <w:rPr>
                <w:rFonts w:ascii="Arial" w:hAnsi="Arial" w:cs="Arial"/>
                <w:sz w:val="20"/>
                <w:szCs w:val="20"/>
                <w:lang w:eastAsia="zh-CN"/>
              </w:rPr>
              <w:t>на 2025</w:t>
            </w:r>
            <w:r w:rsidRPr="00DF4235">
              <w:rPr>
                <w:rFonts w:ascii="Arial" w:hAnsi="Arial" w:cs="Arial"/>
                <w:sz w:val="20"/>
                <w:szCs w:val="20"/>
                <w:lang w:eastAsia="zh-CN"/>
              </w:rPr>
              <w:t>-2027 годы» (утверждена постановлением администрации города Куйбышева Куйбышевского района Новосибирской области от 23.07.2024 года №1017)</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110.1.</w:t>
            </w:r>
          </w:p>
        </w:tc>
        <w:tc>
          <w:tcPr>
            <w:tcW w:w="3685" w:type="dxa"/>
            <w:tcBorders>
              <w:top w:val="single" w:sz="4" w:space="0" w:color="000000"/>
              <w:left w:val="single" w:sz="4" w:space="0" w:color="000000"/>
              <w:bottom w:val="single" w:sz="4" w:space="0" w:color="000000"/>
            </w:tcBorders>
            <w:shd w:val="clear" w:color="auto" w:fill="auto"/>
            <w:vAlign w:val="center"/>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Численность несовершеннолетних граждан трудоустроенных в свободное от учебы время</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чел.</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90</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111.</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Муниципальная программа «Развитие и поддержка малого и среднего предпринимательства в городе Куйбышеве Куйбышевском районе Новосибирской области на 2023-2025 годы» (утвержденная постановлением администрации города Куйбышева Куйбышевского района Новосибирской области от </w:t>
            </w:r>
            <w:r w:rsidR="00677F1E" w:rsidRPr="00DF4235">
              <w:rPr>
                <w:rFonts w:ascii="Arial" w:hAnsi="Arial" w:cs="Arial"/>
                <w:sz w:val="20"/>
                <w:szCs w:val="20"/>
                <w:lang w:eastAsia="zh-CN"/>
              </w:rPr>
              <w:t>15.09.2022 №</w:t>
            </w:r>
            <w:r w:rsidRPr="00DF4235">
              <w:rPr>
                <w:rFonts w:ascii="Arial" w:hAnsi="Arial" w:cs="Arial"/>
                <w:sz w:val="20"/>
                <w:szCs w:val="20"/>
                <w:lang w:eastAsia="zh-CN"/>
              </w:rPr>
              <w:t xml:space="preserve"> 1172)</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111.1</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both"/>
              <w:rPr>
                <w:rFonts w:ascii="Arial" w:hAnsi="Arial" w:cs="Arial"/>
                <w:sz w:val="20"/>
                <w:szCs w:val="20"/>
                <w:lang w:eastAsia="zh-CN"/>
              </w:rPr>
            </w:pPr>
            <w:r w:rsidRPr="00DF4235">
              <w:rPr>
                <w:rFonts w:ascii="Arial" w:hAnsi="Arial" w:cs="Arial"/>
                <w:sz w:val="20"/>
                <w:szCs w:val="20"/>
                <w:lang w:eastAsia="zh-CN"/>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6,7</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6,8</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111.2.</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both"/>
              <w:rPr>
                <w:rFonts w:ascii="Arial" w:hAnsi="Arial" w:cs="Arial"/>
                <w:sz w:val="20"/>
                <w:szCs w:val="20"/>
                <w:lang w:eastAsia="zh-CN"/>
              </w:rPr>
            </w:pPr>
            <w:r w:rsidRPr="00DF4235">
              <w:rPr>
                <w:rFonts w:ascii="Arial" w:hAnsi="Arial" w:cs="Arial"/>
                <w:sz w:val="20"/>
                <w:szCs w:val="20"/>
                <w:lang w:eastAsia="zh-CN"/>
              </w:rPr>
              <w:t xml:space="preserve">Количество заключенных договоров СМиСП, получивших имущественную поддержку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ед.</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1</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widowControl w:val="0"/>
              <w:suppressAutoHyphens/>
              <w:autoSpaceDE w:val="0"/>
              <w:jc w:val="center"/>
              <w:rPr>
                <w:rFonts w:ascii="Arial" w:hAnsi="Arial" w:cs="Arial"/>
                <w:sz w:val="20"/>
                <w:szCs w:val="20"/>
                <w:lang w:eastAsia="zh-CN"/>
              </w:rPr>
            </w:pPr>
            <w:r w:rsidRPr="00DF4235">
              <w:rPr>
                <w:rFonts w:ascii="Arial" w:hAnsi="Arial" w:cs="Arial"/>
                <w:sz w:val="20"/>
                <w:szCs w:val="20"/>
                <w:lang w:eastAsia="zh-CN"/>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112.</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F4235" w:rsidRPr="00DF4235" w:rsidRDefault="00DF4235" w:rsidP="00DF4235">
            <w:pPr>
              <w:suppressAutoHyphens/>
              <w:ind w:right="8"/>
              <w:jc w:val="both"/>
              <w:rPr>
                <w:rFonts w:ascii="Arial" w:hAnsi="Arial" w:cs="Arial"/>
                <w:sz w:val="20"/>
                <w:szCs w:val="20"/>
                <w:lang w:eastAsia="zh-CN"/>
              </w:rPr>
            </w:pPr>
            <w:r w:rsidRPr="00DF4235">
              <w:rPr>
                <w:rFonts w:ascii="Arial" w:hAnsi="Arial" w:cs="Arial"/>
                <w:sz w:val="20"/>
                <w:szCs w:val="20"/>
                <w:lang w:eastAsia="zh-CN"/>
              </w:rPr>
              <w:t xml:space="preserve">Муниципальная программа </w:t>
            </w:r>
            <w:r w:rsidRPr="00DF4235">
              <w:rPr>
                <w:rFonts w:ascii="Arial" w:hAnsi="Arial" w:cs="Arial"/>
                <w:sz w:val="20"/>
                <w:szCs w:val="20"/>
              </w:rPr>
              <w:t>«Обеспечение первичных мер пожарной безопасности на 2025-2027 годы»</w:t>
            </w:r>
            <w:r w:rsidRPr="00DF4235">
              <w:rPr>
                <w:rFonts w:ascii="Arial" w:hAnsi="Arial" w:cs="Arial"/>
                <w:b/>
                <w:sz w:val="20"/>
                <w:szCs w:val="20"/>
                <w:lang w:eastAsia="zh-CN"/>
              </w:rPr>
              <w:t xml:space="preserve"> (</w:t>
            </w:r>
            <w:r w:rsidRPr="00DF4235">
              <w:rPr>
                <w:rFonts w:ascii="Arial" w:hAnsi="Arial" w:cs="Arial"/>
                <w:sz w:val="20"/>
                <w:szCs w:val="20"/>
                <w:lang w:eastAsia="zh-CN"/>
              </w:rPr>
              <w:t>утвержденная постановлением администрации города Куйбышева Куйбышевского района Новосибирской области от 20.08.2024г № 1139)</w:t>
            </w:r>
          </w:p>
        </w:tc>
      </w:tr>
      <w:tr w:rsidR="00DF4235" w:rsidRPr="00DF4235" w:rsidTr="00624037">
        <w:trPr>
          <w:trHeight w:val="473"/>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F4235" w:rsidRPr="00DF4235" w:rsidRDefault="00DF4235" w:rsidP="00DF4235">
            <w:pPr>
              <w:suppressAutoHyphens/>
              <w:ind w:firstLine="28"/>
              <w:jc w:val="both"/>
              <w:rPr>
                <w:rFonts w:ascii="Arial" w:hAnsi="Arial" w:cs="Arial"/>
                <w:sz w:val="20"/>
                <w:szCs w:val="20"/>
                <w:lang w:eastAsia="zh-CN"/>
              </w:rPr>
            </w:pPr>
            <w:r w:rsidRPr="00DF4235">
              <w:rPr>
                <w:rFonts w:ascii="Arial" w:hAnsi="Arial" w:cs="Arial"/>
                <w:sz w:val="20"/>
                <w:szCs w:val="20"/>
              </w:rPr>
              <w:t>Целью программы -- обеспечение необходимых условий для укрепления пожарной безопасности, защита жизни и здоровья граждан города Куйбышева</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113.</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Муниципальная программа </w:t>
            </w:r>
            <w:r w:rsidRPr="00DF4235">
              <w:rPr>
                <w:rFonts w:ascii="Arial" w:hAnsi="Arial" w:cs="Arial"/>
                <w:bCs/>
                <w:sz w:val="20"/>
                <w:szCs w:val="20"/>
              </w:rPr>
              <w:t>«Профилактика терроризма и экстремизма на территории города Куйбышева Куйбышевского района Новосибирской области на 2025-2026 годы»</w:t>
            </w:r>
            <w:r w:rsidRPr="00DF4235">
              <w:rPr>
                <w:rFonts w:ascii="Arial" w:hAnsi="Arial" w:cs="Arial"/>
                <w:sz w:val="20"/>
                <w:szCs w:val="20"/>
                <w:lang w:eastAsia="zh-CN"/>
              </w:rPr>
              <w:t xml:space="preserve"> (утверждена постановлением администрации города Куйбышева Куйбышевского района Новосибирской области от</w:t>
            </w:r>
            <w:r w:rsidRPr="00DF4235">
              <w:rPr>
                <w:rFonts w:ascii="Arial" w:hAnsi="Arial" w:cs="Arial"/>
                <w:sz w:val="20"/>
                <w:szCs w:val="20"/>
              </w:rPr>
              <w:t xml:space="preserve"> 02.08.2024 № 1056)</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F4235" w:rsidRPr="00DF4235" w:rsidRDefault="00DF4235" w:rsidP="00DF4235">
            <w:pPr>
              <w:numPr>
                <w:ilvl w:val="0"/>
                <w:numId w:val="45"/>
              </w:numPr>
              <w:tabs>
                <w:tab w:val="num" w:pos="28"/>
              </w:tabs>
              <w:suppressAutoHyphens/>
              <w:ind w:left="28" w:hanging="692"/>
              <w:jc w:val="both"/>
              <w:rPr>
                <w:rFonts w:ascii="Arial" w:hAnsi="Arial" w:cs="Arial"/>
                <w:sz w:val="20"/>
                <w:szCs w:val="20"/>
              </w:rPr>
            </w:pPr>
            <w:r w:rsidRPr="00DF4235">
              <w:rPr>
                <w:rFonts w:ascii="Arial" w:hAnsi="Arial" w:cs="Arial"/>
                <w:sz w:val="20"/>
                <w:szCs w:val="20"/>
              </w:rPr>
              <w:t xml:space="preserve">Цели – 1. Воспитание культуры толерантности и межнационального согласия.   </w:t>
            </w:r>
          </w:p>
          <w:p w:rsidR="00DF4235" w:rsidRPr="00DF4235" w:rsidRDefault="00DF4235" w:rsidP="00DF4235">
            <w:pPr>
              <w:numPr>
                <w:ilvl w:val="0"/>
                <w:numId w:val="45"/>
              </w:numPr>
              <w:tabs>
                <w:tab w:val="num" w:pos="28"/>
              </w:tabs>
              <w:suppressAutoHyphens/>
              <w:ind w:left="28" w:hanging="692"/>
              <w:jc w:val="both"/>
              <w:rPr>
                <w:rFonts w:ascii="Arial" w:hAnsi="Arial" w:cs="Arial"/>
                <w:sz w:val="20"/>
                <w:szCs w:val="20"/>
                <w:lang w:eastAsia="zh-CN"/>
              </w:rPr>
            </w:pPr>
            <w:r w:rsidRPr="00DF4235">
              <w:rPr>
                <w:rFonts w:ascii="Arial" w:hAnsi="Arial" w:cs="Arial"/>
                <w:sz w:val="20"/>
                <w:szCs w:val="20"/>
              </w:rPr>
              <w:t xml:space="preserve">2. Достижение необходимого уровня правовой культуры граждан как основы толерантного сознания и </w:t>
            </w:r>
            <w:r w:rsidR="00677F1E" w:rsidRPr="00DF4235">
              <w:rPr>
                <w:rFonts w:ascii="Arial" w:hAnsi="Arial" w:cs="Arial"/>
                <w:sz w:val="20"/>
                <w:szCs w:val="20"/>
              </w:rPr>
              <w:t xml:space="preserve">поведения. </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114.</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F4235" w:rsidRPr="00DF4235" w:rsidRDefault="00DF4235" w:rsidP="00DF4235">
            <w:pPr>
              <w:suppressAutoHyphens/>
              <w:ind w:hanging="7"/>
              <w:jc w:val="both"/>
              <w:rPr>
                <w:rFonts w:ascii="Arial" w:hAnsi="Arial" w:cs="Arial"/>
                <w:sz w:val="20"/>
                <w:szCs w:val="20"/>
                <w:lang w:eastAsia="zh-CN"/>
              </w:rPr>
            </w:pPr>
            <w:r w:rsidRPr="00DF4235">
              <w:rPr>
                <w:rFonts w:ascii="Arial" w:hAnsi="Arial" w:cs="Arial"/>
                <w:sz w:val="20"/>
                <w:szCs w:val="20"/>
                <w:lang w:eastAsia="zh-CN"/>
              </w:rPr>
              <w:t xml:space="preserve">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на 2021-2025 годы, утвержденная постановлением администрации города Куйбышева Куйбышевского района Новосибирской области от 02.06.2021 № 497 </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F4235" w:rsidRPr="00DF4235" w:rsidRDefault="00DF4235" w:rsidP="00DF4235">
            <w:pPr>
              <w:suppressAutoHyphens/>
              <w:ind w:hanging="7"/>
              <w:jc w:val="both"/>
              <w:rPr>
                <w:rFonts w:ascii="Arial" w:hAnsi="Arial" w:cs="Arial"/>
                <w:sz w:val="20"/>
                <w:szCs w:val="20"/>
                <w:lang w:eastAsia="zh-CN"/>
              </w:rPr>
            </w:pPr>
            <w:r w:rsidRPr="00DF4235">
              <w:rPr>
                <w:rFonts w:ascii="Arial" w:hAnsi="Arial" w:cs="Arial"/>
                <w:sz w:val="20"/>
                <w:szCs w:val="20"/>
                <w:lang w:eastAsia="zh-CN"/>
              </w:rPr>
              <w:t>Цель- борьба с преступностью, профилактика правонарушений, экстремизма и терроризма, обеспечение защиты населения и территории города Куйбышева от чрезвычайных ситуаций природного и техногенного характера, повышение уровня защищенности населения от пожаров, снижение уровня аварийности и повышение безопасности пассажирских перевозок.</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115.</w:t>
            </w:r>
          </w:p>
        </w:tc>
        <w:tc>
          <w:tcPr>
            <w:tcW w:w="9550" w:type="dxa"/>
            <w:gridSpan w:val="6"/>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both"/>
              <w:rPr>
                <w:rFonts w:ascii="Arial" w:hAnsi="Arial" w:cs="Arial"/>
                <w:sz w:val="20"/>
                <w:szCs w:val="20"/>
                <w:lang w:eastAsia="zh-CN"/>
              </w:rPr>
            </w:pPr>
            <w:r w:rsidRPr="00DF4235">
              <w:rPr>
                <w:rFonts w:ascii="Arial" w:hAnsi="Arial" w:cs="Arial"/>
                <w:sz w:val="20"/>
                <w:szCs w:val="20"/>
                <w:lang w:eastAsia="zh-CN"/>
              </w:rPr>
              <w:t xml:space="preserve">Муниципальная программа «Развитие и поддержка территориального общественного самоуправления на территории города Куйбышева на 2022-2025 годы» (утвержденная постановлением администрации города Куйбышева Куйбышевского района Новосибирской </w:t>
            </w:r>
            <w:r w:rsidR="00677F1E" w:rsidRPr="00DF4235">
              <w:rPr>
                <w:rFonts w:ascii="Arial" w:hAnsi="Arial" w:cs="Arial"/>
                <w:sz w:val="20"/>
                <w:szCs w:val="20"/>
                <w:lang w:eastAsia="zh-CN"/>
              </w:rPr>
              <w:t>области от</w:t>
            </w:r>
            <w:r w:rsidRPr="00DF4235">
              <w:rPr>
                <w:rFonts w:ascii="Arial" w:hAnsi="Arial" w:cs="Arial"/>
                <w:sz w:val="20"/>
                <w:szCs w:val="20"/>
                <w:lang w:eastAsia="zh-CN"/>
              </w:rPr>
              <w:t xml:space="preserve"> </w:t>
            </w:r>
            <w:r w:rsidR="00677F1E" w:rsidRPr="00DF4235">
              <w:rPr>
                <w:rFonts w:ascii="Arial" w:hAnsi="Arial" w:cs="Arial"/>
                <w:sz w:val="20"/>
                <w:szCs w:val="20"/>
                <w:lang w:eastAsia="zh-CN"/>
              </w:rPr>
              <w:t>14.09.2021 №</w:t>
            </w:r>
            <w:r w:rsidRPr="00DF4235">
              <w:rPr>
                <w:rFonts w:ascii="Arial" w:hAnsi="Arial" w:cs="Arial"/>
                <w:sz w:val="20"/>
                <w:szCs w:val="20"/>
                <w:lang w:eastAsia="zh-CN"/>
              </w:rPr>
              <w:t>855)</w:t>
            </w:r>
          </w:p>
        </w:tc>
      </w:tr>
      <w:tr w:rsidR="00DF4235" w:rsidRPr="00DF4235" w:rsidTr="00624037">
        <w:trPr>
          <w:trHeight w:val="402"/>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624037" w:rsidP="00DF4235">
            <w:pPr>
              <w:suppressAutoHyphens/>
              <w:ind w:firstLine="708"/>
              <w:jc w:val="both"/>
              <w:rPr>
                <w:rFonts w:ascii="Arial" w:hAnsi="Arial" w:cs="Arial"/>
                <w:sz w:val="20"/>
                <w:szCs w:val="20"/>
                <w:lang w:eastAsia="zh-CN"/>
              </w:rPr>
            </w:pPr>
            <w:r>
              <w:rPr>
                <w:rFonts w:ascii="Arial" w:hAnsi="Arial" w:cs="Arial"/>
                <w:sz w:val="20"/>
                <w:szCs w:val="20"/>
                <w:lang w:eastAsia="zh-CN"/>
              </w:rPr>
              <w:t>115.1</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autoSpaceDE w:val="0"/>
              <w:jc w:val="both"/>
              <w:rPr>
                <w:rFonts w:ascii="Arial" w:hAnsi="Arial" w:cs="Arial"/>
                <w:sz w:val="20"/>
                <w:szCs w:val="20"/>
                <w:lang w:eastAsia="zh-CN"/>
              </w:rPr>
            </w:pPr>
            <w:r w:rsidRPr="00DF4235">
              <w:rPr>
                <w:rFonts w:ascii="Arial" w:hAnsi="Arial" w:cs="Arial"/>
                <w:sz w:val="20"/>
                <w:szCs w:val="20"/>
                <w:lang w:eastAsia="zh-CN"/>
              </w:rPr>
              <w:t xml:space="preserve">Количество ТОС в городе Куйбышеве </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ед.</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25</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26</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115.2.</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autoSpaceDE w:val="0"/>
              <w:jc w:val="both"/>
              <w:rPr>
                <w:rFonts w:ascii="Arial" w:hAnsi="Arial" w:cs="Arial"/>
                <w:sz w:val="20"/>
                <w:szCs w:val="20"/>
                <w:lang w:eastAsia="zh-CN"/>
              </w:rPr>
            </w:pPr>
            <w:r w:rsidRPr="00DF4235">
              <w:rPr>
                <w:rFonts w:ascii="Arial" w:hAnsi="Arial" w:cs="Arial"/>
                <w:sz w:val="20"/>
                <w:szCs w:val="20"/>
                <w:lang w:eastAsia="zh-CN"/>
              </w:rPr>
              <w:t>Количество социально значимых проектов, разработанных некоммерческими организациями и физическими лицами - выборными лицами, активистами ТОС для получения субсидий в виде муниципальных грантов в сфере поддержки общественных инициатив (единиц)</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ед.</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25</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25</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r>
      <w:tr w:rsidR="00DF4235" w:rsidRPr="00DF4235" w:rsidTr="00624037">
        <w:trPr>
          <w:jc w:val="center"/>
        </w:trPr>
        <w:tc>
          <w:tcPr>
            <w:tcW w:w="56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ind w:firstLine="708"/>
              <w:jc w:val="both"/>
              <w:rPr>
                <w:rFonts w:ascii="Arial" w:hAnsi="Arial" w:cs="Arial"/>
                <w:sz w:val="20"/>
                <w:szCs w:val="20"/>
                <w:lang w:eastAsia="zh-CN"/>
              </w:rPr>
            </w:pPr>
          </w:p>
          <w:p w:rsidR="00DF4235" w:rsidRPr="00DF4235" w:rsidRDefault="00DF4235" w:rsidP="00DF4235">
            <w:pPr>
              <w:suppressAutoHyphens/>
              <w:ind w:firstLine="708"/>
              <w:jc w:val="both"/>
              <w:rPr>
                <w:rFonts w:ascii="Arial" w:hAnsi="Arial" w:cs="Arial"/>
                <w:sz w:val="20"/>
                <w:szCs w:val="20"/>
                <w:lang w:eastAsia="zh-CN"/>
              </w:rPr>
            </w:pPr>
            <w:r w:rsidRPr="00DF4235">
              <w:rPr>
                <w:rFonts w:ascii="Arial" w:hAnsi="Arial" w:cs="Arial"/>
                <w:sz w:val="20"/>
                <w:szCs w:val="20"/>
                <w:lang w:eastAsia="zh-CN"/>
              </w:rPr>
              <w:t>115.3</w:t>
            </w:r>
          </w:p>
        </w:tc>
        <w:tc>
          <w:tcPr>
            <w:tcW w:w="3685"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autoSpaceDE w:val="0"/>
              <w:jc w:val="both"/>
              <w:rPr>
                <w:rFonts w:ascii="Arial" w:hAnsi="Arial" w:cs="Arial"/>
                <w:sz w:val="20"/>
                <w:szCs w:val="20"/>
                <w:lang w:eastAsia="zh-CN"/>
              </w:rPr>
            </w:pPr>
            <w:r w:rsidRPr="00DF4235">
              <w:rPr>
                <w:rFonts w:ascii="Arial" w:hAnsi="Arial" w:cs="Arial"/>
                <w:sz w:val="20"/>
                <w:szCs w:val="20"/>
                <w:lang w:eastAsia="zh-CN"/>
              </w:rPr>
              <w:t>Степень информированности жителей города о деятельности некоммерческих организаций, в том числе социально ориентированных некоммерческих организаций.</w:t>
            </w:r>
          </w:p>
        </w:tc>
        <w:tc>
          <w:tcPr>
            <w:tcW w:w="1418"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42</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44</w:t>
            </w:r>
          </w:p>
        </w:tc>
        <w:tc>
          <w:tcPr>
            <w:tcW w:w="1134" w:type="dxa"/>
            <w:tcBorders>
              <w:top w:val="single" w:sz="4" w:space="0" w:color="000000"/>
              <w:left w:val="single" w:sz="4" w:space="0" w:color="000000"/>
              <w:bottom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DF4235" w:rsidRPr="00DF4235" w:rsidRDefault="00DF4235" w:rsidP="00DF4235">
            <w:pPr>
              <w:suppressAutoHyphens/>
              <w:jc w:val="center"/>
              <w:rPr>
                <w:rFonts w:ascii="Arial" w:hAnsi="Arial" w:cs="Arial"/>
                <w:sz w:val="20"/>
                <w:szCs w:val="20"/>
                <w:lang w:eastAsia="zh-CN"/>
              </w:rPr>
            </w:pPr>
            <w:r w:rsidRPr="00DF4235">
              <w:rPr>
                <w:rFonts w:ascii="Arial" w:hAnsi="Arial" w:cs="Arial"/>
                <w:sz w:val="20"/>
                <w:szCs w:val="20"/>
                <w:lang w:eastAsia="zh-CN"/>
              </w:rPr>
              <w:t>-</w:t>
            </w:r>
          </w:p>
        </w:tc>
      </w:tr>
    </w:tbl>
    <w:p w:rsidR="00DF4235" w:rsidRPr="00DF4235" w:rsidRDefault="00DF4235" w:rsidP="00DF4235">
      <w:pPr>
        <w:suppressAutoHyphens/>
        <w:ind w:firstLine="708"/>
        <w:jc w:val="both"/>
        <w:rPr>
          <w:rFonts w:ascii="Arial" w:hAnsi="Arial" w:cs="Arial"/>
          <w:color w:val="FF0000"/>
          <w:sz w:val="20"/>
          <w:szCs w:val="20"/>
          <w:lang w:eastAsia="zh-CN"/>
        </w:rPr>
      </w:pPr>
    </w:p>
    <w:p w:rsidR="00DF4235" w:rsidRDefault="00DF4235" w:rsidP="00677F1E">
      <w:pPr>
        <w:suppressAutoHyphens/>
        <w:jc w:val="both"/>
        <w:rPr>
          <w:rFonts w:ascii="Arial" w:hAnsi="Arial" w:cs="Arial"/>
          <w:color w:val="FF0000"/>
          <w:sz w:val="20"/>
          <w:szCs w:val="20"/>
          <w:lang w:eastAsia="zh-CN"/>
        </w:rPr>
      </w:pPr>
    </w:p>
    <w:p w:rsidR="00724A35" w:rsidRDefault="00724A35" w:rsidP="00677F1E">
      <w:pPr>
        <w:suppressAutoHyphens/>
        <w:jc w:val="both"/>
        <w:rPr>
          <w:rFonts w:ascii="Arial" w:hAnsi="Arial" w:cs="Arial"/>
          <w:color w:val="FF0000"/>
          <w:sz w:val="20"/>
          <w:szCs w:val="20"/>
          <w:lang w:eastAsia="zh-CN"/>
        </w:rPr>
      </w:pPr>
    </w:p>
    <w:p w:rsidR="00724A35" w:rsidRDefault="00724A35" w:rsidP="00677F1E">
      <w:pPr>
        <w:suppressAutoHyphens/>
        <w:jc w:val="both"/>
        <w:rPr>
          <w:rFonts w:ascii="Arial" w:hAnsi="Arial" w:cs="Arial"/>
          <w:color w:val="FF0000"/>
          <w:sz w:val="20"/>
          <w:szCs w:val="20"/>
          <w:lang w:eastAsia="zh-CN"/>
        </w:rPr>
      </w:pPr>
    </w:p>
    <w:p w:rsidR="00724A35" w:rsidRDefault="00724A35" w:rsidP="00677F1E">
      <w:pPr>
        <w:suppressAutoHyphens/>
        <w:jc w:val="both"/>
        <w:rPr>
          <w:rFonts w:ascii="Arial" w:hAnsi="Arial" w:cs="Arial"/>
          <w:color w:val="FF0000"/>
          <w:sz w:val="20"/>
          <w:szCs w:val="20"/>
          <w:lang w:eastAsia="zh-CN"/>
        </w:rPr>
      </w:pPr>
    </w:p>
    <w:p w:rsidR="00724A35" w:rsidRDefault="00724A35" w:rsidP="00677F1E">
      <w:pPr>
        <w:suppressAutoHyphens/>
        <w:jc w:val="both"/>
        <w:rPr>
          <w:rFonts w:ascii="Arial" w:hAnsi="Arial" w:cs="Arial"/>
          <w:color w:val="FF0000"/>
          <w:sz w:val="20"/>
          <w:szCs w:val="20"/>
          <w:lang w:eastAsia="zh-CN"/>
        </w:rPr>
      </w:pPr>
    </w:p>
    <w:p w:rsidR="006151B1" w:rsidRDefault="006151B1" w:rsidP="00677F1E">
      <w:pPr>
        <w:suppressAutoHyphens/>
        <w:jc w:val="both"/>
        <w:rPr>
          <w:rFonts w:ascii="Arial" w:hAnsi="Arial" w:cs="Arial"/>
          <w:color w:val="FF0000"/>
          <w:sz w:val="20"/>
          <w:szCs w:val="20"/>
          <w:lang w:eastAsia="zh-CN"/>
        </w:rPr>
      </w:pPr>
    </w:p>
    <w:p w:rsidR="001E5963" w:rsidRPr="00A45185" w:rsidRDefault="001E5963" w:rsidP="001E5963">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1E5963" w:rsidRDefault="001E5963" w:rsidP="001E5963">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1E5963" w:rsidRDefault="001E5963" w:rsidP="001E5963">
      <w:pPr>
        <w:widowControl w:val="0"/>
        <w:jc w:val="center"/>
        <w:rPr>
          <w:rFonts w:ascii="Arial" w:hAnsi="Arial" w:cs="Arial"/>
          <w:b/>
          <w:spacing w:val="1"/>
          <w:sz w:val="20"/>
          <w:szCs w:val="20"/>
        </w:rPr>
      </w:pPr>
    </w:p>
    <w:p w:rsidR="001E5963" w:rsidRDefault="001E5963" w:rsidP="001E5963">
      <w:pPr>
        <w:widowControl w:val="0"/>
        <w:jc w:val="center"/>
        <w:rPr>
          <w:rFonts w:ascii="Arial" w:hAnsi="Arial" w:cs="Arial"/>
          <w:b/>
          <w:spacing w:val="1"/>
          <w:sz w:val="20"/>
          <w:szCs w:val="20"/>
        </w:rPr>
      </w:pPr>
    </w:p>
    <w:p w:rsidR="001E5963" w:rsidRDefault="001E5963" w:rsidP="001E5963">
      <w:pPr>
        <w:widowControl w:val="0"/>
        <w:tabs>
          <w:tab w:val="left" w:pos="4860"/>
        </w:tabs>
        <w:snapToGrid w:val="0"/>
        <w:jc w:val="both"/>
        <w:rPr>
          <w:rFonts w:ascii="Arial" w:hAnsi="Arial" w:cs="Arial"/>
          <w:spacing w:val="2"/>
          <w:sz w:val="20"/>
          <w:szCs w:val="20"/>
        </w:rPr>
      </w:pPr>
      <w:r>
        <w:rPr>
          <w:rFonts w:ascii="Arial" w:hAnsi="Arial" w:cs="Arial"/>
          <w:b/>
          <w:sz w:val="20"/>
          <w:szCs w:val="20"/>
        </w:rPr>
        <w:t xml:space="preserve">3.1. </w:t>
      </w:r>
      <w:r w:rsidR="001E3C09">
        <w:rPr>
          <w:rFonts w:ascii="Arial" w:hAnsi="Arial" w:cs="Arial"/>
          <w:b/>
          <w:bCs/>
          <w:sz w:val="20"/>
          <w:szCs w:val="20"/>
          <w:lang w:eastAsia="ar-SA"/>
        </w:rPr>
        <w:t>СООБЩЕНИЕ</w:t>
      </w:r>
      <w:r>
        <w:rPr>
          <w:rFonts w:ascii="Arial" w:hAnsi="Arial" w:cs="Arial"/>
          <w:b/>
          <w:spacing w:val="2"/>
          <w:sz w:val="20"/>
          <w:szCs w:val="20"/>
        </w:rPr>
        <w:t xml:space="preserve"> </w:t>
      </w:r>
      <w:r w:rsidR="001E3C09" w:rsidRPr="001E3C09">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p w:rsidR="001E5963" w:rsidRDefault="001E5963" w:rsidP="001E5963">
      <w:pPr>
        <w:rPr>
          <w:rFonts w:ascii="Arial" w:hAnsi="Arial" w:cs="Arial"/>
          <w:bCs/>
          <w:sz w:val="20"/>
          <w:szCs w:val="20"/>
        </w:rPr>
      </w:pPr>
    </w:p>
    <w:p w:rsidR="001E3C09" w:rsidRPr="001E3C09" w:rsidRDefault="001E3C09" w:rsidP="001E3C09">
      <w:pPr>
        <w:jc w:val="center"/>
        <w:rPr>
          <w:rFonts w:ascii="Arial" w:hAnsi="Arial" w:cs="Arial"/>
          <w:b/>
          <w:sz w:val="20"/>
          <w:szCs w:val="20"/>
          <w:lang w:eastAsia="ar-SA"/>
        </w:rPr>
      </w:pPr>
      <w:r w:rsidRPr="001E3C09">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w:t>
      </w:r>
      <w:r w:rsidRPr="001E3C09">
        <w:rPr>
          <w:rFonts w:ascii="Arial" w:hAnsi="Arial" w:cs="Arial"/>
          <w:b/>
          <w:color w:val="000000"/>
          <w:sz w:val="20"/>
          <w:szCs w:val="20"/>
          <w:lang w:eastAsia="ar-SA"/>
        </w:rPr>
        <w:t xml:space="preserve">Решением десятой сессии Совета депутатов </w:t>
      </w:r>
      <w:r w:rsidRPr="001E3C09">
        <w:rPr>
          <w:rFonts w:ascii="Arial" w:hAnsi="Arial" w:cs="Arial"/>
          <w:b/>
          <w:sz w:val="20"/>
          <w:szCs w:val="20"/>
          <w:lang w:eastAsia="ar-SA"/>
        </w:rPr>
        <w:t xml:space="preserve">города Куйбышева Куйбышевского района Новосибирской области </w:t>
      </w:r>
      <w:r w:rsidRPr="001E3C09">
        <w:rPr>
          <w:rFonts w:ascii="Arial" w:hAnsi="Arial" w:cs="Arial"/>
          <w:b/>
          <w:color w:val="000000"/>
          <w:sz w:val="20"/>
          <w:szCs w:val="20"/>
          <w:lang w:eastAsia="ar-SA"/>
        </w:rPr>
        <w:t>пятого созыва от 20.06.2022 № 103</w:t>
      </w:r>
      <w:r w:rsidRPr="001E3C09">
        <w:rPr>
          <w:rFonts w:ascii="Arial" w:hAnsi="Arial" w:cs="Arial"/>
          <w:b/>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1E3C09" w:rsidRPr="001E3C09" w:rsidRDefault="001E3C09" w:rsidP="001E3C09">
      <w:pPr>
        <w:ind w:left="240" w:firstLine="480"/>
        <w:jc w:val="center"/>
        <w:rPr>
          <w:rFonts w:ascii="Arial" w:hAnsi="Arial" w:cs="Arial"/>
          <w:b/>
          <w:sz w:val="20"/>
          <w:szCs w:val="20"/>
          <w:lang w:eastAsia="ar-SA"/>
        </w:rPr>
      </w:pPr>
    </w:p>
    <w:p w:rsidR="001E3C09" w:rsidRPr="001E3C09" w:rsidRDefault="001E3C09" w:rsidP="001E3C09">
      <w:pPr>
        <w:tabs>
          <w:tab w:val="center" w:pos="-1843"/>
          <w:tab w:val="left" w:pos="-1418"/>
          <w:tab w:val="right" w:pos="11907"/>
        </w:tabs>
        <w:autoSpaceDE w:val="0"/>
        <w:autoSpaceDN w:val="0"/>
        <w:ind w:right="-1"/>
        <w:jc w:val="both"/>
        <w:rPr>
          <w:rFonts w:ascii="Arial" w:hAnsi="Arial" w:cs="Arial"/>
          <w:sz w:val="20"/>
          <w:szCs w:val="20"/>
          <w:lang w:eastAsia="ar-SA"/>
        </w:rPr>
      </w:pPr>
      <w:r w:rsidRPr="001E3C09">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1E3C09">
        <w:rPr>
          <w:rFonts w:ascii="Arial" w:hAnsi="Arial" w:cs="Arial"/>
          <w:bCs/>
          <w:sz w:val="20"/>
          <w:szCs w:val="20"/>
          <w:lang w:eastAsia="ar-SA"/>
        </w:rPr>
        <w:t xml:space="preserve"> Куйбышевского района Новосибирской области»</w:t>
      </w:r>
      <w:r w:rsidRPr="001E3C09">
        <w:rPr>
          <w:rFonts w:ascii="Arial" w:hAnsi="Arial" w:cs="Arial"/>
          <w:sz w:val="20"/>
          <w:szCs w:val="20"/>
          <w:lang w:eastAsia="ar-SA"/>
        </w:rPr>
        <w:t xml:space="preserve"> от 05.11.2024 № 37</w:t>
      </w:r>
      <w:r w:rsidRPr="001E3C09">
        <w:rPr>
          <w:rFonts w:ascii="Arial" w:hAnsi="Arial" w:cs="Arial"/>
          <w:color w:val="000000"/>
          <w:sz w:val="20"/>
          <w:szCs w:val="20"/>
          <w:lang w:eastAsia="ar-SA"/>
        </w:rPr>
        <w:t xml:space="preserve"> </w:t>
      </w:r>
      <w:r w:rsidRPr="001E3C09">
        <w:rPr>
          <w:rFonts w:ascii="Arial" w:hAnsi="Arial" w:cs="Arial"/>
          <w:sz w:val="20"/>
          <w:szCs w:val="20"/>
          <w:lang w:eastAsia="ar-SA"/>
        </w:rPr>
        <w:t>сообщаем:</w:t>
      </w:r>
    </w:p>
    <w:p w:rsidR="001E3C09" w:rsidRPr="001E3C09" w:rsidRDefault="001E3C09" w:rsidP="001E3C09">
      <w:pPr>
        <w:tabs>
          <w:tab w:val="center" w:pos="-1843"/>
          <w:tab w:val="left" w:pos="-1418"/>
          <w:tab w:val="right" w:pos="11907"/>
        </w:tabs>
        <w:autoSpaceDE w:val="0"/>
        <w:autoSpaceDN w:val="0"/>
        <w:ind w:right="-1"/>
        <w:jc w:val="both"/>
        <w:rPr>
          <w:rFonts w:ascii="Arial" w:hAnsi="Arial" w:cs="Arial"/>
          <w:sz w:val="20"/>
          <w:szCs w:val="20"/>
          <w:lang w:eastAsia="ar-SA"/>
        </w:rPr>
      </w:pPr>
      <w:r w:rsidRPr="001E3C09">
        <w:rPr>
          <w:rFonts w:ascii="Arial" w:hAnsi="Arial" w:cs="Arial"/>
          <w:sz w:val="20"/>
          <w:szCs w:val="20"/>
          <w:lang w:eastAsia="ar-SA"/>
        </w:rPr>
        <w:t xml:space="preserve">       1. О принятии решения о подготовке проекта внесения изменений</w:t>
      </w:r>
      <w:r w:rsidRPr="001E3C09">
        <w:rPr>
          <w:rFonts w:ascii="Arial" w:hAnsi="Arial" w:cs="Arial"/>
          <w:color w:val="000000"/>
          <w:sz w:val="20"/>
          <w:szCs w:val="20"/>
          <w:lang w:eastAsia="ar-SA"/>
        </w:rPr>
        <w:t xml:space="preserve"> в "Правила </w:t>
      </w:r>
      <w:r w:rsidRPr="001E3C09">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1E3C09">
        <w:rPr>
          <w:rFonts w:ascii="Arial" w:hAnsi="Arial" w:cs="Arial"/>
          <w:color w:val="000000"/>
          <w:sz w:val="20"/>
          <w:szCs w:val="20"/>
          <w:lang w:eastAsia="ar-SA"/>
        </w:rPr>
        <w:t xml:space="preserve">Решением десятой сессии Совета депутатов </w:t>
      </w:r>
      <w:r w:rsidRPr="001E3C09">
        <w:rPr>
          <w:rFonts w:ascii="Arial" w:hAnsi="Arial" w:cs="Arial"/>
          <w:sz w:val="20"/>
          <w:szCs w:val="20"/>
          <w:lang w:eastAsia="ar-SA"/>
        </w:rPr>
        <w:t xml:space="preserve">города Куйбышева Куйбышевского района Новосибирской области </w:t>
      </w:r>
      <w:r w:rsidRPr="001E3C09">
        <w:rPr>
          <w:rFonts w:ascii="Arial" w:hAnsi="Arial" w:cs="Arial"/>
          <w:color w:val="000000"/>
          <w:sz w:val="20"/>
          <w:szCs w:val="20"/>
          <w:lang w:eastAsia="ar-SA"/>
        </w:rPr>
        <w:t>пятого созыва от 20.06.2022 № 103</w:t>
      </w:r>
      <w:r w:rsidRPr="001E3C09">
        <w:rPr>
          <w:rFonts w:ascii="Arial" w:hAnsi="Arial" w:cs="Arial"/>
          <w:sz w:val="20"/>
          <w:szCs w:val="20"/>
          <w:lang w:eastAsia="ar-SA"/>
        </w:rPr>
        <w:t>:</w:t>
      </w:r>
    </w:p>
    <w:p w:rsidR="001E3C09" w:rsidRPr="001E3C09" w:rsidRDefault="001E3C09" w:rsidP="001E3C09">
      <w:pPr>
        <w:jc w:val="both"/>
        <w:rPr>
          <w:rFonts w:ascii="Arial" w:hAnsi="Arial" w:cs="Arial"/>
          <w:sz w:val="20"/>
          <w:szCs w:val="20"/>
          <w:lang w:eastAsia="ar-SA"/>
        </w:rPr>
      </w:pPr>
      <w:r w:rsidRPr="001E3C09">
        <w:rPr>
          <w:rFonts w:ascii="Arial" w:hAnsi="Arial" w:cs="Arial"/>
          <w:b/>
          <w:color w:val="000000"/>
          <w:sz w:val="20"/>
          <w:szCs w:val="20"/>
          <w:lang w:eastAsia="ar-SA"/>
        </w:rPr>
        <w:t xml:space="preserve">       </w:t>
      </w:r>
      <w:r w:rsidRPr="001E3C09">
        <w:rPr>
          <w:rFonts w:ascii="Arial" w:hAnsi="Arial" w:cs="Arial"/>
          <w:color w:val="000000"/>
          <w:sz w:val="20"/>
          <w:szCs w:val="20"/>
          <w:lang w:eastAsia="ar-SA"/>
        </w:rPr>
        <w:t xml:space="preserve">1.1. в </w:t>
      </w:r>
      <w:r w:rsidRPr="001E3C09">
        <w:rPr>
          <w:rFonts w:ascii="Arial" w:hAnsi="Arial" w:cs="Arial"/>
          <w:sz w:val="20"/>
          <w:szCs w:val="20"/>
          <w:lang w:eastAsia="ar-SA"/>
        </w:rPr>
        <w:t>п.п. 3.16 «Зона уличной и дорожной сети (УДС)» пункта 3 «Производственные зоны, зоны инженерной и транспортной инфраструктур» таблицы 1 «Виды разрешенного использования земельных участков и объектов капитального строительства для территориальных зон»:</w:t>
      </w:r>
    </w:p>
    <w:p w:rsidR="001E3C09" w:rsidRPr="001E3C09" w:rsidRDefault="001E3C09" w:rsidP="001E3C09">
      <w:pPr>
        <w:autoSpaceDE w:val="0"/>
        <w:autoSpaceDN w:val="0"/>
        <w:adjustRightInd w:val="0"/>
        <w:jc w:val="both"/>
        <w:rPr>
          <w:rFonts w:ascii="Arial" w:eastAsiaTheme="minorHAnsi" w:hAnsi="Arial" w:cs="Arial"/>
          <w:sz w:val="20"/>
          <w:szCs w:val="20"/>
          <w:lang w:eastAsia="en-US"/>
        </w:rPr>
      </w:pPr>
      <w:r w:rsidRPr="001E3C09">
        <w:rPr>
          <w:rFonts w:ascii="Arial" w:eastAsiaTheme="minorHAnsi" w:hAnsi="Arial" w:cs="Arial"/>
          <w:sz w:val="20"/>
          <w:szCs w:val="20"/>
          <w:lang w:eastAsia="en-US"/>
        </w:rPr>
        <w:t xml:space="preserve">       1) в перечень условно разрешенных видов разрешенного использования земельных участков включить наименование вида разрешенного использования земельного участка:</w:t>
      </w:r>
    </w:p>
    <w:p w:rsidR="001E3C09" w:rsidRPr="001E3C09" w:rsidRDefault="001E3C09" w:rsidP="001E3C09">
      <w:pPr>
        <w:autoSpaceDE w:val="0"/>
        <w:autoSpaceDN w:val="0"/>
        <w:adjustRightInd w:val="0"/>
        <w:jc w:val="both"/>
        <w:rPr>
          <w:rFonts w:ascii="Arial" w:eastAsiaTheme="minorHAnsi" w:hAnsi="Arial" w:cs="Arial"/>
          <w:sz w:val="20"/>
          <w:szCs w:val="20"/>
          <w:lang w:eastAsia="en-US"/>
        </w:rPr>
      </w:pPr>
      <w:r w:rsidRPr="001E3C09">
        <w:rPr>
          <w:rFonts w:ascii="Arial" w:eastAsiaTheme="minorHAnsi" w:hAnsi="Arial" w:cs="Arial"/>
          <w:sz w:val="20"/>
          <w:szCs w:val="20"/>
          <w:lang w:eastAsia="en-US"/>
        </w:rPr>
        <w:t xml:space="preserve">- железнодорожные пути(7.1.1).      </w:t>
      </w:r>
    </w:p>
    <w:p w:rsidR="001E3C09" w:rsidRPr="001E3C09" w:rsidRDefault="001E3C09" w:rsidP="001E3C09">
      <w:pPr>
        <w:tabs>
          <w:tab w:val="left" w:pos="600"/>
          <w:tab w:val="left" w:pos="1005"/>
        </w:tabs>
        <w:ind w:right="-38"/>
        <w:jc w:val="both"/>
        <w:rPr>
          <w:rFonts w:ascii="Arial" w:hAnsi="Arial" w:cs="Arial"/>
          <w:color w:val="000000"/>
          <w:sz w:val="20"/>
          <w:szCs w:val="20"/>
          <w:lang w:eastAsia="ar-SA"/>
        </w:rPr>
      </w:pPr>
      <w:r w:rsidRPr="001E3C09">
        <w:rPr>
          <w:rFonts w:ascii="Arial" w:hAnsi="Arial" w:cs="Arial"/>
          <w:color w:val="000000"/>
          <w:sz w:val="20"/>
          <w:szCs w:val="20"/>
          <w:lang w:eastAsia="ar-SA"/>
        </w:rPr>
        <w:t> </w:t>
      </w:r>
      <w:r w:rsidRPr="001E3C09">
        <w:rPr>
          <w:rFonts w:ascii="Arial" w:hAnsi="Arial" w:cs="Arial"/>
          <w:b/>
          <w:color w:val="000000"/>
          <w:sz w:val="20"/>
          <w:szCs w:val="20"/>
          <w:lang w:eastAsia="ar-SA"/>
        </w:rPr>
        <w:t xml:space="preserve">   </w:t>
      </w:r>
      <w:r w:rsidRPr="001E3C09">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1E3C09">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26.02.2024 </w:t>
      </w:r>
      <w:r w:rsidRPr="001E3C09">
        <w:rPr>
          <w:rFonts w:ascii="Arial" w:hAnsi="Arial" w:cs="Arial"/>
          <w:color w:val="000000"/>
          <w:sz w:val="20"/>
          <w:szCs w:val="20"/>
          <w:lang w:eastAsia="ar-SA"/>
        </w:rPr>
        <w:t>№ 245</w:t>
      </w:r>
      <w:r w:rsidRPr="001E3C09">
        <w:rPr>
          <w:rFonts w:ascii="Arial" w:hAnsi="Arial" w:cs="Arial"/>
          <w:color w:val="000000"/>
          <w:sz w:val="20"/>
          <w:szCs w:val="20"/>
          <w:lang w:eastAsia="ar-SA"/>
        </w:rPr>
        <w:t>:</w:t>
      </w:r>
    </w:p>
    <w:p w:rsidR="001E3C09" w:rsidRPr="001E3C09" w:rsidRDefault="001E3C09" w:rsidP="001E3C09">
      <w:pPr>
        <w:tabs>
          <w:tab w:val="left" w:pos="2410"/>
        </w:tabs>
        <w:ind w:left="2552" w:hanging="2552"/>
        <w:jc w:val="both"/>
        <w:rPr>
          <w:rFonts w:ascii="Arial" w:hAnsi="Arial" w:cs="Arial"/>
          <w:sz w:val="20"/>
          <w:szCs w:val="20"/>
          <w:lang w:eastAsia="ar-SA"/>
        </w:rPr>
      </w:pPr>
      <w:r w:rsidRPr="001E3C09">
        <w:rPr>
          <w:rFonts w:ascii="Arial" w:hAnsi="Arial" w:cs="Arial"/>
          <w:sz w:val="20"/>
          <w:szCs w:val="20"/>
          <w:lang w:eastAsia="ar-SA"/>
        </w:rPr>
        <w:t xml:space="preserve"> Бирюков А.Г.           </w:t>
      </w:r>
      <w:r w:rsidRPr="001E3C09">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1E3C09" w:rsidRPr="001E3C09" w:rsidRDefault="001E3C09" w:rsidP="001E3C09">
      <w:pPr>
        <w:tabs>
          <w:tab w:val="left" w:pos="2552"/>
        </w:tabs>
        <w:ind w:left="2552" w:hanging="2552"/>
        <w:jc w:val="both"/>
        <w:rPr>
          <w:rFonts w:ascii="Arial" w:hAnsi="Arial" w:cs="Arial"/>
          <w:sz w:val="20"/>
          <w:szCs w:val="20"/>
          <w:lang w:eastAsia="ar-SA"/>
        </w:rPr>
      </w:pPr>
      <w:r w:rsidRPr="001E3C09">
        <w:rPr>
          <w:rFonts w:ascii="Arial" w:hAnsi="Arial" w:cs="Arial"/>
          <w:sz w:val="20"/>
          <w:szCs w:val="20"/>
          <w:lang w:eastAsia="ar-SA"/>
        </w:rPr>
        <w:t xml:space="preserve"> Васильев А.П.           </w:t>
      </w:r>
      <w:r w:rsidRPr="001E3C09">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1E3C09" w:rsidRPr="001E3C09" w:rsidTr="005E60F2">
        <w:tc>
          <w:tcPr>
            <w:tcW w:w="2694" w:type="dxa"/>
          </w:tcPr>
          <w:p w:rsidR="001E3C09" w:rsidRPr="001E3C09" w:rsidRDefault="001E3C09" w:rsidP="001E3C09">
            <w:pPr>
              <w:snapToGrid w:val="0"/>
              <w:spacing w:line="276" w:lineRule="auto"/>
              <w:rPr>
                <w:rFonts w:ascii="Arial" w:hAnsi="Arial" w:cs="Arial"/>
                <w:sz w:val="20"/>
                <w:szCs w:val="20"/>
                <w:lang w:eastAsia="ar-SA"/>
              </w:rPr>
            </w:pPr>
          </w:p>
          <w:p w:rsidR="001E3C09" w:rsidRPr="001E3C09" w:rsidRDefault="001E3C09" w:rsidP="001E3C09">
            <w:pPr>
              <w:snapToGrid w:val="0"/>
              <w:spacing w:line="276" w:lineRule="auto"/>
              <w:rPr>
                <w:rFonts w:ascii="Arial" w:hAnsi="Arial" w:cs="Arial"/>
                <w:sz w:val="20"/>
                <w:szCs w:val="20"/>
                <w:lang w:eastAsia="ar-SA"/>
              </w:rPr>
            </w:pPr>
          </w:p>
        </w:tc>
        <w:tc>
          <w:tcPr>
            <w:tcW w:w="7792" w:type="dxa"/>
            <w:hideMark/>
          </w:tcPr>
          <w:p w:rsidR="001E3C09" w:rsidRPr="001E3C09" w:rsidRDefault="001E3C09" w:rsidP="001E3C09">
            <w:pPr>
              <w:tabs>
                <w:tab w:val="num" w:pos="1309"/>
                <w:tab w:val="left" w:pos="2057"/>
              </w:tabs>
              <w:spacing w:line="276" w:lineRule="auto"/>
              <w:jc w:val="both"/>
              <w:rPr>
                <w:rFonts w:ascii="Arial" w:hAnsi="Arial" w:cs="Arial"/>
                <w:sz w:val="20"/>
                <w:szCs w:val="20"/>
                <w:lang w:eastAsia="en-US"/>
              </w:rPr>
            </w:pPr>
            <w:r w:rsidRPr="001E3C09">
              <w:rPr>
                <w:rFonts w:ascii="Arial" w:hAnsi="Arial" w:cs="Arial"/>
                <w:sz w:val="20"/>
                <w:szCs w:val="20"/>
                <w:lang w:eastAsia="en-US"/>
              </w:rPr>
              <w:t xml:space="preserve">- представитель управления архитектуры, </w:t>
            </w:r>
            <w:r w:rsidRPr="001E3C09">
              <w:rPr>
                <w:rFonts w:ascii="Arial" w:hAnsi="Arial" w:cs="Arial"/>
                <w:sz w:val="20"/>
                <w:szCs w:val="20"/>
                <w:lang w:eastAsia="en-US"/>
              </w:rPr>
              <w:t>строительства Министерства</w:t>
            </w:r>
            <w:r w:rsidRPr="001E3C09">
              <w:rPr>
                <w:rFonts w:ascii="Arial" w:hAnsi="Arial" w:cs="Arial"/>
                <w:sz w:val="20"/>
                <w:szCs w:val="20"/>
                <w:lang w:eastAsia="en-US"/>
              </w:rPr>
              <w:t xml:space="preserve"> строительства по Новосибирской области (по согласованию);</w:t>
            </w:r>
          </w:p>
        </w:tc>
      </w:tr>
      <w:tr w:rsidR="001E3C09" w:rsidRPr="001E3C09" w:rsidTr="005E60F2">
        <w:tc>
          <w:tcPr>
            <w:tcW w:w="2694" w:type="dxa"/>
          </w:tcPr>
          <w:p w:rsidR="001E3C09" w:rsidRPr="001E3C09" w:rsidRDefault="001E3C09" w:rsidP="001E3C09">
            <w:pPr>
              <w:snapToGrid w:val="0"/>
              <w:spacing w:line="276" w:lineRule="auto"/>
              <w:ind w:firstLine="176"/>
              <w:rPr>
                <w:rFonts w:ascii="Arial" w:hAnsi="Arial" w:cs="Arial"/>
                <w:sz w:val="20"/>
                <w:szCs w:val="20"/>
                <w:lang w:eastAsia="ar-SA"/>
              </w:rPr>
            </w:pPr>
            <w:r w:rsidRPr="001E3C09">
              <w:rPr>
                <w:rFonts w:ascii="Arial" w:hAnsi="Arial" w:cs="Arial"/>
                <w:sz w:val="20"/>
                <w:szCs w:val="20"/>
                <w:lang w:eastAsia="ar-SA"/>
              </w:rPr>
              <w:t>Добровольская Т.В.</w:t>
            </w:r>
          </w:p>
        </w:tc>
        <w:tc>
          <w:tcPr>
            <w:tcW w:w="7792" w:type="dxa"/>
            <w:hideMark/>
          </w:tcPr>
          <w:p w:rsidR="001E3C09" w:rsidRPr="001E3C09" w:rsidRDefault="001E3C09" w:rsidP="001E3C09">
            <w:pPr>
              <w:tabs>
                <w:tab w:val="num" w:pos="1309"/>
                <w:tab w:val="left" w:pos="2057"/>
              </w:tabs>
              <w:spacing w:line="276" w:lineRule="auto"/>
              <w:jc w:val="both"/>
              <w:rPr>
                <w:rFonts w:ascii="Arial" w:hAnsi="Arial" w:cs="Arial"/>
                <w:sz w:val="20"/>
                <w:szCs w:val="20"/>
                <w:lang w:eastAsia="en-US"/>
              </w:rPr>
            </w:pPr>
            <w:r w:rsidRPr="001E3C09">
              <w:rPr>
                <w:rFonts w:ascii="Arial" w:hAnsi="Arial" w:cs="Arial"/>
                <w:sz w:val="20"/>
                <w:szCs w:val="20"/>
                <w:lang w:eastAsia="en-US"/>
              </w:rPr>
              <w:t xml:space="preserve">- начальник Управления права, экономики и </w:t>
            </w:r>
            <w:r w:rsidRPr="001E3C09">
              <w:rPr>
                <w:rFonts w:ascii="Arial" w:hAnsi="Arial" w:cs="Arial"/>
                <w:sz w:val="20"/>
                <w:szCs w:val="20"/>
                <w:lang w:eastAsia="en-US"/>
              </w:rPr>
              <w:t>имущественных отношений</w:t>
            </w:r>
            <w:r w:rsidRPr="001E3C09">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1E3C09" w:rsidRPr="001E3C09" w:rsidTr="005E60F2">
        <w:tc>
          <w:tcPr>
            <w:tcW w:w="2694" w:type="dxa"/>
            <w:vAlign w:val="center"/>
            <w:hideMark/>
          </w:tcPr>
          <w:p w:rsidR="001E3C09" w:rsidRPr="001E3C09" w:rsidRDefault="001E3C09" w:rsidP="001E3C09">
            <w:pPr>
              <w:tabs>
                <w:tab w:val="num" w:pos="1309"/>
                <w:tab w:val="left" w:pos="2057"/>
              </w:tabs>
              <w:spacing w:line="276" w:lineRule="auto"/>
              <w:ind w:right="-392" w:firstLine="176"/>
              <w:rPr>
                <w:rFonts w:ascii="Arial" w:hAnsi="Arial" w:cs="Arial"/>
                <w:sz w:val="20"/>
                <w:szCs w:val="20"/>
                <w:lang w:eastAsia="en-US"/>
              </w:rPr>
            </w:pPr>
            <w:r w:rsidRPr="001E3C09">
              <w:rPr>
                <w:rFonts w:ascii="Arial" w:hAnsi="Arial" w:cs="Arial"/>
                <w:sz w:val="20"/>
                <w:szCs w:val="20"/>
                <w:lang w:eastAsia="en-US"/>
              </w:rPr>
              <w:t xml:space="preserve">Синюгин С.М.  </w:t>
            </w:r>
          </w:p>
        </w:tc>
        <w:tc>
          <w:tcPr>
            <w:tcW w:w="7792" w:type="dxa"/>
            <w:hideMark/>
          </w:tcPr>
          <w:p w:rsidR="001E3C09" w:rsidRPr="001E3C09" w:rsidRDefault="001E3C09" w:rsidP="001E3C09">
            <w:pPr>
              <w:tabs>
                <w:tab w:val="num" w:pos="1309"/>
                <w:tab w:val="left" w:pos="2057"/>
              </w:tabs>
              <w:spacing w:line="276" w:lineRule="auto"/>
              <w:jc w:val="both"/>
              <w:rPr>
                <w:rFonts w:ascii="Arial" w:hAnsi="Arial" w:cs="Arial"/>
                <w:sz w:val="20"/>
                <w:szCs w:val="20"/>
                <w:lang w:eastAsia="en-US"/>
              </w:rPr>
            </w:pPr>
            <w:r w:rsidRPr="001E3C09">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1E3C09" w:rsidRPr="001E3C09" w:rsidTr="005E60F2">
        <w:tc>
          <w:tcPr>
            <w:tcW w:w="2694" w:type="dxa"/>
            <w:vAlign w:val="center"/>
            <w:hideMark/>
          </w:tcPr>
          <w:p w:rsidR="001E3C09" w:rsidRPr="001E3C09" w:rsidRDefault="001E3C09" w:rsidP="001E3C09">
            <w:pPr>
              <w:tabs>
                <w:tab w:val="num" w:pos="1309"/>
                <w:tab w:val="left" w:pos="2057"/>
              </w:tabs>
              <w:spacing w:line="276" w:lineRule="auto"/>
              <w:ind w:firstLine="176"/>
              <w:rPr>
                <w:rFonts w:ascii="Arial" w:hAnsi="Arial" w:cs="Arial"/>
                <w:sz w:val="20"/>
                <w:szCs w:val="20"/>
                <w:lang w:eastAsia="en-US"/>
              </w:rPr>
            </w:pPr>
            <w:r w:rsidRPr="001E3C09">
              <w:rPr>
                <w:rFonts w:ascii="Arial" w:hAnsi="Arial" w:cs="Arial"/>
                <w:sz w:val="20"/>
                <w:szCs w:val="20"/>
                <w:lang w:eastAsia="en-US"/>
              </w:rPr>
              <w:t>Москалева С.В.</w:t>
            </w:r>
          </w:p>
        </w:tc>
        <w:tc>
          <w:tcPr>
            <w:tcW w:w="7792" w:type="dxa"/>
            <w:hideMark/>
          </w:tcPr>
          <w:p w:rsidR="001E3C09" w:rsidRPr="001E3C09" w:rsidRDefault="001E3C09" w:rsidP="001E3C09">
            <w:pPr>
              <w:tabs>
                <w:tab w:val="num" w:pos="1309"/>
                <w:tab w:val="left" w:pos="2057"/>
              </w:tabs>
              <w:spacing w:line="276" w:lineRule="auto"/>
              <w:jc w:val="both"/>
              <w:rPr>
                <w:rFonts w:ascii="Arial" w:hAnsi="Arial" w:cs="Arial"/>
                <w:sz w:val="20"/>
                <w:szCs w:val="20"/>
                <w:lang w:eastAsia="en-US"/>
              </w:rPr>
            </w:pPr>
            <w:r w:rsidRPr="001E3C09">
              <w:rPr>
                <w:rFonts w:ascii="Arial" w:hAnsi="Arial" w:cs="Arial"/>
                <w:sz w:val="20"/>
                <w:szCs w:val="20"/>
                <w:lang w:eastAsia="en-US"/>
              </w:rPr>
              <w:t xml:space="preserve">- ведущий специалист Управления права, экономики и </w:t>
            </w:r>
            <w:r w:rsidRPr="001E3C09">
              <w:rPr>
                <w:rFonts w:ascii="Arial" w:hAnsi="Arial" w:cs="Arial"/>
                <w:sz w:val="20"/>
                <w:szCs w:val="20"/>
                <w:lang w:eastAsia="en-US"/>
              </w:rPr>
              <w:t>имущественных отношений</w:t>
            </w:r>
            <w:r w:rsidRPr="001E3C09">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1E3C09" w:rsidRPr="001E3C09" w:rsidTr="005E60F2">
        <w:tc>
          <w:tcPr>
            <w:tcW w:w="2694" w:type="dxa"/>
            <w:vAlign w:val="center"/>
            <w:hideMark/>
          </w:tcPr>
          <w:p w:rsidR="001E3C09" w:rsidRPr="001E3C09" w:rsidRDefault="001E3C09" w:rsidP="001E3C09">
            <w:pPr>
              <w:tabs>
                <w:tab w:val="num" w:pos="1309"/>
                <w:tab w:val="left" w:pos="2057"/>
              </w:tabs>
              <w:spacing w:line="276" w:lineRule="auto"/>
              <w:ind w:firstLine="176"/>
              <w:rPr>
                <w:rFonts w:ascii="Arial" w:hAnsi="Arial" w:cs="Arial"/>
                <w:sz w:val="20"/>
                <w:szCs w:val="20"/>
                <w:lang w:eastAsia="en-US"/>
              </w:rPr>
            </w:pPr>
            <w:r w:rsidRPr="001E3C09">
              <w:rPr>
                <w:rFonts w:ascii="Arial" w:hAnsi="Arial" w:cs="Arial"/>
                <w:sz w:val="20"/>
                <w:szCs w:val="20"/>
                <w:lang w:eastAsia="en-US"/>
              </w:rPr>
              <w:t xml:space="preserve">Цепелева Е.Н.               </w:t>
            </w:r>
          </w:p>
        </w:tc>
        <w:tc>
          <w:tcPr>
            <w:tcW w:w="7792" w:type="dxa"/>
            <w:hideMark/>
          </w:tcPr>
          <w:p w:rsidR="001E3C09" w:rsidRPr="001E3C09" w:rsidRDefault="001E3C09" w:rsidP="001E3C09">
            <w:pPr>
              <w:tabs>
                <w:tab w:val="num" w:pos="1309"/>
                <w:tab w:val="left" w:pos="2057"/>
              </w:tabs>
              <w:spacing w:line="276" w:lineRule="auto"/>
              <w:jc w:val="both"/>
              <w:rPr>
                <w:rFonts w:ascii="Arial" w:hAnsi="Arial" w:cs="Arial"/>
                <w:sz w:val="20"/>
                <w:szCs w:val="20"/>
                <w:lang w:eastAsia="en-US"/>
              </w:rPr>
            </w:pPr>
            <w:r w:rsidRPr="001E3C09">
              <w:rPr>
                <w:rFonts w:ascii="Arial" w:hAnsi="Arial" w:cs="Arial"/>
                <w:sz w:val="20"/>
                <w:szCs w:val="20"/>
                <w:lang w:eastAsia="en-US"/>
              </w:rPr>
              <w:t xml:space="preserve">- главный специалист Управления права, экономики и </w:t>
            </w:r>
            <w:r w:rsidRPr="001E3C09">
              <w:rPr>
                <w:rFonts w:ascii="Arial" w:hAnsi="Arial" w:cs="Arial"/>
                <w:sz w:val="20"/>
                <w:szCs w:val="20"/>
                <w:lang w:eastAsia="en-US"/>
              </w:rPr>
              <w:t>имущественных отношений</w:t>
            </w:r>
            <w:r w:rsidRPr="001E3C09">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1E3C09" w:rsidRPr="001E3C09" w:rsidTr="005E60F2">
        <w:tc>
          <w:tcPr>
            <w:tcW w:w="2694" w:type="dxa"/>
            <w:vAlign w:val="center"/>
            <w:hideMark/>
          </w:tcPr>
          <w:p w:rsidR="001E3C09" w:rsidRPr="001E3C09" w:rsidRDefault="001E3C09" w:rsidP="001E3C09">
            <w:pPr>
              <w:tabs>
                <w:tab w:val="num" w:pos="1309"/>
                <w:tab w:val="left" w:pos="2057"/>
              </w:tabs>
              <w:spacing w:line="276" w:lineRule="auto"/>
              <w:ind w:left="176"/>
              <w:rPr>
                <w:rFonts w:ascii="Arial" w:hAnsi="Arial" w:cs="Arial"/>
                <w:sz w:val="20"/>
                <w:szCs w:val="20"/>
                <w:lang w:eastAsia="en-US"/>
              </w:rPr>
            </w:pPr>
            <w:r w:rsidRPr="001E3C09">
              <w:rPr>
                <w:rFonts w:ascii="Arial" w:hAnsi="Arial" w:cs="Arial"/>
                <w:sz w:val="20"/>
                <w:szCs w:val="20"/>
                <w:lang w:eastAsia="en-US"/>
              </w:rPr>
              <w:t>Самойлов М.А.</w:t>
            </w:r>
          </w:p>
        </w:tc>
        <w:tc>
          <w:tcPr>
            <w:tcW w:w="7792" w:type="dxa"/>
            <w:hideMark/>
          </w:tcPr>
          <w:p w:rsidR="001E3C09" w:rsidRPr="001E3C09" w:rsidRDefault="001E3C09" w:rsidP="001E3C09">
            <w:pPr>
              <w:tabs>
                <w:tab w:val="num" w:pos="1309"/>
                <w:tab w:val="left" w:pos="2057"/>
              </w:tabs>
              <w:spacing w:line="276" w:lineRule="auto"/>
              <w:jc w:val="both"/>
              <w:rPr>
                <w:rFonts w:ascii="Arial" w:hAnsi="Arial" w:cs="Arial"/>
                <w:sz w:val="20"/>
                <w:szCs w:val="20"/>
                <w:lang w:eastAsia="en-US"/>
              </w:rPr>
            </w:pPr>
            <w:r w:rsidRPr="001E3C09">
              <w:rPr>
                <w:rFonts w:ascii="Arial" w:hAnsi="Arial" w:cs="Arial"/>
                <w:sz w:val="20"/>
                <w:szCs w:val="20"/>
                <w:lang w:eastAsia="en-US"/>
              </w:rPr>
              <w:t>- директор МКУ "Городская служба дорожного хозяйства";</w:t>
            </w:r>
          </w:p>
        </w:tc>
      </w:tr>
      <w:tr w:rsidR="001E3C09" w:rsidRPr="001E3C09" w:rsidTr="005E60F2">
        <w:tc>
          <w:tcPr>
            <w:tcW w:w="2694" w:type="dxa"/>
            <w:vAlign w:val="center"/>
            <w:hideMark/>
          </w:tcPr>
          <w:p w:rsidR="001E3C09" w:rsidRPr="001E3C09" w:rsidRDefault="001E3C09" w:rsidP="001E3C09">
            <w:pPr>
              <w:tabs>
                <w:tab w:val="num" w:pos="1309"/>
                <w:tab w:val="left" w:pos="2057"/>
              </w:tabs>
              <w:spacing w:line="276" w:lineRule="auto"/>
              <w:ind w:firstLine="176"/>
              <w:rPr>
                <w:rFonts w:ascii="Arial" w:hAnsi="Arial" w:cs="Arial"/>
                <w:sz w:val="20"/>
                <w:szCs w:val="20"/>
                <w:lang w:eastAsia="en-US"/>
              </w:rPr>
            </w:pPr>
            <w:r w:rsidRPr="001E3C09">
              <w:rPr>
                <w:rFonts w:ascii="Arial" w:hAnsi="Arial" w:cs="Arial"/>
                <w:sz w:val="20"/>
                <w:szCs w:val="20"/>
                <w:lang w:eastAsia="en-US"/>
              </w:rPr>
              <w:t xml:space="preserve">Щербина  Е.Е. </w:t>
            </w:r>
          </w:p>
        </w:tc>
        <w:tc>
          <w:tcPr>
            <w:tcW w:w="7792" w:type="dxa"/>
            <w:hideMark/>
          </w:tcPr>
          <w:p w:rsidR="001E3C09" w:rsidRPr="001E3C09" w:rsidRDefault="001E3C09" w:rsidP="001E3C09">
            <w:pPr>
              <w:tabs>
                <w:tab w:val="num" w:pos="1309"/>
                <w:tab w:val="left" w:pos="2057"/>
              </w:tabs>
              <w:spacing w:line="276" w:lineRule="auto"/>
              <w:jc w:val="both"/>
              <w:rPr>
                <w:rFonts w:ascii="Arial" w:hAnsi="Arial" w:cs="Arial"/>
                <w:sz w:val="20"/>
                <w:szCs w:val="20"/>
                <w:lang w:eastAsia="en-US"/>
              </w:rPr>
            </w:pPr>
            <w:r w:rsidRPr="001E3C09">
              <w:rPr>
                <w:rFonts w:ascii="Arial" w:hAnsi="Arial" w:cs="Arial"/>
                <w:sz w:val="20"/>
                <w:szCs w:val="20"/>
                <w:lang w:eastAsia="en-US"/>
              </w:rPr>
              <w:t xml:space="preserve">- ведущий инженер УГУ "Научно-производственный центр" по </w:t>
            </w:r>
            <w:r w:rsidRPr="001E3C09">
              <w:rPr>
                <w:rFonts w:ascii="Arial" w:hAnsi="Arial" w:cs="Arial"/>
                <w:sz w:val="20"/>
                <w:szCs w:val="20"/>
                <w:lang w:eastAsia="en-US"/>
              </w:rPr>
              <w:t>сохранению историко</w:t>
            </w:r>
            <w:r w:rsidRPr="001E3C09">
              <w:rPr>
                <w:rFonts w:ascii="Arial" w:hAnsi="Arial" w:cs="Arial"/>
                <w:sz w:val="20"/>
                <w:szCs w:val="20"/>
                <w:lang w:eastAsia="en-US"/>
              </w:rPr>
              <w:t>-культурного наследия НСО;</w:t>
            </w:r>
          </w:p>
        </w:tc>
      </w:tr>
      <w:tr w:rsidR="001E3C09" w:rsidRPr="001E3C09" w:rsidTr="005E60F2">
        <w:tc>
          <w:tcPr>
            <w:tcW w:w="2694" w:type="dxa"/>
            <w:vAlign w:val="center"/>
          </w:tcPr>
          <w:p w:rsidR="001E3C09" w:rsidRPr="001E3C09" w:rsidRDefault="001E3C09" w:rsidP="001E3C09">
            <w:pPr>
              <w:tabs>
                <w:tab w:val="num" w:pos="1309"/>
                <w:tab w:val="left" w:pos="2057"/>
              </w:tabs>
              <w:spacing w:line="276" w:lineRule="auto"/>
              <w:ind w:firstLine="176"/>
              <w:rPr>
                <w:rFonts w:ascii="Arial" w:hAnsi="Arial" w:cs="Arial"/>
                <w:sz w:val="20"/>
                <w:szCs w:val="20"/>
                <w:lang w:eastAsia="en-US"/>
              </w:rPr>
            </w:pPr>
            <w:r w:rsidRPr="001E3C09">
              <w:rPr>
                <w:rFonts w:ascii="Arial" w:hAnsi="Arial" w:cs="Arial"/>
                <w:sz w:val="20"/>
                <w:szCs w:val="20"/>
                <w:lang w:eastAsia="en-US"/>
              </w:rPr>
              <w:t>Чернова Ю.С</w:t>
            </w:r>
          </w:p>
        </w:tc>
        <w:tc>
          <w:tcPr>
            <w:tcW w:w="7792" w:type="dxa"/>
            <w:hideMark/>
          </w:tcPr>
          <w:p w:rsidR="001E3C09" w:rsidRPr="001E3C09" w:rsidRDefault="001E3C09" w:rsidP="001E3C09">
            <w:pPr>
              <w:tabs>
                <w:tab w:val="num" w:pos="1309"/>
                <w:tab w:val="left" w:pos="2057"/>
              </w:tabs>
              <w:spacing w:line="276" w:lineRule="auto"/>
              <w:jc w:val="both"/>
              <w:rPr>
                <w:rFonts w:ascii="Arial" w:hAnsi="Arial" w:cs="Arial"/>
                <w:sz w:val="20"/>
                <w:szCs w:val="20"/>
                <w:lang w:eastAsia="en-US"/>
              </w:rPr>
            </w:pPr>
            <w:r w:rsidRPr="001E3C09">
              <w:rPr>
                <w:rFonts w:ascii="Arial" w:hAnsi="Arial" w:cs="Arial"/>
                <w:sz w:val="20"/>
                <w:szCs w:val="20"/>
                <w:lang w:eastAsia="en-US"/>
              </w:rPr>
              <w:t>- ведущий специалист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1E3C09" w:rsidRPr="001E3C09" w:rsidRDefault="001E3C09" w:rsidP="001E3C09">
      <w:pPr>
        <w:tabs>
          <w:tab w:val="left" w:pos="2552"/>
        </w:tabs>
        <w:ind w:hanging="2552"/>
        <w:jc w:val="both"/>
        <w:rPr>
          <w:rFonts w:ascii="Arial" w:hAnsi="Arial" w:cs="Arial"/>
          <w:sz w:val="20"/>
          <w:szCs w:val="20"/>
          <w:lang w:eastAsia="ar-SA"/>
        </w:rPr>
      </w:pPr>
      <w:r w:rsidRPr="001E3C09">
        <w:rPr>
          <w:rFonts w:ascii="Arial" w:hAnsi="Arial" w:cs="Arial"/>
          <w:sz w:val="20"/>
          <w:szCs w:val="20"/>
          <w:lang w:eastAsia="ar-SA"/>
        </w:rPr>
        <w:t> Васильев</w:t>
      </w:r>
      <w:r w:rsidRPr="001E3C09">
        <w:rPr>
          <w:rFonts w:ascii="Arial" w:hAnsi="Arial" w:cs="Arial"/>
          <w:sz w:val="20"/>
          <w:szCs w:val="20"/>
          <w:lang w:eastAsia="ar-SA"/>
        </w:rPr>
        <w:tab/>
      </w:r>
    </w:p>
    <w:p w:rsidR="001E3C09" w:rsidRPr="001E3C09" w:rsidRDefault="001E3C09" w:rsidP="001E3C09">
      <w:pPr>
        <w:ind w:firstLine="540"/>
        <w:jc w:val="both"/>
        <w:rPr>
          <w:rFonts w:ascii="Arial" w:hAnsi="Arial" w:cs="Arial"/>
          <w:sz w:val="20"/>
          <w:szCs w:val="20"/>
          <w:lang w:eastAsia="ar-SA"/>
        </w:rPr>
      </w:pPr>
      <w:r w:rsidRPr="001E3C09">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1E3C09" w:rsidRPr="001E3C09" w:rsidRDefault="001E3C09" w:rsidP="001E3C09">
      <w:pPr>
        <w:ind w:firstLine="480"/>
        <w:jc w:val="both"/>
        <w:rPr>
          <w:rFonts w:ascii="Arial" w:hAnsi="Arial" w:cs="Arial"/>
          <w:sz w:val="20"/>
          <w:szCs w:val="20"/>
          <w:lang w:eastAsia="ar-SA"/>
        </w:rPr>
      </w:pPr>
      <w:r w:rsidRPr="001E3C09">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1E3C09" w:rsidRPr="001E3C09" w:rsidRDefault="001E3C09" w:rsidP="001E3C09">
      <w:pPr>
        <w:ind w:firstLine="360"/>
        <w:jc w:val="both"/>
        <w:rPr>
          <w:rFonts w:ascii="Arial" w:hAnsi="Arial" w:cs="Arial"/>
          <w:sz w:val="20"/>
          <w:szCs w:val="20"/>
          <w:lang w:eastAsia="ar-SA"/>
        </w:rPr>
      </w:pPr>
      <w:r w:rsidRPr="001E3C09">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1E3C09" w:rsidRPr="001E3C09" w:rsidRDefault="001E3C09" w:rsidP="001E3C09">
      <w:pPr>
        <w:ind w:firstLine="426"/>
        <w:jc w:val="both"/>
        <w:rPr>
          <w:rFonts w:ascii="Arial" w:hAnsi="Arial" w:cs="Arial"/>
          <w:sz w:val="20"/>
          <w:szCs w:val="20"/>
          <w:lang w:eastAsia="ar-SA"/>
        </w:rPr>
      </w:pPr>
      <w:r w:rsidRPr="001E3C09">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1E3C09" w:rsidRPr="001E3C09" w:rsidRDefault="001E3C09" w:rsidP="001E3C09">
      <w:pPr>
        <w:ind w:left="240" w:firstLine="186"/>
        <w:jc w:val="both"/>
        <w:rPr>
          <w:rFonts w:ascii="Arial" w:hAnsi="Arial" w:cs="Arial"/>
          <w:sz w:val="20"/>
          <w:szCs w:val="20"/>
          <w:lang w:eastAsia="ar-SA"/>
        </w:rPr>
      </w:pPr>
      <w:r w:rsidRPr="001E3C09">
        <w:rPr>
          <w:rFonts w:ascii="Arial" w:hAnsi="Arial" w:cs="Arial"/>
          <w:sz w:val="20"/>
          <w:szCs w:val="20"/>
          <w:lang w:eastAsia="ar-SA"/>
        </w:rPr>
        <w:t xml:space="preserve"> Секретарь комиссии осуществляет следующие функции: </w:t>
      </w:r>
    </w:p>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прием и регистрацию поступивших на рассмотрение комиссии обращений, предложений и заявлений; </w:t>
      </w:r>
    </w:p>
    <w:p w:rsidR="001E3C09" w:rsidRPr="001E3C09" w:rsidRDefault="001E3C09" w:rsidP="001E3C09">
      <w:pPr>
        <w:ind w:hanging="240"/>
        <w:jc w:val="both"/>
        <w:rPr>
          <w:rFonts w:ascii="Arial" w:hAnsi="Arial" w:cs="Arial"/>
          <w:sz w:val="20"/>
          <w:szCs w:val="20"/>
          <w:lang w:eastAsia="ar-SA"/>
        </w:rPr>
      </w:pPr>
      <w:r w:rsidRPr="001E3C09">
        <w:rPr>
          <w:rFonts w:ascii="Arial" w:hAnsi="Arial" w:cs="Arial"/>
          <w:sz w:val="20"/>
          <w:szCs w:val="20"/>
          <w:lang w:eastAsia="ar-SA"/>
        </w:rPr>
        <w:t xml:space="preserve">    информирование членов комиссии о времени, месте, дате и повестке дня очередного заседания; </w:t>
      </w:r>
    </w:p>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подготовку и выдачу заинтересованным лицам выписки из протоколов заседаний комиссии; </w:t>
      </w:r>
    </w:p>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выполняют иные организационные функции, необходимые для обеспечения деятельности комиссии. </w:t>
      </w:r>
    </w:p>
    <w:p w:rsidR="001E3C09" w:rsidRPr="001E3C09" w:rsidRDefault="001E3C09" w:rsidP="001E3C09">
      <w:pPr>
        <w:ind w:firstLine="360"/>
        <w:jc w:val="both"/>
        <w:rPr>
          <w:rFonts w:ascii="Arial" w:hAnsi="Arial" w:cs="Arial"/>
          <w:sz w:val="20"/>
          <w:szCs w:val="20"/>
          <w:lang w:eastAsia="ar-SA"/>
        </w:rPr>
      </w:pPr>
      <w:r w:rsidRPr="001E3C09">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1E3C09" w:rsidRPr="001E3C09" w:rsidRDefault="001E3C09" w:rsidP="001E3C09">
      <w:pPr>
        <w:ind w:firstLine="480"/>
        <w:jc w:val="both"/>
        <w:rPr>
          <w:rFonts w:ascii="Arial" w:hAnsi="Arial" w:cs="Arial"/>
          <w:sz w:val="20"/>
          <w:szCs w:val="20"/>
          <w:lang w:eastAsia="ar-SA"/>
        </w:rPr>
      </w:pPr>
      <w:r w:rsidRPr="001E3C09">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1E3C09" w:rsidRPr="001E3C09" w:rsidRDefault="001E3C09" w:rsidP="001E3C09">
      <w:pPr>
        <w:ind w:firstLine="480"/>
        <w:jc w:val="both"/>
        <w:rPr>
          <w:rFonts w:ascii="Arial" w:hAnsi="Arial" w:cs="Arial"/>
          <w:sz w:val="20"/>
          <w:szCs w:val="20"/>
          <w:lang w:eastAsia="ar-SA"/>
        </w:rPr>
      </w:pPr>
      <w:r w:rsidRPr="001E3C09">
        <w:rPr>
          <w:rFonts w:ascii="Arial" w:hAnsi="Arial" w:cs="Arial"/>
          <w:sz w:val="20"/>
          <w:szCs w:val="20"/>
          <w:lang w:eastAsia="ar-SA"/>
        </w:rPr>
        <w:t xml:space="preserve"> </w:t>
      </w:r>
      <w:r w:rsidRPr="001E3C09">
        <w:rPr>
          <w:rFonts w:ascii="Arial" w:hAnsi="Arial" w:cs="Arial"/>
          <w:color w:val="000000"/>
          <w:sz w:val="20"/>
          <w:szCs w:val="20"/>
          <w:lang w:eastAsia="ar-SA"/>
        </w:rPr>
        <w:t xml:space="preserve">   </w:t>
      </w:r>
    </w:p>
    <w:p w:rsidR="001E3C09" w:rsidRPr="001E3C09" w:rsidRDefault="001E3C09" w:rsidP="001E3C09">
      <w:pPr>
        <w:jc w:val="center"/>
        <w:rPr>
          <w:rFonts w:ascii="Arial" w:hAnsi="Arial" w:cs="Arial"/>
          <w:sz w:val="20"/>
          <w:szCs w:val="20"/>
          <w:lang w:eastAsia="ar-SA"/>
        </w:rPr>
      </w:pPr>
      <w:r w:rsidRPr="001E3C09">
        <w:rPr>
          <w:rFonts w:ascii="Arial" w:hAnsi="Arial" w:cs="Arial"/>
          <w:color w:val="000000"/>
          <w:sz w:val="20"/>
          <w:szCs w:val="20"/>
          <w:lang w:eastAsia="ar-SA"/>
        </w:rPr>
        <w:t>П</w:t>
      </w:r>
      <w:r w:rsidRPr="001E3C09">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410"/>
        <w:gridCol w:w="2835"/>
      </w:tblGrid>
      <w:tr w:rsidR="001E3C09" w:rsidRPr="001E3C09" w:rsidTr="001E3C09">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center"/>
              <w:rPr>
                <w:rFonts w:ascii="Arial" w:hAnsi="Arial" w:cs="Arial"/>
                <w:sz w:val="20"/>
                <w:szCs w:val="20"/>
                <w:lang w:eastAsia="ar-SA"/>
              </w:rPr>
            </w:pPr>
            <w:r w:rsidRPr="001E3C09">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Сроки исполнения</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center"/>
              <w:rPr>
                <w:rFonts w:ascii="Arial" w:hAnsi="Arial" w:cs="Arial"/>
                <w:sz w:val="20"/>
                <w:szCs w:val="20"/>
                <w:lang w:eastAsia="ar-SA"/>
              </w:rPr>
            </w:pPr>
            <w:r w:rsidRPr="001E3C09">
              <w:rPr>
                <w:rFonts w:ascii="Arial" w:hAnsi="Arial" w:cs="Arial"/>
                <w:sz w:val="20"/>
                <w:szCs w:val="20"/>
                <w:lang w:eastAsia="ar-SA"/>
              </w:rPr>
              <w:t>Ответственный исполнитель</w:t>
            </w:r>
          </w:p>
        </w:tc>
      </w:tr>
      <w:tr w:rsidR="001E3C09" w:rsidRPr="001E3C09" w:rsidTr="001E3C09">
        <w:trPr>
          <w:trHeight w:val="1080"/>
        </w:trPr>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autoSpaceDE w:val="0"/>
              <w:autoSpaceDN w:val="0"/>
              <w:adjustRightInd w:val="0"/>
              <w:rPr>
                <w:rFonts w:ascii="Arial" w:hAnsi="Arial" w:cs="Arial"/>
                <w:sz w:val="20"/>
                <w:szCs w:val="20"/>
                <w:lang w:eastAsia="ar-SA"/>
              </w:rPr>
            </w:pPr>
            <w:r w:rsidRPr="001E3C09">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autoSpaceDE w:val="0"/>
              <w:autoSpaceDN w:val="0"/>
              <w:adjustRightInd w:val="0"/>
              <w:jc w:val="both"/>
              <w:rPr>
                <w:rFonts w:ascii="Arial" w:hAnsi="Arial" w:cs="Arial"/>
                <w:sz w:val="20"/>
                <w:szCs w:val="20"/>
                <w:lang w:eastAsia="ar-SA"/>
              </w:rPr>
            </w:pPr>
            <w:r w:rsidRPr="001E3C09">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г.Куйбышева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1E3C09">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autoSpaceDE w:val="0"/>
              <w:autoSpaceDN w:val="0"/>
              <w:adjustRightInd w:val="0"/>
              <w:jc w:val="both"/>
              <w:rPr>
                <w:rFonts w:ascii="Arial" w:hAnsi="Arial" w:cs="Arial"/>
                <w:sz w:val="20"/>
                <w:szCs w:val="20"/>
                <w:lang w:eastAsia="ar-SA"/>
              </w:rPr>
            </w:pPr>
            <w:r w:rsidRPr="001E3C09">
              <w:rPr>
                <w:rFonts w:ascii="Arial" w:hAnsi="Arial" w:cs="Arial"/>
                <w:sz w:val="20"/>
                <w:szCs w:val="20"/>
                <w:lang w:eastAsia="ar-SA"/>
              </w:rPr>
              <w:t>Не позднее чем по ист</w:t>
            </w:r>
            <w:r>
              <w:rPr>
                <w:rFonts w:ascii="Arial" w:hAnsi="Arial" w:cs="Arial"/>
                <w:sz w:val="20"/>
                <w:szCs w:val="20"/>
                <w:lang w:eastAsia="ar-SA"/>
              </w:rPr>
              <w:t>ечении десяти дней с даты приня</w:t>
            </w:r>
            <w:r w:rsidRPr="001E3C09">
              <w:rPr>
                <w:rFonts w:ascii="Arial" w:hAnsi="Arial" w:cs="Arial"/>
                <w:sz w:val="20"/>
                <w:szCs w:val="20"/>
                <w:lang w:eastAsia="ar-SA"/>
              </w:rPr>
              <w:t>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autoSpaceDE w:val="0"/>
              <w:autoSpaceDN w:val="0"/>
              <w:adjustRightInd w:val="0"/>
              <w:jc w:val="both"/>
              <w:rPr>
                <w:rFonts w:ascii="Arial" w:hAnsi="Arial" w:cs="Arial"/>
                <w:sz w:val="20"/>
                <w:szCs w:val="20"/>
                <w:lang w:eastAsia="ar-SA"/>
              </w:rPr>
            </w:pPr>
            <w:r w:rsidRPr="001E3C09">
              <w:rPr>
                <w:rFonts w:ascii="Arial" w:hAnsi="Arial" w:cs="Arial"/>
                <w:sz w:val="20"/>
                <w:szCs w:val="20"/>
                <w:lang w:eastAsia="ar-SA"/>
              </w:rPr>
              <w:t>Управление делами администрации города Куйбышева</w:t>
            </w:r>
          </w:p>
        </w:tc>
      </w:tr>
      <w:tr w:rsidR="001E3C09" w:rsidRPr="001E3C09" w:rsidTr="001E3C09">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Разработка проекта о внесении изменений в Правила землепользо-вания</w:t>
            </w:r>
            <w:r>
              <w:rPr>
                <w:rFonts w:ascii="Arial" w:hAnsi="Arial" w:cs="Arial"/>
                <w:sz w:val="20"/>
                <w:szCs w:val="20"/>
                <w:lang w:eastAsia="ar-SA"/>
              </w:rPr>
              <w:t xml:space="preserve"> и застройки г.</w:t>
            </w:r>
            <w:r w:rsidRPr="001E3C09">
              <w:rPr>
                <w:rFonts w:ascii="Arial" w:hAnsi="Arial" w:cs="Arial"/>
                <w:sz w:val="20"/>
                <w:szCs w:val="20"/>
                <w:lang w:eastAsia="ar-SA"/>
              </w:rPr>
              <w:t>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В течение 30 дней с момента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Комиссия по коррек-тировке Правил земле-пользования и застройки г.Куйбышева адми-нистрации города Куй-бышева</w:t>
            </w:r>
          </w:p>
        </w:tc>
      </w:tr>
      <w:tr w:rsidR="001E3C09" w:rsidRPr="001E3C09" w:rsidTr="001E3C09">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Проверка проекта о внесении изменений в Правила землеполь</w:t>
            </w:r>
            <w:r>
              <w:rPr>
                <w:rFonts w:ascii="Arial" w:hAnsi="Arial" w:cs="Arial"/>
                <w:sz w:val="20"/>
                <w:szCs w:val="20"/>
                <w:lang w:eastAsia="ar-SA"/>
              </w:rPr>
              <w:t>зования и застройки г.</w:t>
            </w:r>
            <w:r w:rsidRPr="001E3C09">
              <w:rPr>
                <w:rFonts w:ascii="Arial" w:hAnsi="Arial" w:cs="Arial"/>
                <w:sz w:val="20"/>
                <w:szCs w:val="20"/>
                <w:lang w:eastAsia="ar-SA"/>
              </w:rPr>
              <w:t xml:space="preserve">Куйбышева </w:t>
            </w:r>
            <w:r>
              <w:rPr>
                <w:rFonts w:ascii="Arial" w:hAnsi="Arial" w:cs="Arial"/>
                <w:sz w:val="20"/>
                <w:szCs w:val="20"/>
                <w:lang w:eastAsia="ar-SA"/>
              </w:rPr>
              <w:t>Куйбышевского района Новосибир</w:t>
            </w:r>
            <w:r w:rsidRPr="001E3C09">
              <w:rPr>
                <w:rFonts w:ascii="Arial" w:hAnsi="Arial" w:cs="Arial"/>
                <w:sz w:val="20"/>
                <w:szCs w:val="20"/>
                <w:lang w:eastAsia="ar-SA"/>
              </w:rPr>
              <w:t xml:space="preserve">ской области на соответствие требованиям технических регламентов, генеральному плану г.Куйбышева </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в течение 3-5 дней после представления проекта о внесении изменений в Правила </w:t>
            </w:r>
            <w:r>
              <w:rPr>
                <w:rFonts w:ascii="Arial" w:hAnsi="Arial" w:cs="Arial"/>
                <w:sz w:val="20"/>
                <w:szCs w:val="20"/>
                <w:lang w:eastAsia="ar-SA"/>
              </w:rPr>
              <w:t>землепользования и застройки г.Куйбышева Куйбышев</w:t>
            </w:r>
            <w:r w:rsidRPr="001E3C09">
              <w:rPr>
                <w:rFonts w:ascii="Arial" w:hAnsi="Arial" w:cs="Arial"/>
                <w:sz w:val="20"/>
                <w:szCs w:val="20"/>
                <w:lang w:eastAsia="ar-SA"/>
              </w:rPr>
              <w:t>ского района Ново-сибирской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Управление строитель-ства, жилищно-комму-нального и дорожного хозяйства администрации г. Куйбышева </w:t>
            </w:r>
          </w:p>
        </w:tc>
      </w:tr>
      <w:tr w:rsidR="001E3C09" w:rsidRPr="001E3C09" w:rsidTr="001E3C09">
        <w:trPr>
          <w:trHeight w:val="1919"/>
        </w:trPr>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Доработка проекта о внесении изменений в Правила землепользования и застройки </w:t>
            </w:r>
            <w:r w:rsidRPr="001E3C09">
              <w:rPr>
                <w:rFonts w:ascii="Arial" w:hAnsi="Arial" w:cs="Arial"/>
                <w:sz w:val="20"/>
                <w:szCs w:val="20"/>
                <w:lang w:eastAsia="ar-SA"/>
              </w:rPr>
              <w:t>г.Куйбышева Куйбышевского</w:t>
            </w:r>
            <w:r w:rsidRPr="001E3C09">
              <w:rPr>
                <w:rFonts w:ascii="Arial" w:hAnsi="Arial" w:cs="Arial"/>
                <w:sz w:val="20"/>
                <w:szCs w:val="20"/>
                <w:lang w:eastAsia="ar-SA"/>
              </w:rPr>
              <w:t xml:space="preserve"> района Новосибирской области в случае обнаружения его несоответстви</w:t>
            </w:r>
            <w:r>
              <w:rPr>
                <w:rFonts w:ascii="Arial" w:hAnsi="Arial" w:cs="Arial"/>
                <w:sz w:val="20"/>
                <w:szCs w:val="20"/>
                <w:lang w:eastAsia="ar-SA"/>
              </w:rPr>
              <w:t>я требованиям технических регла</w:t>
            </w:r>
            <w:r w:rsidRPr="001E3C09">
              <w:rPr>
                <w:rFonts w:ascii="Arial" w:hAnsi="Arial" w:cs="Arial"/>
                <w:sz w:val="20"/>
                <w:szCs w:val="20"/>
                <w:lang w:eastAsia="ar-SA"/>
              </w:rPr>
              <w:t>ментов, генеральному плану г.Куйбышева</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срок определяется дополнительно, в зависимости от объема корректиро-вания</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Комиссия по коррек-тировке правил земле-пользования и застройки г.Куйбышева админи-страции города Куй-бышева</w:t>
            </w:r>
          </w:p>
        </w:tc>
      </w:tr>
      <w:tr w:rsidR="001E3C09" w:rsidRPr="001E3C09" w:rsidTr="001E3C09">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autoSpaceDE w:val="0"/>
              <w:autoSpaceDN w:val="0"/>
              <w:adjustRightInd w:val="0"/>
              <w:jc w:val="both"/>
              <w:rPr>
                <w:rFonts w:ascii="Arial" w:hAnsi="Arial" w:cs="Arial"/>
                <w:sz w:val="20"/>
                <w:szCs w:val="20"/>
                <w:lang w:eastAsia="ar-SA"/>
              </w:rPr>
            </w:pPr>
            <w:r w:rsidRPr="001E3C09">
              <w:rPr>
                <w:rFonts w:ascii="Arial" w:hAnsi="Arial" w:cs="Arial"/>
                <w:sz w:val="20"/>
                <w:szCs w:val="20"/>
                <w:lang w:eastAsia="ar-SA"/>
              </w:rPr>
              <w:t>Направление проекта о внесении изменений в Правила землеполь-зования</w:t>
            </w:r>
            <w:r>
              <w:rPr>
                <w:rFonts w:ascii="Arial" w:hAnsi="Arial" w:cs="Arial"/>
                <w:sz w:val="20"/>
                <w:szCs w:val="20"/>
                <w:lang w:eastAsia="ar-SA"/>
              </w:rPr>
              <w:t xml:space="preserve"> и застройки г.</w:t>
            </w:r>
            <w:r w:rsidRPr="001E3C09">
              <w:rPr>
                <w:rFonts w:ascii="Arial" w:hAnsi="Arial" w:cs="Arial"/>
                <w:sz w:val="20"/>
                <w:szCs w:val="20"/>
                <w:lang w:eastAsia="ar-SA"/>
              </w:rPr>
              <w:t xml:space="preserve">Куйбышева Куйбышевского района Новосибирской области главе города Куйбышева для принятия решения о проведении общественных обсуждений </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в течение 3х дней после завершения проверки проекта о внесении изменений в Правила землеполь-зования и застройки г.Куйбышева Куйбы-шевского района Новосибирской области на соот-ветствие требованиям технических регла-ментов, генеральному плану г.Куйбышева</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Управление строитель-ства, жилищно-комму-нального и дорожного хозяйства администрации г. Куйбышева</w:t>
            </w:r>
          </w:p>
        </w:tc>
      </w:tr>
      <w:tr w:rsidR="001E3C09" w:rsidRPr="001E3C09" w:rsidTr="001E3C09">
        <w:trPr>
          <w:trHeight w:val="2127"/>
        </w:trPr>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6.</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Принятие решения о проведении общественных обсуждений по проекту о внесении изменений в Правила землепользования и застройки г.Куйбышева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в срок не позднее чем через 10 дней со дня получения проекта о внесении изменений в Правила землеполь-зования и застройки г.Куйбышева Куйбы-шевского района Новосибирской области </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Глава города Куйбышева</w:t>
            </w:r>
          </w:p>
        </w:tc>
      </w:tr>
      <w:tr w:rsidR="001E3C09" w:rsidRPr="001E3C09" w:rsidTr="001E3C09">
        <w:trPr>
          <w:trHeight w:val="590"/>
        </w:trPr>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не позднее, чем за семь дней до дня размещения на официальном сайте проекта, подлежащего рассмотрению на общественных обсуждениях</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Управление делами администрации города Куйбышева</w:t>
            </w:r>
          </w:p>
        </w:tc>
      </w:tr>
      <w:tr w:rsidR="001E3C09" w:rsidRPr="001E3C09" w:rsidTr="001E3C09">
        <w:trPr>
          <w:trHeight w:val="590"/>
        </w:trPr>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через 7 дней со дня опубликования опо-вещения о начале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Управление делами админис</w:t>
            </w:r>
            <w:r>
              <w:rPr>
                <w:rFonts w:ascii="Arial" w:hAnsi="Arial" w:cs="Arial"/>
                <w:sz w:val="20"/>
                <w:szCs w:val="20"/>
                <w:lang w:eastAsia="ar-SA"/>
              </w:rPr>
              <w:t>трации города Куйбышева и Управ</w:t>
            </w:r>
            <w:r w:rsidRPr="001E3C09">
              <w:rPr>
                <w:rFonts w:ascii="Arial" w:hAnsi="Arial" w:cs="Arial"/>
                <w:sz w:val="20"/>
                <w:szCs w:val="20"/>
                <w:lang w:eastAsia="ar-SA"/>
              </w:rPr>
              <w:t>ление строительства, жилищно-коммунального и дорожного хозяйства администрации г.Куйбышева</w:t>
            </w:r>
          </w:p>
        </w:tc>
      </w:tr>
      <w:tr w:rsidR="001E3C09" w:rsidRPr="001E3C09" w:rsidTr="001E3C09">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Срок проведения общественных обсуждений по проекту о внесении изменений в Правила з</w:t>
            </w:r>
            <w:r>
              <w:rPr>
                <w:rFonts w:ascii="Arial" w:hAnsi="Arial" w:cs="Arial"/>
                <w:sz w:val="20"/>
                <w:szCs w:val="20"/>
                <w:lang w:eastAsia="ar-SA"/>
              </w:rPr>
              <w:t>емле-пользования и застройки г.</w:t>
            </w:r>
            <w:r w:rsidRPr="001E3C09">
              <w:rPr>
                <w:rFonts w:ascii="Arial" w:hAnsi="Arial" w:cs="Arial"/>
                <w:sz w:val="20"/>
                <w:szCs w:val="20"/>
                <w:lang w:eastAsia="ar-SA"/>
              </w:rPr>
              <w:t>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не более одного месяца со дня опубликования опо-вещения о проведе-нии общественных обсуждений до дня опубликования зак-лючения о резуль-татах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Комиссия по коррек-тировке Правил земле-пользования и застройки города Куйбышева и Управление строитель-ства, жилищно-комму-нального и дорожного хозяйства администрации г. Куйбышева</w:t>
            </w:r>
          </w:p>
        </w:tc>
      </w:tr>
      <w:tr w:rsidR="001E3C09" w:rsidRPr="001E3C09" w:rsidTr="001E3C09">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Внесение изменений в проект о внесении изменений в Правила землепользования и застройки г.Куйбышева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срок определяется дополнительно, в зависимости от объема корректи-рования</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Комиссия по коррек-тировке Правил земле-пользования и застройки города Куйбышева</w:t>
            </w:r>
          </w:p>
        </w:tc>
      </w:tr>
      <w:tr w:rsidR="001E3C09" w:rsidRPr="001E3C09" w:rsidTr="001E3C09">
        <w:trPr>
          <w:trHeight w:val="1193"/>
        </w:trPr>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Подготовка и оформление протокола общественных обсуждений</w:t>
            </w:r>
          </w:p>
          <w:p w:rsidR="001E3C09" w:rsidRPr="001E3C09" w:rsidRDefault="001E3C09" w:rsidP="001E3C09">
            <w:pPr>
              <w:jc w:val="both"/>
              <w:rPr>
                <w:rFonts w:ascii="Arial" w:hAnsi="Arial" w:cs="Arial"/>
                <w:sz w:val="20"/>
                <w:szCs w:val="20"/>
                <w:lang w:eastAsia="ar-SA"/>
              </w:rPr>
            </w:pPr>
          </w:p>
          <w:p w:rsidR="001E3C09" w:rsidRPr="001E3C09" w:rsidRDefault="001E3C09" w:rsidP="001E3C09">
            <w:pPr>
              <w:jc w:val="both"/>
              <w:rPr>
                <w:rFonts w:ascii="Arial" w:hAnsi="Arial" w:cs="Arial"/>
                <w:sz w:val="20"/>
                <w:szCs w:val="20"/>
                <w:lang w:eastAsia="ar-SA"/>
              </w:rPr>
            </w:pPr>
          </w:p>
          <w:p w:rsidR="001E3C09" w:rsidRPr="001E3C09" w:rsidRDefault="001E3C09" w:rsidP="001E3C09">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в течение 5 рабочих дней со дня окон-чания  срока проведе-ния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Секретарь общественных обсуждений</w:t>
            </w:r>
          </w:p>
        </w:tc>
      </w:tr>
      <w:tr w:rsidR="001E3C09" w:rsidRPr="001E3C09" w:rsidTr="001E3C09">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в течение 3 рабочих дней со дня полу-чения протокола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Управление строитель-ства, жилищно-комму-нального и дорожного хозяйства администрации г. Куйбышева</w:t>
            </w:r>
          </w:p>
        </w:tc>
      </w:tr>
      <w:tr w:rsidR="001E3C09" w:rsidRPr="001E3C09" w:rsidTr="001E3C09">
        <w:tc>
          <w:tcPr>
            <w:tcW w:w="709"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rPr>
                <w:rFonts w:ascii="Arial" w:hAnsi="Arial" w:cs="Arial"/>
                <w:sz w:val="20"/>
                <w:szCs w:val="20"/>
                <w:lang w:eastAsia="ar-SA"/>
              </w:rPr>
            </w:pPr>
            <w:r w:rsidRPr="001E3C09">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 xml:space="preserve">Опубликование заключения о результатах общественных </w:t>
            </w:r>
            <w:r w:rsidRPr="001E3C09">
              <w:rPr>
                <w:rFonts w:ascii="Arial" w:hAnsi="Arial" w:cs="Arial"/>
                <w:sz w:val="20"/>
                <w:szCs w:val="20"/>
                <w:lang w:eastAsia="ar-SA"/>
              </w:rPr>
              <w:t>обсуждений</w:t>
            </w:r>
            <w:r w:rsidRPr="001E3C09">
              <w:rPr>
                <w:rFonts w:ascii="Arial" w:hAnsi="Arial" w:cs="Arial"/>
                <w:sz w:val="20"/>
                <w:szCs w:val="20"/>
                <w:lang w:eastAsia="ar-SA"/>
              </w:rPr>
              <w:t xml:space="preserve">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в течение 15 дней с даты проведения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1E3C09" w:rsidRPr="001E3C09" w:rsidRDefault="001E3C09" w:rsidP="001E3C09">
            <w:pPr>
              <w:jc w:val="both"/>
              <w:rPr>
                <w:rFonts w:ascii="Arial" w:hAnsi="Arial" w:cs="Arial"/>
                <w:sz w:val="20"/>
                <w:szCs w:val="20"/>
                <w:lang w:eastAsia="ar-SA"/>
              </w:rPr>
            </w:pPr>
            <w:r w:rsidRPr="001E3C09">
              <w:rPr>
                <w:rFonts w:ascii="Arial" w:hAnsi="Arial" w:cs="Arial"/>
                <w:sz w:val="20"/>
                <w:szCs w:val="20"/>
                <w:lang w:eastAsia="ar-SA"/>
              </w:rPr>
              <w:t>Управление делами администрации города Куйбышева</w:t>
            </w:r>
          </w:p>
        </w:tc>
      </w:tr>
    </w:tbl>
    <w:p w:rsidR="001E3C09" w:rsidRPr="001E3C09" w:rsidRDefault="001E3C09" w:rsidP="001E3C09">
      <w:pPr>
        <w:jc w:val="center"/>
        <w:rPr>
          <w:rFonts w:ascii="Arial" w:hAnsi="Arial" w:cs="Arial"/>
          <w:sz w:val="20"/>
          <w:szCs w:val="20"/>
          <w:lang w:eastAsia="ar-SA"/>
        </w:rPr>
      </w:pPr>
    </w:p>
    <w:p w:rsidR="001E3C09" w:rsidRPr="001E3C09" w:rsidRDefault="001E3C09" w:rsidP="001E3C09">
      <w:pPr>
        <w:ind w:left="240" w:firstLine="480"/>
        <w:jc w:val="both"/>
        <w:rPr>
          <w:rFonts w:ascii="Arial" w:hAnsi="Arial" w:cs="Arial"/>
          <w:sz w:val="20"/>
          <w:szCs w:val="20"/>
          <w:lang w:eastAsia="ar-SA"/>
        </w:rPr>
      </w:pPr>
      <w:r w:rsidRPr="001E3C09">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1E3C09" w:rsidRPr="001E3C09" w:rsidRDefault="001E3C09" w:rsidP="001E3C09">
      <w:pPr>
        <w:ind w:left="240" w:firstLine="600"/>
        <w:jc w:val="both"/>
        <w:rPr>
          <w:rFonts w:ascii="Arial" w:hAnsi="Arial" w:cs="Arial"/>
          <w:sz w:val="20"/>
          <w:szCs w:val="20"/>
          <w:lang w:eastAsia="ar-SA"/>
        </w:rPr>
      </w:pPr>
      <w:r w:rsidRPr="001E3C09">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1E3C09">
        <w:rPr>
          <w:rFonts w:ascii="Arial" w:hAnsi="Arial" w:cs="Arial"/>
          <w:color w:val="000000"/>
          <w:sz w:val="20"/>
          <w:szCs w:val="20"/>
          <w:lang w:eastAsia="ar-SA"/>
        </w:rPr>
        <w:t xml:space="preserve">десятой сессии Совета депутатов </w:t>
      </w:r>
      <w:r w:rsidRPr="001E3C09">
        <w:rPr>
          <w:rFonts w:ascii="Arial" w:hAnsi="Arial" w:cs="Arial"/>
          <w:sz w:val="20"/>
          <w:szCs w:val="20"/>
          <w:lang w:eastAsia="ar-SA"/>
        </w:rPr>
        <w:t xml:space="preserve">города Куйбышева Куйбышевского района Новосибирской области </w:t>
      </w:r>
      <w:r w:rsidRPr="001E3C09">
        <w:rPr>
          <w:rFonts w:ascii="Arial" w:hAnsi="Arial" w:cs="Arial"/>
          <w:color w:val="000000"/>
          <w:sz w:val="20"/>
          <w:szCs w:val="20"/>
          <w:lang w:eastAsia="ar-SA"/>
        </w:rPr>
        <w:t>пятого созыва от 20.06.2022г. № 103</w:t>
      </w:r>
      <w:r w:rsidRPr="001E3C09">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Pr="001E3C09">
        <w:rPr>
          <w:rFonts w:ascii="Arial" w:hAnsi="Arial" w:cs="Arial"/>
          <w:sz w:val="20"/>
          <w:szCs w:val="20"/>
          <w:lang w:eastAsia="ar-SA"/>
        </w:rPr>
        <w:t>квартал 12</w:t>
      </w:r>
      <w:r w:rsidRPr="001E3C09">
        <w:rPr>
          <w:rFonts w:ascii="Arial" w:hAnsi="Arial" w:cs="Arial"/>
          <w:sz w:val="20"/>
          <w:szCs w:val="20"/>
          <w:lang w:eastAsia="ar-SA"/>
        </w:rPr>
        <w:t xml:space="preserve">, дом 6, кабинет 1, адрес электронной почты: </w:t>
      </w:r>
      <w:r w:rsidRPr="001E3C09">
        <w:rPr>
          <w:rFonts w:ascii="Arial" w:hAnsi="Arial" w:cs="Arial"/>
          <w:sz w:val="20"/>
          <w:szCs w:val="20"/>
          <w:lang w:val="en-US" w:eastAsia="ar-SA"/>
        </w:rPr>
        <w:t>admarch</w:t>
      </w:r>
      <w:r w:rsidRPr="001E3C09">
        <w:rPr>
          <w:rFonts w:ascii="Arial" w:hAnsi="Arial" w:cs="Arial"/>
          <w:sz w:val="20"/>
          <w:szCs w:val="20"/>
          <w:lang w:eastAsia="ar-SA"/>
        </w:rPr>
        <w:t>@m</w:t>
      </w:r>
      <w:r w:rsidRPr="001E3C09">
        <w:rPr>
          <w:rFonts w:ascii="Arial" w:hAnsi="Arial" w:cs="Arial"/>
          <w:sz w:val="20"/>
          <w:szCs w:val="20"/>
          <w:lang w:val="en-US" w:eastAsia="ar-SA"/>
        </w:rPr>
        <w:t>ail</w:t>
      </w:r>
      <w:r w:rsidRPr="001E3C09">
        <w:rPr>
          <w:rFonts w:ascii="Arial" w:hAnsi="Arial" w:cs="Arial"/>
          <w:sz w:val="20"/>
          <w:szCs w:val="20"/>
          <w:lang w:eastAsia="ar-SA"/>
        </w:rPr>
        <w:t>.ru, контактный телефон 53-465.</w:t>
      </w:r>
    </w:p>
    <w:p w:rsidR="001E3C09" w:rsidRPr="001E3C09" w:rsidRDefault="001E3C09" w:rsidP="001E3C09">
      <w:pPr>
        <w:ind w:left="240" w:firstLine="600"/>
        <w:jc w:val="both"/>
        <w:rPr>
          <w:rFonts w:ascii="Arial" w:hAnsi="Arial" w:cs="Arial"/>
          <w:sz w:val="20"/>
          <w:szCs w:val="20"/>
          <w:lang w:eastAsia="ar-SA"/>
        </w:rPr>
      </w:pPr>
    </w:p>
    <w:p w:rsidR="001E3C09" w:rsidRPr="001E3C09" w:rsidRDefault="001E3C09" w:rsidP="001E3C09">
      <w:pPr>
        <w:ind w:left="240" w:firstLine="600"/>
        <w:jc w:val="both"/>
        <w:rPr>
          <w:rFonts w:ascii="Arial" w:hAnsi="Arial" w:cs="Arial"/>
          <w:sz w:val="20"/>
          <w:szCs w:val="20"/>
          <w:lang w:eastAsia="ar-SA"/>
        </w:rPr>
      </w:pPr>
    </w:p>
    <w:p w:rsidR="006151B1" w:rsidRDefault="006151B1" w:rsidP="00677F1E">
      <w:pPr>
        <w:suppressAutoHyphens/>
        <w:jc w:val="both"/>
        <w:rPr>
          <w:rFonts w:ascii="Arial" w:hAnsi="Arial" w:cs="Arial"/>
          <w:color w:val="FF0000"/>
          <w:sz w:val="20"/>
          <w:szCs w:val="20"/>
          <w:lang w:eastAsia="zh-CN"/>
        </w:rPr>
      </w:pPr>
    </w:p>
    <w:p w:rsidR="001E3C09" w:rsidRDefault="001E3C09" w:rsidP="00677F1E">
      <w:pPr>
        <w:suppressAutoHyphens/>
        <w:jc w:val="both"/>
        <w:rPr>
          <w:rFonts w:ascii="Arial" w:hAnsi="Arial" w:cs="Arial"/>
          <w:color w:val="FF0000"/>
          <w:sz w:val="20"/>
          <w:szCs w:val="20"/>
          <w:lang w:eastAsia="zh-CN"/>
        </w:rPr>
      </w:pPr>
    </w:p>
    <w:p w:rsidR="001E3C09" w:rsidRDefault="001E3C09" w:rsidP="00677F1E">
      <w:pPr>
        <w:suppressAutoHyphens/>
        <w:jc w:val="both"/>
        <w:rPr>
          <w:rFonts w:ascii="Arial" w:hAnsi="Arial" w:cs="Arial"/>
          <w:color w:val="FF0000"/>
          <w:sz w:val="20"/>
          <w:szCs w:val="20"/>
          <w:lang w:eastAsia="zh-CN"/>
        </w:rPr>
      </w:pPr>
    </w:p>
    <w:p w:rsidR="001E3C09" w:rsidRDefault="001E3C09" w:rsidP="00677F1E">
      <w:pPr>
        <w:suppressAutoHyphens/>
        <w:jc w:val="both"/>
        <w:rPr>
          <w:rFonts w:ascii="Arial" w:hAnsi="Arial" w:cs="Arial"/>
          <w:color w:val="FF0000"/>
          <w:sz w:val="20"/>
          <w:szCs w:val="20"/>
          <w:lang w:eastAsia="zh-CN"/>
        </w:rPr>
      </w:pPr>
      <w:bookmarkStart w:id="0" w:name="_GoBack"/>
      <w:bookmarkEnd w:id="0"/>
    </w:p>
    <w:p w:rsidR="006151B1" w:rsidRDefault="006151B1" w:rsidP="00677F1E">
      <w:pPr>
        <w:suppressAutoHyphens/>
        <w:jc w:val="both"/>
        <w:rPr>
          <w:rFonts w:ascii="Arial" w:hAnsi="Arial" w:cs="Arial"/>
          <w:color w:val="FF0000"/>
          <w:sz w:val="20"/>
          <w:szCs w:val="20"/>
          <w:lang w:eastAsia="zh-CN"/>
        </w:rPr>
      </w:pPr>
    </w:p>
    <w:p w:rsidR="006151B1" w:rsidRPr="00ED0C2F" w:rsidRDefault="006151B1" w:rsidP="006151B1">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6151B1" w:rsidRPr="00ED0C2F" w:rsidRDefault="006151B1" w:rsidP="006151B1">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6151B1" w:rsidRPr="00ED0C2F" w:rsidRDefault="006151B1" w:rsidP="006151B1">
      <w:pPr>
        <w:jc w:val="center"/>
        <w:rPr>
          <w:rFonts w:ascii="Arial" w:hAnsi="Arial" w:cs="Arial"/>
          <w:sz w:val="20"/>
          <w:szCs w:val="20"/>
        </w:rPr>
      </w:pPr>
      <w:r w:rsidRPr="00ED0C2F">
        <w:rPr>
          <w:rFonts w:ascii="Arial" w:hAnsi="Arial" w:cs="Arial"/>
          <w:sz w:val="20"/>
          <w:szCs w:val="20"/>
        </w:rPr>
        <w:t>Редакционный совет:</w:t>
      </w:r>
    </w:p>
    <w:p w:rsidR="006151B1" w:rsidRPr="00ED0C2F" w:rsidRDefault="006151B1" w:rsidP="006151B1">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6151B1" w:rsidRPr="00ED0C2F" w:rsidRDefault="006151B1" w:rsidP="006151B1">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6151B1" w:rsidRPr="00ED0C2F" w:rsidRDefault="006151B1" w:rsidP="006151B1">
      <w:pPr>
        <w:jc w:val="center"/>
        <w:rPr>
          <w:rFonts w:ascii="Arial" w:hAnsi="Arial" w:cs="Arial"/>
          <w:sz w:val="20"/>
          <w:szCs w:val="20"/>
        </w:rPr>
      </w:pPr>
      <w:r w:rsidRPr="00ED0C2F">
        <w:rPr>
          <w:rFonts w:ascii="Arial" w:hAnsi="Arial" w:cs="Arial"/>
          <w:sz w:val="20"/>
          <w:szCs w:val="20"/>
        </w:rPr>
        <w:t>(председатель)</w:t>
      </w:r>
    </w:p>
    <w:p w:rsidR="006151B1" w:rsidRPr="00ED0C2F" w:rsidRDefault="006151B1" w:rsidP="006151B1">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6151B1" w:rsidRPr="00ED0C2F" w:rsidRDefault="006151B1" w:rsidP="006151B1">
      <w:pPr>
        <w:jc w:val="center"/>
        <w:rPr>
          <w:rFonts w:ascii="Arial" w:hAnsi="Arial" w:cs="Arial"/>
          <w:sz w:val="20"/>
          <w:szCs w:val="20"/>
        </w:rPr>
      </w:pPr>
      <w:r>
        <w:rPr>
          <w:rFonts w:ascii="Arial" w:hAnsi="Arial" w:cs="Arial"/>
          <w:sz w:val="20"/>
          <w:szCs w:val="20"/>
        </w:rPr>
        <w:t xml:space="preserve">(заместитель </w:t>
      </w:r>
      <w:r w:rsidRPr="00ED0C2F">
        <w:rPr>
          <w:rFonts w:ascii="Arial" w:hAnsi="Arial" w:cs="Arial"/>
          <w:sz w:val="20"/>
          <w:szCs w:val="20"/>
        </w:rPr>
        <w:t>председателя)</w:t>
      </w:r>
    </w:p>
    <w:p w:rsidR="006151B1" w:rsidRPr="00ED0C2F" w:rsidRDefault="006151B1" w:rsidP="006151B1">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6151B1" w:rsidRPr="00ED0C2F" w:rsidRDefault="006151B1" w:rsidP="006151B1">
      <w:pPr>
        <w:jc w:val="center"/>
        <w:rPr>
          <w:rFonts w:ascii="Arial" w:hAnsi="Arial" w:cs="Arial"/>
          <w:sz w:val="20"/>
          <w:szCs w:val="20"/>
        </w:rPr>
      </w:pPr>
      <w:r w:rsidRPr="00ED0C2F">
        <w:rPr>
          <w:rFonts w:ascii="Arial" w:hAnsi="Arial" w:cs="Arial"/>
          <w:sz w:val="20"/>
          <w:szCs w:val="20"/>
        </w:rPr>
        <w:t>(секретарь)</w:t>
      </w:r>
    </w:p>
    <w:p w:rsidR="006151B1" w:rsidRPr="00ED0C2F" w:rsidRDefault="006151B1" w:rsidP="006151B1">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6151B1" w:rsidRPr="005F4415" w:rsidRDefault="006151B1" w:rsidP="006151B1">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6151B1" w:rsidRPr="005F4415" w:rsidRDefault="006151B1" w:rsidP="006151B1">
      <w:pPr>
        <w:jc w:val="center"/>
        <w:rPr>
          <w:rFonts w:ascii="Arial" w:hAnsi="Arial" w:cs="Arial"/>
          <w:sz w:val="20"/>
          <w:szCs w:val="20"/>
        </w:rPr>
      </w:pPr>
    </w:p>
    <w:p w:rsidR="006151B1" w:rsidRPr="005F4415" w:rsidRDefault="006151B1" w:rsidP="006151B1">
      <w:pPr>
        <w:jc w:val="center"/>
        <w:rPr>
          <w:rFonts w:ascii="Arial" w:hAnsi="Arial" w:cs="Arial"/>
          <w:sz w:val="20"/>
          <w:szCs w:val="20"/>
        </w:rPr>
      </w:pPr>
      <w:r w:rsidRPr="005F4415">
        <w:rPr>
          <w:rFonts w:ascii="Arial" w:hAnsi="Arial" w:cs="Arial"/>
          <w:sz w:val="20"/>
          <w:szCs w:val="20"/>
        </w:rPr>
        <w:t>Адрес издателя:</w:t>
      </w:r>
    </w:p>
    <w:p w:rsidR="006151B1" w:rsidRPr="005F4415" w:rsidRDefault="006151B1" w:rsidP="006151B1">
      <w:pPr>
        <w:jc w:val="center"/>
        <w:rPr>
          <w:rFonts w:ascii="Arial" w:hAnsi="Arial" w:cs="Arial"/>
          <w:sz w:val="20"/>
          <w:szCs w:val="20"/>
        </w:rPr>
      </w:pPr>
      <w:r w:rsidRPr="005F4415">
        <w:rPr>
          <w:rFonts w:ascii="Arial" w:hAnsi="Arial" w:cs="Arial"/>
          <w:sz w:val="20"/>
          <w:szCs w:val="20"/>
        </w:rPr>
        <w:t>632387</w:t>
      </w:r>
    </w:p>
    <w:p w:rsidR="006151B1" w:rsidRPr="005F4415" w:rsidRDefault="006151B1" w:rsidP="006151B1">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6151B1" w:rsidRPr="005F4415" w:rsidRDefault="006151B1" w:rsidP="006151B1">
      <w:pPr>
        <w:jc w:val="center"/>
        <w:rPr>
          <w:rFonts w:ascii="Arial" w:hAnsi="Arial" w:cs="Arial"/>
          <w:sz w:val="20"/>
          <w:szCs w:val="20"/>
        </w:rPr>
      </w:pPr>
      <w:r w:rsidRPr="005F4415">
        <w:rPr>
          <w:rFonts w:ascii="Arial" w:hAnsi="Arial" w:cs="Arial"/>
          <w:sz w:val="20"/>
          <w:szCs w:val="20"/>
        </w:rPr>
        <w:t>ул. Краскома, 37</w:t>
      </w:r>
    </w:p>
    <w:p w:rsidR="006151B1" w:rsidRPr="005F4415" w:rsidRDefault="006151B1" w:rsidP="006151B1">
      <w:pPr>
        <w:jc w:val="center"/>
        <w:rPr>
          <w:rFonts w:ascii="Arial" w:hAnsi="Arial" w:cs="Arial"/>
          <w:sz w:val="20"/>
          <w:szCs w:val="20"/>
        </w:rPr>
      </w:pPr>
      <w:r w:rsidRPr="005F4415">
        <w:rPr>
          <w:rFonts w:ascii="Arial" w:hAnsi="Arial" w:cs="Arial"/>
          <w:sz w:val="20"/>
          <w:szCs w:val="20"/>
        </w:rPr>
        <w:t>Тел. (38362) 51-390, 50-930</w:t>
      </w:r>
    </w:p>
    <w:p w:rsidR="006151B1" w:rsidRPr="005F4415" w:rsidRDefault="006151B1" w:rsidP="006151B1">
      <w:pPr>
        <w:jc w:val="center"/>
        <w:rPr>
          <w:rFonts w:ascii="Arial" w:hAnsi="Arial" w:cs="Arial"/>
          <w:sz w:val="20"/>
          <w:szCs w:val="20"/>
        </w:rPr>
      </w:pPr>
      <w:r w:rsidRPr="005F4415">
        <w:rPr>
          <w:rFonts w:ascii="Arial" w:hAnsi="Arial" w:cs="Arial"/>
          <w:sz w:val="20"/>
          <w:szCs w:val="20"/>
        </w:rPr>
        <w:t>E-mail: kainsk-today@nso.ru</w:t>
      </w:r>
    </w:p>
    <w:p w:rsidR="006151B1" w:rsidRPr="005F4415" w:rsidRDefault="006151B1" w:rsidP="006151B1">
      <w:pPr>
        <w:jc w:val="center"/>
        <w:rPr>
          <w:rFonts w:ascii="Arial" w:hAnsi="Arial" w:cs="Arial"/>
          <w:sz w:val="20"/>
          <w:szCs w:val="20"/>
        </w:rPr>
      </w:pPr>
      <w:r w:rsidRPr="005F4415">
        <w:rPr>
          <w:rFonts w:ascii="Arial" w:hAnsi="Arial" w:cs="Arial"/>
          <w:sz w:val="20"/>
          <w:szCs w:val="20"/>
        </w:rPr>
        <w:t>Тираж 10 экземпляров</w:t>
      </w:r>
    </w:p>
    <w:p w:rsidR="006151B1" w:rsidRPr="005F4415" w:rsidRDefault="006151B1" w:rsidP="006151B1">
      <w:pPr>
        <w:jc w:val="center"/>
        <w:rPr>
          <w:rFonts w:ascii="Arial" w:hAnsi="Arial" w:cs="Arial"/>
          <w:sz w:val="20"/>
          <w:szCs w:val="20"/>
        </w:rPr>
      </w:pPr>
      <w:r w:rsidRPr="005F4415">
        <w:rPr>
          <w:rFonts w:ascii="Arial" w:hAnsi="Arial" w:cs="Arial"/>
          <w:sz w:val="20"/>
          <w:szCs w:val="20"/>
        </w:rPr>
        <w:t>Электронная версия Бюллетеня</w:t>
      </w:r>
    </w:p>
    <w:p w:rsidR="006151B1" w:rsidRPr="005F4415" w:rsidRDefault="006151B1" w:rsidP="006151B1">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6151B1" w:rsidRPr="005F4415" w:rsidRDefault="006151B1" w:rsidP="006151B1">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D80F94" w:rsidRDefault="006151B1" w:rsidP="006151B1">
      <w:pPr>
        <w:jc w:val="center"/>
        <w:rPr>
          <w:rFonts w:ascii="Arial" w:hAnsi="Arial" w:cs="Arial"/>
          <w:bCs/>
          <w:sz w:val="20"/>
          <w:szCs w:val="20"/>
        </w:rPr>
      </w:pPr>
      <w:r w:rsidRPr="005F4415">
        <w:rPr>
          <w:rFonts w:ascii="Arial" w:hAnsi="Arial" w:cs="Arial"/>
          <w:sz w:val="20"/>
          <w:szCs w:val="20"/>
        </w:rPr>
        <w:t>Распространяется бесплатно</w:t>
      </w:r>
    </w:p>
    <w:sectPr w:rsidR="00D80F94" w:rsidSect="00E3678D">
      <w:headerReference w:type="default" r:id="rId19"/>
      <w:footerReference w:type="default" r:id="rId2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235" w:rsidRDefault="00DF4235" w:rsidP="00465802">
      <w:r>
        <w:separator/>
      </w:r>
    </w:p>
  </w:endnote>
  <w:endnote w:type="continuationSeparator" w:id="0">
    <w:p w:rsidR="00DF4235" w:rsidRDefault="00DF4235"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235" w:rsidRDefault="00DF4235">
    <w:pPr>
      <w:pStyle w:val="a7"/>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235" w:rsidRDefault="00DF423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235" w:rsidRDefault="00DF4235">
    <w:pPr>
      <w:pStyle w:val="a7"/>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235" w:rsidRDefault="00DF423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7223009"/>
      <w:docPartObj>
        <w:docPartGallery w:val="Page Numbers (Bottom of Page)"/>
        <w:docPartUnique/>
      </w:docPartObj>
    </w:sdtPr>
    <w:sdtContent>
      <w:p w:rsidR="00DF4235" w:rsidRDefault="00DF4235">
        <w:pPr>
          <w:pStyle w:val="a7"/>
          <w:jc w:val="center"/>
        </w:pPr>
        <w:r>
          <w:fldChar w:fldCharType="begin"/>
        </w:r>
        <w:r>
          <w:instrText>PAGE   \* MERGEFORMAT</w:instrText>
        </w:r>
        <w:r>
          <w:fldChar w:fldCharType="separate"/>
        </w:r>
        <w:r w:rsidR="00312621">
          <w:rPr>
            <w:noProof/>
          </w:rPr>
          <w:t>60</w:t>
        </w:r>
        <w:r>
          <w:fldChar w:fldCharType="end"/>
        </w:r>
      </w:p>
    </w:sdtContent>
  </w:sdt>
  <w:p w:rsidR="00DF4235" w:rsidRDefault="00DF423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235" w:rsidRDefault="00DF4235" w:rsidP="00465802">
      <w:r>
        <w:separator/>
      </w:r>
    </w:p>
  </w:footnote>
  <w:footnote w:type="continuationSeparator" w:id="0">
    <w:p w:rsidR="00DF4235" w:rsidRDefault="00DF4235"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4235" w:rsidRDefault="00DF4235">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20E04D1"/>
    <w:multiLevelType w:val="multilevel"/>
    <w:tmpl w:val="E7380D48"/>
    <w:lvl w:ilvl="0">
      <w:start w:val="2"/>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049B6DA3"/>
    <w:multiLevelType w:val="multilevel"/>
    <w:tmpl w:val="90548F5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ED3640A"/>
    <w:multiLevelType w:val="hybridMultilevel"/>
    <w:tmpl w:val="0B041A7A"/>
    <w:lvl w:ilvl="0" w:tplc="FD44CAA6">
      <w:start w:val="1"/>
      <w:numFmt w:val="bullet"/>
      <w:lvlText w:val="-"/>
      <w:lvlJc w:val="left"/>
      <w:pPr>
        <w:ind w:left="26"/>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98AC9530">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0651D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BCA28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22453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0AAA3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3A8CD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0AE60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80AF4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1D7069F"/>
    <w:multiLevelType w:val="hybridMultilevel"/>
    <w:tmpl w:val="49A82A9E"/>
    <w:lvl w:ilvl="0" w:tplc="415CBA84">
      <w:start w:val="1"/>
      <w:numFmt w:val="bullet"/>
      <w:lvlText w:val="-"/>
      <w:lvlJc w:val="left"/>
      <w:pPr>
        <w:ind w:left="26"/>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CCC65CB6">
      <w:start w:val="1"/>
      <w:numFmt w:val="bullet"/>
      <w:lvlText w:val="o"/>
      <w:lvlJc w:val="left"/>
      <w:pPr>
        <w:ind w:left="17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C054DC">
      <w:start w:val="1"/>
      <w:numFmt w:val="bullet"/>
      <w:lvlText w:val="▪"/>
      <w:lvlJc w:val="left"/>
      <w:pPr>
        <w:ind w:left="25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6E0C84">
      <w:start w:val="1"/>
      <w:numFmt w:val="bullet"/>
      <w:lvlText w:val="•"/>
      <w:lvlJc w:val="left"/>
      <w:pPr>
        <w:ind w:left="32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26EA14">
      <w:start w:val="1"/>
      <w:numFmt w:val="bullet"/>
      <w:lvlText w:val="o"/>
      <w:lvlJc w:val="left"/>
      <w:pPr>
        <w:ind w:left="39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DE9912">
      <w:start w:val="1"/>
      <w:numFmt w:val="bullet"/>
      <w:lvlText w:val="▪"/>
      <w:lvlJc w:val="left"/>
      <w:pPr>
        <w:ind w:left="46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D4A450">
      <w:start w:val="1"/>
      <w:numFmt w:val="bullet"/>
      <w:lvlText w:val="•"/>
      <w:lvlJc w:val="left"/>
      <w:pPr>
        <w:ind w:left="53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18BE8A">
      <w:start w:val="1"/>
      <w:numFmt w:val="bullet"/>
      <w:lvlText w:val="o"/>
      <w:lvlJc w:val="left"/>
      <w:pPr>
        <w:ind w:left="6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025416">
      <w:start w:val="1"/>
      <w:numFmt w:val="bullet"/>
      <w:lvlText w:val="▪"/>
      <w:lvlJc w:val="left"/>
      <w:pPr>
        <w:ind w:left="6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13130037"/>
    <w:multiLevelType w:val="hybridMultilevel"/>
    <w:tmpl w:val="525CEB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nsid w:val="16FE508D"/>
    <w:multiLevelType w:val="multilevel"/>
    <w:tmpl w:val="0022984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194521EB"/>
    <w:multiLevelType w:val="multilevel"/>
    <w:tmpl w:val="76228C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20">
    <w:nsid w:val="26473AAE"/>
    <w:multiLevelType w:val="multilevel"/>
    <w:tmpl w:val="DD327604"/>
    <w:lvl w:ilvl="0">
      <w:start w:val="10"/>
      <w:numFmt w:val="decimal"/>
      <w:lvlText w:val="%1."/>
      <w:lvlJc w:val="left"/>
      <w:pPr>
        <w:ind w:left="600" w:hanging="600"/>
      </w:pPr>
      <w:rPr>
        <w:rFonts w:hint="default"/>
      </w:rPr>
    </w:lvl>
    <w:lvl w:ilvl="1">
      <w:start w:val="2"/>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6030" w:hanging="180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1">
    <w:nsid w:val="28F32A88"/>
    <w:multiLevelType w:val="hybridMultilevel"/>
    <w:tmpl w:val="6F7435AC"/>
    <w:lvl w:ilvl="0" w:tplc="086C6BC2">
      <w:start w:val="1"/>
      <w:numFmt w:val="decimal"/>
      <w:lvlText w:val="%1."/>
      <w:lvlJc w:val="left"/>
      <w:pPr>
        <w:ind w:left="1130"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2">
    <w:nsid w:val="2ADE4A19"/>
    <w:multiLevelType w:val="multilevel"/>
    <w:tmpl w:val="F8EC04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CD93FF4"/>
    <w:multiLevelType w:val="multilevel"/>
    <w:tmpl w:val="7AAEF8AC"/>
    <w:lvl w:ilvl="0">
      <w:start w:val="1"/>
      <w:numFmt w:val="decimal"/>
      <w:lvlText w:val="%1"/>
      <w:lvlJc w:val="center"/>
      <w:pPr>
        <w:ind w:left="511" w:hanging="227"/>
      </w:pPr>
      <w:rPr>
        <w:rFonts w:ascii="Times New Roman" w:hAnsi="Times New Roman" w:cs="Times New Roman" w:hint="default"/>
        <w:sz w:val="24"/>
      </w:rPr>
    </w:lvl>
    <w:lvl w:ilvl="1">
      <w:start w:val="1"/>
      <w:numFmt w:val="decimal"/>
      <w:lvlText w:val="%1.%2"/>
      <w:lvlJc w:val="center"/>
      <w:pPr>
        <w:ind w:left="851" w:hanging="567"/>
      </w:pPr>
      <w:rPr>
        <w:rFonts w:ascii="Times New Roman" w:hAnsi="Times New Roman" w:cs="Times New Roman" w:hint="default"/>
        <w:sz w:val="20"/>
        <w:szCs w:val="20"/>
      </w:rPr>
    </w:lvl>
    <w:lvl w:ilvl="2">
      <w:start w:val="1"/>
      <w:numFmt w:val="decimal"/>
      <w:lvlText w:val="%1.%2.%3"/>
      <w:lvlJc w:val="center"/>
      <w:pPr>
        <w:ind w:left="1508" w:hanging="1224"/>
      </w:pPr>
      <w:rPr>
        <w:rFonts w:ascii="Times New Roman" w:hAnsi="Times New Roman" w:cs="Times New Roman" w:hint="default"/>
        <w:sz w:val="28"/>
      </w:rPr>
    </w:lvl>
    <w:lvl w:ilvl="3">
      <w:start w:val="1"/>
      <w:numFmt w:val="decimal"/>
      <w:lvlText w:val="%1.%2.%3.%4"/>
      <w:lvlJc w:val="left"/>
      <w:pPr>
        <w:ind w:left="1671" w:hanging="1728"/>
      </w:pPr>
      <w:rPr>
        <w:rFonts w:cs="Times New Roman"/>
      </w:rPr>
    </w:lvl>
    <w:lvl w:ilvl="4">
      <w:start w:val="1"/>
      <w:numFmt w:val="decimal"/>
      <w:lvlText w:val="%1.%2.%3.%4.%5."/>
      <w:lvlJc w:val="left"/>
      <w:pPr>
        <w:ind w:left="2175" w:hanging="792"/>
      </w:pPr>
      <w:rPr>
        <w:rFonts w:cs="Times New Roman"/>
      </w:rPr>
    </w:lvl>
    <w:lvl w:ilvl="5">
      <w:start w:val="1"/>
      <w:numFmt w:val="decimal"/>
      <w:lvlText w:val="%1.%2.%3.%4.%5.%6."/>
      <w:lvlJc w:val="left"/>
      <w:pPr>
        <w:ind w:left="2679" w:hanging="936"/>
      </w:pPr>
      <w:rPr>
        <w:rFonts w:cs="Times New Roman"/>
      </w:rPr>
    </w:lvl>
    <w:lvl w:ilvl="6">
      <w:start w:val="1"/>
      <w:numFmt w:val="decimal"/>
      <w:lvlText w:val="%1.%2.%3.%4.%5.%6.%7."/>
      <w:lvlJc w:val="left"/>
      <w:pPr>
        <w:ind w:left="3183" w:hanging="1080"/>
      </w:pPr>
      <w:rPr>
        <w:rFonts w:cs="Times New Roman"/>
      </w:rPr>
    </w:lvl>
    <w:lvl w:ilvl="7">
      <w:start w:val="1"/>
      <w:numFmt w:val="decimal"/>
      <w:lvlText w:val="%1.%2.%3.%4.%5.%6.%7.%8."/>
      <w:lvlJc w:val="left"/>
      <w:pPr>
        <w:ind w:left="3687" w:hanging="1224"/>
      </w:pPr>
      <w:rPr>
        <w:rFonts w:cs="Times New Roman"/>
      </w:rPr>
    </w:lvl>
    <w:lvl w:ilvl="8">
      <w:start w:val="1"/>
      <w:numFmt w:val="decimal"/>
      <w:lvlText w:val="%1.%2.%3.%4.%5.%6.%7.%8.%9."/>
      <w:lvlJc w:val="left"/>
      <w:pPr>
        <w:ind w:left="4263" w:hanging="1440"/>
      </w:pPr>
      <w:rPr>
        <w:rFonts w:cs="Times New Roman"/>
      </w:rPr>
    </w:lvl>
  </w:abstractNum>
  <w:abstractNum w:abstractNumId="24">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5">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6">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1E6EE7"/>
    <w:multiLevelType w:val="multilevel"/>
    <w:tmpl w:val="26C600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D145A69"/>
    <w:multiLevelType w:val="multilevel"/>
    <w:tmpl w:val="3A90F62C"/>
    <w:lvl w:ilvl="0">
      <w:start w:val="8"/>
      <w:numFmt w:val="decimal"/>
      <w:lvlText w:val="%1."/>
      <w:lvlJc w:val="left"/>
      <w:pPr>
        <w:ind w:left="450" w:hanging="450"/>
      </w:pPr>
      <w:rPr>
        <w:rFonts w:hint="default"/>
        <w:color w:val="333333"/>
      </w:rPr>
    </w:lvl>
    <w:lvl w:ilvl="1">
      <w:start w:val="2"/>
      <w:numFmt w:val="decimal"/>
      <w:lvlText w:val="%1.%2."/>
      <w:lvlJc w:val="left"/>
      <w:pPr>
        <w:ind w:left="1146" w:hanging="720"/>
      </w:pPr>
      <w:rPr>
        <w:rFonts w:hint="default"/>
        <w:color w:val="333333"/>
      </w:rPr>
    </w:lvl>
    <w:lvl w:ilvl="2">
      <w:start w:val="1"/>
      <w:numFmt w:val="decimal"/>
      <w:lvlText w:val="%1.%2.%3."/>
      <w:lvlJc w:val="left"/>
      <w:pPr>
        <w:ind w:left="1572" w:hanging="720"/>
      </w:pPr>
      <w:rPr>
        <w:rFonts w:hint="default"/>
        <w:color w:val="333333"/>
      </w:rPr>
    </w:lvl>
    <w:lvl w:ilvl="3">
      <w:start w:val="1"/>
      <w:numFmt w:val="decimal"/>
      <w:lvlText w:val="%1.%2.%3.%4."/>
      <w:lvlJc w:val="left"/>
      <w:pPr>
        <w:ind w:left="2358" w:hanging="1080"/>
      </w:pPr>
      <w:rPr>
        <w:rFonts w:hint="default"/>
        <w:color w:val="333333"/>
      </w:rPr>
    </w:lvl>
    <w:lvl w:ilvl="4">
      <w:start w:val="1"/>
      <w:numFmt w:val="decimal"/>
      <w:lvlText w:val="%1.%2.%3.%4.%5."/>
      <w:lvlJc w:val="left"/>
      <w:pPr>
        <w:ind w:left="2784" w:hanging="1080"/>
      </w:pPr>
      <w:rPr>
        <w:rFonts w:hint="default"/>
        <w:color w:val="333333"/>
      </w:rPr>
    </w:lvl>
    <w:lvl w:ilvl="5">
      <w:start w:val="1"/>
      <w:numFmt w:val="decimal"/>
      <w:lvlText w:val="%1.%2.%3.%4.%5.%6."/>
      <w:lvlJc w:val="left"/>
      <w:pPr>
        <w:ind w:left="3570" w:hanging="1440"/>
      </w:pPr>
      <w:rPr>
        <w:rFonts w:hint="default"/>
        <w:color w:val="333333"/>
      </w:rPr>
    </w:lvl>
    <w:lvl w:ilvl="6">
      <w:start w:val="1"/>
      <w:numFmt w:val="decimal"/>
      <w:lvlText w:val="%1.%2.%3.%4.%5.%6.%7."/>
      <w:lvlJc w:val="left"/>
      <w:pPr>
        <w:ind w:left="4356" w:hanging="1800"/>
      </w:pPr>
      <w:rPr>
        <w:rFonts w:hint="default"/>
        <w:color w:val="333333"/>
      </w:rPr>
    </w:lvl>
    <w:lvl w:ilvl="7">
      <w:start w:val="1"/>
      <w:numFmt w:val="decimal"/>
      <w:lvlText w:val="%1.%2.%3.%4.%5.%6.%7.%8."/>
      <w:lvlJc w:val="left"/>
      <w:pPr>
        <w:ind w:left="4782" w:hanging="1800"/>
      </w:pPr>
      <w:rPr>
        <w:rFonts w:hint="default"/>
        <w:color w:val="333333"/>
      </w:rPr>
    </w:lvl>
    <w:lvl w:ilvl="8">
      <w:start w:val="1"/>
      <w:numFmt w:val="decimal"/>
      <w:lvlText w:val="%1.%2.%3.%4.%5.%6.%7.%8.%9."/>
      <w:lvlJc w:val="left"/>
      <w:pPr>
        <w:ind w:left="5568" w:hanging="2160"/>
      </w:pPr>
      <w:rPr>
        <w:rFonts w:hint="default"/>
        <w:color w:val="333333"/>
      </w:rPr>
    </w:lvl>
  </w:abstractNum>
  <w:abstractNum w:abstractNumId="3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45C6710E"/>
    <w:multiLevelType w:val="multilevel"/>
    <w:tmpl w:val="C8A01AB0"/>
    <w:lvl w:ilvl="0">
      <w:start w:val="5"/>
      <w:numFmt w:val="decimal"/>
      <w:lvlText w:val="%1."/>
      <w:lvlJc w:val="left"/>
      <w:pPr>
        <w:ind w:left="390" w:hanging="39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2">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49923CD0"/>
    <w:multiLevelType w:val="multilevel"/>
    <w:tmpl w:val="9628E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2857232"/>
    <w:multiLevelType w:val="multilevel"/>
    <w:tmpl w:val="7A023A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6">
    <w:nsid w:val="5E6A4063"/>
    <w:multiLevelType w:val="multilevel"/>
    <w:tmpl w:val="ADEE0AE2"/>
    <w:lvl w:ilvl="0">
      <w:start w:val="9"/>
      <w:numFmt w:val="decimal"/>
      <w:lvlText w:val="%1."/>
      <w:lvlJc w:val="left"/>
      <w:pPr>
        <w:ind w:left="450" w:hanging="450"/>
      </w:pPr>
      <w:rPr>
        <w:rFonts w:hint="default"/>
        <w:color w:val="333333"/>
      </w:rPr>
    </w:lvl>
    <w:lvl w:ilvl="1">
      <w:start w:val="4"/>
      <w:numFmt w:val="decimal"/>
      <w:lvlText w:val="%1.%2."/>
      <w:lvlJc w:val="left"/>
      <w:pPr>
        <w:ind w:left="1571" w:hanging="720"/>
      </w:pPr>
      <w:rPr>
        <w:rFonts w:hint="default"/>
        <w:color w:val="333333"/>
      </w:rPr>
    </w:lvl>
    <w:lvl w:ilvl="2">
      <w:start w:val="1"/>
      <w:numFmt w:val="decimal"/>
      <w:lvlText w:val="%1.%2.%3."/>
      <w:lvlJc w:val="left"/>
      <w:pPr>
        <w:ind w:left="2422" w:hanging="720"/>
      </w:pPr>
      <w:rPr>
        <w:rFonts w:hint="default"/>
        <w:color w:val="333333"/>
      </w:rPr>
    </w:lvl>
    <w:lvl w:ilvl="3">
      <w:start w:val="1"/>
      <w:numFmt w:val="decimal"/>
      <w:lvlText w:val="%1.%2.%3.%4."/>
      <w:lvlJc w:val="left"/>
      <w:pPr>
        <w:ind w:left="3633" w:hanging="1080"/>
      </w:pPr>
      <w:rPr>
        <w:rFonts w:hint="default"/>
        <w:color w:val="333333"/>
      </w:rPr>
    </w:lvl>
    <w:lvl w:ilvl="4">
      <w:start w:val="1"/>
      <w:numFmt w:val="decimal"/>
      <w:lvlText w:val="%1.%2.%3.%4.%5."/>
      <w:lvlJc w:val="left"/>
      <w:pPr>
        <w:ind w:left="4484" w:hanging="1080"/>
      </w:pPr>
      <w:rPr>
        <w:rFonts w:hint="default"/>
        <w:color w:val="333333"/>
      </w:rPr>
    </w:lvl>
    <w:lvl w:ilvl="5">
      <w:start w:val="1"/>
      <w:numFmt w:val="decimal"/>
      <w:lvlText w:val="%1.%2.%3.%4.%5.%6."/>
      <w:lvlJc w:val="left"/>
      <w:pPr>
        <w:ind w:left="5695" w:hanging="1440"/>
      </w:pPr>
      <w:rPr>
        <w:rFonts w:hint="default"/>
        <w:color w:val="333333"/>
      </w:rPr>
    </w:lvl>
    <w:lvl w:ilvl="6">
      <w:start w:val="1"/>
      <w:numFmt w:val="decimal"/>
      <w:lvlText w:val="%1.%2.%3.%4.%5.%6.%7."/>
      <w:lvlJc w:val="left"/>
      <w:pPr>
        <w:ind w:left="6906" w:hanging="1800"/>
      </w:pPr>
      <w:rPr>
        <w:rFonts w:hint="default"/>
        <w:color w:val="333333"/>
      </w:rPr>
    </w:lvl>
    <w:lvl w:ilvl="7">
      <w:start w:val="1"/>
      <w:numFmt w:val="decimal"/>
      <w:lvlText w:val="%1.%2.%3.%4.%5.%6.%7.%8."/>
      <w:lvlJc w:val="left"/>
      <w:pPr>
        <w:ind w:left="7757" w:hanging="1800"/>
      </w:pPr>
      <w:rPr>
        <w:rFonts w:hint="default"/>
        <w:color w:val="333333"/>
      </w:rPr>
    </w:lvl>
    <w:lvl w:ilvl="8">
      <w:start w:val="1"/>
      <w:numFmt w:val="decimal"/>
      <w:lvlText w:val="%1.%2.%3.%4.%5.%6.%7.%8.%9."/>
      <w:lvlJc w:val="left"/>
      <w:pPr>
        <w:ind w:left="8968" w:hanging="2160"/>
      </w:pPr>
      <w:rPr>
        <w:rFonts w:hint="default"/>
        <w:color w:val="333333"/>
      </w:rPr>
    </w:lvl>
  </w:abstractNum>
  <w:abstractNum w:abstractNumId="37">
    <w:nsid w:val="600E4C76"/>
    <w:multiLevelType w:val="hybridMultilevel"/>
    <w:tmpl w:val="E11ED0C2"/>
    <w:lvl w:ilvl="0" w:tplc="5F500B58">
      <w:start w:val="1"/>
      <w:numFmt w:val="bullet"/>
      <w:lvlText w:val="-"/>
      <w:lvlJc w:val="left"/>
      <w:pPr>
        <w:ind w:left="730"/>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1" w:tplc="E3363C4C">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40B8C6">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00D924">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6C7EFC">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CE9938">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68FDF4">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783F3C">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F4D50C">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0">
    <w:nsid w:val="666D2164"/>
    <w:multiLevelType w:val="multilevel"/>
    <w:tmpl w:val="8180B3D6"/>
    <w:lvl w:ilvl="0">
      <w:start w:val="7"/>
      <w:numFmt w:val="decimal"/>
      <w:lvlText w:val="%1."/>
      <w:lvlJc w:val="left"/>
      <w:pPr>
        <w:ind w:left="450" w:hanging="450"/>
      </w:pPr>
      <w:rPr>
        <w:rFonts w:hint="default"/>
        <w:color w:val="333333"/>
      </w:rPr>
    </w:lvl>
    <w:lvl w:ilvl="1">
      <w:start w:val="6"/>
      <w:numFmt w:val="decimal"/>
      <w:lvlText w:val="%1.%2."/>
      <w:lvlJc w:val="left"/>
      <w:pPr>
        <w:ind w:left="2422" w:hanging="720"/>
      </w:pPr>
      <w:rPr>
        <w:rFonts w:hint="default"/>
        <w:color w:val="333333"/>
      </w:rPr>
    </w:lvl>
    <w:lvl w:ilvl="2">
      <w:start w:val="1"/>
      <w:numFmt w:val="decimal"/>
      <w:lvlText w:val="%1.%2.%3."/>
      <w:lvlJc w:val="left"/>
      <w:pPr>
        <w:ind w:left="2138" w:hanging="720"/>
      </w:pPr>
      <w:rPr>
        <w:rFonts w:hint="default"/>
        <w:color w:val="333333"/>
      </w:rPr>
    </w:lvl>
    <w:lvl w:ilvl="3">
      <w:start w:val="1"/>
      <w:numFmt w:val="decimal"/>
      <w:lvlText w:val="%1.%2.%3.%4."/>
      <w:lvlJc w:val="left"/>
      <w:pPr>
        <w:ind w:left="3207" w:hanging="1080"/>
      </w:pPr>
      <w:rPr>
        <w:rFonts w:hint="default"/>
        <w:color w:val="333333"/>
      </w:rPr>
    </w:lvl>
    <w:lvl w:ilvl="4">
      <w:start w:val="1"/>
      <w:numFmt w:val="decimal"/>
      <w:lvlText w:val="%1.%2.%3.%4.%5."/>
      <w:lvlJc w:val="left"/>
      <w:pPr>
        <w:ind w:left="3916" w:hanging="1080"/>
      </w:pPr>
      <w:rPr>
        <w:rFonts w:hint="default"/>
        <w:color w:val="333333"/>
      </w:rPr>
    </w:lvl>
    <w:lvl w:ilvl="5">
      <w:start w:val="1"/>
      <w:numFmt w:val="decimal"/>
      <w:lvlText w:val="%1.%2.%3.%4.%5.%6."/>
      <w:lvlJc w:val="left"/>
      <w:pPr>
        <w:ind w:left="4985" w:hanging="1440"/>
      </w:pPr>
      <w:rPr>
        <w:rFonts w:hint="default"/>
        <w:color w:val="333333"/>
      </w:rPr>
    </w:lvl>
    <w:lvl w:ilvl="6">
      <w:start w:val="1"/>
      <w:numFmt w:val="decimal"/>
      <w:lvlText w:val="%1.%2.%3.%4.%5.%6.%7."/>
      <w:lvlJc w:val="left"/>
      <w:pPr>
        <w:ind w:left="6054" w:hanging="1800"/>
      </w:pPr>
      <w:rPr>
        <w:rFonts w:hint="default"/>
        <w:color w:val="333333"/>
      </w:rPr>
    </w:lvl>
    <w:lvl w:ilvl="7">
      <w:start w:val="1"/>
      <w:numFmt w:val="decimal"/>
      <w:lvlText w:val="%1.%2.%3.%4.%5.%6.%7.%8."/>
      <w:lvlJc w:val="left"/>
      <w:pPr>
        <w:ind w:left="6763" w:hanging="1800"/>
      </w:pPr>
      <w:rPr>
        <w:rFonts w:hint="default"/>
        <w:color w:val="333333"/>
      </w:rPr>
    </w:lvl>
    <w:lvl w:ilvl="8">
      <w:start w:val="1"/>
      <w:numFmt w:val="decimal"/>
      <w:lvlText w:val="%1.%2.%3.%4.%5.%6.%7.%8.%9."/>
      <w:lvlJc w:val="left"/>
      <w:pPr>
        <w:ind w:left="7832" w:hanging="2160"/>
      </w:pPr>
      <w:rPr>
        <w:rFonts w:hint="default"/>
        <w:color w:val="333333"/>
      </w:rPr>
    </w:lvl>
  </w:abstractNum>
  <w:abstractNum w:abstractNumId="41">
    <w:nsid w:val="67BC77BD"/>
    <w:multiLevelType w:val="multilevel"/>
    <w:tmpl w:val="B96E5A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2">
    <w:nsid w:val="6B415D44"/>
    <w:multiLevelType w:val="multilevel"/>
    <w:tmpl w:val="C73610F2"/>
    <w:lvl w:ilvl="0">
      <w:start w:val="1"/>
      <w:numFmt w:val="decimal"/>
      <w:lvlText w:val="%1."/>
      <w:lvlJc w:val="left"/>
      <w:pPr>
        <w:ind w:left="76" w:hanging="360"/>
      </w:pPr>
      <w:rPr>
        <w:rFonts w:hint="default"/>
      </w:rPr>
    </w:lvl>
    <w:lvl w:ilvl="1">
      <w:start w:val="2"/>
      <w:numFmt w:val="decimal"/>
      <w:isLgl/>
      <w:lvlText w:val="%1.%2."/>
      <w:lvlJc w:val="left"/>
      <w:pPr>
        <w:ind w:left="398"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652" w:hanging="1800"/>
      </w:pPr>
      <w:rPr>
        <w:rFonts w:hint="default"/>
      </w:rPr>
    </w:lvl>
  </w:abstractNum>
  <w:abstractNum w:abstractNumId="43">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DBC11A8"/>
    <w:multiLevelType w:val="multilevel"/>
    <w:tmpl w:val="34BA2F22"/>
    <w:lvl w:ilvl="0">
      <w:start w:val="1"/>
      <w:numFmt w:val="decimal"/>
      <w:lvlText w:val="%1."/>
      <w:lvlJc w:val="left"/>
      <w:pPr>
        <w:ind w:left="1211"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5">
    <w:nsid w:val="70A7182C"/>
    <w:multiLevelType w:val="multilevel"/>
    <w:tmpl w:val="8C621DC4"/>
    <w:lvl w:ilvl="0">
      <w:start w:val="4"/>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1135"/>
      </w:pPr>
      <w:rPr>
        <w:rFonts w:ascii="Arial" w:eastAsia="Times New Roman" w:hAnsi="Arial" w:cs="Arial" w:hint="default"/>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72161930"/>
    <w:multiLevelType w:val="multilevel"/>
    <w:tmpl w:val="04D003A4"/>
    <w:lvl w:ilvl="0">
      <w:start w:val="8"/>
      <w:numFmt w:val="decimal"/>
      <w:lvlText w:val="%1."/>
      <w:lvlJc w:val="left"/>
      <w:pPr>
        <w:ind w:left="450" w:hanging="450"/>
      </w:pPr>
      <w:rPr>
        <w:rFonts w:hint="default"/>
        <w:color w:val="333333"/>
      </w:rPr>
    </w:lvl>
    <w:lvl w:ilvl="1">
      <w:start w:val="8"/>
      <w:numFmt w:val="decimal"/>
      <w:lvlText w:val="%1.%2."/>
      <w:lvlJc w:val="left"/>
      <w:pPr>
        <w:ind w:left="1866" w:hanging="720"/>
      </w:pPr>
      <w:rPr>
        <w:rFonts w:hint="default"/>
        <w:color w:val="333333"/>
      </w:rPr>
    </w:lvl>
    <w:lvl w:ilvl="2">
      <w:start w:val="1"/>
      <w:numFmt w:val="decimal"/>
      <w:lvlText w:val="%1.%2.%3."/>
      <w:lvlJc w:val="left"/>
      <w:pPr>
        <w:ind w:left="3012" w:hanging="720"/>
      </w:pPr>
      <w:rPr>
        <w:rFonts w:hint="default"/>
        <w:color w:val="333333"/>
      </w:rPr>
    </w:lvl>
    <w:lvl w:ilvl="3">
      <w:start w:val="1"/>
      <w:numFmt w:val="decimal"/>
      <w:lvlText w:val="%1.%2.%3.%4."/>
      <w:lvlJc w:val="left"/>
      <w:pPr>
        <w:ind w:left="4518" w:hanging="1080"/>
      </w:pPr>
      <w:rPr>
        <w:rFonts w:hint="default"/>
        <w:color w:val="333333"/>
      </w:rPr>
    </w:lvl>
    <w:lvl w:ilvl="4">
      <w:start w:val="1"/>
      <w:numFmt w:val="decimal"/>
      <w:lvlText w:val="%1.%2.%3.%4.%5."/>
      <w:lvlJc w:val="left"/>
      <w:pPr>
        <w:ind w:left="5664" w:hanging="1080"/>
      </w:pPr>
      <w:rPr>
        <w:rFonts w:hint="default"/>
        <w:color w:val="333333"/>
      </w:rPr>
    </w:lvl>
    <w:lvl w:ilvl="5">
      <w:start w:val="1"/>
      <w:numFmt w:val="decimal"/>
      <w:lvlText w:val="%1.%2.%3.%4.%5.%6."/>
      <w:lvlJc w:val="left"/>
      <w:pPr>
        <w:ind w:left="7170" w:hanging="1440"/>
      </w:pPr>
      <w:rPr>
        <w:rFonts w:hint="default"/>
        <w:color w:val="333333"/>
      </w:rPr>
    </w:lvl>
    <w:lvl w:ilvl="6">
      <w:start w:val="1"/>
      <w:numFmt w:val="decimal"/>
      <w:lvlText w:val="%1.%2.%3.%4.%5.%6.%7."/>
      <w:lvlJc w:val="left"/>
      <w:pPr>
        <w:ind w:left="8676" w:hanging="1800"/>
      </w:pPr>
      <w:rPr>
        <w:rFonts w:hint="default"/>
        <w:color w:val="333333"/>
      </w:rPr>
    </w:lvl>
    <w:lvl w:ilvl="7">
      <w:start w:val="1"/>
      <w:numFmt w:val="decimal"/>
      <w:lvlText w:val="%1.%2.%3.%4.%5.%6.%7.%8."/>
      <w:lvlJc w:val="left"/>
      <w:pPr>
        <w:ind w:left="9822" w:hanging="1800"/>
      </w:pPr>
      <w:rPr>
        <w:rFonts w:hint="default"/>
        <w:color w:val="333333"/>
      </w:rPr>
    </w:lvl>
    <w:lvl w:ilvl="8">
      <w:start w:val="1"/>
      <w:numFmt w:val="decimal"/>
      <w:lvlText w:val="%1.%2.%3.%4.%5.%6.%7.%8.%9."/>
      <w:lvlJc w:val="left"/>
      <w:pPr>
        <w:ind w:left="11328" w:hanging="2160"/>
      </w:pPr>
      <w:rPr>
        <w:rFonts w:hint="default"/>
        <w:color w:val="333333"/>
      </w:rPr>
    </w:lvl>
  </w:abstractNum>
  <w:abstractNum w:abstractNumId="47">
    <w:nsid w:val="72A31D8A"/>
    <w:multiLevelType w:val="multilevel"/>
    <w:tmpl w:val="42A41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nsid w:val="75D3742B"/>
    <w:multiLevelType w:val="multilevel"/>
    <w:tmpl w:val="F39C46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772B70A2"/>
    <w:multiLevelType w:val="multilevel"/>
    <w:tmpl w:val="430CA45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8"/>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7"/>
  </w:num>
  <w:num w:numId="5">
    <w:abstractNumId w:val="24"/>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50"/>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9"/>
  </w:num>
  <w:num w:numId="16">
    <w:abstractNumId w:val="25"/>
  </w:num>
  <w:num w:numId="17">
    <w:abstractNumId w:val="26"/>
  </w:num>
  <w:num w:numId="18">
    <w:abstractNumId w:val="39"/>
  </w:num>
  <w:num w:numId="19">
    <w:abstractNumId w:val="41"/>
  </w:num>
  <w:num w:numId="20">
    <w:abstractNumId w:val="49"/>
  </w:num>
  <w:num w:numId="21">
    <w:abstractNumId w:val="22"/>
  </w:num>
  <w:num w:numId="22">
    <w:abstractNumId w:val="18"/>
  </w:num>
  <w:num w:numId="23">
    <w:abstractNumId w:val="47"/>
  </w:num>
  <w:num w:numId="24">
    <w:abstractNumId w:val="16"/>
  </w:num>
  <w:num w:numId="25">
    <w:abstractNumId w:val="28"/>
  </w:num>
  <w:num w:numId="26">
    <w:abstractNumId w:val="43"/>
  </w:num>
  <w:num w:numId="27">
    <w:abstractNumId w:val="14"/>
  </w:num>
  <w:num w:numId="28">
    <w:abstractNumId w:val="31"/>
  </w:num>
  <w:num w:numId="29">
    <w:abstractNumId w:val="42"/>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num>
  <w:num w:numId="32">
    <w:abstractNumId w:val="34"/>
  </w:num>
  <w:num w:numId="33">
    <w:abstractNumId w:val="45"/>
  </w:num>
  <w:num w:numId="34">
    <w:abstractNumId w:val="13"/>
  </w:num>
  <w:num w:numId="35">
    <w:abstractNumId w:val="37"/>
  </w:num>
  <w:num w:numId="36">
    <w:abstractNumId w:val="12"/>
  </w:num>
  <w:num w:numId="37">
    <w:abstractNumId w:val="40"/>
  </w:num>
  <w:num w:numId="38">
    <w:abstractNumId w:val="29"/>
  </w:num>
  <w:num w:numId="39">
    <w:abstractNumId w:val="46"/>
  </w:num>
  <w:num w:numId="40">
    <w:abstractNumId w:val="36"/>
  </w:num>
  <w:num w:numId="41">
    <w:abstractNumId w:val="20"/>
  </w:num>
  <w:num w:numId="42">
    <w:abstractNumId w:val="7"/>
  </w:num>
  <w:num w:numId="43">
    <w:abstractNumId w:val="0"/>
  </w:num>
  <w:num w:numId="44">
    <w:abstractNumId w:val="44"/>
  </w:num>
  <w:num w:numId="45">
    <w:abstractNumId w:val="3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17B4"/>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42C0"/>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3C09"/>
    <w:rsid w:val="001E4975"/>
    <w:rsid w:val="001E5963"/>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621"/>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B54"/>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60B"/>
    <w:rsid w:val="00353D66"/>
    <w:rsid w:val="003540C8"/>
    <w:rsid w:val="00355C73"/>
    <w:rsid w:val="003615F3"/>
    <w:rsid w:val="003619CA"/>
    <w:rsid w:val="003622EC"/>
    <w:rsid w:val="00362819"/>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2EE9"/>
    <w:rsid w:val="00473380"/>
    <w:rsid w:val="004759E6"/>
    <w:rsid w:val="00477210"/>
    <w:rsid w:val="004772DA"/>
    <w:rsid w:val="00477791"/>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0FD"/>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3CDD"/>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1B1"/>
    <w:rsid w:val="0061522D"/>
    <w:rsid w:val="00615828"/>
    <w:rsid w:val="0061630F"/>
    <w:rsid w:val="0061631A"/>
    <w:rsid w:val="00616F6B"/>
    <w:rsid w:val="0061788E"/>
    <w:rsid w:val="00617943"/>
    <w:rsid w:val="00621192"/>
    <w:rsid w:val="0062274D"/>
    <w:rsid w:val="00622999"/>
    <w:rsid w:val="00622B75"/>
    <w:rsid w:val="00622FC2"/>
    <w:rsid w:val="00623AF0"/>
    <w:rsid w:val="00624037"/>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763"/>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77F1E"/>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1E39"/>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4A35"/>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339"/>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653"/>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6FA6"/>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5480"/>
    <w:rsid w:val="00916761"/>
    <w:rsid w:val="0091756E"/>
    <w:rsid w:val="0092066A"/>
    <w:rsid w:val="00921344"/>
    <w:rsid w:val="00923C0F"/>
    <w:rsid w:val="00923FE4"/>
    <w:rsid w:val="009243C4"/>
    <w:rsid w:val="00924907"/>
    <w:rsid w:val="00924F5B"/>
    <w:rsid w:val="00924FA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4BEA"/>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5D38"/>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929"/>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5C2D"/>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13"/>
    <w:rsid w:val="00BD73E8"/>
    <w:rsid w:val="00BE0AAF"/>
    <w:rsid w:val="00BE1DCA"/>
    <w:rsid w:val="00BE3185"/>
    <w:rsid w:val="00BE3A17"/>
    <w:rsid w:val="00BE3B61"/>
    <w:rsid w:val="00BE4223"/>
    <w:rsid w:val="00BE5ED1"/>
    <w:rsid w:val="00BE6B85"/>
    <w:rsid w:val="00BE6FEE"/>
    <w:rsid w:val="00BE78D8"/>
    <w:rsid w:val="00BE7B5C"/>
    <w:rsid w:val="00BE7DB6"/>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76D9"/>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2E9"/>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4D"/>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3759"/>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0F94"/>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994"/>
    <w:rsid w:val="00DC7EDB"/>
    <w:rsid w:val="00DD26F1"/>
    <w:rsid w:val="00DD2FE1"/>
    <w:rsid w:val="00DD410D"/>
    <w:rsid w:val="00DD444F"/>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235"/>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78D"/>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3E9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AB"/>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58DD"/>
    <w:rsid w:val="00F17337"/>
    <w:rsid w:val="00F17892"/>
    <w:rsid w:val="00F212B6"/>
    <w:rsid w:val="00F22148"/>
    <w:rsid w:val="00F22750"/>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52F8"/>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nhideWhenUsed/>
    <w:rsid w:val="00465802"/>
    <w:pPr>
      <w:tabs>
        <w:tab w:val="center" w:pos="4677"/>
        <w:tab w:val="right" w:pos="9355"/>
      </w:tabs>
    </w:pPr>
  </w:style>
  <w:style w:type="character" w:customStyle="1" w:styleId="a8">
    <w:name w:val="Нижний колонтитул Знак"/>
    <w:link w:val="a7"/>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qFormat/>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nhideWhenUsed/>
    <w:rsid w:val="0067342E"/>
    <w:rPr>
      <w:color w:val="800080"/>
      <w:u w:val="single"/>
    </w:rPr>
  </w:style>
  <w:style w:type="paragraph" w:styleId="af0">
    <w:name w:val="List Paragraph"/>
    <w:basedOn w:val="a0"/>
    <w:link w:val="af1"/>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rsid w:val="00866B44"/>
  </w:style>
  <w:style w:type="character" w:customStyle="1" w:styleId="1f3">
    <w:name w:val="Нижний колонтитул Знак1"/>
    <w:rsid w:val="00866B44"/>
  </w:style>
  <w:style w:type="character" w:customStyle="1" w:styleId="1f4">
    <w:name w:val="Название Знак1"/>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2"/>
    <w:next w:val="afc"/>
    <w:uiPriority w:val="59"/>
    <w:rsid w:val="00E3678D"/>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D444F"/>
  </w:style>
  <w:style w:type="paragraph" w:customStyle="1" w:styleId="117">
    <w:name w:val="Заголовок №11"/>
    <w:basedOn w:val="a0"/>
    <w:rsid w:val="00DD444F"/>
    <w:pPr>
      <w:widowControl w:val="0"/>
      <w:shd w:val="clear" w:color="auto" w:fill="FFFFFF"/>
      <w:spacing w:before="480" w:line="274" w:lineRule="exact"/>
      <w:ind w:hanging="1880"/>
      <w:jc w:val="center"/>
      <w:outlineLvl w:val="0"/>
    </w:pPr>
    <w:rPr>
      <w:b/>
      <w:bCs/>
      <w:sz w:val="22"/>
      <w:szCs w:val="22"/>
      <w:lang w:eastAsia="en-US"/>
    </w:rPr>
  </w:style>
  <w:style w:type="character" w:customStyle="1" w:styleId="2100">
    <w:name w:val="Основной текст (2)10"/>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DD444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2">
    <w:name w:val="Основной текст (2)9"/>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2">
    <w:name w:val="Основной текст (2)8"/>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DD444F"/>
    <w:pPr>
      <w:widowControl w:val="0"/>
      <w:shd w:val="clear" w:color="auto" w:fill="FFFFFF"/>
      <w:spacing w:after="480" w:line="278" w:lineRule="exact"/>
      <w:ind w:hanging="1880"/>
      <w:jc w:val="right"/>
    </w:pPr>
    <w:rPr>
      <w:sz w:val="22"/>
      <w:szCs w:val="22"/>
      <w:lang w:eastAsia="en-US"/>
    </w:rPr>
  </w:style>
  <w:style w:type="character" w:customStyle="1" w:styleId="272">
    <w:name w:val="Основной текст (2)7"/>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2">
    <w:name w:val="Основной текст (2)6"/>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2">
    <w:name w:val="Основной текст (2)5"/>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2">
    <w:name w:val="Основной текст (2)4"/>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DD444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numbering" w:customStyle="1" w:styleId="370">
    <w:name w:val="Нет списка37"/>
    <w:next w:val="a3"/>
    <w:uiPriority w:val="99"/>
    <w:semiHidden/>
    <w:unhideWhenUsed/>
    <w:rsid w:val="00DF4235"/>
  </w:style>
  <w:style w:type="character" w:customStyle="1" w:styleId="WW8Num1z0">
    <w:name w:val="WW8Num1z0"/>
    <w:rsid w:val="00DF4235"/>
  </w:style>
  <w:style w:type="character" w:customStyle="1" w:styleId="WW8Num1z1">
    <w:name w:val="WW8Num1z1"/>
    <w:rsid w:val="00DF4235"/>
  </w:style>
  <w:style w:type="character" w:customStyle="1" w:styleId="WW8Num1z2">
    <w:name w:val="WW8Num1z2"/>
    <w:rsid w:val="00DF4235"/>
  </w:style>
  <w:style w:type="character" w:customStyle="1" w:styleId="WW8Num1z3">
    <w:name w:val="WW8Num1z3"/>
    <w:rsid w:val="00DF4235"/>
  </w:style>
  <w:style w:type="character" w:customStyle="1" w:styleId="WW8Num1z4">
    <w:name w:val="WW8Num1z4"/>
    <w:rsid w:val="00DF4235"/>
  </w:style>
  <w:style w:type="character" w:customStyle="1" w:styleId="WW8Num1z5">
    <w:name w:val="WW8Num1z5"/>
    <w:rsid w:val="00DF4235"/>
  </w:style>
  <w:style w:type="character" w:customStyle="1" w:styleId="WW8Num1z6">
    <w:name w:val="WW8Num1z6"/>
    <w:rsid w:val="00DF4235"/>
  </w:style>
  <w:style w:type="character" w:customStyle="1" w:styleId="WW8Num1z7">
    <w:name w:val="WW8Num1z7"/>
    <w:rsid w:val="00DF4235"/>
  </w:style>
  <w:style w:type="character" w:customStyle="1" w:styleId="WW8Num1z8">
    <w:name w:val="WW8Num1z8"/>
    <w:rsid w:val="00DF4235"/>
  </w:style>
  <w:style w:type="character" w:customStyle="1" w:styleId="3f6">
    <w:name w:val="Основной шрифт абзаца3"/>
    <w:rsid w:val="00DF4235"/>
  </w:style>
  <w:style w:type="character" w:customStyle="1" w:styleId="2ff2">
    <w:name w:val="Основной шрифт абзаца2"/>
    <w:rsid w:val="00DF4235"/>
  </w:style>
  <w:style w:type="character" w:customStyle="1" w:styleId="WW8Num2z0">
    <w:name w:val="WW8Num2z0"/>
    <w:rsid w:val="00DF4235"/>
  </w:style>
  <w:style w:type="character" w:customStyle="1" w:styleId="WW8Num2z1">
    <w:name w:val="WW8Num2z1"/>
    <w:rsid w:val="00DF4235"/>
  </w:style>
  <w:style w:type="character" w:customStyle="1" w:styleId="WW8Num2z2">
    <w:name w:val="WW8Num2z2"/>
    <w:rsid w:val="00DF4235"/>
  </w:style>
  <w:style w:type="character" w:customStyle="1" w:styleId="WW8Num2z3">
    <w:name w:val="WW8Num2z3"/>
    <w:rsid w:val="00DF4235"/>
  </w:style>
  <w:style w:type="character" w:customStyle="1" w:styleId="WW8Num2z4">
    <w:name w:val="WW8Num2z4"/>
    <w:rsid w:val="00DF4235"/>
  </w:style>
  <w:style w:type="character" w:customStyle="1" w:styleId="WW8Num2z5">
    <w:name w:val="WW8Num2z5"/>
    <w:rsid w:val="00DF4235"/>
  </w:style>
  <w:style w:type="character" w:customStyle="1" w:styleId="WW8Num2z6">
    <w:name w:val="WW8Num2z6"/>
    <w:rsid w:val="00DF4235"/>
  </w:style>
  <w:style w:type="character" w:customStyle="1" w:styleId="WW8Num2z7">
    <w:name w:val="WW8Num2z7"/>
    <w:rsid w:val="00DF4235"/>
  </w:style>
  <w:style w:type="character" w:customStyle="1" w:styleId="WW8Num2z8">
    <w:name w:val="WW8Num2z8"/>
    <w:rsid w:val="00DF4235"/>
  </w:style>
  <w:style w:type="character" w:customStyle="1" w:styleId="WW8Num3z0">
    <w:name w:val="WW8Num3z0"/>
    <w:rsid w:val="00DF4235"/>
    <w:rPr>
      <w:rFonts w:ascii="Symbol" w:hAnsi="Symbol" w:cs="Symbol" w:hint="default"/>
      <w:sz w:val="20"/>
    </w:rPr>
  </w:style>
  <w:style w:type="character" w:customStyle="1" w:styleId="WW8Num3z1">
    <w:name w:val="WW8Num3z1"/>
    <w:rsid w:val="00DF4235"/>
    <w:rPr>
      <w:rFonts w:ascii="Courier New" w:hAnsi="Courier New" w:cs="Courier New" w:hint="default"/>
      <w:sz w:val="20"/>
    </w:rPr>
  </w:style>
  <w:style w:type="character" w:customStyle="1" w:styleId="WW8Num3z2">
    <w:name w:val="WW8Num3z2"/>
    <w:rsid w:val="00DF4235"/>
    <w:rPr>
      <w:rFonts w:ascii="Wingdings" w:hAnsi="Wingdings" w:cs="Wingdings" w:hint="default"/>
      <w:sz w:val="20"/>
    </w:rPr>
  </w:style>
  <w:style w:type="character" w:customStyle="1" w:styleId="WW8Num4z0">
    <w:name w:val="WW8Num4z0"/>
    <w:rsid w:val="00DF4235"/>
    <w:rPr>
      <w:rFonts w:hint="default"/>
    </w:rPr>
  </w:style>
  <w:style w:type="character" w:customStyle="1" w:styleId="WW8Num4z1">
    <w:name w:val="WW8Num4z1"/>
    <w:rsid w:val="00DF4235"/>
  </w:style>
  <w:style w:type="character" w:customStyle="1" w:styleId="WW8Num4z2">
    <w:name w:val="WW8Num4z2"/>
    <w:rsid w:val="00DF4235"/>
  </w:style>
  <w:style w:type="character" w:customStyle="1" w:styleId="WW8Num4z3">
    <w:name w:val="WW8Num4z3"/>
    <w:rsid w:val="00DF4235"/>
  </w:style>
  <w:style w:type="character" w:customStyle="1" w:styleId="WW8Num4z4">
    <w:name w:val="WW8Num4z4"/>
    <w:rsid w:val="00DF4235"/>
  </w:style>
  <w:style w:type="character" w:customStyle="1" w:styleId="WW8Num4z5">
    <w:name w:val="WW8Num4z5"/>
    <w:rsid w:val="00DF4235"/>
  </w:style>
  <w:style w:type="character" w:customStyle="1" w:styleId="WW8Num4z6">
    <w:name w:val="WW8Num4z6"/>
    <w:rsid w:val="00DF4235"/>
  </w:style>
  <w:style w:type="character" w:customStyle="1" w:styleId="WW8Num4z7">
    <w:name w:val="WW8Num4z7"/>
    <w:rsid w:val="00DF4235"/>
  </w:style>
  <w:style w:type="character" w:customStyle="1" w:styleId="WW8Num4z8">
    <w:name w:val="WW8Num4z8"/>
    <w:rsid w:val="00DF4235"/>
  </w:style>
  <w:style w:type="character" w:customStyle="1" w:styleId="WW8Num5z0">
    <w:name w:val="WW8Num5z0"/>
    <w:rsid w:val="00DF4235"/>
    <w:rPr>
      <w:rFonts w:hint="default"/>
    </w:rPr>
  </w:style>
  <w:style w:type="character" w:customStyle="1" w:styleId="WW8Num5z1">
    <w:name w:val="WW8Num5z1"/>
    <w:rsid w:val="00DF4235"/>
  </w:style>
  <w:style w:type="character" w:customStyle="1" w:styleId="WW8Num5z2">
    <w:name w:val="WW8Num5z2"/>
    <w:rsid w:val="00DF4235"/>
  </w:style>
  <w:style w:type="character" w:customStyle="1" w:styleId="WW8Num5z3">
    <w:name w:val="WW8Num5z3"/>
    <w:rsid w:val="00DF4235"/>
  </w:style>
  <w:style w:type="character" w:customStyle="1" w:styleId="WW8Num5z4">
    <w:name w:val="WW8Num5z4"/>
    <w:rsid w:val="00DF4235"/>
  </w:style>
  <w:style w:type="character" w:customStyle="1" w:styleId="WW8Num5z5">
    <w:name w:val="WW8Num5z5"/>
    <w:rsid w:val="00DF4235"/>
  </w:style>
  <w:style w:type="character" w:customStyle="1" w:styleId="WW8Num5z6">
    <w:name w:val="WW8Num5z6"/>
    <w:rsid w:val="00DF4235"/>
  </w:style>
  <w:style w:type="character" w:customStyle="1" w:styleId="WW8Num5z7">
    <w:name w:val="WW8Num5z7"/>
    <w:rsid w:val="00DF4235"/>
  </w:style>
  <w:style w:type="character" w:customStyle="1" w:styleId="WW8Num5z8">
    <w:name w:val="WW8Num5z8"/>
    <w:rsid w:val="00DF4235"/>
  </w:style>
  <w:style w:type="character" w:customStyle="1" w:styleId="WW8Num6z0">
    <w:name w:val="WW8Num6z0"/>
    <w:rsid w:val="00DF4235"/>
    <w:rPr>
      <w:rFonts w:hint="default"/>
    </w:rPr>
  </w:style>
  <w:style w:type="character" w:customStyle="1" w:styleId="WW8Num6z1">
    <w:name w:val="WW8Num6z1"/>
    <w:rsid w:val="00DF4235"/>
  </w:style>
  <w:style w:type="character" w:customStyle="1" w:styleId="WW8Num6z2">
    <w:name w:val="WW8Num6z2"/>
    <w:rsid w:val="00DF4235"/>
  </w:style>
  <w:style w:type="character" w:customStyle="1" w:styleId="WW8Num6z3">
    <w:name w:val="WW8Num6z3"/>
    <w:rsid w:val="00DF4235"/>
  </w:style>
  <w:style w:type="character" w:customStyle="1" w:styleId="WW8Num6z4">
    <w:name w:val="WW8Num6z4"/>
    <w:rsid w:val="00DF4235"/>
  </w:style>
  <w:style w:type="character" w:customStyle="1" w:styleId="WW8Num6z5">
    <w:name w:val="WW8Num6z5"/>
    <w:rsid w:val="00DF4235"/>
  </w:style>
  <w:style w:type="character" w:customStyle="1" w:styleId="WW8Num6z6">
    <w:name w:val="WW8Num6z6"/>
    <w:rsid w:val="00DF4235"/>
  </w:style>
  <w:style w:type="character" w:customStyle="1" w:styleId="WW8Num6z7">
    <w:name w:val="WW8Num6z7"/>
    <w:rsid w:val="00DF4235"/>
  </w:style>
  <w:style w:type="character" w:customStyle="1" w:styleId="WW8Num6z8">
    <w:name w:val="WW8Num6z8"/>
    <w:rsid w:val="00DF4235"/>
  </w:style>
  <w:style w:type="character" w:customStyle="1" w:styleId="WW8Num7z0">
    <w:name w:val="WW8Num7z0"/>
    <w:rsid w:val="00DF4235"/>
  </w:style>
  <w:style w:type="character" w:customStyle="1" w:styleId="WW8Num7z1">
    <w:name w:val="WW8Num7z1"/>
    <w:rsid w:val="00DF4235"/>
  </w:style>
  <w:style w:type="character" w:customStyle="1" w:styleId="WW8Num7z2">
    <w:name w:val="WW8Num7z2"/>
    <w:rsid w:val="00DF4235"/>
  </w:style>
  <w:style w:type="character" w:customStyle="1" w:styleId="WW8Num7z3">
    <w:name w:val="WW8Num7z3"/>
    <w:rsid w:val="00DF4235"/>
  </w:style>
  <w:style w:type="character" w:customStyle="1" w:styleId="WW8Num7z4">
    <w:name w:val="WW8Num7z4"/>
    <w:rsid w:val="00DF4235"/>
  </w:style>
  <w:style w:type="character" w:customStyle="1" w:styleId="WW8Num7z5">
    <w:name w:val="WW8Num7z5"/>
    <w:rsid w:val="00DF4235"/>
  </w:style>
  <w:style w:type="character" w:customStyle="1" w:styleId="WW8Num7z6">
    <w:name w:val="WW8Num7z6"/>
    <w:rsid w:val="00DF4235"/>
  </w:style>
  <w:style w:type="character" w:customStyle="1" w:styleId="WW8Num7z7">
    <w:name w:val="WW8Num7z7"/>
    <w:rsid w:val="00DF4235"/>
  </w:style>
  <w:style w:type="character" w:customStyle="1" w:styleId="WW8Num7z8">
    <w:name w:val="WW8Num7z8"/>
    <w:rsid w:val="00DF4235"/>
  </w:style>
  <w:style w:type="character" w:customStyle="1" w:styleId="WW8Num8z0">
    <w:name w:val="WW8Num8z0"/>
    <w:rsid w:val="00DF4235"/>
    <w:rPr>
      <w:rFonts w:ascii="Symbol" w:hAnsi="Symbol" w:cs="Symbol" w:hint="default"/>
    </w:rPr>
  </w:style>
  <w:style w:type="character" w:customStyle="1" w:styleId="WW8Num8z1">
    <w:name w:val="WW8Num8z1"/>
    <w:rsid w:val="00DF4235"/>
    <w:rPr>
      <w:rFonts w:ascii="Courier New" w:hAnsi="Courier New" w:cs="Courier New" w:hint="default"/>
    </w:rPr>
  </w:style>
  <w:style w:type="character" w:customStyle="1" w:styleId="WW8Num8z2">
    <w:name w:val="WW8Num8z2"/>
    <w:rsid w:val="00DF4235"/>
    <w:rPr>
      <w:rFonts w:ascii="Wingdings" w:hAnsi="Wingdings" w:cs="Wingdings" w:hint="default"/>
    </w:rPr>
  </w:style>
  <w:style w:type="character" w:customStyle="1" w:styleId="WW8Num9z0">
    <w:name w:val="WW8Num9z0"/>
    <w:rsid w:val="00DF4235"/>
    <w:rPr>
      <w:rFonts w:ascii="Times New Roman" w:eastAsia="Times New Roman" w:hAnsi="Times New Roman" w:cs="Times New Roman"/>
      <w:sz w:val="28"/>
      <w:szCs w:val="28"/>
    </w:rPr>
  </w:style>
  <w:style w:type="character" w:customStyle="1" w:styleId="WW8Num9z1">
    <w:name w:val="WW8Num9z1"/>
    <w:rsid w:val="00DF4235"/>
  </w:style>
  <w:style w:type="character" w:customStyle="1" w:styleId="WW8Num9z2">
    <w:name w:val="WW8Num9z2"/>
    <w:rsid w:val="00DF4235"/>
  </w:style>
  <w:style w:type="character" w:customStyle="1" w:styleId="WW8Num9z3">
    <w:name w:val="WW8Num9z3"/>
    <w:rsid w:val="00DF4235"/>
  </w:style>
  <w:style w:type="character" w:customStyle="1" w:styleId="WW8Num9z4">
    <w:name w:val="WW8Num9z4"/>
    <w:rsid w:val="00DF4235"/>
  </w:style>
  <w:style w:type="character" w:customStyle="1" w:styleId="WW8Num9z5">
    <w:name w:val="WW8Num9z5"/>
    <w:rsid w:val="00DF4235"/>
  </w:style>
  <w:style w:type="character" w:customStyle="1" w:styleId="WW8Num9z6">
    <w:name w:val="WW8Num9z6"/>
    <w:rsid w:val="00DF4235"/>
  </w:style>
  <w:style w:type="character" w:customStyle="1" w:styleId="WW8Num9z7">
    <w:name w:val="WW8Num9z7"/>
    <w:rsid w:val="00DF4235"/>
  </w:style>
  <w:style w:type="character" w:customStyle="1" w:styleId="WW8Num9z8">
    <w:name w:val="WW8Num9z8"/>
    <w:rsid w:val="00DF4235"/>
  </w:style>
  <w:style w:type="character" w:customStyle="1" w:styleId="WW8Num10z0">
    <w:name w:val="WW8Num10z0"/>
    <w:rsid w:val="00DF4235"/>
    <w:rPr>
      <w:rFonts w:hint="default"/>
    </w:rPr>
  </w:style>
  <w:style w:type="character" w:customStyle="1" w:styleId="WW8Num10z1">
    <w:name w:val="WW8Num10z1"/>
    <w:rsid w:val="00DF4235"/>
  </w:style>
  <w:style w:type="character" w:customStyle="1" w:styleId="WW8Num10z2">
    <w:name w:val="WW8Num10z2"/>
    <w:rsid w:val="00DF4235"/>
  </w:style>
  <w:style w:type="character" w:customStyle="1" w:styleId="WW8Num10z3">
    <w:name w:val="WW8Num10z3"/>
    <w:rsid w:val="00DF4235"/>
  </w:style>
  <w:style w:type="character" w:customStyle="1" w:styleId="WW8Num10z4">
    <w:name w:val="WW8Num10z4"/>
    <w:rsid w:val="00DF4235"/>
  </w:style>
  <w:style w:type="character" w:customStyle="1" w:styleId="WW8Num10z5">
    <w:name w:val="WW8Num10z5"/>
    <w:rsid w:val="00DF4235"/>
  </w:style>
  <w:style w:type="character" w:customStyle="1" w:styleId="WW8Num10z6">
    <w:name w:val="WW8Num10z6"/>
    <w:rsid w:val="00DF4235"/>
  </w:style>
  <w:style w:type="character" w:customStyle="1" w:styleId="WW8Num10z7">
    <w:name w:val="WW8Num10z7"/>
    <w:rsid w:val="00DF4235"/>
  </w:style>
  <w:style w:type="character" w:customStyle="1" w:styleId="WW8Num10z8">
    <w:name w:val="WW8Num10z8"/>
    <w:rsid w:val="00DF4235"/>
  </w:style>
  <w:style w:type="character" w:customStyle="1" w:styleId="WW8Num11z0">
    <w:name w:val="WW8Num11z0"/>
    <w:rsid w:val="00DF4235"/>
    <w:rPr>
      <w:rFonts w:hint="default"/>
    </w:rPr>
  </w:style>
  <w:style w:type="character" w:customStyle="1" w:styleId="WW8Num11z1">
    <w:name w:val="WW8Num11z1"/>
    <w:rsid w:val="00DF4235"/>
  </w:style>
  <w:style w:type="character" w:customStyle="1" w:styleId="WW8Num11z2">
    <w:name w:val="WW8Num11z2"/>
    <w:rsid w:val="00DF4235"/>
  </w:style>
  <w:style w:type="character" w:customStyle="1" w:styleId="WW8Num11z3">
    <w:name w:val="WW8Num11z3"/>
    <w:rsid w:val="00DF4235"/>
  </w:style>
  <w:style w:type="character" w:customStyle="1" w:styleId="WW8Num11z4">
    <w:name w:val="WW8Num11z4"/>
    <w:rsid w:val="00DF4235"/>
  </w:style>
  <w:style w:type="character" w:customStyle="1" w:styleId="WW8Num11z5">
    <w:name w:val="WW8Num11z5"/>
    <w:rsid w:val="00DF4235"/>
  </w:style>
  <w:style w:type="character" w:customStyle="1" w:styleId="WW8Num11z6">
    <w:name w:val="WW8Num11z6"/>
    <w:rsid w:val="00DF4235"/>
  </w:style>
  <w:style w:type="character" w:customStyle="1" w:styleId="WW8Num11z7">
    <w:name w:val="WW8Num11z7"/>
    <w:rsid w:val="00DF4235"/>
  </w:style>
  <w:style w:type="character" w:customStyle="1" w:styleId="WW8Num11z8">
    <w:name w:val="WW8Num11z8"/>
    <w:rsid w:val="00DF4235"/>
  </w:style>
  <w:style w:type="character" w:customStyle="1" w:styleId="WW8Num12z0">
    <w:name w:val="WW8Num12z0"/>
    <w:rsid w:val="00DF4235"/>
    <w:rPr>
      <w:rFonts w:hint="default"/>
    </w:rPr>
  </w:style>
  <w:style w:type="character" w:customStyle="1" w:styleId="WW8Num12z1">
    <w:name w:val="WW8Num12z1"/>
    <w:rsid w:val="00DF4235"/>
  </w:style>
  <w:style w:type="character" w:customStyle="1" w:styleId="WW8Num12z2">
    <w:name w:val="WW8Num12z2"/>
    <w:rsid w:val="00DF4235"/>
  </w:style>
  <w:style w:type="character" w:customStyle="1" w:styleId="WW8Num12z3">
    <w:name w:val="WW8Num12z3"/>
    <w:rsid w:val="00DF4235"/>
  </w:style>
  <w:style w:type="character" w:customStyle="1" w:styleId="WW8Num12z4">
    <w:name w:val="WW8Num12z4"/>
    <w:rsid w:val="00DF4235"/>
  </w:style>
  <w:style w:type="character" w:customStyle="1" w:styleId="WW8Num12z5">
    <w:name w:val="WW8Num12z5"/>
    <w:rsid w:val="00DF4235"/>
  </w:style>
  <w:style w:type="character" w:customStyle="1" w:styleId="WW8Num12z6">
    <w:name w:val="WW8Num12z6"/>
    <w:rsid w:val="00DF4235"/>
  </w:style>
  <w:style w:type="character" w:customStyle="1" w:styleId="WW8Num12z7">
    <w:name w:val="WW8Num12z7"/>
    <w:rsid w:val="00DF4235"/>
  </w:style>
  <w:style w:type="character" w:customStyle="1" w:styleId="WW8Num12z8">
    <w:name w:val="WW8Num12z8"/>
    <w:rsid w:val="00DF4235"/>
  </w:style>
  <w:style w:type="character" w:customStyle="1" w:styleId="WW8Num13z0">
    <w:name w:val="WW8Num13z0"/>
    <w:rsid w:val="00DF4235"/>
    <w:rPr>
      <w:b w:val="0"/>
    </w:rPr>
  </w:style>
  <w:style w:type="character" w:customStyle="1" w:styleId="WW8Num13z1">
    <w:name w:val="WW8Num13z1"/>
    <w:rsid w:val="00DF4235"/>
  </w:style>
  <w:style w:type="character" w:customStyle="1" w:styleId="WW8Num13z2">
    <w:name w:val="WW8Num13z2"/>
    <w:rsid w:val="00DF4235"/>
  </w:style>
  <w:style w:type="character" w:customStyle="1" w:styleId="WW8Num13z3">
    <w:name w:val="WW8Num13z3"/>
    <w:rsid w:val="00DF4235"/>
  </w:style>
  <w:style w:type="character" w:customStyle="1" w:styleId="WW8Num13z4">
    <w:name w:val="WW8Num13z4"/>
    <w:rsid w:val="00DF4235"/>
  </w:style>
  <w:style w:type="character" w:customStyle="1" w:styleId="WW8Num13z5">
    <w:name w:val="WW8Num13z5"/>
    <w:rsid w:val="00DF4235"/>
  </w:style>
  <w:style w:type="character" w:customStyle="1" w:styleId="WW8Num13z6">
    <w:name w:val="WW8Num13z6"/>
    <w:rsid w:val="00DF4235"/>
  </w:style>
  <w:style w:type="character" w:customStyle="1" w:styleId="WW8Num13z7">
    <w:name w:val="WW8Num13z7"/>
    <w:rsid w:val="00DF4235"/>
  </w:style>
  <w:style w:type="character" w:customStyle="1" w:styleId="WW8Num13z8">
    <w:name w:val="WW8Num13z8"/>
    <w:rsid w:val="00DF4235"/>
  </w:style>
  <w:style w:type="character" w:customStyle="1" w:styleId="WW8Num14z0">
    <w:name w:val="WW8Num14z0"/>
    <w:rsid w:val="00DF4235"/>
  </w:style>
  <w:style w:type="character" w:customStyle="1" w:styleId="WW8Num14z1">
    <w:name w:val="WW8Num14z1"/>
    <w:rsid w:val="00DF4235"/>
  </w:style>
  <w:style w:type="character" w:customStyle="1" w:styleId="WW8Num14z2">
    <w:name w:val="WW8Num14z2"/>
    <w:rsid w:val="00DF4235"/>
  </w:style>
  <w:style w:type="character" w:customStyle="1" w:styleId="WW8Num14z3">
    <w:name w:val="WW8Num14z3"/>
    <w:rsid w:val="00DF4235"/>
  </w:style>
  <w:style w:type="character" w:customStyle="1" w:styleId="WW8Num14z4">
    <w:name w:val="WW8Num14z4"/>
    <w:rsid w:val="00DF4235"/>
  </w:style>
  <w:style w:type="character" w:customStyle="1" w:styleId="WW8Num14z5">
    <w:name w:val="WW8Num14z5"/>
    <w:rsid w:val="00DF4235"/>
  </w:style>
  <w:style w:type="character" w:customStyle="1" w:styleId="WW8Num14z6">
    <w:name w:val="WW8Num14z6"/>
    <w:rsid w:val="00DF4235"/>
  </w:style>
  <w:style w:type="character" w:customStyle="1" w:styleId="WW8Num14z7">
    <w:name w:val="WW8Num14z7"/>
    <w:rsid w:val="00DF4235"/>
  </w:style>
  <w:style w:type="character" w:customStyle="1" w:styleId="WW8Num14z8">
    <w:name w:val="WW8Num14z8"/>
    <w:rsid w:val="00DF4235"/>
  </w:style>
  <w:style w:type="character" w:customStyle="1" w:styleId="WW8Num15z0">
    <w:name w:val="WW8Num15z0"/>
    <w:rsid w:val="00DF4235"/>
    <w:rPr>
      <w:rFonts w:hint="default"/>
    </w:rPr>
  </w:style>
  <w:style w:type="character" w:customStyle="1" w:styleId="WW8Num15z1">
    <w:name w:val="WW8Num15z1"/>
    <w:rsid w:val="00DF4235"/>
  </w:style>
  <w:style w:type="character" w:customStyle="1" w:styleId="WW8Num15z2">
    <w:name w:val="WW8Num15z2"/>
    <w:rsid w:val="00DF4235"/>
  </w:style>
  <w:style w:type="character" w:customStyle="1" w:styleId="WW8Num15z3">
    <w:name w:val="WW8Num15z3"/>
    <w:rsid w:val="00DF4235"/>
  </w:style>
  <w:style w:type="character" w:customStyle="1" w:styleId="WW8Num15z4">
    <w:name w:val="WW8Num15z4"/>
    <w:rsid w:val="00DF4235"/>
  </w:style>
  <w:style w:type="character" w:customStyle="1" w:styleId="WW8Num15z5">
    <w:name w:val="WW8Num15z5"/>
    <w:rsid w:val="00DF4235"/>
  </w:style>
  <w:style w:type="character" w:customStyle="1" w:styleId="WW8Num15z6">
    <w:name w:val="WW8Num15z6"/>
    <w:rsid w:val="00DF4235"/>
  </w:style>
  <w:style w:type="character" w:customStyle="1" w:styleId="WW8Num15z7">
    <w:name w:val="WW8Num15z7"/>
    <w:rsid w:val="00DF4235"/>
  </w:style>
  <w:style w:type="character" w:customStyle="1" w:styleId="WW8Num15z8">
    <w:name w:val="WW8Num15z8"/>
    <w:rsid w:val="00DF4235"/>
  </w:style>
  <w:style w:type="character" w:customStyle="1" w:styleId="WW8Num16z0">
    <w:name w:val="WW8Num16z0"/>
    <w:rsid w:val="00DF4235"/>
    <w:rPr>
      <w:rFonts w:ascii="Symbol" w:hAnsi="Symbol" w:cs="Symbol" w:hint="default"/>
      <w:sz w:val="20"/>
    </w:rPr>
  </w:style>
  <w:style w:type="character" w:customStyle="1" w:styleId="WW8Num16z1">
    <w:name w:val="WW8Num16z1"/>
    <w:rsid w:val="00DF4235"/>
    <w:rPr>
      <w:rFonts w:ascii="Courier New" w:hAnsi="Courier New" w:cs="Courier New" w:hint="default"/>
      <w:sz w:val="20"/>
    </w:rPr>
  </w:style>
  <w:style w:type="character" w:customStyle="1" w:styleId="WW8Num16z2">
    <w:name w:val="WW8Num16z2"/>
    <w:rsid w:val="00DF4235"/>
    <w:rPr>
      <w:rFonts w:ascii="Wingdings" w:hAnsi="Wingdings" w:cs="Wingdings" w:hint="default"/>
      <w:sz w:val="20"/>
    </w:rPr>
  </w:style>
  <w:style w:type="character" w:customStyle="1" w:styleId="WW8Num17z0">
    <w:name w:val="WW8Num17z0"/>
    <w:rsid w:val="00DF4235"/>
    <w:rPr>
      <w:rFonts w:hint="default"/>
    </w:rPr>
  </w:style>
  <w:style w:type="character" w:customStyle="1" w:styleId="WW8Num17z1">
    <w:name w:val="WW8Num17z1"/>
    <w:rsid w:val="00DF4235"/>
  </w:style>
  <w:style w:type="character" w:customStyle="1" w:styleId="WW8Num17z2">
    <w:name w:val="WW8Num17z2"/>
    <w:rsid w:val="00DF4235"/>
  </w:style>
  <w:style w:type="character" w:customStyle="1" w:styleId="WW8Num17z3">
    <w:name w:val="WW8Num17z3"/>
    <w:rsid w:val="00DF4235"/>
  </w:style>
  <w:style w:type="character" w:customStyle="1" w:styleId="WW8Num17z4">
    <w:name w:val="WW8Num17z4"/>
    <w:rsid w:val="00DF4235"/>
  </w:style>
  <w:style w:type="character" w:customStyle="1" w:styleId="WW8Num17z5">
    <w:name w:val="WW8Num17z5"/>
    <w:rsid w:val="00DF4235"/>
  </w:style>
  <w:style w:type="character" w:customStyle="1" w:styleId="WW8Num17z6">
    <w:name w:val="WW8Num17z6"/>
    <w:rsid w:val="00DF4235"/>
  </w:style>
  <w:style w:type="character" w:customStyle="1" w:styleId="WW8Num17z7">
    <w:name w:val="WW8Num17z7"/>
    <w:rsid w:val="00DF4235"/>
  </w:style>
  <w:style w:type="character" w:customStyle="1" w:styleId="WW8Num17z8">
    <w:name w:val="WW8Num17z8"/>
    <w:rsid w:val="00DF4235"/>
  </w:style>
  <w:style w:type="character" w:customStyle="1" w:styleId="WW8Num18z0">
    <w:name w:val="WW8Num18z0"/>
    <w:rsid w:val="00DF4235"/>
    <w:rPr>
      <w:rFonts w:hint="default"/>
    </w:rPr>
  </w:style>
  <w:style w:type="character" w:customStyle="1" w:styleId="WW8Num18z1">
    <w:name w:val="WW8Num18z1"/>
    <w:rsid w:val="00DF4235"/>
  </w:style>
  <w:style w:type="character" w:customStyle="1" w:styleId="WW8Num18z2">
    <w:name w:val="WW8Num18z2"/>
    <w:rsid w:val="00DF4235"/>
  </w:style>
  <w:style w:type="character" w:customStyle="1" w:styleId="WW8Num18z3">
    <w:name w:val="WW8Num18z3"/>
    <w:rsid w:val="00DF4235"/>
  </w:style>
  <w:style w:type="character" w:customStyle="1" w:styleId="WW8Num18z4">
    <w:name w:val="WW8Num18z4"/>
    <w:rsid w:val="00DF4235"/>
  </w:style>
  <w:style w:type="character" w:customStyle="1" w:styleId="WW8Num18z5">
    <w:name w:val="WW8Num18z5"/>
    <w:rsid w:val="00DF4235"/>
  </w:style>
  <w:style w:type="character" w:customStyle="1" w:styleId="WW8Num18z6">
    <w:name w:val="WW8Num18z6"/>
    <w:rsid w:val="00DF4235"/>
  </w:style>
  <w:style w:type="character" w:customStyle="1" w:styleId="WW8Num18z7">
    <w:name w:val="WW8Num18z7"/>
    <w:rsid w:val="00DF4235"/>
  </w:style>
  <w:style w:type="character" w:customStyle="1" w:styleId="WW8Num18z8">
    <w:name w:val="WW8Num18z8"/>
    <w:rsid w:val="00DF4235"/>
  </w:style>
  <w:style w:type="character" w:customStyle="1" w:styleId="WW8Num19z0">
    <w:name w:val="WW8Num19z0"/>
    <w:rsid w:val="00DF4235"/>
    <w:rPr>
      <w:rFonts w:hint="default"/>
    </w:rPr>
  </w:style>
  <w:style w:type="character" w:customStyle="1" w:styleId="WW8Num19z1">
    <w:name w:val="WW8Num19z1"/>
    <w:rsid w:val="00DF4235"/>
  </w:style>
  <w:style w:type="character" w:customStyle="1" w:styleId="WW8Num19z2">
    <w:name w:val="WW8Num19z2"/>
    <w:rsid w:val="00DF4235"/>
  </w:style>
  <w:style w:type="character" w:customStyle="1" w:styleId="WW8Num19z3">
    <w:name w:val="WW8Num19z3"/>
    <w:rsid w:val="00DF4235"/>
  </w:style>
  <w:style w:type="character" w:customStyle="1" w:styleId="WW8Num19z4">
    <w:name w:val="WW8Num19z4"/>
    <w:rsid w:val="00DF4235"/>
  </w:style>
  <w:style w:type="character" w:customStyle="1" w:styleId="WW8Num19z5">
    <w:name w:val="WW8Num19z5"/>
    <w:rsid w:val="00DF4235"/>
  </w:style>
  <w:style w:type="character" w:customStyle="1" w:styleId="WW8Num19z6">
    <w:name w:val="WW8Num19z6"/>
    <w:rsid w:val="00DF4235"/>
  </w:style>
  <w:style w:type="character" w:customStyle="1" w:styleId="WW8Num19z7">
    <w:name w:val="WW8Num19z7"/>
    <w:rsid w:val="00DF4235"/>
  </w:style>
  <w:style w:type="character" w:customStyle="1" w:styleId="WW8Num19z8">
    <w:name w:val="WW8Num19z8"/>
    <w:rsid w:val="00DF4235"/>
  </w:style>
  <w:style w:type="character" w:customStyle="1" w:styleId="WW8Num20z0">
    <w:name w:val="WW8Num20z0"/>
    <w:rsid w:val="00DF4235"/>
    <w:rPr>
      <w:rFonts w:hint="default"/>
    </w:rPr>
  </w:style>
  <w:style w:type="character" w:customStyle="1" w:styleId="WW8Num20z1">
    <w:name w:val="WW8Num20z1"/>
    <w:rsid w:val="00DF4235"/>
  </w:style>
  <w:style w:type="character" w:customStyle="1" w:styleId="WW8Num20z2">
    <w:name w:val="WW8Num20z2"/>
    <w:rsid w:val="00DF4235"/>
  </w:style>
  <w:style w:type="character" w:customStyle="1" w:styleId="WW8Num20z3">
    <w:name w:val="WW8Num20z3"/>
    <w:rsid w:val="00DF4235"/>
  </w:style>
  <w:style w:type="character" w:customStyle="1" w:styleId="WW8Num20z4">
    <w:name w:val="WW8Num20z4"/>
    <w:rsid w:val="00DF4235"/>
  </w:style>
  <w:style w:type="character" w:customStyle="1" w:styleId="WW8Num20z5">
    <w:name w:val="WW8Num20z5"/>
    <w:rsid w:val="00DF4235"/>
  </w:style>
  <w:style w:type="character" w:customStyle="1" w:styleId="WW8Num20z6">
    <w:name w:val="WW8Num20z6"/>
    <w:rsid w:val="00DF4235"/>
  </w:style>
  <w:style w:type="character" w:customStyle="1" w:styleId="WW8Num20z7">
    <w:name w:val="WW8Num20z7"/>
    <w:rsid w:val="00DF4235"/>
  </w:style>
  <w:style w:type="character" w:customStyle="1" w:styleId="WW8Num20z8">
    <w:name w:val="WW8Num20z8"/>
    <w:rsid w:val="00DF4235"/>
  </w:style>
  <w:style w:type="character" w:customStyle="1" w:styleId="WW8Num21z0">
    <w:name w:val="WW8Num21z0"/>
    <w:rsid w:val="00DF4235"/>
    <w:rPr>
      <w:rFonts w:ascii="Wingdings" w:hAnsi="Wingdings" w:cs="Wingdings" w:hint="default"/>
    </w:rPr>
  </w:style>
  <w:style w:type="character" w:customStyle="1" w:styleId="WW8Num21z1">
    <w:name w:val="WW8Num21z1"/>
    <w:rsid w:val="00DF4235"/>
    <w:rPr>
      <w:rFonts w:ascii="Courier New" w:hAnsi="Courier New" w:cs="Courier New" w:hint="default"/>
    </w:rPr>
  </w:style>
  <w:style w:type="character" w:customStyle="1" w:styleId="WW8Num21z3">
    <w:name w:val="WW8Num21z3"/>
    <w:rsid w:val="00DF4235"/>
    <w:rPr>
      <w:rFonts w:ascii="Symbol" w:hAnsi="Symbol" w:cs="Symbol" w:hint="default"/>
    </w:rPr>
  </w:style>
  <w:style w:type="character" w:customStyle="1" w:styleId="WW8Num22z0">
    <w:name w:val="WW8Num22z0"/>
    <w:rsid w:val="00DF4235"/>
    <w:rPr>
      <w:rFonts w:hint="default"/>
    </w:rPr>
  </w:style>
  <w:style w:type="character" w:customStyle="1" w:styleId="WW8Num22z1">
    <w:name w:val="WW8Num22z1"/>
    <w:rsid w:val="00DF4235"/>
  </w:style>
  <w:style w:type="character" w:customStyle="1" w:styleId="WW8Num22z2">
    <w:name w:val="WW8Num22z2"/>
    <w:rsid w:val="00DF4235"/>
  </w:style>
  <w:style w:type="character" w:customStyle="1" w:styleId="WW8Num22z3">
    <w:name w:val="WW8Num22z3"/>
    <w:rsid w:val="00DF4235"/>
  </w:style>
  <w:style w:type="character" w:customStyle="1" w:styleId="WW8Num22z4">
    <w:name w:val="WW8Num22z4"/>
    <w:rsid w:val="00DF4235"/>
  </w:style>
  <w:style w:type="character" w:customStyle="1" w:styleId="WW8Num22z5">
    <w:name w:val="WW8Num22z5"/>
    <w:rsid w:val="00DF4235"/>
  </w:style>
  <w:style w:type="character" w:customStyle="1" w:styleId="WW8Num22z6">
    <w:name w:val="WW8Num22z6"/>
    <w:rsid w:val="00DF4235"/>
  </w:style>
  <w:style w:type="character" w:customStyle="1" w:styleId="WW8Num22z7">
    <w:name w:val="WW8Num22z7"/>
    <w:rsid w:val="00DF4235"/>
  </w:style>
  <w:style w:type="character" w:customStyle="1" w:styleId="WW8Num22z8">
    <w:name w:val="WW8Num22z8"/>
    <w:rsid w:val="00DF4235"/>
  </w:style>
  <w:style w:type="character" w:customStyle="1" w:styleId="WW8Num23z0">
    <w:name w:val="WW8Num23z0"/>
    <w:rsid w:val="00DF4235"/>
    <w:rPr>
      <w:rFonts w:hint="default"/>
    </w:rPr>
  </w:style>
  <w:style w:type="character" w:customStyle="1" w:styleId="WW8Num23z1">
    <w:name w:val="WW8Num23z1"/>
    <w:rsid w:val="00DF4235"/>
  </w:style>
  <w:style w:type="character" w:customStyle="1" w:styleId="WW8Num23z2">
    <w:name w:val="WW8Num23z2"/>
    <w:rsid w:val="00DF4235"/>
  </w:style>
  <w:style w:type="character" w:customStyle="1" w:styleId="WW8Num23z3">
    <w:name w:val="WW8Num23z3"/>
    <w:rsid w:val="00DF4235"/>
  </w:style>
  <w:style w:type="character" w:customStyle="1" w:styleId="WW8Num23z4">
    <w:name w:val="WW8Num23z4"/>
    <w:rsid w:val="00DF4235"/>
  </w:style>
  <w:style w:type="character" w:customStyle="1" w:styleId="WW8Num23z5">
    <w:name w:val="WW8Num23z5"/>
    <w:rsid w:val="00DF4235"/>
  </w:style>
  <w:style w:type="character" w:customStyle="1" w:styleId="WW8Num23z6">
    <w:name w:val="WW8Num23z6"/>
    <w:rsid w:val="00DF4235"/>
  </w:style>
  <w:style w:type="character" w:customStyle="1" w:styleId="WW8Num23z7">
    <w:name w:val="WW8Num23z7"/>
    <w:rsid w:val="00DF4235"/>
  </w:style>
  <w:style w:type="character" w:customStyle="1" w:styleId="WW8Num23z8">
    <w:name w:val="WW8Num23z8"/>
    <w:rsid w:val="00DF4235"/>
  </w:style>
  <w:style w:type="character" w:customStyle="1" w:styleId="WW8Num24z0">
    <w:name w:val="WW8Num24z0"/>
    <w:rsid w:val="00DF4235"/>
    <w:rPr>
      <w:rFonts w:ascii="Courier New" w:hAnsi="Courier New" w:cs="Times New Roman" w:hint="default"/>
      <w:b/>
      <w:i w:val="0"/>
      <w:sz w:val="24"/>
    </w:rPr>
  </w:style>
  <w:style w:type="character" w:customStyle="1" w:styleId="WW8Num24z1">
    <w:name w:val="WW8Num24z1"/>
    <w:rsid w:val="00DF4235"/>
    <w:rPr>
      <w:rFonts w:ascii="Courier New" w:hAnsi="Courier New" w:cs="Courier New" w:hint="default"/>
    </w:rPr>
  </w:style>
  <w:style w:type="character" w:customStyle="1" w:styleId="WW8Num24z2">
    <w:name w:val="WW8Num24z2"/>
    <w:rsid w:val="00DF4235"/>
    <w:rPr>
      <w:rFonts w:ascii="Wingdings" w:hAnsi="Wingdings" w:cs="Wingdings" w:hint="default"/>
    </w:rPr>
  </w:style>
  <w:style w:type="character" w:customStyle="1" w:styleId="WW8Num24z3">
    <w:name w:val="WW8Num24z3"/>
    <w:rsid w:val="00DF4235"/>
    <w:rPr>
      <w:rFonts w:ascii="Symbol" w:hAnsi="Symbol" w:cs="Symbol" w:hint="default"/>
    </w:rPr>
  </w:style>
  <w:style w:type="character" w:customStyle="1" w:styleId="WW8Num25z0">
    <w:name w:val="WW8Num25z0"/>
    <w:rsid w:val="00DF4235"/>
    <w:rPr>
      <w:rFonts w:ascii="Symbol" w:hAnsi="Symbol" w:cs="Symbol" w:hint="default"/>
    </w:rPr>
  </w:style>
  <w:style w:type="character" w:customStyle="1" w:styleId="WW8Num25z1">
    <w:name w:val="WW8Num25z1"/>
    <w:rsid w:val="00DF4235"/>
    <w:rPr>
      <w:rFonts w:ascii="Courier New" w:hAnsi="Courier New" w:cs="Times New Roman" w:hint="default"/>
    </w:rPr>
  </w:style>
  <w:style w:type="character" w:customStyle="1" w:styleId="WW8Num25z2">
    <w:name w:val="WW8Num25z2"/>
    <w:rsid w:val="00DF4235"/>
    <w:rPr>
      <w:rFonts w:ascii="Wingdings" w:hAnsi="Wingdings" w:cs="Wingdings" w:hint="default"/>
    </w:rPr>
  </w:style>
  <w:style w:type="character" w:customStyle="1" w:styleId="WW8Num26z0">
    <w:name w:val="WW8Num26z0"/>
    <w:rsid w:val="00DF4235"/>
    <w:rPr>
      <w:rFonts w:eastAsia="Times New Roman" w:hint="default"/>
      <w:b/>
    </w:rPr>
  </w:style>
  <w:style w:type="character" w:customStyle="1" w:styleId="WW8Num26z1">
    <w:name w:val="WW8Num26z1"/>
    <w:rsid w:val="00DF4235"/>
  </w:style>
  <w:style w:type="character" w:customStyle="1" w:styleId="WW8Num26z2">
    <w:name w:val="WW8Num26z2"/>
    <w:rsid w:val="00DF4235"/>
  </w:style>
  <w:style w:type="character" w:customStyle="1" w:styleId="WW8Num26z3">
    <w:name w:val="WW8Num26z3"/>
    <w:rsid w:val="00DF4235"/>
  </w:style>
  <w:style w:type="character" w:customStyle="1" w:styleId="WW8Num26z4">
    <w:name w:val="WW8Num26z4"/>
    <w:rsid w:val="00DF4235"/>
  </w:style>
  <w:style w:type="character" w:customStyle="1" w:styleId="WW8Num26z5">
    <w:name w:val="WW8Num26z5"/>
    <w:rsid w:val="00DF4235"/>
  </w:style>
  <w:style w:type="character" w:customStyle="1" w:styleId="WW8Num26z6">
    <w:name w:val="WW8Num26z6"/>
    <w:rsid w:val="00DF4235"/>
  </w:style>
  <w:style w:type="character" w:customStyle="1" w:styleId="WW8Num26z7">
    <w:name w:val="WW8Num26z7"/>
    <w:rsid w:val="00DF4235"/>
  </w:style>
  <w:style w:type="character" w:customStyle="1" w:styleId="WW8Num26z8">
    <w:name w:val="WW8Num26z8"/>
    <w:rsid w:val="00DF4235"/>
  </w:style>
  <w:style w:type="character" w:customStyle="1" w:styleId="WW8Num27z0">
    <w:name w:val="WW8Num27z0"/>
    <w:rsid w:val="00DF4235"/>
  </w:style>
  <w:style w:type="character" w:customStyle="1" w:styleId="WW8Num27z1">
    <w:name w:val="WW8Num27z1"/>
    <w:rsid w:val="00DF4235"/>
  </w:style>
  <w:style w:type="character" w:customStyle="1" w:styleId="WW8Num27z2">
    <w:name w:val="WW8Num27z2"/>
    <w:rsid w:val="00DF4235"/>
  </w:style>
  <w:style w:type="character" w:customStyle="1" w:styleId="WW8Num27z3">
    <w:name w:val="WW8Num27z3"/>
    <w:rsid w:val="00DF4235"/>
  </w:style>
  <w:style w:type="character" w:customStyle="1" w:styleId="WW8Num27z4">
    <w:name w:val="WW8Num27z4"/>
    <w:rsid w:val="00DF4235"/>
  </w:style>
  <w:style w:type="character" w:customStyle="1" w:styleId="WW8Num27z5">
    <w:name w:val="WW8Num27z5"/>
    <w:rsid w:val="00DF4235"/>
  </w:style>
  <w:style w:type="character" w:customStyle="1" w:styleId="WW8Num27z6">
    <w:name w:val="WW8Num27z6"/>
    <w:rsid w:val="00DF4235"/>
  </w:style>
  <w:style w:type="character" w:customStyle="1" w:styleId="WW8Num27z7">
    <w:name w:val="WW8Num27z7"/>
    <w:rsid w:val="00DF4235"/>
  </w:style>
  <w:style w:type="character" w:customStyle="1" w:styleId="WW8Num27z8">
    <w:name w:val="WW8Num27z8"/>
    <w:rsid w:val="00DF4235"/>
  </w:style>
  <w:style w:type="character" w:customStyle="1" w:styleId="WW8Num28z0">
    <w:name w:val="WW8Num28z0"/>
    <w:rsid w:val="00DF4235"/>
    <w:rPr>
      <w:rFonts w:hint="default"/>
    </w:rPr>
  </w:style>
  <w:style w:type="character" w:customStyle="1" w:styleId="WW8Num28z1">
    <w:name w:val="WW8Num28z1"/>
    <w:rsid w:val="00DF4235"/>
  </w:style>
  <w:style w:type="character" w:customStyle="1" w:styleId="WW8Num28z2">
    <w:name w:val="WW8Num28z2"/>
    <w:rsid w:val="00DF4235"/>
  </w:style>
  <w:style w:type="character" w:customStyle="1" w:styleId="WW8Num28z3">
    <w:name w:val="WW8Num28z3"/>
    <w:rsid w:val="00DF4235"/>
  </w:style>
  <w:style w:type="character" w:customStyle="1" w:styleId="WW8Num28z4">
    <w:name w:val="WW8Num28z4"/>
    <w:rsid w:val="00DF4235"/>
  </w:style>
  <w:style w:type="character" w:customStyle="1" w:styleId="WW8Num28z5">
    <w:name w:val="WW8Num28z5"/>
    <w:rsid w:val="00DF4235"/>
  </w:style>
  <w:style w:type="character" w:customStyle="1" w:styleId="WW8Num28z6">
    <w:name w:val="WW8Num28z6"/>
    <w:rsid w:val="00DF4235"/>
  </w:style>
  <w:style w:type="character" w:customStyle="1" w:styleId="WW8Num28z7">
    <w:name w:val="WW8Num28z7"/>
    <w:rsid w:val="00DF4235"/>
  </w:style>
  <w:style w:type="character" w:customStyle="1" w:styleId="WW8Num28z8">
    <w:name w:val="WW8Num28z8"/>
    <w:rsid w:val="00DF4235"/>
  </w:style>
  <w:style w:type="character" w:customStyle="1" w:styleId="WW8Num29z0">
    <w:name w:val="WW8Num29z0"/>
    <w:rsid w:val="00DF4235"/>
    <w:rPr>
      <w:rFonts w:hint="default"/>
    </w:rPr>
  </w:style>
  <w:style w:type="character" w:customStyle="1" w:styleId="WW8Num29z1">
    <w:name w:val="WW8Num29z1"/>
    <w:rsid w:val="00DF4235"/>
  </w:style>
  <w:style w:type="character" w:customStyle="1" w:styleId="WW8Num29z2">
    <w:name w:val="WW8Num29z2"/>
    <w:rsid w:val="00DF4235"/>
  </w:style>
  <w:style w:type="character" w:customStyle="1" w:styleId="WW8Num29z3">
    <w:name w:val="WW8Num29z3"/>
    <w:rsid w:val="00DF4235"/>
  </w:style>
  <w:style w:type="character" w:customStyle="1" w:styleId="WW8Num29z4">
    <w:name w:val="WW8Num29z4"/>
    <w:rsid w:val="00DF4235"/>
  </w:style>
  <w:style w:type="character" w:customStyle="1" w:styleId="WW8Num29z5">
    <w:name w:val="WW8Num29z5"/>
    <w:rsid w:val="00DF4235"/>
  </w:style>
  <w:style w:type="character" w:customStyle="1" w:styleId="WW8Num29z6">
    <w:name w:val="WW8Num29z6"/>
    <w:rsid w:val="00DF4235"/>
  </w:style>
  <w:style w:type="character" w:customStyle="1" w:styleId="WW8Num29z7">
    <w:name w:val="WW8Num29z7"/>
    <w:rsid w:val="00DF4235"/>
  </w:style>
  <w:style w:type="character" w:customStyle="1" w:styleId="WW8Num29z8">
    <w:name w:val="WW8Num29z8"/>
    <w:rsid w:val="00DF4235"/>
  </w:style>
  <w:style w:type="character" w:customStyle="1" w:styleId="WW8Num30z0">
    <w:name w:val="WW8Num30z0"/>
    <w:rsid w:val="00DF4235"/>
    <w:rPr>
      <w:rFonts w:hint="default"/>
      <w:color w:val="FF0000"/>
    </w:rPr>
  </w:style>
  <w:style w:type="character" w:customStyle="1" w:styleId="WW8Num30z1">
    <w:name w:val="WW8Num30z1"/>
    <w:rsid w:val="00DF4235"/>
  </w:style>
  <w:style w:type="character" w:customStyle="1" w:styleId="WW8Num30z2">
    <w:name w:val="WW8Num30z2"/>
    <w:rsid w:val="00DF4235"/>
  </w:style>
  <w:style w:type="character" w:customStyle="1" w:styleId="WW8Num30z3">
    <w:name w:val="WW8Num30z3"/>
    <w:rsid w:val="00DF4235"/>
  </w:style>
  <w:style w:type="character" w:customStyle="1" w:styleId="WW8Num30z4">
    <w:name w:val="WW8Num30z4"/>
    <w:rsid w:val="00DF4235"/>
  </w:style>
  <w:style w:type="character" w:customStyle="1" w:styleId="WW8Num30z5">
    <w:name w:val="WW8Num30z5"/>
    <w:rsid w:val="00DF4235"/>
  </w:style>
  <w:style w:type="character" w:customStyle="1" w:styleId="WW8Num30z6">
    <w:name w:val="WW8Num30z6"/>
    <w:rsid w:val="00DF4235"/>
  </w:style>
  <w:style w:type="character" w:customStyle="1" w:styleId="WW8Num30z7">
    <w:name w:val="WW8Num30z7"/>
    <w:rsid w:val="00DF4235"/>
  </w:style>
  <w:style w:type="character" w:customStyle="1" w:styleId="WW8Num30z8">
    <w:name w:val="WW8Num30z8"/>
    <w:rsid w:val="00DF4235"/>
  </w:style>
  <w:style w:type="character" w:customStyle="1" w:styleId="WW8Num31z0">
    <w:name w:val="WW8Num31z0"/>
    <w:rsid w:val="00DF4235"/>
    <w:rPr>
      <w:rFonts w:hint="default"/>
    </w:rPr>
  </w:style>
  <w:style w:type="character" w:customStyle="1" w:styleId="WW8Num31z1">
    <w:name w:val="WW8Num31z1"/>
    <w:rsid w:val="00DF4235"/>
  </w:style>
  <w:style w:type="character" w:customStyle="1" w:styleId="WW8Num31z2">
    <w:name w:val="WW8Num31z2"/>
    <w:rsid w:val="00DF4235"/>
  </w:style>
  <w:style w:type="character" w:customStyle="1" w:styleId="WW8Num31z3">
    <w:name w:val="WW8Num31z3"/>
    <w:rsid w:val="00DF4235"/>
  </w:style>
  <w:style w:type="character" w:customStyle="1" w:styleId="WW8Num31z4">
    <w:name w:val="WW8Num31z4"/>
    <w:rsid w:val="00DF4235"/>
  </w:style>
  <w:style w:type="character" w:customStyle="1" w:styleId="WW8Num31z5">
    <w:name w:val="WW8Num31z5"/>
    <w:rsid w:val="00DF4235"/>
  </w:style>
  <w:style w:type="character" w:customStyle="1" w:styleId="WW8Num31z6">
    <w:name w:val="WW8Num31z6"/>
    <w:rsid w:val="00DF4235"/>
  </w:style>
  <w:style w:type="character" w:customStyle="1" w:styleId="WW8Num31z7">
    <w:name w:val="WW8Num31z7"/>
    <w:rsid w:val="00DF4235"/>
  </w:style>
  <w:style w:type="character" w:customStyle="1" w:styleId="WW8Num31z8">
    <w:name w:val="WW8Num31z8"/>
    <w:rsid w:val="00DF4235"/>
  </w:style>
  <w:style w:type="character" w:customStyle="1" w:styleId="WW8Num32z0">
    <w:name w:val="WW8Num32z0"/>
    <w:rsid w:val="00DF4235"/>
    <w:rPr>
      <w:rFonts w:eastAsia="Times New Roman" w:hint="default"/>
      <w:b/>
    </w:rPr>
  </w:style>
  <w:style w:type="character" w:customStyle="1" w:styleId="WW8Num32z1">
    <w:name w:val="WW8Num32z1"/>
    <w:rsid w:val="00DF4235"/>
  </w:style>
  <w:style w:type="character" w:customStyle="1" w:styleId="WW8Num32z2">
    <w:name w:val="WW8Num32z2"/>
    <w:rsid w:val="00DF4235"/>
  </w:style>
  <w:style w:type="character" w:customStyle="1" w:styleId="WW8Num32z3">
    <w:name w:val="WW8Num32z3"/>
    <w:rsid w:val="00DF4235"/>
  </w:style>
  <w:style w:type="character" w:customStyle="1" w:styleId="WW8Num32z4">
    <w:name w:val="WW8Num32z4"/>
    <w:rsid w:val="00DF4235"/>
  </w:style>
  <w:style w:type="character" w:customStyle="1" w:styleId="WW8Num32z5">
    <w:name w:val="WW8Num32z5"/>
    <w:rsid w:val="00DF4235"/>
  </w:style>
  <w:style w:type="character" w:customStyle="1" w:styleId="WW8Num32z6">
    <w:name w:val="WW8Num32z6"/>
    <w:rsid w:val="00DF4235"/>
  </w:style>
  <w:style w:type="character" w:customStyle="1" w:styleId="WW8Num32z7">
    <w:name w:val="WW8Num32z7"/>
    <w:rsid w:val="00DF4235"/>
  </w:style>
  <w:style w:type="character" w:customStyle="1" w:styleId="WW8Num32z8">
    <w:name w:val="WW8Num32z8"/>
    <w:rsid w:val="00DF4235"/>
  </w:style>
  <w:style w:type="character" w:customStyle="1" w:styleId="WW8Num33z0">
    <w:name w:val="WW8Num33z0"/>
    <w:rsid w:val="00DF4235"/>
    <w:rPr>
      <w:rFonts w:hint="default"/>
    </w:rPr>
  </w:style>
  <w:style w:type="character" w:customStyle="1" w:styleId="WW8Num33z1">
    <w:name w:val="WW8Num33z1"/>
    <w:rsid w:val="00DF4235"/>
    <w:rPr>
      <w:rFonts w:ascii="Symbol" w:hAnsi="Symbol" w:cs="Symbol" w:hint="default"/>
    </w:rPr>
  </w:style>
  <w:style w:type="character" w:customStyle="1" w:styleId="WW8Num33z2">
    <w:name w:val="WW8Num33z2"/>
    <w:rsid w:val="00DF4235"/>
  </w:style>
  <w:style w:type="character" w:customStyle="1" w:styleId="WW8Num33z3">
    <w:name w:val="WW8Num33z3"/>
    <w:rsid w:val="00DF4235"/>
  </w:style>
  <w:style w:type="character" w:customStyle="1" w:styleId="WW8Num33z4">
    <w:name w:val="WW8Num33z4"/>
    <w:rsid w:val="00DF4235"/>
  </w:style>
  <w:style w:type="character" w:customStyle="1" w:styleId="WW8Num33z5">
    <w:name w:val="WW8Num33z5"/>
    <w:rsid w:val="00DF4235"/>
  </w:style>
  <w:style w:type="character" w:customStyle="1" w:styleId="WW8Num33z6">
    <w:name w:val="WW8Num33z6"/>
    <w:rsid w:val="00DF4235"/>
  </w:style>
  <w:style w:type="character" w:customStyle="1" w:styleId="WW8Num33z7">
    <w:name w:val="WW8Num33z7"/>
    <w:rsid w:val="00DF4235"/>
  </w:style>
  <w:style w:type="character" w:customStyle="1" w:styleId="WW8Num33z8">
    <w:name w:val="WW8Num33z8"/>
    <w:rsid w:val="00DF4235"/>
  </w:style>
  <w:style w:type="character" w:customStyle="1" w:styleId="WW8Num34z0">
    <w:name w:val="WW8Num34z0"/>
    <w:rsid w:val="00DF4235"/>
    <w:rPr>
      <w:rFonts w:ascii="Symbol" w:hAnsi="Symbol" w:cs="Symbol" w:hint="default"/>
    </w:rPr>
  </w:style>
  <w:style w:type="character" w:customStyle="1" w:styleId="WW8Num34z1">
    <w:name w:val="WW8Num34z1"/>
    <w:rsid w:val="00DF4235"/>
    <w:rPr>
      <w:rFonts w:ascii="Courier New" w:hAnsi="Courier New" w:cs="Courier New" w:hint="default"/>
    </w:rPr>
  </w:style>
  <w:style w:type="character" w:customStyle="1" w:styleId="WW8Num34z2">
    <w:name w:val="WW8Num34z2"/>
    <w:rsid w:val="00DF4235"/>
    <w:rPr>
      <w:rFonts w:ascii="Wingdings" w:hAnsi="Wingdings" w:cs="Wingdings" w:hint="default"/>
    </w:rPr>
  </w:style>
  <w:style w:type="character" w:customStyle="1" w:styleId="WW8Num35z0">
    <w:name w:val="WW8Num35z0"/>
    <w:rsid w:val="00DF4235"/>
    <w:rPr>
      <w:rFonts w:ascii="Symbol" w:hAnsi="Symbol" w:cs="Symbol" w:hint="default"/>
    </w:rPr>
  </w:style>
  <w:style w:type="character" w:customStyle="1" w:styleId="WW8Num35z1">
    <w:name w:val="WW8Num35z1"/>
    <w:rsid w:val="00DF4235"/>
  </w:style>
  <w:style w:type="character" w:customStyle="1" w:styleId="WW8Num35z2">
    <w:name w:val="WW8Num35z2"/>
    <w:rsid w:val="00DF4235"/>
  </w:style>
  <w:style w:type="character" w:customStyle="1" w:styleId="WW8Num35z3">
    <w:name w:val="WW8Num35z3"/>
    <w:rsid w:val="00DF4235"/>
  </w:style>
  <w:style w:type="character" w:customStyle="1" w:styleId="WW8Num35z4">
    <w:name w:val="WW8Num35z4"/>
    <w:rsid w:val="00DF4235"/>
  </w:style>
  <w:style w:type="character" w:customStyle="1" w:styleId="WW8Num35z5">
    <w:name w:val="WW8Num35z5"/>
    <w:rsid w:val="00DF4235"/>
  </w:style>
  <w:style w:type="character" w:customStyle="1" w:styleId="WW8Num35z6">
    <w:name w:val="WW8Num35z6"/>
    <w:rsid w:val="00DF4235"/>
  </w:style>
  <w:style w:type="character" w:customStyle="1" w:styleId="WW8Num35z7">
    <w:name w:val="WW8Num35z7"/>
    <w:rsid w:val="00DF4235"/>
  </w:style>
  <w:style w:type="character" w:customStyle="1" w:styleId="WW8Num35z8">
    <w:name w:val="WW8Num35z8"/>
    <w:rsid w:val="00DF4235"/>
  </w:style>
  <w:style w:type="character" w:customStyle="1" w:styleId="WW8Num36z0">
    <w:name w:val="WW8Num36z0"/>
    <w:rsid w:val="00DF4235"/>
    <w:rPr>
      <w:rFonts w:hint="default"/>
    </w:rPr>
  </w:style>
  <w:style w:type="character" w:customStyle="1" w:styleId="1ff5">
    <w:name w:val="Основной шрифт абзаца1"/>
    <w:rsid w:val="00DF4235"/>
  </w:style>
  <w:style w:type="character" w:customStyle="1" w:styleId="affffff5">
    <w:name w:val="Символ сноски"/>
    <w:rsid w:val="00DF4235"/>
    <w:rPr>
      <w:rFonts w:ascii="Arial" w:hAnsi="Arial" w:cs="Arial"/>
      <w:sz w:val="32"/>
      <w:vertAlign w:val="superscript"/>
    </w:rPr>
  </w:style>
  <w:style w:type="character" w:customStyle="1" w:styleId="1ff6">
    <w:name w:val="Знак примечания1"/>
    <w:rsid w:val="00DF4235"/>
    <w:rPr>
      <w:sz w:val="16"/>
      <w:szCs w:val="16"/>
    </w:rPr>
  </w:style>
  <w:style w:type="character" w:customStyle="1" w:styleId="affffff6">
    <w:name w:val="Символ концевой сноски"/>
    <w:rsid w:val="00DF4235"/>
    <w:rPr>
      <w:vertAlign w:val="superscript"/>
    </w:rPr>
  </w:style>
  <w:style w:type="character" w:customStyle="1" w:styleId="DefaultParagraphFont">
    <w:name w:val="Default Paragraph Font"/>
    <w:rsid w:val="00DF4235"/>
  </w:style>
  <w:style w:type="paragraph" w:styleId="affffff7">
    <w:basedOn w:val="a0"/>
    <w:next w:val="afa"/>
    <w:rsid w:val="00DF4235"/>
    <w:pPr>
      <w:suppressAutoHyphens/>
      <w:ind w:firstLine="708"/>
      <w:jc w:val="center"/>
    </w:pPr>
    <w:rPr>
      <w:color w:val="FF0000"/>
      <w:sz w:val="28"/>
      <w:szCs w:val="28"/>
      <w:u w:val="single"/>
      <w:lang w:val="x-none" w:eastAsia="zh-CN"/>
    </w:rPr>
  </w:style>
  <w:style w:type="paragraph" w:customStyle="1" w:styleId="3f7">
    <w:name w:val="Указатель3"/>
    <w:basedOn w:val="a0"/>
    <w:rsid w:val="00DF4235"/>
    <w:pPr>
      <w:suppressLineNumbers/>
      <w:suppressAutoHyphens/>
      <w:ind w:firstLine="708"/>
      <w:jc w:val="both"/>
    </w:pPr>
    <w:rPr>
      <w:rFonts w:cs="Lucida Sans"/>
      <w:sz w:val="28"/>
      <w:szCs w:val="28"/>
      <w:lang w:eastAsia="zh-CN"/>
    </w:rPr>
  </w:style>
  <w:style w:type="paragraph" w:customStyle="1" w:styleId="3f8">
    <w:name w:val="Название объекта3"/>
    <w:basedOn w:val="a0"/>
    <w:rsid w:val="00DF4235"/>
    <w:pPr>
      <w:suppressLineNumbers/>
      <w:suppressAutoHyphens/>
      <w:spacing w:before="120" w:after="120"/>
      <w:ind w:firstLine="708"/>
      <w:jc w:val="both"/>
    </w:pPr>
    <w:rPr>
      <w:rFonts w:cs="Lucida Sans"/>
      <w:i/>
      <w:iCs/>
      <w:lang w:eastAsia="zh-CN"/>
    </w:rPr>
  </w:style>
  <w:style w:type="paragraph" w:customStyle="1" w:styleId="2ff3">
    <w:name w:val="Указатель2"/>
    <w:basedOn w:val="a0"/>
    <w:rsid w:val="00DF4235"/>
    <w:pPr>
      <w:suppressLineNumbers/>
      <w:suppressAutoHyphens/>
      <w:ind w:firstLine="708"/>
      <w:jc w:val="both"/>
    </w:pPr>
    <w:rPr>
      <w:rFonts w:cs="Lucida Sans"/>
      <w:sz w:val="28"/>
      <w:szCs w:val="28"/>
      <w:lang w:eastAsia="zh-CN"/>
    </w:rPr>
  </w:style>
  <w:style w:type="paragraph" w:customStyle="1" w:styleId="2ff4">
    <w:name w:val="Название объекта2"/>
    <w:basedOn w:val="a0"/>
    <w:rsid w:val="00DF4235"/>
    <w:pPr>
      <w:suppressLineNumbers/>
      <w:suppressAutoHyphens/>
      <w:spacing w:before="120" w:after="120"/>
      <w:ind w:firstLine="708"/>
      <w:jc w:val="both"/>
    </w:pPr>
    <w:rPr>
      <w:rFonts w:cs="Lucida Sans"/>
      <w:i/>
      <w:iCs/>
      <w:lang w:eastAsia="zh-CN"/>
    </w:rPr>
  </w:style>
  <w:style w:type="paragraph" w:customStyle="1" w:styleId="1ff7">
    <w:name w:val="Указатель1"/>
    <w:basedOn w:val="a0"/>
    <w:rsid w:val="00DF4235"/>
    <w:pPr>
      <w:suppressLineNumbers/>
      <w:suppressAutoHyphens/>
      <w:ind w:firstLine="708"/>
      <w:jc w:val="both"/>
    </w:pPr>
    <w:rPr>
      <w:rFonts w:cs="Lucida Sans"/>
      <w:sz w:val="28"/>
      <w:szCs w:val="28"/>
      <w:lang w:eastAsia="zh-CN"/>
    </w:rPr>
  </w:style>
  <w:style w:type="paragraph" w:customStyle="1" w:styleId="224">
    <w:name w:val="Основной текст с отступом 22"/>
    <w:basedOn w:val="a0"/>
    <w:rsid w:val="00DF4235"/>
    <w:pPr>
      <w:suppressAutoHyphens/>
      <w:ind w:firstLine="720"/>
      <w:jc w:val="both"/>
    </w:pPr>
    <w:rPr>
      <w:sz w:val="28"/>
      <w:szCs w:val="20"/>
      <w:lang w:eastAsia="zh-CN"/>
    </w:rPr>
  </w:style>
  <w:style w:type="paragraph" w:customStyle="1" w:styleId="314">
    <w:name w:val="Основной текст с отступом 31"/>
    <w:basedOn w:val="a0"/>
    <w:rsid w:val="00DF4235"/>
    <w:pPr>
      <w:suppressAutoHyphens/>
      <w:ind w:firstLine="708"/>
      <w:jc w:val="both"/>
    </w:pPr>
    <w:rPr>
      <w:sz w:val="28"/>
      <w:szCs w:val="20"/>
      <w:lang w:val="x-none" w:eastAsia="zh-CN"/>
    </w:rPr>
  </w:style>
  <w:style w:type="paragraph" w:customStyle="1" w:styleId="LO-Normal">
    <w:name w:val="LO-Normal"/>
    <w:rsid w:val="00DF4235"/>
    <w:pPr>
      <w:widowControl w:val="0"/>
      <w:suppressAutoHyphens/>
      <w:snapToGrid w:val="0"/>
    </w:pPr>
    <w:rPr>
      <w:rFonts w:ascii="Times New Roman" w:eastAsia="Times New Roman" w:hAnsi="Times New Roman"/>
      <w:lang w:eastAsia="zh-CN"/>
    </w:rPr>
  </w:style>
  <w:style w:type="paragraph" w:customStyle="1" w:styleId="BodyText3">
    <w:name w:val="Body Text 3"/>
    <w:basedOn w:val="LO-Normal"/>
    <w:rsid w:val="00DF4235"/>
    <w:pPr>
      <w:widowControl/>
      <w:snapToGrid/>
    </w:pPr>
    <w:rPr>
      <w:rFonts w:ascii="Arial" w:hAnsi="Arial" w:cs="Arial"/>
      <w:color w:val="FF0000"/>
      <w:sz w:val="28"/>
    </w:rPr>
  </w:style>
  <w:style w:type="paragraph" w:customStyle="1" w:styleId="Title">
    <w:name w:val="Title"/>
    <w:basedOn w:val="LO-Normal"/>
    <w:rsid w:val="00DF4235"/>
    <w:pPr>
      <w:widowControl/>
      <w:snapToGrid/>
      <w:jc w:val="center"/>
    </w:pPr>
    <w:rPr>
      <w:rFonts w:ascii="Arial" w:hAnsi="Arial" w:cs="Arial"/>
      <w:sz w:val="24"/>
    </w:rPr>
  </w:style>
  <w:style w:type="paragraph" w:customStyle="1" w:styleId="affffff8">
    <w:name w:val=" Знак Знак Знак Знак Знак Знак Знак Знак Знак Знак"/>
    <w:basedOn w:val="a0"/>
    <w:rsid w:val="00DF4235"/>
    <w:pPr>
      <w:suppressAutoHyphens/>
      <w:spacing w:before="280" w:after="280"/>
      <w:ind w:firstLine="708"/>
      <w:jc w:val="both"/>
    </w:pPr>
    <w:rPr>
      <w:rFonts w:ascii="Tahoma" w:hAnsi="Tahoma" w:cs="Tahoma"/>
      <w:sz w:val="20"/>
      <w:szCs w:val="20"/>
      <w:lang w:val="en-US" w:eastAsia="zh-CN"/>
    </w:rPr>
  </w:style>
  <w:style w:type="paragraph" w:customStyle="1" w:styleId="1ff8">
    <w:name w:val="Название объекта1"/>
    <w:basedOn w:val="a0"/>
    <w:next w:val="a0"/>
    <w:rsid w:val="00DF4235"/>
    <w:pPr>
      <w:pBdr>
        <w:top w:val="single" w:sz="4" w:space="1" w:color="000000"/>
        <w:left w:val="single" w:sz="4" w:space="4" w:color="000000"/>
        <w:bottom w:val="single" w:sz="4" w:space="1" w:color="000000"/>
        <w:right w:val="single" w:sz="4" w:space="4" w:color="000000"/>
      </w:pBdr>
      <w:suppressAutoHyphens/>
      <w:ind w:firstLine="708"/>
      <w:jc w:val="both"/>
    </w:pPr>
    <w:rPr>
      <w:b/>
      <w:bCs/>
      <w:sz w:val="28"/>
      <w:szCs w:val="20"/>
      <w:lang w:eastAsia="zh-CN"/>
    </w:rPr>
  </w:style>
  <w:style w:type="paragraph" w:customStyle="1" w:styleId="BodyText2">
    <w:name w:val="Body Text 2"/>
    <w:basedOn w:val="a0"/>
    <w:rsid w:val="00DF4235"/>
    <w:pPr>
      <w:suppressAutoHyphens/>
      <w:ind w:firstLine="567"/>
      <w:jc w:val="both"/>
    </w:pPr>
    <w:rPr>
      <w:sz w:val="28"/>
      <w:szCs w:val="20"/>
      <w:lang w:eastAsia="zh-CN"/>
    </w:rPr>
  </w:style>
  <w:style w:type="paragraph" w:customStyle="1" w:styleId="1ff9">
    <w:name w:val="Текст примечания1"/>
    <w:basedOn w:val="a0"/>
    <w:rsid w:val="00DF4235"/>
    <w:pPr>
      <w:suppressAutoHyphens/>
      <w:spacing w:after="200"/>
      <w:ind w:firstLine="708"/>
      <w:jc w:val="both"/>
    </w:pPr>
    <w:rPr>
      <w:rFonts w:ascii="Calibri" w:eastAsia="Calibri" w:hAnsi="Calibri"/>
      <w:sz w:val="20"/>
      <w:szCs w:val="20"/>
      <w:lang w:eastAsia="zh-CN"/>
    </w:rPr>
  </w:style>
  <w:style w:type="paragraph" w:customStyle="1" w:styleId="1ffa">
    <w:name w:val="Заголовок таблицы ссылок1"/>
    <w:basedOn w:val="1"/>
    <w:next w:val="a0"/>
    <w:rsid w:val="00DF4235"/>
    <w:pPr>
      <w:keepLines/>
      <w:suppressAutoHyphens/>
      <w:spacing w:before="480" w:after="0" w:line="276" w:lineRule="auto"/>
    </w:pPr>
    <w:rPr>
      <w:color w:val="365F91"/>
      <w:kern w:val="0"/>
      <w:sz w:val="28"/>
      <w:szCs w:val="28"/>
      <w:lang w:eastAsia="zh-CN"/>
    </w:rPr>
  </w:style>
  <w:style w:type="paragraph" w:customStyle="1" w:styleId="1ffb">
    <w:name w:val="Дата1"/>
    <w:basedOn w:val="a0"/>
    <w:rsid w:val="00DF4235"/>
    <w:pPr>
      <w:suppressAutoHyphens/>
      <w:spacing w:before="280" w:after="280"/>
      <w:ind w:firstLine="708"/>
      <w:jc w:val="both"/>
    </w:pPr>
    <w:rPr>
      <w:szCs w:val="28"/>
      <w:lang w:eastAsia="zh-CN"/>
    </w:rPr>
  </w:style>
  <w:style w:type="paragraph" w:customStyle="1" w:styleId="affffff9">
    <w:name w:val="Нормальный (таблица)"/>
    <w:basedOn w:val="a0"/>
    <w:next w:val="a0"/>
    <w:rsid w:val="00DF4235"/>
    <w:pPr>
      <w:widowControl w:val="0"/>
      <w:suppressAutoHyphens/>
      <w:autoSpaceDE w:val="0"/>
      <w:jc w:val="both"/>
    </w:pPr>
    <w:rPr>
      <w:rFonts w:ascii="Arial" w:hAnsi="Arial" w:cs="Arial"/>
      <w:lang w:eastAsia="zh-CN"/>
    </w:rPr>
  </w:style>
  <w:style w:type="paragraph" w:customStyle="1" w:styleId="affffffa">
    <w:name w:val="Заголовок таблицы"/>
    <w:basedOn w:val="aff8"/>
    <w:rsid w:val="00DF4235"/>
    <w:pPr>
      <w:widowControl/>
      <w:ind w:firstLine="708"/>
      <w:jc w:val="center"/>
    </w:pPr>
    <w:rPr>
      <w:rFonts w:ascii="Times New Roman" w:eastAsia="Times New Roman" w:hAnsi="Times New Roman" w:cs="Times New Roman"/>
      <w:b/>
      <w:bCs/>
      <w:sz w:val="28"/>
      <w:szCs w:val="28"/>
      <w:lang w:eastAsia="zh-CN" w:bidi="ar-SA"/>
    </w:rPr>
  </w:style>
  <w:style w:type="paragraph" w:customStyle="1" w:styleId="DocumentMap">
    <w:name w:val="DocumentMap"/>
    <w:rsid w:val="00DF4235"/>
    <w:pPr>
      <w:widowControl w:val="0"/>
      <w:suppressAutoHyphens/>
      <w:textAlignment w:val="baseline"/>
    </w:pPr>
    <w:rPr>
      <w:rFonts w:ascii="Times New Roman" w:eastAsia="NSimSun" w:hAnsi="Times New Roman"/>
      <w:kern w:val="2"/>
      <w:sz w:val="24"/>
      <w:szCs w:val="24"/>
      <w:lang w:eastAsia="zh-CN" w:bidi="hi-IN"/>
    </w:rPr>
  </w:style>
  <w:style w:type="paragraph" w:customStyle="1" w:styleId="western">
    <w:name w:val="western"/>
    <w:basedOn w:val="a0"/>
    <w:rsid w:val="00DF4235"/>
    <w:pPr>
      <w:spacing w:before="100" w:beforeAutospacing="1" w:after="100" w:afterAutospacing="1"/>
      <w:ind w:firstLine="709"/>
      <w:jc w:val="both"/>
    </w:pPr>
    <w:rPr>
      <w:color w:val="000000"/>
      <w:sz w:val="28"/>
      <w:szCs w:val="28"/>
    </w:rPr>
  </w:style>
  <w:style w:type="table" w:customStyle="1" w:styleId="321">
    <w:name w:val="Сетка таблицы32"/>
    <w:basedOn w:val="a2"/>
    <w:next w:val="afc"/>
    <w:uiPriority w:val="59"/>
    <w:rsid w:val="00DF423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
    <w:basedOn w:val="a2"/>
    <w:next w:val="afc"/>
    <w:uiPriority w:val="59"/>
    <w:rsid w:val="00DF423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
    <w:basedOn w:val="a2"/>
    <w:next w:val="afc"/>
    <w:uiPriority w:val="59"/>
    <w:rsid w:val="00DF4235"/>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5">
    <w:name w:val="Основной текст с отступом 2 Знак2"/>
    <w:uiPriority w:val="99"/>
    <w:semiHidden/>
    <w:rsid w:val="00DF4235"/>
    <w:rPr>
      <w:sz w:val="28"/>
      <w:szCs w:val="28"/>
      <w:lang w:eastAsia="zh-CN"/>
    </w:rPr>
  </w:style>
  <w:style w:type="character" w:customStyle="1" w:styleId="topic-text-token">
    <w:name w:val="topic-text-token"/>
    <w:rsid w:val="00DF4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ts-tender.ru" TargetMode="Externa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iSupport@rts-tender.ru"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rts-tender.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help.rts-tender.ru/manual/list?id=242"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53D004-115A-42E3-A341-642CEEAC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60</Pages>
  <Words>35678</Words>
  <Characters>203370</Characters>
  <Application>Microsoft Office Word</Application>
  <DocSecurity>0</DocSecurity>
  <Lines>1694</Lines>
  <Paragraphs>477</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238571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10</cp:revision>
  <cp:lastPrinted>2023-02-16T03:18:00Z</cp:lastPrinted>
  <dcterms:created xsi:type="dcterms:W3CDTF">2024-11-11T07:39:00Z</dcterms:created>
  <dcterms:modified xsi:type="dcterms:W3CDTF">2024-11-11T09:44:00Z</dcterms:modified>
</cp:coreProperties>
</file>