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1044F"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0 (1397)&#10;17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1044F"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3618CA">
        <w:rPr>
          <w:rFonts w:ascii="Arial" w:hAnsi="Arial" w:cs="Arial"/>
          <w:b/>
          <w:sz w:val="20"/>
          <w:szCs w:val="20"/>
        </w:rPr>
        <w:t>90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B7718">
        <w:rPr>
          <w:rFonts w:ascii="Arial" w:hAnsi="Arial" w:cs="Arial"/>
          <w:b/>
          <w:sz w:val="20"/>
          <w:szCs w:val="20"/>
        </w:rPr>
        <w:t>9</w:t>
      </w:r>
      <w:r w:rsidR="003618CA">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B839D0">
        <w:rPr>
          <w:rFonts w:ascii="Arial" w:hAnsi="Arial" w:cs="Arial"/>
          <w:b/>
          <w:sz w:val="20"/>
          <w:szCs w:val="20"/>
        </w:rPr>
        <w:t>1</w:t>
      </w:r>
      <w:r w:rsidR="003618CA">
        <w:rPr>
          <w:rFonts w:ascii="Arial" w:hAnsi="Arial" w:cs="Arial"/>
          <w:b/>
          <w:sz w:val="20"/>
          <w:szCs w:val="20"/>
        </w:rPr>
        <w:t>7</w:t>
      </w:r>
      <w:r w:rsidR="00523C4D">
        <w:rPr>
          <w:rFonts w:ascii="Arial" w:hAnsi="Arial" w:cs="Arial"/>
          <w:b/>
          <w:sz w:val="20"/>
          <w:szCs w:val="20"/>
        </w:rPr>
        <w:t xml:space="preserve"> </w:t>
      </w:r>
      <w:r w:rsidR="00AB1702">
        <w:rPr>
          <w:rFonts w:ascii="Arial" w:hAnsi="Arial" w:cs="Arial"/>
          <w:b/>
          <w:sz w:val="20"/>
          <w:szCs w:val="20"/>
        </w:rPr>
        <w:t>дека</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353320" w:rsidRPr="0032314F" w:rsidTr="00D80268">
        <w:trPr>
          <w:trHeight w:val="673"/>
        </w:trPr>
        <w:tc>
          <w:tcPr>
            <w:tcW w:w="290" w:type="pct"/>
            <w:shd w:val="clear" w:color="auto" w:fill="auto"/>
          </w:tcPr>
          <w:p w:rsidR="00353320" w:rsidRPr="00353320" w:rsidRDefault="00353320" w:rsidP="00353320">
            <w:pPr>
              <w:tabs>
                <w:tab w:val="left" w:pos="9071"/>
              </w:tabs>
              <w:ind w:right="-143"/>
              <w:jc w:val="both"/>
              <w:rPr>
                <w:rFonts w:ascii="Arial" w:hAnsi="Arial" w:cs="Arial"/>
                <w:b/>
                <w:sz w:val="20"/>
                <w:szCs w:val="20"/>
              </w:rPr>
            </w:pPr>
            <w:r w:rsidRPr="00353320">
              <w:rPr>
                <w:rFonts w:ascii="Arial" w:hAnsi="Arial" w:cs="Arial"/>
                <w:b/>
                <w:sz w:val="20"/>
                <w:szCs w:val="20"/>
              </w:rPr>
              <w:t>1.1.</w:t>
            </w:r>
          </w:p>
        </w:tc>
        <w:tc>
          <w:tcPr>
            <w:tcW w:w="4420" w:type="pct"/>
            <w:shd w:val="clear" w:color="auto" w:fill="auto"/>
          </w:tcPr>
          <w:p w:rsidR="00353320" w:rsidRPr="00353320" w:rsidRDefault="00D80268" w:rsidP="00353320">
            <w:pPr>
              <w:tabs>
                <w:tab w:val="left" w:pos="4860"/>
              </w:tabs>
              <w:jc w:val="both"/>
              <w:rPr>
                <w:rFonts w:ascii="Arial" w:hAnsi="Arial" w:cs="Arial"/>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374 </w:t>
            </w:r>
            <w:r w:rsidRPr="00FD6799">
              <w:rPr>
                <w:rFonts w:ascii="Arial" w:hAnsi="Arial" w:cs="Arial"/>
                <w:bCs/>
                <w:sz w:val="20"/>
                <w:szCs w:val="20"/>
              </w:rPr>
              <w:t>«</w:t>
            </w:r>
            <w:r w:rsidRPr="00D80268">
              <w:rPr>
                <w:rFonts w:ascii="Arial" w:hAnsi="Arial" w:cs="Arial"/>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p>
        </w:tc>
        <w:tc>
          <w:tcPr>
            <w:tcW w:w="290" w:type="pct"/>
            <w:shd w:val="clear" w:color="auto" w:fill="auto"/>
          </w:tcPr>
          <w:p w:rsidR="00353320" w:rsidRDefault="00353320" w:rsidP="00D80268">
            <w:pPr>
              <w:tabs>
                <w:tab w:val="left" w:pos="9071"/>
              </w:tabs>
              <w:ind w:left="-107" w:right="-143"/>
              <w:jc w:val="center"/>
              <w:rPr>
                <w:rFonts w:ascii="Arial" w:hAnsi="Arial" w:cs="Arial"/>
                <w:sz w:val="20"/>
                <w:szCs w:val="20"/>
              </w:rPr>
            </w:pPr>
            <w:r>
              <w:rPr>
                <w:rFonts w:ascii="Arial" w:hAnsi="Arial" w:cs="Arial"/>
                <w:sz w:val="20"/>
                <w:szCs w:val="20"/>
              </w:rPr>
              <w:t>03</w:t>
            </w:r>
          </w:p>
        </w:tc>
      </w:tr>
      <w:tr w:rsidR="00D80268" w:rsidRPr="0032314F" w:rsidTr="00D80268">
        <w:trPr>
          <w:trHeight w:val="673"/>
        </w:trPr>
        <w:tc>
          <w:tcPr>
            <w:tcW w:w="290" w:type="pct"/>
            <w:shd w:val="clear" w:color="auto" w:fill="auto"/>
          </w:tcPr>
          <w:p w:rsidR="00D80268" w:rsidRPr="00353320" w:rsidRDefault="00451DE1" w:rsidP="00353320">
            <w:pPr>
              <w:tabs>
                <w:tab w:val="left" w:pos="9071"/>
              </w:tabs>
              <w:ind w:right="-143"/>
              <w:jc w:val="both"/>
              <w:rPr>
                <w:rFonts w:ascii="Arial" w:hAnsi="Arial" w:cs="Arial"/>
                <w:b/>
                <w:sz w:val="20"/>
                <w:szCs w:val="20"/>
              </w:rPr>
            </w:pPr>
            <w:r>
              <w:rPr>
                <w:rFonts w:ascii="Arial" w:hAnsi="Arial" w:cs="Arial"/>
                <w:b/>
                <w:sz w:val="20"/>
                <w:szCs w:val="20"/>
              </w:rPr>
              <w:t>1.2.</w:t>
            </w:r>
          </w:p>
        </w:tc>
        <w:tc>
          <w:tcPr>
            <w:tcW w:w="4420" w:type="pct"/>
            <w:shd w:val="clear" w:color="auto" w:fill="auto"/>
          </w:tcPr>
          <w:p w:rsidR="00D80268" w:rsidRDefault="00451DE1" w:rsidP="00353320">
            <w:pPr>
              <w:tabs>
                <w:tab w:val="left" w:pos="4860"/>
              </w:tabs>
              <w:jc w:val="both"/>
              <w:rPr>
                <w:rFonts w:ascii="Arial" w:hAnsi="Arial" w:cs="Arial"/>
                <w:b/>
                <w:bCs/>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375 </w:t>
            </w:r>
            <w:r w:rsidRPr="00FD6799">
              <w:rPr>
                <w:rFonts w:ascii="Arial" w:hAnsi="Arial" w:cs="Arial"/>
                <w:bCs/>
                <w:sz w:val="20"/>
                <w:szCs w:val="20"/>
              </w:rPr>
              <w:t>«</w:t>
            </w:r>
            <w:r w:rsidRPr="00451DE1">
              <w:rPr>
                <w:rFonts w:ascii="Arial" w:hAnsi="Arial" w:cs="Arial"/>
                <w:bCs/>
                <w:sz w:val="20"/>
                <w:szCs w:val="20"/>
                <w:lang w:eastAsia="ar-SA"/>
              </w:rPr>
              <w:t xml:space="preserve">О внесении изменения в решение </w:t>
            </w:r>
            <w:r w:rsidRPr="00451DE1">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tc>
        <w:tc>
          <w:tcPr>
            <w:tcW w:w="290" w:type="pct"/>
            <w:shd w:val="clear" w:color="auto" w:fill="auto"/>
          </w:tcPr>
          <w:p w:rsidR="00D80268" w:rsidRDefault="00451DE1" w:rsidP="00D80268">
            <w:pPr>
              <w:tabs>
                <w:tab w:val="left" w:pos="9071"/>
              </w:tabs>
              <w:ind w:left="-107" w:right="-143"/>
              <w:jc w:val="center"/>
              <w:rPr>
                <w:rFonts w:ascii="Arial" w:hAnsi="Arial" w:cs="Arial"/>
                <w:sz w:val="20"/>
                <w:szCs w:val="20"/>
              </w:rPr>
            </w:pPr>
            <w:r>
              <w:rPr>
                <w:rFonts w:ascii="Arial" w:hAnsi="Arial" w:cs="Arial"/>
                <w:sz w:val="20"/>
                <w:szCs w:val="20"/>
              </w:rPr>
              <w:t>67</w:t>
            </w:r>
          </w:p>
        </w:tc>
      </w:tr>
      <w:tr w:rsidR="00D80268" w:rsidRPr="0032314F" w:rsidTr="00D80268">
        <w:trPr>
          <w:trHeight w:val="673"/>
        </w:trPr>
        <w:tc>
          <w:tcPr>
            <w:tcW w:w="290" w:type="pct"/>
            <w:shd w:val="clear" w:color="auto" w:fill="auto"/>
          </w:tcPr>
          <w:p w:rsidR="00D80268" w:rsidRPr="00353320" w:rsidRDefault="00134A13" w:rsidP="00353320">
            <w:pPr>
              <w:tabs>
                <w:tab w:val="left" w:pos="9071"/>
              </w:tabs>
              <w:ind w:right="-143"/>
              <w:jc w:val="both"/>
              <w:rPr>
                <w:rFonts w:ascii="Arial" w:hAnsi="Arial" w:cs="Arial"/>
                <w:b/>
                <w:sz w:val="20"/>
                <w:szCs w:val="20"/>
              </w:rPr>
            </w:pPr>
            <w:r>
              <w:rPr>
                <w:rFonts w:ascii="Arial" w:hAnsi="Arial" w:cs="Arial"/>
                <w:b/>
                <w:sz w:val="20"/>
                <w:szCs w:val="20"/>
              </w:rPr>
              <w:t>1.3.</w:t>
            </w:r>
          </w:p>
        </w:tc>
        <w:tc>
          <w:tcPr>
            <w:tcW w:w="4420" w:type="pct"/>
            <w:shd w:val="clear" w:color="auto" w:fill="auto"/>
          </w:tcPr>
          <w:p w:rsidR="00D80268" w:rsidRDefault="00134A13" w:rsidP="00134A13">
            <w:pPr>
              <w:tabs>
                <w:tab w:val="left" w:pos="4860"/>
              </w:tabs>
              <w:jc w:val="both"/>
              <w:rPr>
                <w:rFonts w:ascii="Arial" w:hAnsi="Arial" w:cs="Arial"/>
                <w:b/>
                <w:bCs/>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376 </w:t>
            </w:r>
            <w:r w:rsidRPr="00FD6799">
              <w:rPr>
                <w:rFonts w:ascii="Arial" w:hAnsi="Arial" w:cs="Arial"/>
                <w:bCs/>
                <w:sz w:val="20"/>
                <w:szCs w:val="20"/>
              </w:rPr>
              <w:t>«</w:t>
            </w:r>
            <w:r w:rsidRPr="00451DE1">
              <w:rPr>
                <w:rFonts w:ascii="Arial" w:hAnsi="Arial" w:cs="Arial"/>
                <w:bCs/>
                <w:sz w:val="20"/>
                <w:szCs w:val="20"/>
              </w:rPr>
              <w:t>Об утверждении структуры администрации города Куйбышева Куйбышевского района Новосибирской области</w:t>
            </w:r>
            <w:r w:rsidRPr="00451DE1">
              <w:rPr>
                <w:rFonts w:ascii="Arial" w:hAnsi="Arial" w:cs="Arial"/>
                <w:sz w:val="20"/>
                <w:szCs w:val="20"/>
                <w:lang w:eastAsia="ar-SA"/>
              </w:rPr>
              <w:t>»</w:t>
            </w:r>
          </w:p>
        </w:tc>
        <w:tc>
          <w:tcPr>
            <w:tcW w:w="290" w:type="pct"/>
            <w:shd w:val="clear" w:color="auto" w:fill="auto"/>
          </w:tcPr>
          <w:p w:rsidR="00D80268" w:rsidRDefault="00134A13" w:rsidP="00D80268">
            <w:pPr>
              <w:tabs>
                <w:tab w:val="left" w:pos="9071"/>
              </w:tabs>
              <w:ind w:left="-107" w:right="-143"/>
              <w:jc w:val="center"/>
              <w:rPr>
                <w:rFonts w:ascii="Arial" w:hAnsi="Arial" w:cs="Arial"/>
                <w:sz w:val="20"/>
                <w:szCs w:val="20"/>
              </w:rPr>
            </w:pPr>
            <w:r>
              <w:rPr>
                <w:rFonts w:ascii="Arial" w:hAnsi="Arial" w:cs="Arial"/>
                <w:sz w:val="20"/>
                <w:szCs w:val="20"/>
              </w:rPr>
              <w:t>67</w:t>
            </w:r>
          </w:p>
        </w:tc>
      </w:tr>
      <w:tr w:rsidR="00D80268" w:rsidRPr="0032314F" w:rsidTr="00D80268">
        <w:trPr>
          <w:trHeight w:val="673"/>
        </w:trPr>
        <w:tc>
          <w:tcPr>
            <w:tcW w:w="290" w:type="pct"/>
            <w:shd w:val="clear" w:color="auto" w:fill="auto"/>
          </w:tcPr>
          <w:p w:rsidR="00D80268" w:rsidRPr="00353320" w:rsidRDefault="00D86926" w:rsidP="00353320">
            <w:pPr>
              <w:tabs>
                <w:tab w:val="left" w:pos="9071"/>
              </w:tabs>
              <w:ind w:right="-143"/>
              <w:jc w:val="both"/>
              <w:rPr>
                <w:rFonts w:ascii="Arial" w:hAnsi="Arial" w:cs="Arial"/>
                <w:b/>
                <w:sz w:val="20"/>
                <w:szCs w:val="20"/>
              </w:rPr>
            </w:pPr>
            <w:r>
              <w:rPr>
                <w:rFonts w:ascii="Arial" w:hAnsi="Arial" w:cs="Arial"/>
                <w:b/>
                <w:sz w:val="20"/>
                <w:szCs w:val="20"/>
              </w:rPr>
              <w:t>1.4.</w:t>
            </w:r>
          </w:p>
        </w:tc>
        <w:tc>
          <w:tcPr>
            <w:tcW w:w="4420" w:type="pct"/>
            <w:shd w:val="clear" w:color="auto" w:fill="auto"/>
          </w:tcPr>
          <w:p w:rsidR="00D80268" w:rsidRDefault="00D86926" w:rsidP="00353320">
            <w:pPr>
              <w:tabs>
                <w:tab w:val="left" w:pos="4860"/>
              </w:tabs>
              <w:jc w:val="both"/>
              <w:rPr>
                <w:rFonts w:ascii="Arial" w:hAnsi="Arial" w:cs="Arial"/>
                <w:b/>
                <w:bCs/>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377 </w:t>
            </w:r>
            <w:r w:rsidRPr="00FD6799">
              <w:rPr>
                <w:rFonts w:ascii="Arial" w:hAnsi="Arial" w:cs="Arial"/>
                <w:bCs/>
                <w:sz w:val="20"/>
                <w:szCs w:val="20"/>
              </w:rPr>
              <w:t>«</w:t>
            </w:r>
            <w:r w:rsidRPr="00D86926">
              <w:rPr>
                <w:rFonts w:ascii="Arial" w:hAnsi="Arial" w:cs="Arial"/>
                <w:sz w:val="20"/>
                <w:szCs w:val="20"/>
              </w:rPr>
              <w:t>О премировании по итогам работы за второе полугодие 2024 года</w:t>
            </w:r>
            <w:r w:rsidRPr="00451DE1">
              <w:rPr>
                <w:rFonts w:ascii="Arial" w:hAnsi="Arial" w:cs="Arial"/>
                <w:sz w:val="20"/>
                <w:szCs w:val="20"/>
                <w:lang w:eastAsia="ar-SA"/>
              </w:rPr>
              <w:t>»</w:t>
            </w:r>
          </w:p>
        </w:tc>
        <w:tc>
          <w:tcPr>
            <w:tcW w:w="290" w:type="pct"/>
            <w:shd w:val="clear" w:color="auto" w:fill="auto"/>
          </w:tcPr>
          <w:p w:rsidR="00D80268" w:rsidRDefault="00D86926" w:rsidP="00D80268">
            <w:pPr>
              <w:tabs>
                <w:tab w:val="left" w:pos="9071"/>
              </w:tabs>
              <w:ind w:left="-107" w:right="-143"/>
              <w:jc w:val="center"/>
              <w:rPr>
                <w:rFonts w:ascii="Arial" w:hAnsi="Arial" w:cs="Arial"/>
                <w:sz w:val="20"/>
                <w:szCs w:val="20"/>
              </w:rPr>
            </w:pPr>
            <w:r>
              <w:rPr>
                <w:rFonts w:ascii="Arial" w:hAnsi="Arial" w:cs="Arial"/>
                <w:sz w:val="20"/>
                <w:szCs w:val="20"/>
              </w:rPr>
              <w:t>68</w:t>
            </w:r>
          </w:p>
        </w:tc>
      </w:tr>
      <w:tr w:rsidR="00D80268" w:rsidRPr="0032314F" w:rsidTr="00D80268">
        <w:trPr>
          <w:trHeight w:val="673"/>
        </w:trPr>
        <w:tc>
          <w:tcPr>
            <w:tcW w:w="290" w:type="pct"/>
            <w:shd w:val="clear" w:color="auto" w:fill="auto"/>
          </w:tcPr>
          <w:p w:rsidR="00D80268" w:rsidRPr="00353320" w:rsidRDefault="00696383" w:rsidP="00353320">
            <w:pPr>
              <w:tabs>
                <w:tab w:val="left" w:pos="9071"/>
              </w:tabs>
              <w:ind w:right="-143"/>
              <w:jc w:val="both"/>
              <w:rPr>
                <w:rFonts w:ascii="Arial" w:hAnsi="Arial" w:cs="Arial"/>
                <w:b/>
                <w:sz w:val="20"/>
                <w:szCs w:val="20"/>
              </w:rPr>
            </w:pPr>
            <w:r>
              <w:rPr>
                <w:rFonts w:ascii="Arial" w:hAnsi="Arial" w:cs="Arial"/>
                <w:b/>
                <w:sz w:val="20"/>
                <w:szCs w:val="20"/>
              </w:rPr>
              <w:t>1.5.</w:t>
            </w:r>
          </w:p>
        </w:tc>
        <w:tc>
          <w:tcPr>
            <w:tcW w:w="4420" w:type="pct"/>
            <w:shd w:val="clear" w:color="auto" w:fill="auto"/>
          </w:tcPr>
          <w:p w:rsidR="00D80268" w:rsidRDefault="00696383" w:rsidP="00353320">
            <w:pPr>
              <w:tabs>
                <w:tab w:val="left" w:pos="4860"/>
              </w:tabs>
              <w:jc w:val="both"/>
              <w:rPr>
                <w:rFonts w:ascii="Arial" w:hAnsi="Arial" w:cs="Arial"/>
                <w:b/>
                <w:bCs/>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378 </w:t>
            </w:r>
            <w:r w:rsidRPr="00FD6799">
              <w:rPr>
                <w:rFonts w:ascii="Arial" w:hAnsi="Arial" w:cs="Arial"/>
                <w:bCs/>
                <w:sz w:val="20"/>
                <w:szCs w:val="20"/>
              </w:rPr>
              <w:t>«</w:t>
            </w:r>
            <w:r w:rsidRPr="00696383">
              <w:rPr>
                <w:rFonts w:ascii="Arial" w:hAnsi="Arial" w:cs="Arial"/>
                <w:sz w:val="20"/>
                <w:szCs w:val="20"/>
              </w:rPr>
              <w:t>О предоставлении отпуска председателю Совета</w:t>
            </w:r>
            <w:r>
              <w:rPr>
                <w:rFonts w:ascii="Arial" w:hAnsi="Arial" w:cs="Arial"/>
                <w:sz w:val="20"/>
                <w:szCs w:val="20"/>
              </w:rPr>
              <w:t xml:space="preserve"> </w:t>
            </w:r>
            <w:r w:rsidRPr="00696383">
              <w:rPr>
                <w:rFonts w:ascii="Arial" w:hAnsi="Arial" w:cs="Arial"/>
                <w:sz w:val="20"/>
                <w:szCs w:val="20"/>
              </w:rPr>
              <w:t>депутатов города Куйбышева Куйбышевского района Новосибирской области Яблоковой Е.А.</w:t>
            </w:r>
            <w:r w:rsidRPr="00451DE1">
              <w:rPr>
                <w:rFonts w:ascii="Arial" w:hAnsi="Arial" w:cs="Arial"/>
                <w:sz w:val="20"/>
                <w:szCs w:val="20"/>
                <w:lang w:eastAsia="ar-SA"/>
              </w:rPr>
              <w:t>»</w:t>
            </w:r>
          </w:p>
        </w:tc>
        <w:tc>
          <w:tcPr>
            <w:tcW w:w="290" w:type="pct"/>
            <w:shd w:val="clear" w:color="auto" w:fill="auto"/>
          </w:tcPr>
          <w:p w:rsidR="00D80268" w:rsidRDefault="00696383" w:rsidP="00D80268">
            <w:pPr>
              <w:tabs>
                <w:tab w:val="left" w:pos="9071"/>
              </w:tabs>
              <w:ind w:left="-107" w:right="-143"/>
              <w:jc w:val="center"/>
              <w:rPr>
                <w:rFonts w:ascii="Arial" w:hAnsi="Arial" w:cs="Arial"/>
                <w:sz w:val="20"/>
                <w:szCs w:val="20"/>
              </w:rPr>
            </w:pPr>
            <w:r>
              <w:rPr>
                <w:rFonts w:ascii="Arial" w:hAnsi="Arial" w:cs="Arial"/>
                <w:sz w:val="20"/>
                <w:szCs w:val="20"/>
              </w:rPr>
              <w:t>69</w:t>
            </w:r>
          </w:p>
        </w:tc>
      </w:tr>
      <w:tr w:rsidR="00D80268" w:rsidRPr="0032314F" w:rsidTr="00D80268">
        <w:trPr>
          <w:trHeight w:val="673"/>
        </w:trPr>
        <w:tc>
          <w:tcPr>
            <w:tcW w:w="290" w:type="pct"/>
            <w:shd w:val="clear" w:color="auto" w:fill="auto"/>
          </w:tcPr>
          <w:p w:rsidR="00D80268" w:rsidRPr="00353320" w:rsidRDefault="00A615F0" w:rsidP="00353320">
            <w:pPr>
              <w:tabs>
                <w:tab w:val="left" w:pos="9071"/>
              </w:tabs>
              <w:ind w:right="-143"/>
              <w:jc w:val="both"/>
              <w:rPr>
                <w:rFonts w:ascii="Arial" w:hAnsi="Arial" w:cs="Arial"/>
                <w:b/>
                <w:sz w:val="20"/>
                <w:szCs w:val="20"/>
              </w:rPr>
            </w:pPr>
            <w:r>
              <w:rPr>
                <w:rFonts w:ascii="Arial" w:hAnsi="Arial" w:cs="Arial"/>
                <w:b/>
                <w:sz w:val="20"/>
                <w:szCs w:val="20"/>
              </w:rPr>
              <w:t>1.6.</w:t>
            </w:r>
          </w:p>
        </w:tc>
        <w:tc>
          <w:tcPr>
            <w:tcW w:w="4420" w:type="pct"/>
            <w:shd w:val="clear" w:color="auto" w:fill="auto"/>
          </w:tcPr>
          <w:p w:rsidR="00D80268" w:rsidRDefault="00A615F0" w:rsidP="005B4B39">
            <w:pPr>
              <w:tabs>
                <w:tab w:val="left" w:pos="4860"/>
              </w:tabs>
              <w:jc w:val="both"/>
              <w:rPr>
                <w:rFonts w:ascii="Arial" w:hAnsi="Arial" w:cs="Arial"/>
                <w:b/>
                <w:bCs/>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37</w:t>
            </w:r>
            <w:r w:rsidR="005B4B39">
              <w:rPr>
                <w:rFonts w:ascii="Arial" w:hAnsi="Arial" w:cs="Arial"/>
                <w:b/>
                <w:sz w:val="20"/>
                <w:szCs w:val="20"/>
              </w:rPr>
              <w:t>9</w:t>
            </w:r>
            <w:r>
              <w:rPr>
                <w:rFonts w:ascii="Arial" w:hAnsi="Arial" w:cs="Arial"/>
                <w:b/>
                <w:sz w:val="20"/>
                <w:szCs w:val="20"/>
              </w:rPr>
              <w:t xml:space="preserve"> </w:t>
            </w:r>
            <w:r w:rsidRPr="00FD6799">
              <w:rPr>
                <w:rFonts w:ascii="Arial" w:hAnsi="Arial" w:cs="Arial"/>
                <w:bCs/>
                <w:sz w:val="20"/>
                <w:szCs w:val="20"/>
              </w:rPr>
              <w:t>«</w:t>
            </w:r>
            <w:r w:rsidRPr="00A615F0">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r w:rsidRPr="00451DE1">
              <w:rPr>
                <w:rFonts w:ascii="Arial" w:hAnsi="Arial" w:cs="Arial"/>
                <w:sz w:val="20"/>
                <w:szCs w:val="20"/>
                <w:lang w:eastAsia="ar-SA"/>
              </w:rPr>
              <w:t>»</w:t>
            </w:r>
          </w:p>
        </w:tc>
        <w:tc>
          <w:tcPr>
            <w:tcW w:w="290" w:type="pct"/>
            <w:shd w:val="clear" w:color="auto" w:fill="auto"/>
          </w:tcPr>
          <w:p w:rsidR="00D80268" w:rsidRDefault="00A615F0" w:rsidP="00D80268">
            <w:pPr>
              <w:tabs>
                <w:tab w:val="left" w:pos="9071"/>
              </w:tabs>
              <w:ind w:left="-107" w:right="-143"/>
              <w:jc w:val="center"/>
              <w:rPr>
                <w:rFonts w:ascii="Arial" w:hAnsi="Arial" w:cs="Arial"/>
                <w:sz w:val="20"/>
                <w:szCs w:val="20"/>
              </w:rPr>
            </w:pPr>
            <w:r>
              <w:rPr>
                <w:rFonts w:ascii="Arial" w:hAnsi="Arial" w:cs="Arial"/>
                <w:sz w:val="20"/>
                <w:szCs w:val="20"/>
              </w:rPr>
              <w:t>69</w:t>
            </w:r>
          </w:p>
        </w:tc>
      </w:tr>
      <w:tr w:rsidR="002B5742" w:rsidRPr="0032314F" w:rsidTr="00D80268">
        <w:trPr>
          <w:trHeight w:val="673"/>
        </w:trPr>
        <w:tc>
          <w:tcPr>
            <w:tcW w:w="290" w:type="pct"/>
            <w:shd w:val="clear" w:color="auto" w:fill="auto"/>
          </w:tcPr>
          <w:p w:rsidR="002B5742" w:rsidRDefault="002B5742" w:rsidP="00353320">
            <w:pPr>
              <w:tabs>
                <w:tab w:val="left" w:pos="9071"/>
              </w:tabs>
              <w:ind w:right="-143"/>
              <w:jc w:val="both"/>
              <w:rPr>
                <w:rFonts w:ascii="Arial" w:hAnsi="Arial" w:cs="Arial"/>
                <w:b/>
                <w:sz w:val="20"/>
                <w:szCs w:val="20"/>
              </w:rPr>
            </w:pPr>
            <w:r>
              <w:rPr>
                <w:rFonts w:ascii="Arial" w:hAnsi="Arial" w:cs="Arial"/>
                <w:b/>
                <w:sz w:val="20"/>
                <w:szCs w:val="20"/>
              </w:rPr>
              <w:t>1.7.</w:t>
            </w:r>
          </w:p>
        </w:tc>
        <w:tc>
          <w:tcPr>
            <w:tcW w:w="4420" w:type="pct"/>
            <w:shd w:val="clear" w:color="auto" w:fill="auto"/>
          </w:tcPr>
          <w:p w:rsidR="002B5742" w:rsidRDefault="002B5742" w:rsidP="00353320">
            <w:pPr>
              <w:tabs>
                <w:tab w:val="left" w:pos="4860"/>
              </w:tabs>
              <w:jc w:val="both"/>
              <w:rPr>
                <w:rFonts w:ascii="Arial" w:hAnsi="Arial" w:cs="Arial"/>
                <w:b/>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380 </w:t>
            </w:r>
            <w:r w:rsidRPr="00FD6799">
              <w:rPr>
                <w:rFonts w:ascii="Arial" w:hAnsi="Arial" w:cs="Arial"/>
                <w:bCs/>
                <w:sz w:val="20"/>
                <w:szCs w:val="20"/>
              </w:rPr>
              <w:t>«</w:t>
            </w:r>
            <w:r w:rsidRPr="00A615F0">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r w:rsidRPr="00451DE1">
              <w:rPr>
                <w:rFonts w:ascii="Arial" w:hAnsi="Arial" w:cs="Arial"/>
                <w:sz w:val="20"/>
                <w:szCs w:val="20"/>
                <w:lang w:eastAsia="ar-SA"/>
              </w:rPr>
              <w:t>»</w:t>
            </w:r>
          </w:p>
        </w:tc>
        <w:tc>
          <w:tcPr>
            <w:tcW w:w="290" w:type="pct"/>
            <w:shd w:val="clear" w:color="auto" w:fill="auto"/>
          </w:tcPr>
          <w:p w:rsidR="002B5742" w:rsidRDefault="002E385A" w:rsidP="00D80268">
            <w:pPr>
              <w:tabs>
                <w:tab w:val="left" w:pos="9071"/>
              </w:tabs>
              <w:ind w:left="-107" w:right="-143"/>
              <w:jc w:val="center"/>
              <w:rPr>
                <w:rFonts w:ascii="Arial" w:hAnsi="Arial" w:cs="Arial"/>
                <w:sz w:val="20"/>
                <w:szCs w:val="20"/>
              </w:rPr>
            </w:pPr>
            <w:r>
              <w:rPr>
                <w:rFonts w:ascii="Arial" w:hAnsi="Arial" w:cs="Arial"/>
                <w:sz w:val="20"/>
                <w:szCs w:val="20"/>
              </w:rPr>
              <w:t>70</w:t>
            </w:r>
          </w:p>
        </w:tc>
      </w:tr>
      <w:tr w:rsidR="00D80268" w:rsidRPr="0032314F" w:rsidTr="00D80268">
        <w:trPr>
          <w:trHeight w:val="673"/>
        </w:trPr>
        <w:tc>
          <w:tcPr>
            <w:tcW w:w="290" w:type="pct"/>
            <w:shd w:val="clear" w:color="auto" w:fill="auto"/>
          </w:tcPr>
          <w:p w:rsidR="00D80268" w:rsidRPr="00353320" w:rsidRDefault="002B5742" w:rsidP="00353320">
            <w:pPr>
              <w:tabs>
                <w:tab w:val="left" w:pos="9071"/>
              </w:tabs>
              <w:ind w:right="-143"/>
              <w:jc w:val="both"/>
              <w:rPr>
                <w:rFonts w:ascii="Arial" w:hAnsi="Arial" w:cs="Arial"/>
                <w:b/>
                <w:sz w:val="20"/>
                <w:szCs w:val="20"/>
              </w:rPr>
            </w:pPr>
            <w:r>
              <w:rPr>
                <w:rFonts w:ascii="Arial" w:hAnsi="Arial" w:cs="Arial"/>
                <w:b/>
                <w:sz w:val="20"/>
                <w:szCs w:val="20"/>
              </w:rPr>
              <w:t>1.8.</w:t>
            </w:r>
          </w:p>
        </w:tc>
        <w:tc>
          <w:tcPr>
            <w:tcW w:w="4420" w:type="pct"/>
            <w:shd w:val="clear" w:color="auto" w:fill="auto"/>
          </w:tcPr>
          <w:p w:rsidR="00D80268" w:rsidRDefault="00D80268" w:rsidP="00353320">
            <w:pPr>
              <w:tabs>
                <w:tab w:val="left" w:pos="4860"/>
              </w:tabs>
              <w:jc w:val="both"/>
              <w:rPr>
                <w:rFonts w:ascii="Arial" w:hAnsi="Arial" w:cs="Arial"/>
                <w:b/>
                <w:bCs/>
                <w:sz w:val="20"/>
                <w:szCs w:val="20"/>
              </w:rPr>
            </w:pPr>
            <w:r>
              <w:rPr>
                <w:rFonts w:ascii="Arial" w:hAnsi="Arial" w:cs="Arial"/>
                <w:b/>
                <w:bCs/>
                <w:sz w:val="20"/>
                <w:szCs w:val="20"/>
              </w:rPr>
              <w:t xml:space="preserve">РЕКОМЕНДАЦИИ ПУБЛИЧНЫХ СЛУШАНИЙ </w:t>
            </w:r>
            <w:r w:rsidRPr="001E6805">
              <w:rPr>
                <w:rFonts w:ascii="Arial" w:hAnsi="Arial" w:cs="Arial"/>
                <w:sz w:val="20"/>
                <w:szCs w:val="20"/>
              </w:rPr>
              <w:t xml:space="preserve">по обсуждению </w:t>
            </w:r>
            <w:r w:rsidRPr="001E6805">
              <w:rPr>
                <w:rFonts w:ascii="Arial" w:hAnsi="Arial" w:cs="Arial"/>
                <w:bCs/>
                <w:sz w:val="20"/>
                <w:szCs w:val="20"/>
              </w:rPr>
              <w:t>проекта решения Совета депутатов города Куйбышева Куйбышевского района Новосибирской области «</w:t>
            </w:r>
            <w:r w:rsidRPr="001E6805">
              <w:rPr>
                <w:rFonts w:ascii="Arial" w:hAnsi="Arial" w:cs="Arial"/>
                <w:sz w:val="20"/>
                <w:szCs w:val="20"/>
              </w:rPr>
              <w:t>О бюджете города Куйбышева Куйбышевского района Новосибирской области на 2025 год и плановый период 2026 и 2027 годов</w:t>
            </w:r>
            <w:r w:rsidRPr="001E6805">
              <w:rPr>
                <w:rFonts w:ascii="Arial" w:hAnsi="Arial" w:cs="Arial"/>
                <w:bCs/>
                <w:sz w:val="20"/>
                <w:szCs w:val="20"/>
              </w:rPr>
              <w:t>»</w:t>
            </w:r>
          </w:p>
        </w:tc>
        <w:tc>
          <w:tcPr>
            <w:tcW w:w="290" w:type="pct"/>
            <w:shd w:val="clear" w:color="auto" w:fill="auto"/>
          </w:tcPr>
          <w:p w:rsidR="00D80268" w:rsidRDefault="002E385A" w:rsidP="00D80268">
            <w:pPr>
              <w:tabs>
                <w:tab w:val="left" w:pos="9071"/>
              </w:tabs>
              <w:ind w:left="-107" w:right="-143"/>
              <w:jc w:val="center"/>
              <w:rPr>
                <w:rFonts w:ascii="Arial" w:hAnsi="Arial" w:cs="Arial"/>
                <w:sz w:val="20"/>
                <w:szCs w:val="20"/>
              </w:rPr>
            </w:pPr>
            <w:r>
              <w:rPr>
                <w:rFonts w:ascii="Arial" w:hAnsi="Arial" w:cs="Arial"/>
                <w:sz w:val="20"/>
                <w:szCs w:val="20"/>
              </w:rPr>
              <w:t>70</w:t>
            </w:r>
          </w:p>
        </w:tc>
      </w:tr>
    </w:tbl>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5A6142" w:rsidRDefault="005A6142" w:rsidP="007D1A7B">
      <w:pPr>
        <w:rPr>
          <w:rFonts w:ascii="Arial" w:hAnsi="Arial" w:cs="Arial"/>
          <w:bCs/>
          <w:sz w:val="20"/>
          <w:szCs w:val="20"/>
        </w:rPr>
      </w:pPr>
    </w:p>
    <w:p w:rsidR="002B5742" w:rsidRDefault="002B5742" w:rsidP="007D1A7B">
      <w:pPr>
        <w:rPr>
          <w:rFonts w:ascii="Arial" w:hAnsi="Arial" w:cs="Arial"/>
          <w:bCs/>
          <w:sz w:val="20"/>
          <w:szCs w:val="20"/>
        </w:rPr>
      </w:pPr>
    </w:p>
    <w:p w:rsidR="002B5742" w:rsidRDefault="002B5742" w:rsidP="007D1A7B">
      <w:pPr>
        <w:rPr>
          <w:rFonts w:ascii="Arial" w:hAnsi="Arial" w:cs="Arial"/>
          <w:bCs/>
          <w:sz w:val="20"/>
          <w:szCs w:val="20"/>
        </w:rPr>
      </w:pPr>
    </w:p>
    <w:p w:rsidR="001E6805" w:rsidRDefault="001E6805" w:rsidP="00F25A9D">
      <w:pPr>
        <w:jc w:val="center"/>
        <w:rPr>
          <w:rFonts w:ascii="Arial" w:hAnsi="Arial" w:cs="Arial"/>
          <w:b/>
          <w:spacing w:val="1"/>
          <w:sz w:val="20"/>
          <w:szCs w:val="20"/>
        </w:rPr>
      </w:pPr>
    </w:p>
    <w:p w:rsidR="00134A13" w:rsidRDefault="00134A13" w:rsidP="00F25A9D">
      <w:pPr>
        <w:jc w:val="center"/>
        <w:rPr>
          <w:rFonts w:ascii="Arial" w:hAnsi="Arial" w:cs="Arial"/>
          <w:b/>
          <w:spacing w:val="1"/>
          <w:sz w:val="20"/>
          <w:szCs w:val="20"/>
        </w:rPr>
      </w:pPr>
    </w:p>
    <w:p w:rsidR="001E6805" w:rsidRDefault="001E6805" w:rsidP="00F25A9D">
      <w:pPr>
        <w:jc w:val="center"/>
        <w:rPr>
          <w:rFonts w:ascii="Arial" w:hAnsi="Arial" w:cs="Arial"/>
          <w:b/>
          <w:spacing w:val="1"/>
          <w:sz w:val="20"/>
          <w:szCs w:val="20"/>
        </w:rPr>
      </w:pPr>
    </w:p>
    <w:p w:rsidR="00353320" w:rsidRPr="00353320" w:rsidRDefault="00353320" w:rsidP="00353320">
      <w:pPr>
        <w:jc w:val="center"/>
        <w:rPr>
          <w:rFonts w:ascii="Arial" w:hAnsi="Arial" w:cs="Arial"/>
          <w:b/>
          <w:sz w:val="20"/>
          <w:szCs w:val="20"/>
        </w:rPr>
      </w:pPr>
      <w:r w:rsidRPr="00353320">
        <w:rPr>
          <w:rFonts w:ascii="Arial" w:hAnsi="Arial" w:cs="Arial"/>
          <w:b/>
          <w:sz w:val="20"/>
          <w:szCs w:val="20"/>
        </w:rPr>
        <w:lastRenderedPageBreak/>
        <w:t xml:space="preserve">РАЗДЕЛ </w:t>
      </w:r>
      <w:r w:rsidRPr="00353320">
        <w:rPr>
          <w:rFonts w:ascii="Arial" w:hAnsi="Arial" w:cs="Arial"/>
          <w:b/>
          <w:sz w:val="20"/>
          <w:szCs w:val="20"/>
          <w:lang w:val="en-US"/>
        </w:rPr>
        <w:t>I</w:t>
      </w:r>
      <w:r w:rsidRPr="00353320">
        <w:rPr>
          <w:rFonts w:ascii="Arial" w:hAnsi="Arial" w:cs="Arial"/>
          <w:b/>
          <w:sz w:val="20"/>
          <w:szCs w:val="20"/>
        </w:rPr>
        <w:t>.</w:t>
      </w:r>
    </w:p>
    <w:p w:rsidR="00353320" w:rsidRPr="00353320" w:rsidRDefault="00353320" w:rsidP="00353320">
      <w:pPr>
        <w:jc w:val="center"/>
        <w:rPr>
          <w:rFonts w:ascii="Arial" w:hAnsi="Arial" w:cs="Arial"/>
          <w:b/>
          <w:sz w:val="20"/>
          <w:szCs w:val="20"/>
        </w:rPr>
      </w:pPr>
      <w:r w:rsidRPr="00353320">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674AB2" w:rsidRDefault="00674AB2" w:rsidP="00F25A9D">
      <w:pPr>
        <w:jc w:val="center"/>
        <w:rPr>
          <w:rFonts w:ascii="Arial" w:hAnsi="Arial" w:cs="Arial"/>
          <w:b/>
          <w:spacing w:val="1"/>
          <w:sz w:val="20"/>
          <w:szCs w:val="20"/>
        </w:rPr>
      </w:pPr>
    </w:p>
    <w:p w:rsidR="001E6805" w:rsidRDefault="001E6805" w:rsidP="00F25A9D">
      <w:pPr>
        <w:jc w:val="center"/>
        <w:rPr>
          <w:rFonts w:ascii="Arial" w:hAnsi="Arial" w:cs="Arial"/>
          <w:b/>
          <w:spacing w:val="1"/>
          <w:sz w:val="20"/>
          <w:szCs w:val="20"/>
        </w:rPr>
      </w:pPr>
    </w:p>
    <w:p w:rsidR="00D80268" w:rsidRDefault="00D80268" w:rsidP="00D80268">
      <w:pPr>
        <w:jc w:val="both"/>
        <w:rPr>
          <w:rFonts w:ascii="Arial" w:hAnsi="Arial" w:cs="Arial"/>
          <w:b/>
          <w:spacing w:val="1"/>
          <w:sz w:val="20"/>
          <w:szCs w:val="20"/>
        </w:rPr>
      </w:pPr>
      <w:r>
        <w:rPr>
          <w:rFonts w:ascii="Arial" w:hAnsi="Arial" w:cs="Arial"/>
          <w:b/>
          <w:sz w:val="20"/>
          <w:szCs w:val="20"/>
        </w:rPr>
        <w:t>1.1.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374 </w:t>
      </w:r>
      <w:r w:rsidRPr="00FD6799">
        <w:rPr>
          <w:rFonts w:ascii="Arial" w:hAnsi="Arial" w:cs="Arial"/>
          <w:bCs/>
          <w:sz w:val="20"/>
          <w:szCs w:val="20"/>
        </w:rPr>
        <w:t>«</w:t>
      </w:r>
      <w:r w:rsidRPr="00D80268">
        <w:rPr>
          <w:rFonts w:ascii="Arial" w:hAnsi="Arial" w:cs="Arial"/>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p>
    <w:p w:rsidR="00D80268" w:rsidRDefault="00D80268" w:rsidP="00F25A9D">
      <w:pPr>
        <w:jc w:val="center"/>
        <w:rPr>
          <w:rFonts w:ascii="Arial" w:hAnsi="Arial" w:cs="Arial"/>
          <w:b/>
          <w:spacing w:val="1"/>
          <w:sz w:val="20"/>
          <w:szCs w:val="20"/>
        </w:rPr>
      </w:pPr>
    </w:p>
    <w:p w:rsidR="00D80268" w:rsidRPr="00D80268" w:rsidRDefault="00D80268" w:rsidP="00D80268">
      <w:pPr>
        <w:keepNext/>
        <w:autoSpaceDE w:val="0"/>
        <w:autoSpaceDN w:val="0"/>
        <w:jc w:val="center"/>
        <w:outlineLvl w:val="0"/>
        <w:rPr>
          <w:rFonts w:ascii="Arial" w:hAnsi="Arial" w:cs="Arial"/>
          <w:b/>
          <w:bCs/>
          <w:sz w:val="20"/>
          <w:szCs w:val="20"/>
        </w:rPr>
      </w:pPr>
      <w:r w:rsidRPr="00D80268">
        <w:rPr>
          <w:rFonts w:ascii="Arial" w:hAnsi="Arial" w:cs="Arial"/>
          <w:b/>
          <w:bCs/>
          <w:sz w:val="20"/>
          <w:szCs w:val="20"/>
        </w:rPr>
        <w:t xml:space="preserve">РЕШЕНИЕ  </w:t>
      </w:r>
    </w:p>
    <w:p w:rsidR="00D80268" w:rsidRPr="00D80268" w:rsidRDefault="00D80268" w:rsidP="00D80268">
      <w:pPr>
        <w:jc w:val="center"/>
        <w:rPr>
          <w:rFonts w:ascii="Arial" w:hAnsi="Arial" w:cs="Arial"/>
          <w:sz w:val="20"/>
          <w:szCs w:val="20"/>
        </w:rPr>
      </w:pPr>
    </w:p>
    <w:p w:rsidR="00D80268" w:rsidRPr="00D80268" w:rsidRDefault="00D80268" w:rsidP="00D80268">
      <w:pPr>
        <w:autoSpaceDE w:val="0"/>
        <w:autoSpaceDN w:val="0"/>
        <w:adjustRightInd w:val="0"/>
        <w:jc w:val="center"/>
        <w:rPr>
          <w:rFonts w:ascii="Arial" w:hAnsi="Arial" w:cs="Arial"/>
          <w:sz w:val="20"/>
          <w:szCs w:val="20"/>
        </w:rPr>
      </w:pPr>
      <w:r w:rsidRPr="00D80268">
        <w:rPr>
          <w:rFonts w:ascii="Arial" w:hAnsi="Arial" w:cs="Arial"/>
          <w:sz w:val="20"/>
          <w:szCs w:val="20"/>
        </w:rPr>
        <w:t>(сорок четвёртая сессия)</w:t>
      </w:r>
    </w:p>
    <w:p w:rsidR="00D80268" w:rsidRPr="00D80268" w:rsidRDefault="00D80268" w:rsidP="00D80268">
      <w:pPr>
        <w:autoSpaceDE w:val="0"/>
        <w:autoSpaceDN w:val="0"/>
        <w:adjustRightInd w:val="0"/>
        <w:jc w:val="center"/>
        <w:rPr>
          <w:rFonts w:ascii="Arial" w:hAnsi="Arial" w:cs="Arial"/>
          <w:b/>
          <w:bCs/>
          <w:sz w:val="20"/>
          <w:szCs w:val="20"/>
        </w:rPr>
      </w:pPr>
    </w:p>
    <w:p w:rsidR="00D80268" w:rsidRPr="00D80268" w:rsidRDefault="00D80268" w:rsidP="00D80268">
      <w:pPr>
        <w:autoSpaceDE w:val="0"/>
        <w:autoSpaceDN w:val="0"/>
        <w:adjustRightInd w:val="0"/>
        <w:jc w:val="center"/>
        <w:rPr>
          <w:rFonts w:ascii="Arial" w:hAnsi="Arial" w:cs="Arial"/>
          <w:sz w:val="20"/>
          <w:szCs w:val="20"/>
        </w:rPr>
      </w:pPr>
      <w:r w:rsidRPr="00D80268">
        <w:rPr>
          <w:rFonts w:ascii="Arial" w:hAnsi="Arial" w:cs="Arial"/>
          <w:sz w:val="20"/>
          <w:szCs w:val="20"/>
        </w:rPr>
        <w:t xml:space="preserve">17.12.2024  № 374 </w:t>
      </w:r>
    </w:p>
    <w:p w:rsidR="00D80268" w:rsidRPr="00D80268" w:rsidRDefault="00D80268" w:rsidP="00D80268">
      <w:pPr>
        <w:autoSpaceDE w:val="0"/>
        <w:autoSpaceDN w:val="0"/>
        <w:adjustRightInd w:val="0"/>
        <w:jc w:val="center"/>
        <w:rPr>
          <w:rFonts w:ascii="Arial" w:hAnsi="Arial" w:cs="Arial"/>
          <w:sz w:val="20"/>
          <w:szCs w:val="20"/>
        </w:rPr>
      </w:pPr>
    </w:p>
    <w:p w:rsidR="00D80268" w:rsidRPr="00D80268" w:rsidRDefault="00D80268" w:rsidP="00D80268">
      <w:pPr>
        <w:tabs>
          <w:tab w:val="left" w:pos="900"/>
        </w:tabs>
        <w:autoSpaceDE w:val="0"/>
        <w:autoSpaceDN w:val="0"/>
        <w:adjustRightInd w:val="0"/>
        <w:jc w:val="center"/>
        <w:rPr>
          <w:rFonts w:ascii="Arial" w:hAnsi="Arial" w:cs="Arial"/>
          <w:b/>
          <w:sz w:val="20"/>
          <w:szCs w:val="20"/>
        </w:rPr>
      </w:pPr>
      <w:r w:rsidRPr="00D80268">
        <w:rPr>
          <w:rFonts w:ascii="Arial" w:hAnsi="Arial" w:cs="Arial"/>
          <w:b/>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p>
    <w:p w:rsidR="00D80268" w:rsidRPr="00D80268" w:rsidRDefault="00D80268" w:rsidP="00D80268">
      <w:pPr>
        <w:autoSpaceDE w:val="0"/>
        <w:autoSpaceDN w:val="0"/>
        <w:adjustRightInd w:val="0"/>
        <w:jc w:val="center"/>
        <w:rPr>
          <w:rFonts w:ascii="Arial" w:hAnsi="Arial" w:cs="Arial"/>
          <w:sz w:val="20"/>
          <w:szCs w:val="20"/>
        </w:rPr>
      </w:pPr>
    </w:p>
    <w:p w:rsidR="00D80268" w:rsidRPr="00D80268" w:rsidRDefault="00D80268" w:rsidP="00D80268">
      <w:pPr>
        <w:autoSpaceDE w:val="0"/>
        <w:autoSpaceDN w:val="0"/>
        <w:adjustRightInd w:val="0"/>
        <w:ind w:firstLine="142"/>
        <w:jc w:val="both"/>
        <w:rPr>
          <w:rFonts w:ascii="Arial" w:hAnsi="Arial" w:cs="Arial"/>
          <w:sz w:val="20"/>
          <w:szCs w:val="20"/>
        </w:rPr>
      </w:pPr>
      <w:r w:rsidRPr="00D80268">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D80268" w:rsidRPr="00D80268" w:rsidRDefault="00D80268" w:rsidP="00D80268">
      <w:pPr>
        <w:autoSpaceDE w:val="0"/>
        <w:autoSpaceDN w:val="0"/>
        <w:adjustRightInd w:val="0"/>
        <w:jc w:val="both"/>
        <w:rPr>
          <w:rFonts w:ascii="Arial" w:hAnsi="Arial" w:cs="Arial"/>
          <w:b/>
          <w:sz w:val="20"/>
          <w:szCs w:val="20"/>
        </w:rPr>
      </w:pPr>
      <w:r w:rsidRPr="00D80268">
        <w:rPr>
          <w:rFonts w:ascii="Arial" w:hAnsi="Arial" w:cs="Arial"/>
          <w:sz w:val="20"/>
          <w:szCs w:val="20"/>
        </w:rPr>
        <w:t xml:space="preserve">     </w:t>
      </w:r>
      <w:r w:rsidRPr="00D80268">
        <w:rPr>
          <w:rFonts w:ascii="Arial" w:hAnsi="Arial" w:cs="Arial"/>
          <w:b/>
          <w:sz w:val="20"/>
          <w:szCs w:val="20"/>
        </w:rPr>
        <w:t>РЕШИЛ:</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t xml:space="preserve">    1. Внести в Решение Совета депутатов от   22.12.2023   № 267 «О бюджете города Куйбышева Куйбышевского района Новосибирской области на 2024 год и плановый период 2025 и 2026 годов» следующие изменения:</w:t>
      </w:r>
    </w:p>
    <w:p w:rsidR="00D80268" w:rsidRPr="00D80268" w:rsidRDefault="00D80268" w:rsidP="00D80268">
      <w:pPr>
        <w:jc w:val="both"/>
        <w:rPr>
          <w:rFonts w:ascii="Arial" w:hAnsi="Arial" w:cs="Arial"/>
          <w:sz w:val="20"/>
          <w:szCs w:val="20"/>
        </w:rPr>
      </w:pPr>
      <w:r w:rsidRPr="00D80268">
        <w:rPr>
          <w:rFonts w:ascii="Arial" w:hAnsi="Arial" w:cs="Arial"/>
          <w:sz w:val="20"/>
          <w:szCs w:val="20"/>
        </w:rPr>
        <w:t xml:space="preserve">1)  В статье 1: </w:t>
      </w:r>
    </w:p>
    <w:p w:rsidR="00D80268" w:rsidRPr="00D80268" w:rsidRDefault="00D80268" w:rsidP="00D80268">
      <w:pPr>
        <w:jc w:val="both"/>
        <w:rPr>
          <w:rFonts w:ascii="Arial" w:hAnsi="Arial" w:cs="Arial"/>
          <w:sz w:val="20"/>
          <w:szCs w:val="20"/>
        </w:rPr>
      </w:pPr>
      <w:r w:rsidRPr="00D80268">
        <w:rPr>
          <w:rFonts w:ascii="Arial" w:hAnsi="Arial" w:cs="Arial"/>
          <w:sz w:val="20"/>
          <w:szCs w:val="20"/>
        </w:rPr>
        <w:t xml:space="preserve">        в пункте 1:</w:t>
      </w:r>
    </w:p>
    <w:p w:rsidR="00D80268" w:rsidRPr="00D80268" w:rsidRDefault="00D80268" w:rsidP="00D80268">
      <w:pPr>
        <w:jc w:val="both"/>
        <w:rPr>
          <w:rFonts w:ascii="Arial" w:hAnsi="Arial" w:cs="Arial"/>
          <w:sz w:val="20"/>
          <w:szCs w:val="20"/>
        </w:rPr>
      </w:pPr>
      <w:r w:rsidRPr="00D80268">
        <w:rPr>
          <w:rFonts w:ascii="Arial" w:hAnsi="Arial" w:cs="Arial"/>
          <w:sz w:val="20"/>
          <w:szCs w:val="20"/>
        </w:rPr>
        <w:t>- в подпункте 1: цифры«635 742 310,01» заменить цифрами «636 550 428,55»,</w:t>
      </w:r>
    </w:p>
    <w:p w:rsidR="00D80268" w:rsidRPr="00D80268" w:rsidRDefault="00D80268" w:rsidP="00D80268">
      <w:pPr>
        <w:tabs>
          <w:tab w:val="num" w:pos="360"/>
        </w:tabs>
        <w:jc w:val="both"/>
        <w:rPr>
          <w:rFonts w:ascii="Arial" w:hAnsi="Arial" w:cs="Arial"/>
          <w:sz w:val="20"/>
          <w:szCs w:val="20"/>
        </w:rPr>
      </w:pPr>
      <w:r w:rsidRPr="00D80268">
        <w:rPr>
          <w:rFonts w:ascii="Arial" w:hAnsi="Arial" w:cs="Arial"/>
          <w:sz w:val="20"/>
          <w:szCs w:val="20"/>
        </w:rPr>
        <w:t xml:space="preserve">                            цифры «405 337 210,01» заменить цифрами «406 145 328,55», </w:t>
      </w:r>
    </w:p>
    <w:p w:rsidR="00D80268" w:rsidRPr="00D80268" w:rsidRDefault="00D80268" w:rsidP="00D80268">
      <w:pPr>
        <w:tabs>
          <w:tab w:val="num" w:pos="360"/>
        </w:tabs>
        <w:jc w:val="both"/>
        <w:rPr>
          <w:rFonts w:ascii="Arial" w:hAnsi="Arial" w:cs="Arial"/>
          <w:sz w:val="20"/>
          <w:szCs w:val="20"/>
        </w:rPr>
      </w:pPr>
      <w:r w:rsidRPr="00D80268">
        <w:rPr>
          <w:rFonts w:ascii="Arial" w:hAnsi="Arial" w:cs="Arial"/>
          <w:sz w:val="20"/>
          <w:szCs w:val="20"/>
        </w:rPr>
        <w:t xml:space="preserve">                            цифры «405 275 690,01» заменить цифрами «406 083 808,55».</w:t>
      </w:r>
    </w:p>
    <w:p w:rsidR="00D80268" w:rsidRPr="00D80268" w:rsidRDefault="00D80268" w:rsidP="00D80268">
      <w:pPr>
        <w:tabs>
          <w:tab w:val="num" w:pos="360"/>
        </w:tabs>
        <w:jc w:val="both"/>
        <w:rPr>
          <w:rFonts w:ascii="Arial" w:hAnsi="Arial" w:cs="Arial"/>
          <w:sz w:val="20"/>
          <w:szCs w:val="20"/>
        </w:rPr>
      </w:pPr>
      <w:r w:rsidRPr="00D80268">
        <w:rPr>
          <w:rFonts w:ascii="Arial" w:hAnsi="Arial" w:cs="Arial"/>
          <w:sz w:val="20"/>
          <w:szCs w:val="20"/>
        </w:rPr>
        <w:t>-в подпункте 2: цифры «660 086 686,83» заменить цифрами «660 894 805,37».</w:t>
      </w:r>
    </w:p>
    <w:p w:rsidR="00D80268" w:rsidRPr="00D80268" w:rsidRDefault="00D80268" w:rsidP="00D80268">
      <w:pPr>
        <w:jc w:val="both"/>
        <w:rPr>
          <w:rFonts w:ascii="Arial" w:hAnsi="Arial" w:cs="Arial"/>
          <w:sz w:val="20"/>
          <w:szCs w:val="20"/>
        </w:rPr>
      </w:pPr>
      <w:r w:rsidRPr="00D80268">
        <w:rPr>
          <w:rFonts w:ascii="Arial" w:hAnsi="Arial" w:cs="Arial"/>
          <w:sz w:val="20"/>
          <w:szCs w:val="20"/>
        </w:rPr>
        <w:t xml:space="preserve">   2) В статье 3 пункте 1:</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t xml:space="preserve">    в пункте 2: утвердить приложение 4 «Ведомственная структура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D80268" w:rsidRPr="00D80268" w:rsidRDefault="00D80268" w:rsidP="00D80268">
      <w:pPr>
        <w:jc w:val="both"/>
        <w:rPr>
          <w:rFonts w:ascii="Arial" w:hAnsi="Arial" w:cs="Arial"/>
          <w:sz w:val="20"/>
          <w:szCs w:val="20"/>
        </w:rPr>
      </w:pPr>
      <w:r w:rsidRPr="00D80268">
        <w:rPr>
          <w:rFonts w:ascii="Arial" w:hAnsi="Arial" w:cs="Arial"/>
          <w:sz w:val="20"/>
          <w:szCs w:val="20"/>
        </w:rPr>
        <w:t xml:space="preserve">    в пункте 3: цифры «300 000,00» заменить цифрами «290 000,00»</w:t>
      </w:r>
    </w:p>
    <w:p w:rsidR="00D80268" w:rsidRPr="00D80268" w:rsidRDefault="00D80268" w:rsidP="00D80268">
      <w:pPr>
        <w:jc w:val="both"/>
        <w:rPr>
          <w:rFonts w:ascii="Arial" w:hAnsi="Arial" w:cs="Arial"/>
          <w:sz w:val="20"/>
          <w:szCs w:val="20"/>
        </w:rPr>
      </w:pPr>
      <w:r w:rsidRPr="00D80268">
        <w:rPr>
          <w:rFonts w:ascii="Arial" w:hAnsi="Arial" w:cs="Arial"/>
          <w:sz w:val="20"/>
          <w:szCs w:val="20"/>
        </w:rPr>
        <w:t xml:space="preserve">    в пункте 4: цифры «3 143 874,80» заменить цифрами «3 119 407,48»;</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t xml:space="preserve">    в пункте 5: утвердить приложение 5 «Распределение бюджетных ассигнований, направляемых на исполнение публичных нормативных обязательств на 2024 год и плановый период 2025 и 2026 годов» в прилагаемой редакции.</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t xml:space="preserve">    3) В статье 7 пункте 1: утвердить приложение 7 «Распределение ассигнований на капитальные вложения из бюджета города по направлениям и объектам </w:t>
      </w:r>
      <w:r w:rsidRPr="00D80268">
        <w:rPr>
          <w:rFonts w:ascii="Arial" w:hAnsi="Arial" w:cs="Arial"/>
          <w:bCs/>
          <w:sz w:val="20"/>
          <w:szCs w:val="20"/>
        </w:rPr>
        <w:t>на 2024 год и плановый период 2025 и 2026 годов</w:t>
      </w:r>
      <w:r w:rsidRPr="00D80268">
        <w:rPr>
          <w:rFonts w:ascii="Arial" w:hAnsi="Arial" w:cs="Arial"/>
          <w:sz w:val="20"/>
          <w:szCs w:val="20"/>
        </w:rPr>
        <w:t>» в прилагаемой редакции.</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t xml:space="preserve">    4) В статье 8 пункте 1: </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t>в подпункте 1 цифры «44 749 035,88» заменить цифрами «44 735 715,77».</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t xml:space="preserve">    5) В статье 9 пункте 1: утвердить приложение 8 «Источники финансирования дефицита бюджета города на 2024 год и плановый период 2025 и 2026 годов» в прилагаемой редакции.</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lastRenderedPageBreak/>
        <w:t xml:space="preserve">    6) В статье 13 пункте 1 утвердить приложение 11 «Перечень муниципальных программ, предусмотренных к финансированию из бюджета города на 2024 и плановый период 2025 и 2026 годов» в прилагаемой редакции.</w:t>
      </w:r>
    </w:p>
    <w:p w:rsidR="00D80268" w:rsidRPr="00D80268" w:rsidRDefault="00D80268" w:rsidP="00D80268">
      <w:pPr>
        <w:autoSpaceDE w:val="0"/>
        <w:autoSpaceDN w:val="0"/>
        <w:adjustRightInd w:val="0"/>
        <w:jc w:val="both"/>
        <w:rPr>
          <w:rFonts w:ascii="Arial" w:hAnsi="Arial" w:cs="Arial"/>
          <w:sz w:val="20"/>
          <w:szCs w:val="20"/>
        </w:rPr>
      </w:pPr>
      <w:r w:rsidRPr="00D80268">
        <w:rPr>
          <w:rFonts w:ascii="Arial" w:hAnsi="Arial" w:cs="Arial"/>
          <w:sz w:val="20"/>
          <w:szCs w:val="20"/>
        </w:rPr>
        <w:t xml:space="preserve">       2. Настоящее решение вступает в силу после его официального опубликования.</w:t>
      </w:r>
    </w:p>
    <w:tbl>
      <w:tblPr>
        <w:tblW w:w="9828" w:type="dxa"/>
        <w:tblLook w:val="01E0" w:firstRow="1" w:lastRow="1" w:firstColumn="1" w:lastColumn="1" w:noHBand="0" w:noVBand="0"/>
      </w:tblPr>
      <w:tblGrid>
        <w:gridCol w:w="5070"/>
        <w:gridCol w:w="4758"/>
      </w:tblGrid>
      <w:tr w:rsidR="00D80268" w:rsidRPr="00D80268" w:rsidTr="00D80268">
        <w:trPr>
          <w:trHeight w:val="2544"/>
        </w:trPr>
        <w:tc>
          <w:tcPr>
            <w:tcW w:w="5070" w:type="dxa"/>
          </w:tcPr>
          <w:p w:rsidR="00D80268" w:rsidRPr="00D80268" w:rsidRDefault="00D80268" w:rsidP="00D80268">
            <w:pPr>
              <w:rPr>
                <w:rFonts w:ascii="Arial" w:hAnsi="Arial" w:cs="Arial"/>
                <w:sz w:val="20"/>
                <w:szCs w:val="20"/>
              </w:rPr>
            </w:pPr>
          </w:p>
          <w:p w:rsidR="00D80268" w:rsidRPr="00D80268" w:rsidRDefault="00D80268" w:rsidP="00D80268">
            <w:pPr>
              <w:rPr>
                <w:rFonts w:ascii="Arial" w:hAnsi="Arial" w:cs="Arial"/>
                <w:sz w:val="20"/>
                <w:szCs w:val="20"/>
              </w:rPr>
            </w:pPr>
            <w:r w:rsidRPr="00D80268">
              <w:rPr>
                <w:rFonts w:ascii="Arial" w:hAnsi="Arial" w:cs="Arial"/>
                <w:sz w:val="20"/>
                <w:szCs w:val="20"/>
              </w:rPr>
              <w:t xml:space="preserve">Глава города Куйбышева                                              </w:t>
            </w:r>
          </w:p>
          <w:p w:rsidR="00D80268" w:rsidRPr="00D80268" w:rsidRDefault="00D80268" w:rsidP="00D80268">
            <w:pPr>
              <w:rPr>
                <w:rFonts w:ascii="Arial" w:hAnsi="Arial" w:cs="Arial"/>
                <w:sz w:val="20"/>
                <w:szCs w:val="20"/>
              </w:rPr>
            </w:pPr>
            <w:r w:rsidRPr="00D80268">
              <w:rPr>
                <w:rFonts w:ascii="Arial" w:hAnsi="Arial" w:cs="Arial"/>
                <w:sz w:val="20"/>
                <w:szCs w:val="20"/>
              </w:rPr>
              <w:t xml:space="preserve">Куйбышевского района </w:t>
            </w:r>
          </w:p>
          <w:p w:rsidR="00D80268" w:rsidRPr="00D80268" w:rsidRDefault="00D80268" w:rsidP="00D80268">
            <w:pPr>
              <w:rPr>
                <w:rFonts w:ascii="Arial" w:hAnsi="Arial" w:cs="Arial"/>
                <w:sz w:val="20"/>
                <w:szCs w:val="20"/>
              </w:rPr>
            </w:pPr>
            <w:r w:rsidRPr="00D80268">
              <w:rPr>
                <w:rFonts w:ascii="Arial" w:hAnsi="Arial" w:cs="Arial"/>
                <w:sz w:val="20"/>
                <w:szCs w:val="20"/>
              </w:rPr>
              <w:t>Новосибирской области</w:t>
            </w:r>
          </w:p>
          <w:p w:rsidR="00D80268" w:rsidRPr="00D80268" w:rsidRDefault="00D80268" w:rsidP="00D80268">
            <w:pPr>
              <w:rPr>
                <w:rFonts w:ascii="Arial" w:hAnsi="Arial" w:cs="Arial"/>
                <w:color w:val="0070C0"/>
                <w:sz w:val="20"/>
                <w:szCs w:val="20"/>
              </w:rPr>
            </w:pPr>
            <w:r w:rsidRPr="00D80268">
              <w:rPr>
                <w:rFonts w:ascii="Arial" w:hAnsi="Arial" w:cs="Arial"/>
                <w:sz w:val="20"/>
                <w:szCs w:val="20"/>
              </w:rPr>
              <w:t>______________А. А. Андронов</w:t>
            </w:r>
          </w:p>
        </w:tc>
        <w:tc>
          <w:tcPr>
            <w:tcW w:w="4758" w:type="dxa"/>
          </w:tcPr>
          <w:p w:rsidR="00D80268" w:rsidRPr="00D80268" w:rsidRDefault="00D80268" w:rsidP="00D80268">
            <w:pPr>
              <w:rPr>
                <w:rFonts w:ascii="Arial" w:hAnsi="Arial" w:cs="Arial"/>
                <w:sz w:val="20"/>
                <w:szCs w:val="20"/>
              </w:rPr>
            </w:pPr>
          </w:p>
          <w:p w:rsidR="00D80268" w:rsidRPr="00D80268" w:rsidRDefault="00D80268" w:rsidP="00D80268">
            <w:pPr>
              <w:rPr>
                <w:rFonts w:ascii="Arial" w:hAnsi="Arial" w:cs="Arial"/>
                <w:sz w:val="20"/>
                <w:szCs w:val="20"/>
              </w:rPr>
            </w:pPr>
            <w:r w:rsidRPr="00D80268">
              <w:rPr>
                <w:rFonts w:ascii="Arial" w:hAnsi="Arial" w:cs="Arial"/>
                <w:sz w:val="20"/>
                <w:szCs w:val="20"/>
              </w:rPr>
              <w:t>Председатель Совета депутатов</w:t>
            </w:r>
          </w:p>
          <w:p w:rsidR="00D80268" w:rsidRPr="00D80268" w:rsidRDefault="00D80268" w:rsidP="00D80268">
            <w:pPr>
              <w:rPr>
                <w:rFonts w:ascii="Arial" w:hAnsi="Arial" w:cs="Arial"/>
                <w:sz w:val="20"/>
                <w:szCs w:val="20"/>
              </w:rPr>
            </w:pPr>
            <w:r w:rsidRPr="00D80268">
              <w:rPr>
                <w:rFonts w:ascii="Arial" w:hAnsi="Arial" w:cs="Arial"/>
                <w:sz w:val="20"/>
                <w:szCs w:val="20"/>
              </w:rPr>
              <w:t>города Куйбышева Куйбышевского</w:t>
            </w:r>
          </w:p>
          <w:p w:rsidR="00D80268" w:rsidRPr="00D80268" w:rsidRDefault="00D80268" w:rsidP="00D80268">
            <w:pPr>
              <w:rPr>
                <w:rFonts w:ascii="Arial" w:hAnsi="Arial" w:cs="Arial"/>
                <w:sz w:val="20"/>
                <w:szCs w:val="20"/>
              </w:rPr>
            </w:pPr>
            <w:r w:rsidRPr="00D80268">
              <w:rPr>
                <w:rFonts w:ascii="Arial" w:hAnsi="Arial" w:cs="Arial"/>
                <w:sz w:val="20"/>
                <w:szCs w:val="20"/>
              </w:rPr>
              <w:t>района Новосибирской области</w:t>
            </w:r>
          </w:p>
          <w:p w:rsidR="00D80268" w:rsidRPr="00D80268" w:rsidRDefault="00D80268" w:rsidP="00D80268">
            <w:pPr>
              <w:rPr>
                <w:rFonts w:ascii="Arial" w:hAnsi="Arial" w:cs="Arial"/>
                <w:sz w:val="20"/>
                <w:szCs w:val="20"/>
              </w:rPr>
            </w:pPr>
            <w:r w:rsidRPr="00D80268">
              <w:rPr>
                <w:rFonts w:ascii="Arial" w:hAnsi="Arial" w:cs="Arial"/>
                <w:sz w:val="20"/>
                <w:szCs w:val="20"/>
              </w:rPr>
              <w:t xml:space="preserve">______________Е. А. Яблокова  </w:t>
            </w:r>
          </w:p>
        </w:tc>
      </w:tr>
    </w:tbl>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sectPr w:rsidR="00D80268" w:rsidSect="002A0D30">
          <w:headerReference w:type="default" r:id="rId10"/>
          <w:footerReference w:type="default" r:id="rId11"/>
          <w:pgSz w:w="11906" w:h="16838"/>
          <w:pgMar w:top="1134" w:right="1134" w:bottom="1134" w:left="1134" w:header="0" w:footer="567" w:gutter="0"/>
          <w:cols w:space="708"/>
          <w:titlePg/>
          <w:docGrid w:linePitch="360"/>
        </w:sectPr>
      </w:pPr>
    </w:p>
    <w:tbl>
      <w:tblPr>
        <w:tblW w:w="15009" w:type="dxa"/>
        <w:tblInd w:w="113" w:type="dxa"/>
        <w:tblLayout w:type="fixed"/>
        <w:tblLook w:val="04A0" w:firstRow="1" w:lastRow="0" w:firstColumn="1" w:lastColumn="0" w:noHBand="0" w:noVBand="1"/>
      </w:tblPr>
      <w:tblGrid>
        <w:gridCol w:w="6516"/>
        <w:gridCol w:w="589"/>
        <w:gridCol w:w="620"/>
        <w:gridCol w:w="1626"/>
        <w:gridCol w:w="640"/>
        <w:gridCol w:w="1616"/>
        <w:gridCol w:w="1740"/>
        <w:gridCol w:w="1662"/>
      </w:tblGrid>
      <w:tr w:rsidR="00D80268" w:rsidRPr="00D80268" w:rsidTr="006D68BC">
        <w:trPr>
          <w:trHeight w:val="285"/>
        </w:trPr>
        <w:tc>
          <w:tcPr>
            <w:tcW w:w="6516"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589"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620"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1626"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640"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1616"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1740"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1662" w:type="dxa"/>
            <w:tcBorders>
              <w:top w:val="nil"/>
              <w:left w:val="nil"/>
              <w:bottom w:val="nil"/>
              <w:right w:val="nil"/>
            </w:tcBorders>
            <w:shd w:val="clear" w:color="auto" w:fill="auto"/>
            <w:noWrap/>
            <w:vAlign w:val="bottom"/>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Приложение 2</w:t>
            </w:r>
          </w:p>
        </w:tc>
      </w:tr>
      <w:tr w:rsidR="00D80268" w:rsidRPr="00D80268" w:rsidTr="006D68BC">
        <w:trPr>
          <w:trHeight w:val="995"/>
        </w:trPr>
        <w:tc>
          <w:tcPr>
            <w:tcW w:w="6516" w:type="dxa"/>
            <w:tcBorders>
              <w:top w:val="nil"/>
              <w:left w:val="nil"/>
              <w:bottom w:val="nil"/>
              <w:right w:val="nil"/>
            </w:tcBorders>
            <w:shd w:val="clear" w:color="auto" w:fill="auto"/>
            <w:noWrap/>
            <w:vAlign w:val="bottom"/>
            <w:hideMark/>
          </w:tcPr>
          <w:p w:rsidR="00D80268" w:rsidRPr="00D80268" w:rsidRDefault="00D80268" w:rsidP="00D80268">
            <w:pPr>
              <w:jc w:val="right"/>
              <w:rPr>
                <w:sz w:val="20"/>
                <w:szCs w:val="20"/>
              </w:rPr>
            </w:pPr>
          </w:p>
        </w:tc>
        <w:tc>
          <w:tcPr>
            <w:tcW w:w="589"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620"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1626"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640"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5018" w:type="dxa"/>
            <w:gridSpan w:val="3"/>
            <w:tcBorders>
              <w:top w:val="nil"/>
              <w:left w:val="nil"/>
              <w:bottom w:val="nil"/>
              <w:right w:val="nil"/>
            </w:tcBorders>
            <w:shd w:val="clear" w:color="auto" w:fill="auto"/>
            <w:vAlign w:val="bottom"/>
            <w:hideMark/>
          </w:tcPr>
          <w:p w:rsidR="00D80268" w:rsidRPr="00D80268" w:rsidRDefault="00D80268" w:rsidP="008D0682">
            <w:pPr>
              <w:rPr>
                <w:rFonts w:ascii="Arial" w:hAnsi="Arial" w:cs="Arial"/>
                <w:sz w:val="20"/>
                <w:szCs w:val="20"/>
              </w:rPr>
            </w:pPr>
            <w:r w:rsidRPr="00D80268">
              <w:rPr>
                <w:rFonts w:ascii="Arial" w:hAnsi="Arial" w:cs="Arial"/>
                <w:sz w:val="20"/>
                <w:szCs w:val="20"/>
              </w:rPr>
              <w:t>К решению сессии Совета депутатов города Куйбышева Куйбышевского района</w:t>
            </w:r>
            <w:r w:rsidR="008D0682">
              <w:rPr>
                <w:rFonts w:ascii="Arial" w:hAnsi="Arial" w:cs="Arial"/>
                <w:sz w:val="20"/>
                <w:szCs w:val="20"/>
              </w:rPr>
              <w:t xml:space="preserve"> Новосибирской области «</w:t>
            </w:r>
            <w:r w:rsidRPr="00D80268">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r>
      <w:tr w:rsidR="00D80268" w:rsidRPr="00D80268" w:rsidTr="006D68BC">
        <w:trPr>
          <w:trHeight w:val="68"/>
        </w:trPr>
        <w:tc>
          <w:tcPr>
            <w:tcW w:w="15009" w:type="dxa"/>
            <w:gridSpan w:val="8"/>
            <w:tcBorders>
              <w:top w:val="nil"/>
              <w:left w:val="nil"/>
              <w:bottom w:val="nil"/>
              <w:right w:val="nil"/>
            </w:tcBorders>
            <w:shd w:val="clear" w:color="auto" w:fill="auto"/>
            <w:hideMark/>
          </w:tcPr>
          <w:p w:rsidR="00D80268" w:rsidRPr="00D80268" w:rsidRDefault="00D80268" w:rsidP="00D80268">
            <w:pPr>
              <w:rPr>
                <w:rFonts w:ascii="Arial" w:hAnsi="Arial" w:cs="Arial"/>
                <w:sz w:val="20"/>
                <w:szCs w:val="20"/>
              </w:rPr>
            </w:pPr>
          </w:p>
        </w:tc>
      </w:tr>
      <w:tr w:rsidR="00D80268" w:rsidRPr="00D80268" w:rsidTr="006D68BC">
        <w:trPr>
          <w:trHeight w:val="461"/>
        </w:trPr>
        <w:tc>
          <w:tcPr>
            <w:tcW w:w="15009" w:type="dxa"/>
            <w:gridSpan w:val="8"/>
            <w:tcBorders>
              <w:top w:val="nil"/>
              <w:left w:val="nil"/>
              <w:bottom w:val="nil"/>
              <w:right w:val="nil"/>
            </w:tcBorders>
            <w:shd w:val="clear" w:color="auto" w:fill="auto"/>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w:t>
            </w:r>
            <w:r w:rsidR="008D0682" w:rsidRPr="00D80268">
              <w:rPr>
                <w:rFonts w:ascii="Arial" w:hAnsi="Arial" w:cs="Arial"/>
                <w:sz w:val="20"/>
                <w:szCs w:val="20"/>
              </w:rPr>
              <w:t>Новосибирской области</w:t>
            </w:r>
            <w:r w:rsidRPr="00D80268">
              <w:rPr>
                <w:rFonts w:ascii="Arial" w:hAnsi="Arial" w:cs="Arial"/>
                <w:sz w:val="20"/>
                <w:szCs w:val="20"/>
              </w:rPr>
              <w:t xml:space="preserve"> </w:t>
            </w:r>
            <w:r w:rsidR="008D0682" w:rsidRPr="00D80268">
              <w:rPr>
                <w:rFonts w:ascii="Arial" w:hAnsi="Arial" w:cs="Arial"/>
                <w:sz w:val="20"/>
                <w:szCs w:val="20"/>
              </w:rPr>
              <w:t>на 2024</w:t>
            </w:r>
            <w:r w:rsidRPr="00D80268">
              <w:rPr>
                <w:rFonts w:ascii="Arial" w:hAnsi="Arial" w:cs="Arial"/>
                <w:sz w:val="20"/>
                <w:szCs w:val="20"/>
              </w:rPr>
              <w:t xml:space="preserve"> </w:t>
            </w:r>
            <w:r w:rsidR="008D0682" w:rsidRPr="00D80268">
              <w:rPr>
                <w:rFonts w:ascii="Arial" w:hAnsi="Arial" w:cs="Arial"/>
                <w:sz w:val="20"/>
                <w:szCs w:val="20"/>
              </w:rPr>
              <w:t>год и</w:t>
            </w:r>
            <w:r w:rsidRPr="00D80268">
              <w:rPr>
                <w:rFonts w:ascii="Arial" w:hAnsi="Arial" w:cs="Arial"/>
                <w:sz w:val="20"/>
                <w:szCs w:val="20"/>
              </w:rPr>
              <w:t xml:space="preserve"> плановый </w:t>
            </w:r>
            <w:r w:rsidR="008D0682" w:rsidRPr="00D80268">
              <w:rPr>
                <w:rFonts w:ascii="Arial" w:hAnsi="Arial" w:cs="Arial"/>
                <w:sz w:val="20"/>
                <w:szCs w:val="20"/>
              </w:rPr>
              <w:t>период 2025</w:t>
            </w:r>
            <w:r w:rsidRPr="00D80268">
              <w:rPr>
                <w:rFonts w:ascii="Arial" w:hAnsi="Arial" w:cs="Arial"/>
                <w:sz w:val="20"/>
                <w:szCs w:val="20"/>
              </w:rPr>
              <w:t xml:space="preserve"> </w:t>
            </w:r>
            <w:r w:rsidR="008D0682" w:rsidRPr="00D80268">
              <w:rPr>
                <w:rFonts w:ascii="Arial" w:hAnsi="Arial" w:cs="Arial"/>
                <w:sz w:val="20"/>
                <w:szCs w:val="20"/>
              </w:rPr>
              <w:t>и 2026</w:t>
            </w:r>
            <w:r w:rsidRPr="00D80268">
              <w:rPr>
                <w:rFonts w:ascii="Arial" w:hAnsi="Arial" w:cs="Arial"/>
                <w:sz w:val="20"/>
                <w:szCs w:val="20"/>
              </w:rPr>
              <w:t xml:space="preserve"> годов</w:t>
            </w:r>
          </w:p>
        </w:tc>
      </w:tr>
      <w:tr w:rsidR="00D80268" w:rsidRPr="00D80268" w:rsidTr="006D68BC">
        <w:trPr>
          <w:trHeight w:val="68"/>
        </w:trPr>
        <w:tc>
          <w:tcPr>
            <w:tcW w:w="6516"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589"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620"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1626"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640" w:type="dxa"/>
            <w:tcBorders>
              <w:top w:val="nil"/>
              <w:left w:val="nil"/>
              <w:bottom w:val="nil"/>
              <w:right w:val="nil"/>
            </w:tcBorders>
            <w:shd w:val="clear" w:color="auto" w:fill="auto"/>
            <w:noWrap/>
            <w:vAlign w:val="bottom"/>
            <w:hideMark/>
          </w:tcPr>
          <w:p w:rsidR="00D80268" w:rsidRPr="00D80268" w:rsidRDefault="00D80268" w:rsidP="00D80268">
            <w:pPr>
              <w:rPr>
                <w:sz w:val="20"/>
                <w:szCs w:val="20"/>
              </w:rPr>
            </w:pPr>
          </w:p>
        </w:tc>
        <w:tc>
          <w:tcPr>
            <w:tcW w:w="5018" w:type="dxa"/>
            <w:gridSpan w:val="3"/>
            <w:tcBorders>
              <w:top w:val="nil"/>
              <w:left w:val="nil"/>
              <w:bottom w:val="nil"/>
              <w:right w:val="nil"/>
            </w:tcBorders>
            <w:shd w:val="clear" w:color="auto" w:fill="auto"/>
            <w:noWrap/>
            <w:vAlign w:val="bottom"/>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руб.</w:t>
            </w:r>
          </w:p>
        </w:tc>
      </w:tr>
      <w:tr w:rsidR="00D80268" w:rsidRPr="00D80268" w:rsidTr="006D68BC">
        <w:trPr>
          <w:trHeight w:val="375"/>
        </w:trPr>
        <w:tc>
          <w:tcPr>
            <w:tcW w:w="651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Наименование</w:t>
            </w:r>
          </w:p>
        </w:tc>
        <w:tc>
          <w:tcPr>
            <w:tcW w:w="58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ПР</w:t>
            </w:r>
          </w:p>
        </w:tc>
        <w:tc>
          <w:tcPr>
            <w:tcW w:w="162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ВР</w:t>
            </w:r>
          </w:p>
        </w:tc>
        <w:tc>
          <w:tcPr>
            <w:tcW w:w="5018" w:type="dxa"/>
            <w:gridSpan w:val="3"/>
            <w:tcBorders>
              <w:top w:val="single" w:sz="4" w:space="0" w:color="auto"/>
              <w:left w:val="nil"/>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Сумма</w:t>
            </w:r>
          </w:p>
        </w:tc>
      </w:tr>
      <w:tr w:rsidR="00D80268" w:rsidRPr="00D80268" w:rsidTr="006D68BC">
        <w:trPr>
          <w:trHeight w:val="255"/>
        </w:trPr>
        <w:tc>
          <w:tcPr>
            <w:tcW w:w="6516" w:type="dxa"/>
            <w:vMerge/>
            <w:tcBorders>
              <w:top w:val="single" w:sz="4" w:space="0" w:color="auto"/>
              <w:left w:val="single" w:sz="4" w:space="0" w:color="auto"/>
              <w:bottom w:val="single" w:sz="4" w:space="0" w:color="auto"/>
              <w:right w:val="nil"/>
            </w:tcBorders>
            <w:vAlign w:val="center"/>
            <w:hideMark/>
          </w:tcPr>
          <w:p w:rsidR="00D80268" w:rsidRPr="00D80268" w:rsidRDefault="00D80268" w:rsidP="00D80268">
            <w:pPr>
              <w:rPr>
                <w:rFonts w:ascii="Arial" w:hAnsi="Arial" w:cs="Arial"/>
                <w:sz w:val="20"/>
                <w:szCs w:val="20"/>
              </w:rPr>
            </w:pPr>
          </w:p>
        </w:tc>
        <w:tc>
          <w:tcPr>
            <w:tcW w:w="589" w:type="dxa"/>
            <w:vMerge/>
            <w:tcBorders>
              <w:top w:val="single" w:sz="4" w:space="0" w:color="auto"/>
              <w:left w:val="single" w:sz="4" w:space="0" w:color="auto"/>
              <w:bottom w:val="single" w:sz="4" w:space="0" w:color="auto"/>
              <w:right w:val="nil"/>
            </w:tcBorders>
            <w:vAlign w:val="center"/>
            <w:hideMark/>
          </w:tcPr>
          <w:p w:rsidR="00D80268" w:rsidRPr="00D80268" w:rsidRDefault="00D80268" w:rsidP="00D80268">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D80268" w:rsidRPr="00D80268" w:rsidRDefault="00D80268" w:rsidP="00D80268">
            <w:pPr>
              <w:rPr>
                <w:rFonts w:ascii="Arial" w:hAnsi="Arial" w:cs="Arial"/>
                <w:sz w:val="20"/>
                <w:szCs w:val="20"/>
              </w:rPr>
            </w:pPr>
          </w:p>
        </w:tc>
        <w:tc>
          <w:tcPr>
            <w:tcW w:w="1626" w:type="dxa"/>
            <w:vMerge/>
            <w:tcBorders>
              <w:top w:val="single" w:sz="4" w:space="0" w:color="auto"/>
              <w:left w:val="single" w:sz="4" w:space="0" w:color="auto"/>
              <w:bottom w:val="single" w:sz="4" w:space="0" w:color="auto"/>
              <w:right w:val="nil"/>
            </w:tcBorders>
            <w:vAlign w:val="center"/>
            <w:hideMark/>
          </w:tcPr>
          <w:p w:rsidR="00D80268" w:rsidRPr="00D80268" w:rsidRDefault="00D80268" w:rsidP="00D80268">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D80268" w:rsidRPr="00D80268" w:rsidRDefault="00D80268" w:rsidP="00D80268">
            <w:pPr>
              <w:rPr>
                <w:rFonts w:ascii="Arial" w:hAnsi="Arial" w:cs="Arial"/>
                <w:sz w:val="20"/>
                <w:szCs w:val="20"/>
              </w:rPr>
            </w:pPr>
          </w:p>
        </w:tc>
        <w:tc>
          <w:tcPr>
            <w:tcW w:w="16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2024 год</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2025 год</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2026 год</w:t>
            </w:r>
          </w:p>
        </w:tc>
      </w:tr>
      <w:tr w:rsidR="00D80268" w:rsidRPr="00D80268" w:rsidTr="006D68BC">
        <w:trPr>
          <w:trHeight w:val="230"/>
        </w:trPr>
        <w:tc>
          <w:tcPr>
            <w:tcW w:w="6516" w:type="dxa"/>
            <w:vMerge/>
            <w:tcBorders>
              <w:top w:val="single" w:sz="4" w:space="0" w:color="auto"/>
              <w:left w:val="single" w:sz="4" w:space="0" w:color="auto"/>
              <w:bottom w:val="single" w:sz="4" w:space="0" w:color="auto"/>
              <w:right w:val="nil"/>
            </w:tcBorders>
            <w:vAlign w:val="center"/>
            <w:hideMark/>
          </w:tcPr>
          <w:p w:rsidR="00D80268" w:rsidRPr="00D80268" w:rsidRDefault="00D80268" w:rsidP="00D80268">
            <w:pPr>
              <w:rPr>
                <w:rFonts w:ascii="Arial" w:hAnsi="Arial" w:cs="Arial"/>
                <w:sz w:val="20"/>
                <w:szCs w:val="20"/>
              </w:rPr>
            </w:pPr>
          </w:p>
        </w:tc>
        <w:tc>
          <w:tcPr>
            <w:tcW w:w="589" w:type="dxa"/>
            <w:vMerge/>
            <w:tcBorders>
              <w:top w:val="single" w:sz="4" w:space="0" w:color="auto"/>
              <w:left w:val="single" w:sz="4" w:space="0" w:color="auto"/>
              <w:bottom w:val="single" w:sz="4" w:space="0" w:color="auto"/>
              <w:right w:val="nil"/>
            </w:tcBorders>
            <w:vAlign w:val="center"/>
            <w:hideMark/>
          </w:tcPr>
          <w:p w:rsidR="00D80268" w:rsidRPr="00D80268" w:rsidRDefault="00D80268" w:rsidP="00D80268">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D80268" w:rsidRPr="00D80268" w:rsidRDefault="00D80268" w:rsidP="00D80268">
            <w:pPr>
              <w:rPr>
                <w:rFonts w:ascii="Arial" w:hAnsi="Arial" w:cs="Arial"/>
                <w:sz w:val="20"/>
                <w:szCs w:val="20"/>
              </w:rPr>
            </w:pPr>
          </w:p>
        </w:tc>
        <w:tc>
          <w:tcPr>
            <w:tcW w:w="1626" w:type="dxa"/>
            <w:vMerge/>
            <w:tcBorders>
              <w:top w:val="single" w:sz="4" w:space="0" w:color="auto"/>
              <w:left w:val="single" w:sz="4" w:space="0" w:color="auto"/>
              <w:bottom w:val="single" w:sz="4" w:space="0" w:color="auto"/>
              <w:right w:val="nil"/>
            </w:tcBorders>
            <w:vAlign w:val="center"/>
            <w:hideMark/>
          </w:tcPr>
          <w:p w:rsidR="00D80268" w:rsidRPr="00D80268" w:rsidRDefault="00D80268" w:rsidP="00D80268">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D80268" w:rsidRPr="00D80268" w:rsidRDefault="00D80268" w:rsidP="00D80268">
            <w:pPr>
              <w:rPr>
                <w:rFonts w:ascii="Arial" w:hAnsi="Arial" w:cs="Arial"/>
                <w:sz w:val="20"/>
                <w:szCs w:val="20"/>
              </w:rPr>
            </w:pPr>
          </w:p>
        </w:tc>
        <w:tc>
          <w:tcPr>
            <w:tcW w:w="1616" w:type="dxa"/>
            <w:vMerge/>
            <w:tcBorders>
              <w:top w:val="nil"/>
              <w:left w:val="single" w:sz="4" w:space="0" w:color="auto"/>
              <w:bottom w:val="single" w:sz="4" w:space="0" w:color="auto"/>
              <w:right w:val="single" w:sz="4" w:space="0" w:color="auto"/>
            </w:tcBorders>
            <w:vAlign w:val="center"/>
            <w:hideMark/>
          </w:tcPr>
          <w:p w:rsidR="00D80268" w:rsidRPr="00D80268" w:rsidRDefault="00D80268" w:rsidP="00D80268">
            <w:pPr>
              <w:rPr>
                <w:rFonts w:ascii="Arial" w:hAnsi="Arial" w:cs="Arial"/>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D80268" w:rsidRPr="00D80268" w:rsidRDefault="00D80268" w:rsidP="00D80268">
            <w:pPr>
              <w:rPr>
                <w:rFonts w:ascii="Arial" w:hAnsi="Arial" w:cs="Arial"/>
                <w:sz w:val="20"/>
                <w:szCs w:val="20"/>
              </w:rPr>
            </w:pPr>
          </w:p>
        </w:tc>
        <w:tc>
          <w:tcPr>
            <w:tcW w:w="1662" w:type="dxa"/>
            <w:vMerge/>
            <w:tcBorders>
              <w:top w:val="nil"/>
              <w:left w:val="single" w:sz="4" w:space="0" w:color="auto"/>
              <w:bottom w:val="single" w:sz="4" w:space="0" w:color="auto"/>
              <w:right w:val="single" w:sz="4" w:space="0" w:color="auto"/>
            </w:tcBorders>
            <w:vAlign w:val="center"/>
            <w:hideMark/>
          </w:tcPr>
          <w:p w:rsidR="00D80268" w:rsidRPr="00D80268" w:rsidRDefault="00D80268" w:rsidP="00D80268">
            <w:pPr>
              <w:rPr>
                <w:rFonts w:ascii="Arial" w:hAnsi="Arial" w:cs="Arial"/>
                <w:sz w:val="20"/>
                <w:szCs w:val="20"/>
              </w:rPr>
            </w:pPr>
          </w:p>
        </w:tc>
      </w:tr>
      <w:tr w:rsidR="00D80268" w:rsidRPr="00D80268" w:rsidTr="006D68BC">
        <w:trPr>
          <w:trHeight w:val="219"/>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ОБЩЕГОСУДАРСТВЕННЫЕ ВОПРОСЫ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68 977 574,58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54 181 512,94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55 168 883,90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2 756 297,00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2 486 655,00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2 486 655,00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2 756 297,00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2 486 655,00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2 486 655,00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Высшее должностное лицо органа местного самоуправления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2 756 297,00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2 486 655,00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2 486 655,00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2 756 297,00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2 486 655,00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2 486 655,00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государственных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120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2 756 297,00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2 486 655,00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2 486 655,00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2 481 267,00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2 237 990,00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2 237 990,00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2 481 267,00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2 237 990,00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2 237 990,00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Содержание аппарата управления представительного органа местного самоуправления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600,00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государственных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120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Председатель законодательного (представительного) органа муниципальной власти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2 480 667,00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2 237 990,00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2 237 990,00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 xml:space="preserve">Расходы на выплаты персоналу в целях обеспечения выполнения </w:t>
            </w:r>
            <w:r w:rsidRPr="00D80268">
              <w:rPr>
                <w:rFonts w:ascii="Arial" w:hAnsi="Arial" w:cs="Arial"/>
                <w:sz w:val="20"/>
                <w:szCs w:val="20"/>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lastRenderedPageBreak/>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2 480 667,00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2 237 990,00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2 237 990,00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государственных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120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2 480 667,00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2 237 990,00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2 237 990,00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59 350 131,24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48 986 867,94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50 224 238,90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59 350 131,24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48 986 867,94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50 224 238,90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Расходы на обеспечение функций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40 976 423,53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48 986 867,94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50 224 238,90</w:t>
            </w:r>
          </w:p>
        </w:tc>
      </w:tr>
      <w:tr w:rsidR="00D80268" w:rsidRPr="00D80268" w:rsidTr="006D68BC">
        <w:trPr>
          <w:trHeight w:val="64"/>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34 178 665,94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45 321 181,64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50 219 708,60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государственных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120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34 178 665,94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45 321 181,64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50 219 708,60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6 762 405,55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3 665 686,30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4 530,30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6 762 405,55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3 665 686,30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4 530,30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2 309,04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Социальные выплаты гражданам, кроме публичных нормативных социальных выплат</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320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2 309,04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23 000,00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23 000,00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10 043,00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850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10 043,00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обеспечению сбалансированности местных </w:t>
            </w:r>
            <w:r w:rsidR="006D68BC" w:rsidRPr="00D80268">
              <w:rPr>
                <w:rFonts w:ascii="Arial" w:hAnsi="Arial" w:cs="Arial"/>
                <w:b/>
                <w:bCs/>
                <w:sz w:val="20"/>
                <w:szCs w:val="20"/>
              </w:rPr>
              <w:t>бюджетов государственной</w:t>
            </w:r>
            <w:r w:rsidRPr="00D80268">
              <w:rPr>
                <w:rFonts w:ascii="Arial" w:hAnsi="Arial" w:cs="Arial"/>
                <w:b/>
                <w:bCs/>
                <w:sz w:val="20"/>
                <w:szCs w:val="20"/>
              </w:rPr>
              <w:t xml:space="preserve"> программы Новосибирской области "</w:t>
            </w:r>
            <w:r w:rsidR="006D68BC" w:rsidRPr="00D80268">
              <w:rPr>
                <w:rFonts w:ascii="Arial" w:hAnsi="Arial" w:cs="Arial"/>
                <w:b/>
                <w:bCs/>
                <w:sz w:val="20"/>
                <w:szCs w:val="20"/>
              </w:rPr>
              <w:t>Управление финансами</w:t>
            </w:r>
            <w:r w:rsidRPr="00D80268">
              <w:rPr>
                <w:rFonts w:ascii="Arial" w:hAnsi="Arial" w:cs="Arial"/>
                <w:b/>
                <w:bCs/>
                <w:sz w:val="20"/>
                <w:szCs w:val="20"/>
              </w:rPr>
              <w:t xml:space="preserve">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18 373 607,71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w:t>
            </w:r>
            <w:r w:rsidRPr="00D80268">
              <w:rPr>
                <w:rFonts w:ascii="Arial" w:hAnsi="Arial" w:cs="Arial"/>
                <w:sz w:val="20"/>
                <w:szCs w:val="20"/>
              </w:rPr>
              <w:lastRenderedPageBreak/>
              <w:t>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lastRenderedPageBreak/>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18 373 607,71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государственных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120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18 373 607,71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188 765,53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188 765,53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Расходы на обеспечение функций муниципальных органов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188 765,53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Межбюджетные трансферты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500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188 765,53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межбюджетные трансферты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540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188 765,53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Резервные фонды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290 000,00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220 000,00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290 000,00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220 000,00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Резервные фонды местного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290 000,00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220 000,00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290 000,00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220 000,00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220 000,00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Резервные средства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870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290 000,00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220 000,00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220 000,00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Другие общегосударственные вопросы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3 911 113,81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"Развитие и поддержка ТОС на территории г. Куйбышева"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"Развитие и поддержка ТОС на территории г. Куйбышева"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154 967,00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124 967,00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154 967,00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124 967,00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95 033,00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125 033,00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95 033,00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125 033,00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3 661 113,81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160 000,00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160 000,00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160 000,00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государственных функций, связанных с общегосударственным управлением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3 397 613,81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3 126 632,65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3 126 632,65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lastRenderedPageBreak/>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94 745,29</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94 745,29</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176 235,87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Исполнение судебных актов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830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897,07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850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175 338,80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Денежная выплата почетным гражданам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103 500,00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103 500,00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214"/>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Публичные нормативные выплаты гражданам несоциального характера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330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103 500,00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НАЦИОНАЛЬНАЯ БЕЗОПАСНОСТЬ И ПРАВООХРАНИТЕЛЬНАЯ ДЕЯТЕЛЬНОСТЬ</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1 337 977,24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235 000,00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1 337 977,24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235 000,00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"Обеспечение первичных мер пожарной безопасности"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"Обеспечение первичных мер пожарной безопасности"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217 700,00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217 700,00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32 300,00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32 300,00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186"/>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235 000,00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235 000,00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235 000,00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 xml:space="preserve">Иные закупки товаров, работ и услуг для обеспечения </w:t>
            </w:r>
            <w:r w:rsidRPr="00D80268">
              <w:rPr>
                <w:rFonts w:ascii="Arial" w:hAnsi="Arial" w:cs="Arial"/>
                <w:sz w:val="20"/>
                <w:szCs w:val="20"/>
              </w:rPr>
              <w:lastRenderedPageBreak/>
              <w:t>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lastRenderedPageBreak/>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235 000,00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19 995,00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9"/>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19 995,00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19 995,00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19 995,00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832 982,24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Резервные фонды местного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Социальные выплаты гражданам, кроме публичных нормативных социальных выплат</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320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Расходы на обеспечение деятельности (оказание услуг) единой диспетчерской службы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802 982,24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Межбюджетные трансферты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500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802 982,24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межбюджетные трансферты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540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802 982,24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НАЦИОНАЛЬНАЯ ЭКОНОМИКА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94 051 801,48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80 735 538,24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48 398 259,47</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Транспорт</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49 316 085,71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30 798 188,47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30 798 188,47</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30 316 085,71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30 798 188,47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30 798 188,47</w:t>
            </w:r>
          </w:p>
        </w:tc>
      </w:tr>
      <w:tr w:rsidR="00D80268" w:rsidRPr="00D80268" w:rsidTr="006D68BC">
        <w:trPr>
          <w:trHeight w:val="684"/>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30 012 924,85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30 012 924,85</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30 012 924,85</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30 012 924,85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30 012 924,85</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30 012 924,85</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30 012 924,85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30 012 924,85</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30 012 924,85</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w:t>
            </w:r>
            <w:r w:rsidRPr="00D80268">
              <w:rPr>
                <w:rFonts w:ascii="Arial" w:hAnsi="Arial" w:cs="Arial"/>
                <w:b/>
                <w:bCs/>
                <w:sz w:val="20"/>
                <w:szCs w:val="20"/>
              </w:rPr>
              <w:lastRenderedPageBreak/>
              <w:t>Новосибирского метрополитена, для населения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lastRenderedPageBreak/>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303 160,86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785 263,62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785 263,62</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303 160,86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785 263,62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785 263,62</w:t>
            </w:r>
          </w:p>
        </w:tc>
      </w:tr>
      <w:tr w:rsidR="00D80268" w:rsidRPr="00D80268" w:rsidTr="006D68BC">
        <w:trPr>
          <w:trHeight w:val="59"/>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303 160,86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785 263,62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785 263,62</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490"/>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216"/>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Дорожное хозяйство (дорожные фонды)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44 735 715,77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49 937 349,77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17 600 071,00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2 040 000,00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7 424 317,65</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Содержание автомобильных дорог и дорожных сооружений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291 920,42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291 920,42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122"/>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291 920,42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2 040 000,00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7 132 397,23</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2 040 000,00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7 132 397,23</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2 040 000,00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7 132 397,23</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233"/>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32 080 875,33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32 294 723,12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Содержание автомобильных дорог и дорожных сооружений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6 865 117,33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7 273 612,00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6 865 117,33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7 273 612,00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6 865 117,33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7 273 612,00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устойчивому функционированию автомобильных дорог местного значения и искусственных </w:t>
            </w:r>
            <w:r w:rsidRPr="00D80268">
              <w:rPr>
                <w:rFonts w:ascii="Arial" w:hAnsi="Arial" w:cs="Arial"/>
                <w:b/>
                <w:bCs/>
                <w:sz w:val="20"/>
                <w:szCs w:val="20"/>
              </w:rPr>
              <w:lastRenderedPageBreak/>
              <w:t>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lastRenderedPageBreak/>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24 963 600,00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24 770 900,00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24 963 600,00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24 770 900,00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24 963 600,00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24 770 900,00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6D68BC" w:rsidRPr="00D80268">
              <w:rPr>
                <w:rFonts w:ascii="Arial" w:hAnsi="Arial" w:cs="Arial"/>
                <w:b/>
                <w:bCs/>
                <w:sz w:val="20"/>
                <w:szCs w:val="20"/>
              </w:rPr>
              <w:t>области «</w:t>
            </w:r>
            <w:r w:rsidRPr="00D80268">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252 158,00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250 211,12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252 158,00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250 211,12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252 158,00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250 211,12</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10 614 840,44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10 218 309,00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17 600 071,00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Содержание автомобильных дорог и дорожных сооружений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4 666 610,31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6 571 018,00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13 952 780,00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4 666 610,31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6 571 018,00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13 952 780,00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4 666 610,31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6 571 018,00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13 952 780,00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1 182 939,13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1 182 939,13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1 182 939,13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по управлению дорожным хозяйством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3 610 818,00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3 610 818,00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3 610 818,00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3 610 818,00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3 610 818,00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3 610 818,00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850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3 610 818,00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3 610 818,00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3 610 818,00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обеспечению сбалансированности местных </w:t>
            </w:r>
            <w:r w:rsidR="006D68BC" w:rsidRPr="00D80268">
              <w:rPr>
                <w:rFonts w:ascii="Arial" w:hAnsi="Arial" w:cs="Arial"/>
                <w:b/>
                <w:bCs/>
                <w:sz w:val="20"/>
                <w:szCs w:val="20"/>
              </w:rPr>
              <w:t>бюджетов государственной</w:t>
            </w:r>
            <w:r w:rsidRPr="00D80268">
              <w:rPr>
                <w:rFonts w:ascii="Arial" w:hAnsi="Arial" w:cs="Arial"/>
                <w:b/>
                <w:bCs/>
                <w:sz w:val="20"/>
                <w:szCs w:val="20"/>
              </w:rPr>
              <w:t xml:space="preserve"> программы Новосибирской области "</w:t>
            </w:r>
            <w:r w:rsidR="006D68BC" w:rsidRPr="00D80268">
              <w:rPr>
                <w:rFonts w:ascii="Arial" w:hAnsi="Arial" w:cs="Arial"/>
                <w:b/>
                <w:bCs/>
                <w:sz w:val="20"/>
                <w:szCs w:val="20"/>
              </w:rPr>
              <w:t>Управление финансами</w:t>
            </w:r>
            <w:r w:rsidRPr="00D80268">
              <w:rPr>
                <w:rFonts w:ascii="Arial" w:hAnsi="Arial" w:cs="Arial"/>
                <w:b/>
                <w:bCs/>
                <w:sz w:val="20"/>
                <w:szCs w:val="20"/>
              </w:rPr>
              <w:t xml:space="preserve">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1 118 000,00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1 118 000,00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1 118 000,00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36 473,00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36 473,00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36 473,00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36 473,00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36 473,00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36 473,00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850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36 473,00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36 473,00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36 473,00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ЖИЛИЩНО-КОММУНАЛЬНОЕ ХОЗЯЙСТВО</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333 163 180,27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69 883 032,04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47 690 061,86</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Жилищное хозяйство</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24 000,00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24 000,00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Мероприятия в области жилищного хозяйства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24 000,00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24 000,00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24 000,00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Коммунальное хозяйство</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47 219 894,52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20 387 359,84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"Жилищно-коммунальное хозяйство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37 120 399,45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20 387 359,84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Подпрограмма "Чистая вода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20 387 359,84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276"/>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20 000 000,00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20 000 000,00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20 000 000,00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245"/>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Софинанирование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387 359,84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387 359,84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387 359,84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Подпрограмма "Безопасность жилищно-коммунального хозяйства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37 120 399,45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w:t>
            </w:r>
            <w:r w:rsidRPr="00D80268">
              <w:rPr>
                <w:rFonts w:ascii="Arial" w:hAnsi="Arial" w:cs="Arial"/>
                <w:b/>
                <w:bCs/>
                <w:sz w:val="20"/>
                <w:szCs w:val="20"/>
              </w:rPr>
              <w:lastRenderedPageBreak/>
              <w:t>хозяйства"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32 330 911,86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32 330 911,86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32 330 911,86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351"/>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4 084 200,00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4 084 200,00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4 084 200,00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1090"/>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626 184,84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626 184,84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209"/>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626 184,84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1071"/>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79 102,75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79 102,75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62"/>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79 102,75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10 099 495,07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Мероприятия в области коммунального хозяйства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10 099 495,07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377 686,26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lastRenderedPageBreak/>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377 686,26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9 721 808,81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8 152 000,00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Исполнение судебных актов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02</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830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1 569 808,81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6D68BC">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Благоустройство</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211 082 581,70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10 250 487,39</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5 194 031,01</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9 550,00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9 550,00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9 550,00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9 550,00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1 205 810,34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1 205 810,34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14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на уличное освещение в границах поселения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1 205 810,34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1 205 810,34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112"/>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1 205 810,34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1 205 810,34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1 205 810,34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1 205 810,34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1 980 000,00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447"/>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1 500 000,00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1 500 000,00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1 500 000,00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(Содержание мест захоронения </w:t>
            </w:r>
            <w:r w:rsidRPr="00D80268">
              <w:rPr>
                <w:rFonts w:ascii="Arial" w:hAnsi="Arial" w:cs="Arial"/>
                <w:b/>
                <w:bCs/>
                <w:sz w:val="20"/>
                <w:szCs w:val="20"/>
              </w:rPr>
              <w:lastRenderedPageBreak/>
              <w:t>(благоустройство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480 000,00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480 000,00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104"/>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480 000,00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Муниципальная </w:t>
            </w:r>
            <w:r w:rsidR="00135F52" w:rsidRPr="00D80268">
              <w:rPr>
                <w:rFonts w:ascii="Arial" w:hAnsi="Arial" w:cs="Arial"/>
                <w:b/>
                <w:bCs/>
                <w:sz w:val="20"/>
                <w:szCs w:val="20"/>
              </w:rPr>
              <w:t>программа «</w:t>
            </w:r>
            <w:r w:rsidRPr="00D80268">
              <w:rPr>
                <w:rFonts w:ascii="Arial" w:hAnsi="Arial" w:cs="Arial"/>
                <w:b/>
                <w:bCs/>
                <w:sz w:val="20"/>
                <w:szCs w:val="20"/>
              </w:rPr>
              <w:t>Формирование комфортной городской среды города Куйбышева"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191 258 047,16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222 727,27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222 727,27</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Муниципальная </w:t>
            </w:r>
            <w:r w:rsidR="00135F52" w:rsidRPr="00D80268">
              <w:rPr>
                <w:rFonts w:ascii="Arial" w:hAnsi="Arial" w:cs="Arial"/>
                <w:b/>
                <w:bCs/>
                <w:sz w:val="20"/>
                <w:szCs w:val="20"/>
              </w:rPr>
              <w:t>программа «</w:t>
            </w:r>
            <w:r w:rsidRPr="00D80268">
              <w:rPr>
                <w:rFonts w:ascii="Arial" w:hAnsi="Arial" w:cs="Arial"/>
                <w:b/>
                <w:bCs/>
                <w:sz w:val="20"/>
                <w:szCs w:val="20"/>
              </w:rPr>
              <w:t>Формирование комфортной городской среды города Куйбышева"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36.0.F2.00000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191 258 047,16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222 727,27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222 727,27</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муниципальной </w:t>
            </w:r>
            <w:r w:rsidR="00135F52" w:rsidRPr="00D80268">
              <w:rPr>
                <w:rFonts w:ascii="Arial" w:hAnsi="Arial" w:cs="Arial"/>
                <w:b/>
                <w:bCs/>
                <w:sz w:val="20"/>
                <w:szCs w:val="20"/>
              </w:rPr>
              <w:t>программе «</w:t>
            </w:r>
            <w:r w:rsidRPr="00D80268">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93 995 612,70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93 995 612,70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93 995 612,70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муниципальной </w:t>
            </w:r>
            <w:r w:rsidR="00135F52" w:rsidRPr="00D80268">
              <w:rPr>
                <w:rFonts w:ascii="Arial" w:hAnsi="Arial" w:cs="Arial"/>
                <w:b/>
                <w:bCs/>
                <w:sz w:val="20"/>
                <w:szCs w:val="20"/>
              </w:rPr>
              <w:t>программе «</w:t>
            </w:r>
            <w:r w:rsidRPr="00D80268">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16 120 107,60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16 120 107,60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16 120 107,60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муниципальной </w:t>
            </w:r>
            <w:r w:rsidR="00135F52" w:rsidRPr="00D80268">
              <w:rPr>
                <w:rFonts w:ascii="Arial" w:hAnsi="Arial" w:cs="Arial"/>
                <w:b/>
                <w:bCs/>
                <w:sz w:val="20"/>
                <w:szCs w:val="20"/>
              </w:rPr>
              <w:t>программе «</w:t>
            </w:r>
            <w:r w:rsidRPr="00D80268">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80 930 735,95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80 930 735,95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80 930 735,95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212"/>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муниципальной </w:t>
            </w:r>
            <w:r w:rsidR="00135F52" w:rsidRPr="00D80268">
              <w:rPr>
                <w:rFonts w:ascii="Arial" w:hAnsi="Arial" w:cs="Arial"/>
                <w:b/>
                <w:bCs/>
                <w:sz w:val="20"/>
                <w:szCs w:val="20"/>
              </w:rPr>
              <w:t>программе «</w:t>
            </w:r>
            <w:r w:rsidRPr="00D80268">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209 475,00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220 500,00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220 500,00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209 475,00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220 500,00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220 500,00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 xml:space="preserve">Иные закупки товаров, работ и услуг для обеспечения </w:t>
            </w:r>
            <w:r w:rsidRPr="00D80268">
              <w:rPr>
                <w:rFonts w:ascii="Arial" w:hAnsi="Arial" w:cs="Arial"/>
                <w:sz w:val="20"/>
                <w:szCs w:val="20"/>
              </w:rPr>
              <w:lastRenderedPageBreak/>
              <w:t>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209 475,00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220 500,00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220 500,00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муниципальной </w:t>
            </w:r>
            <w:r w:rsidR="00135F52" w:rsidRPr="00D80268">
              <w:rPr>
                <w:rFonts w:ascii="Arial" w:hAnsi="Arial" w:cs="Arial"/>
                <w:b/>
                <w:bCs/>
                <w:sz w:val="20"/>
                <w:szCs w:val="20"/>
              </w:rPr>
              <w:t>программе «</w:t>
            </w:r>
            <w:r w:rsidRPr="00D80268">
              <w:rPr>
                <w:rFonts w:ascii="Arial" w:hAnsi="Arial" w:cs="Arial"/>
                <w:b/>
                <w:bCs/>
                <w:sz w:val="20"/>
                <w:szCs w:val="20"/>
              </w:rPr>
              <w:t>Формирование комфортной городской среды города Куйбышева"(софинансирование мероприятий по разработке проектной документации на благоустройство общественных пространств)</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2 115,91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2 227,27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2 227,27</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2 115,91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2 227,27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2 227,27</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2 115,91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2 227,27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2 227,27</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16 629 174,20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8 821 949,78</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4 971 303,74</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на уличное освещение в границах поселения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15 035 012,13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7 835 602,37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4 971 303,74</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10 556 599,36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7 835 602,37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4 971 303,74</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10 556 599,36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7 835 602,37</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4 971 303,74</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Капитальные вложения в объекты государственной (муниципальной) собственности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4 478 412,77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Бюджетные инвестиции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410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4 478 412,77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на озеленение в границах поселения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705 636,33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705 636,33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705 636,33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132"/>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699 993,74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386 547,41</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82"/>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699 993,74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386 547,41</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699 993,74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386 547,41</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Прочие мероприятия по благоустройству поселений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188 532,00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599 800,00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188 532,00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599 800,00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188 532,00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599 800,00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Другие вопросы в области жилищно-коммунального хозяйства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74 836 704,05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39 245 184,81</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42 496 030,85</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74 836 704,05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39 245 184,81</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42 496 030,85</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lastRenderedPageBreak/>
              <w:t>Капитальный ремонт муниципального жилого фонда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2 803 642,30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2 803 642,30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2 803 642,30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54 453 434,38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39 245 184,81</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42 496 030,85</w:t>
            </w:r>
          </w:p>
        </w:tc>
      </w:tr>
      <w:tr w:rsidR="00D80268" w:rsidRPr="00D80268" w:rsidTr="00135F52">
        <w:trPr>
          <w:trHeight w:val="256"/>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36 340 864,27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34 264 527,98</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42 496 030,85</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36 340 864,27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34 264 527,98</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42 496 030,85</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14 789 783,11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4 980 656,83</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14 789 783,11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4 980 656,83</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3 322 787,00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850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3 322 787,00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обеспечению сбалансированности местных </w:t>
            </w:r>
            <w:r w:rsidR="00135F52" w:rsidRPr="00D80268">
              <w:rPr>
                <w:rFonts w:ascii="Arial" w:hAnsi="Arial" w:cs="Arial"/>
                <w:b/>
                <w:bCs/>
                <w:sz w:val="20"/>
                <w:szCs w:val="20"/>
              </w:rPr>
              <w:t>бюджетов государственной</w:t>
            </w:r>
            <w:r w:rsidRPr="00D80268">
              <w:rPr>
                <w:rFonts w:ascii="Arial" w:hAnsi="Arial" w:cs="Arial"/>
                <w:b/>
                <w:bCs/>
                <w:sz w:val="20"/>
                <w:szCs w:val="20"/>
              </w:rPr>
              <w:t xml:space="preserve"> программы Новосибирской области "</w:t>
            </w:r>
            <w:r w:rsidR="00135F52" w:rsidRPr="00D80268">
              <w:rPr>
                <w:rFonts w:ascii="Arial" w:hAnsi="Arial" w:cs="Arial"/>
                <w:b/>
                <w:bCs/>
                <w:sz w:val="20"/>
                <w:szCs w:val="20"/>
              </w:rPr>
              <w:t>Управление финансами</w:t>
            </w:r>
            <w:r w:rsidRPr="00D80268">
              <w:rPr>
                <w:rFonts w:ascii="Arial" w:hAnsi="Arial" w:cs="Arial"/>
                <w:b/>
                <w:bCs/>
                <w:sz w:val="20"/>
                <w:szCs w:val="20"/>
              </w:rPr>
              <w:t xml:space="preserve">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17 579 627,37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17 579 627,37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17 579 627,37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ОХРАНА ОКРУЖАЮЩЕЙ СРЕДЫ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Другие вопросы в области охраны окружающей среды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18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05</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ОБРАЗОВАНИЕ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22 749 826,72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18 989 912,69</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18 989 912,69</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lastRenderedPageBreak/>
              <w:t>Молодежная политика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22 749 826,72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18 989 912,69</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18 989 912,69</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"Патриотическое воспитание граждан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29 000,00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29 000,00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29 000,00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29 000,00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21 000,00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21 000,00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21 000,00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21 000,00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726 548,42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Муниципальная программа "Об организации временной занятости несовершеннолетних граждан в городе Куйбышеве </w:t>
            </w:r>
            <w:r w:rsidRPr="00D80268">
              <w:rPr>
                <w:rFonts w:ascii="Arial" w:hAnsi="Arial" w:cs="Arial"/>
                <w:b/>
                <w:bCs/>
                <w:sz w:val="20"/>
                <w:szCs w:val="20"/>
              </w:rPr>
              <w:lastRenderedPageBreak/>
              <w:t>Куйбышевского района Новосибирской области "</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lastRenderedPageBreak/>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726 548,42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177"/>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726 548,42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726 548,42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21 843 278,30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18 989 912,69</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18 989 912,69</w:t>
            </w:r>
          </w:p>
        </w:tc>
      </w:tr>
      <w:tr w:rsidR="00D80268" w:rsidRPr="00D80268" w:rsidTr="00135F52">
        <w:trPr>
          <w:trHeight w:val="195"/>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16 368 530,48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18 989 912,69</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18 989 912,69</w:t>
            </w:r>
          </w:p>
        </w:tc>
      </w:tr>
      <w:tr w:rsidR="00D80268" w:rsidRPr="00D80268" w:rsidTr="00135F52">
        <w:trPr>
          <w:trHeight w:val="34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13 306 573,25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18 989 912,69</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18 989 912,69</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13 306 573,25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18 989 912,69</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18 989 912,69</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2 896 090,31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116"/>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2 896 090,31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79"/>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105 898,92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Социальные выплаты гражданам, кроме публичных нормативных социальных выплат</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320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105 898,92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59 968,00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850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59 968,00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обеспечению сбалансированности местных </w:t>
            </w:r>
            <w:r w:rsidR="00135F52" w:rsidRPr="00D80268">
              <w:rPr>
                <w:rFonts w:ascii="Arial" w:hAnsi="Arial" w:cs="Arial"/>
                <w:b/>
                <w:bCs/>
                <w:sz w:val="20"/>
                <w:szCs w:val="20"/>
              </w:rPr>
              <w:t>бюджетов государственной</w:t>
            </w:r>
            <w:r w:rsidRPr="00D80268">
              <w:rPr>
                <w:rFonts w:ascii="Arial" w:hAnsi="Arial" w:cs="Arial"/>
                <w:b/>
                <w:bCs/>
                <w:sz w:val="20"/>
                <w:szCs w:val="20"/>
              </w:rPr>
              <w:t xml:space="preserve"> программы Новосибирской области "</w:t>
            </w:r>
            <w:r w:rsidR="00135F52" w:rsidRPr="00D80268">
              <w:rPr>
                <w:rFonts w:ascii="Arial" w:hAnsi="Arial" w:cs="Arial"/>
                <w:b/>
                <w:bCs/>
                <w:sz w:val="20"/>
                <w:szCs w:val="20"/>
              </w:rPr>
              <w:t>Управление финансами</w:t>
            </w:r>
            <w:r w:rsidRPr="00D80268">
              <w:rPr>
                <w:rFonts w:ascii="Arial" w:hAnsi="Arial" w:cs="Arial"/>
                <w:b/>
                <w:bCs/>
                <w:sz w:val="20"/>
                <w:szCs w:val="20"/>
              </w:rPr>
              <w:t xml:space="preserve">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5 474 747,82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82"/>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5 474 747,82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07</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5 474 747,82</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КУЛЬТУРА, КИНЕМАТОГРАФИЯ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87 764 799,06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52 912 576,29</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56 663 236,13</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Культура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87 764 799,06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52 912 576,29</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56 663 236,13</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Муниципальная программа "Развитие культуры в Куйбышевском районе"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1 532 346,25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35 000,00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35 000,00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95"/>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35 000,00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404 078,66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404 078,66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404 078,66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МП "Развитие культуры в Куйбышевском районе"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272 820,00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МП "Развитие культуры в Куйбышевском районе"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272 820,00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272 820,00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272 820,00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611 626,50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611 626,50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611 626,50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110"/>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200 994,90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200 994,90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200 994,90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7 826,19</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7 826,19</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7 826,19</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86 232 452,81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52 912 576,29</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56 663 236,13</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24 072 529,70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21 335 249,71</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25 085 909,55</w:t>
            </w:r>
          </w:p>
        </w:tc>
      </w:tr>
      <w:tr w:rsidR="00D80268" w:rsidRPr="00D80268" w:rsidTr="00135F52">
        <w:trPr>
          <w:trHeight w:val="114"/>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600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24 072 529,70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21 335 249,71</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25 085 909,55</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Субсидии бюджетным учреждениям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610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24 072 529,70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21 335 249,71</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25 085 909,55</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11 617 278,35</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11 348 583,80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11 348 583,80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9 036 820,83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11 348 583,80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11 348 583,80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9 036 820,83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11 348 583,80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11 348 583,80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2 554 323,68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126"/>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2 554 323,68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26 133,84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850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26 133,84</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Расходы на обеспечение деятельности (оказание услуг) библиотек</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19 010 744,76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20 228 742,78</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20 228 742,78</w:t>
            </w:r>
          </w:p>
        </w:tc>
      </w:tr>
      <w:tr w:rsidR="00D80268" w:rsidRPr="00D80268" w:rsidTr="00135F52">
        <w:trPr>
          <w:trHeight w:val="401"/>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16 616 922,41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20 228 742,78</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20 228 742,78</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16 616 922,41</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20 228 742,78</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20 228 742,78</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Закупка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2 303 863,56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закупки товаров, работ и услуг для обеспечения государственных (муниципальных) нужд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240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2 303 863,56</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Иные бюджетные ассигнования</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89 958,79</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Уплата налогов, сборов и иных платежей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850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89 958,79</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обеспечению сбалансированности местных </w:t>
            </w:r>
            <w:r w:rsidR="00135F52" w:rsidRPr="00D80268">
              <w:rPr>
                <w:rFonts w:ascii="Arial" w:hAnsi="Arial" w:cs="Arial"/>
                <w:b/>
                <w:bCs/>
                <w:sz w:val="20"/>
                <w:szCs w:val="20"/>
              </w:rPr>
              <w:t>бюджетов государственной</w:t>
            </w:r>
            <w:r w:rsidRPr="00D80268">
              <w:rPr>
                <w:rFonts w:ascii="Arial" w:hAnsi="Arial" w:cs="Arial"/>
                <w:b/>
                <w:bCs/>
                <w:sz w:val="20"/>
                <w:szCs w:val="20"/>
              </w:rPr>
              <w:t xml:space="preserve"> программы Новосибирской области "</w:t>
            </w:r>
            <w:r w:rsidR="00135F52" w:rsidRPr="00D80268">
              <w:rPr>
                <w:rFonts w:ascii="Arial" w:hAnsi="Arial" w:cs="Arial"/>
                <w:b/>
                <w:bCs/>
                <w:sz w:val="20"/>
                <w:szCs w:val="20"/>
              </w:rPr>
              <w:t>Управление финансами</w:t>
            </w:r>
            <w:r w:rsidRPr="00D80268">
              <w:rPr>
                <w:rFonts w:ascii="Arial" w:hAnsi="Arial" w:cs="Arial"/>
                <w:b/>
                <w:bCs/>
                <w:sz w:val="20"/>
                <w:szCs w:val="20"/>
              </w:rPr>
              <w:t xml:space="preserve"> </w:t>
            </w:r>
            <w:r w:rsidRPr="00D80268">
              <w:rPr>
                <w:rFonts w:ascii="Arial" w:hAnsi="Arial" w:cs="Arial"/>
                <w:b/>
                <w:bCs/>
                <w:sz w:val="20"/>
                <w:szCs w:val="20"/>
              </w:rPr>
              <w:lastRenderedPageBreak/>
              <w:t>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lastRenderedPageBreak/>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31 531 900,00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13 284 743,43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Расходы на выплаты персоналу казенных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13 284 743,43</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600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18 247 156,57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Субсидии бюджетным учреждениям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610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18 247 156,57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СОЦИАЛЬНАЯ ПОЛИТИКА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3 115 907,48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Пенсионное обеспечение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2 992 907,48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2 992 907,48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Выплата муниципальной социальной доплаты к пенсии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2 992 907,48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2 992 907,48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Публичные нормативные социальные выплаты гражданам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2 992 907,48</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Другие вопросы в области социальной политики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123 000,00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123 000,00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Расходы на предоставление </w:t>
            </w:r>
            <w:r w:rsidR="00135F52" w:rsidRPr="00D80268">
              <w:rPr>
                <w:rFonts w:ascii="Arial" w:hAnsi="Arial" w:cs="Arial"/>
                <w:b/>
                <w:bCs/>
                <w:sz w:val="20"/>
                <w:szCs w:val="20"/>
              </w:rPr>
              <w:t>субсидий отдельным</w:t>
            </w:r>
            <w:r w:rsidRPr="00D80268">
              <w:rPr>
                <w:rFonts w:ascii="Arial" w:hAnsi="Arial" w:cs="Arial"/>
                <w:b/>
                <w:bCs/>
                <w:sz w:val="20"/>
                <w:szCs w:val="20"/>
              </w:rPr>
              <w:t xml:space="preserve"> общественным организациям и иным некоммерческих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600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630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23 000,00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Социальное обеспечение и иные выплаты населению</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23 000,00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Публичные нормативные выплаты гражданам несоциального характера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06</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330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23 000,00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ФИЗИЧЕСКАЯ КУЛЬТУРА И СПОРТ</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46 002 505,27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19 830 295,80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20 556 683,80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Физическая культура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46 002 505,27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19 830 295,80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20 556 683,80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46 002 505,27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19 830 295,80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20 556 683,80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Расходы на обеспечение деятельности (оказание услуг) центров спортивной </w:t>
            </w:r>
            <w:r w:rsidR="00135F52" w:rsidRPr="00D80268">
              <w:rPr>
                <w:rFonts w:ascii="Arial" w:hAnsi="Arial" w:cs="Arial"/>
                <w:b/>
                <w:bCs/>
                <w:sz w:val="20"/>
                <w:szCs w:val="20"/>
              </w:rPr>
              <w:t>подготовки (</w:t>
            </w:r>
            <w:r w:rsidRPr="00D80268">
              <w:rPr>
                <w:rFonts w:ascii="Arial" w:hAnsi="Arial" w:cs="Arial"/>
                <w:b/>
                <w:bCs/>
                <w:sz w:val="20"/>
                <w:szCs w:val="20"/>
              </w:rPr>
              <w:t>сборных команд)</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32 194 588,17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19 830 295,80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20 556 683,80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600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32 194 588,17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19 830 295,80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20 556 683,80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Субсидии бюджетным учреждениям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610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32 194 588,17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19 830 295,80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20 556 683,80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xml:space="preserve">Реализация мероприятий по обеспечению сбалансированности местных </w:t>
            </w:r>
            <w:r w:rsidR="00135F52" w:rsidRPr="00D80268">
              <w:rPr>
                <w:rFonts w:ascii="Arial" w:hAnsi="Arial" w:cs="Arial"/>
                <w:b/>
                <w:bCs/>
                <w:sz w:val="20"/>
                <w:szCs w:val="20"/>
              </w:rPr>
              <w:t>бюджетов государственной</w:t>
            </w:r>
            <w:r w:rsidRPr="00D80268">
              <w:rPr>
                <w:rFonts w:ascii="Arial" w:hAnsi="Arial" w:cs="Arial"/>
                <w:b/>
                <w:bCs/>
                <w:sz w:val="20"/>
                <w:szCs w:val="20"/>
              </w:rPr>
              <w:t xml:space="preserve"> </w:t>
            </w:r>
            <w:r w:rsidRPr="00D80268">
              <w:rPr>
                <w:rFonts w:ascii="Arial" w:hAnsi="Arial" w:cs="Arial"/>
                <w:b/>
                <w:bCs/>
                <w:sz w:val="20"/>
                <w:szCs w:val="20"/>
              </w:rPr>
              <w:lastRenderedPageBreak/>
              <w:t>программы Новосибирской области "</w:t>
            </w:r>
            <w:r w:rsidR="00135F52" w:rsidRPr="00D80268">
              <w:rPr>
                <w:rFonts w:ascii="Arial" w:hAnsi="Arial" w:cs="Arial"/>
                <w:b/>
                <w:bCs/>
                <w:sz w:val="20"/>
                <w:szCs w:val="20"/>
              </w:rPr>
              <w:t>Управление финансами</w:t>
            </w:r>
            <w:r w:rsidRPr="00D80268">
              <w:rPr>
                <w:rFonts w:ascii="Arial" w:hAnsi="Arial" w:cs="Arial"/>
                <w:b/>
                <w:bCs/>
                <w:sz w:val="20"/>
                <w:szCs w:val="20"/>
              </w:rPr>
              <w:t xml:space="preserve"> в Новосибирской области"</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lastRenderedPageBreak/>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13 807 917,10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600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13 807 917,10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Субсидии бюджетным учреждениям</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610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13 807 917,10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ОБСЛУЖИВАНИЕ ГОСУДАРСТВЕННОГО И МУНИЦИПАЛЬНОГО ДОЛГА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3 497,27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Обслуживание государственного внутреннего и муниципального долга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3 497,27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3 497,27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Процентные платежи по муниципальному долгу местного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3 497,27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Обслуживание государственного (муниципального) долга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700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3 497,27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sz w:val="20"/>
                <w:szCs w:val="20"/>
              </w:rPr>
            </w:pPr>
            <w:r w:rsidRPr="00D80268">
              <w:rPr>
                <w:rFonts w:ascii="Arial" w:hAnsi="Arial" w:cs="Arial"/>
                <w:sz w:val="20"/>
                <w:szCs w:val="20"/>
              </w:rPr>
              <w:t>Обслуживание муниципального долга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01</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730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3 497,27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Условно утвержденные расходы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5 403 292,50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11 243 305,00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Условно утвержденные расходы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5 403 292,50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11 243 305,00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Непрограммные направления бюджета</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5 403 292,50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11 243 305,00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Условно утвержденные расходы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5 403 292,50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11 243 305,00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Условно утвержденные расходы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900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5 403 292,50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11 243 305,00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Условно утвержденные расходы</w:t>
            </w:r>
          </w:p>
        </w:tc>
        <w:tc>
          <w:tcPr>
            <w:tcW w:w="589"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w:t>
            </w:r>
          </w:p>
        </w:tc>
        <w:tc>
          <w:tcPr>
            <w:tcW w:w="162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center"/>
              <w:rPr>
                <w:rFonts w:ascii="Arial" w:hAnsi="Arial" w:cs="Arial"/>
                <w:sz w:val="20"/>
                <w:szCs w:val="20"/>
              </w:rPr>
            </w:pPr>
            <w:r w:rsidRPr="00D80268">
              <w:rPr>
                <w:rFonts w:ascii="Arial" w:hAnsi="Arial" w:cs="Arial"/>
                <w:sz w:val="20"/>
                <w:szCs w:val="20"/>
              </w:rPr>
              <w:t>990</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5 403 292,50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sz w:val="20"/>
                <w:szCs w:val="20"/>
              </w:rPr>
            </w:pPr>
            <w:r w:rsidRPr="00D80268">
              <w:rPr>
                <w:rFonts w:ascii="Arial" w:hAnsi="Arial" w:cs="Arial"/>
                <w:sz w:val="20"/>
                <w:szCs w:val="20"/>
              </w:rPr>
              <w:t>11 243 305,00</w:t>
            </w:r>
          </w:p>
        </w:tc>
      </w:tr>
      <w:tr w:rsidR="00D80268" w:rsidRPr="00D80268" w:rsidTr="00135F52">
        <w:trPr>
          <w:trHeight w:val="58"/>
        </w:trPr>
        <w:tc>
          <w:tcPr>
            <w:tcW w:w="6516"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Итого расходов</w:t>
            </w:r>
          </w:p>
        </w:tc>
        <w:tc>
          <w:tcPr>
            <w:tcW w:w="589" w:type="dxa"/>
            <w:tcBorders>
              <w:top w:val="nil"/>
              <w:left w:val="nil"/>
              <w:bottom w:val="single" w:sz="4" w:space="0" w:color="auto"/>
              <w:right w:val="nil"/>
            </w:tcBorders>
            <w:shd w:val="clear" w:color="auto" w:fill="auto"/>
            <w:noWrap/>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w:t>
            </w:r>
          </w:p>
        </w:tc>
        <w:tc>
          <w:tcPr>
            <w:tcW w:w="1626" w:type="dxa"/>
            <w:tcBorders>
              <w:top w:val="nil"/>
              <w:left w:val="nil"/>
              <w:bottom w:val="single" w:sz="4" w:space="0" w:color="auto"/>
              <w:right w:val="nil"/>
            </w:tcBorders>
            <w:shd w:val="clear" w:color="auto" w:fill="auto"/>
            <w:noWrap/>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D80268" w:rsidRPr="00D80268" w:rsidRDefault="00D80268" w:rsidP="00D80268">
            <w:pPr>
              <w:rPr>
                <w:rFonts w:ascii="Arial" w:hAnsi="Arial" w:cs="Arial"/>
                <w:b/>
                <w:bCs/>
                <w:sz w:val="20"/>
                <w:szCs w:val="20"/>
              </w:rPr>
            </w:pPr>
            <w:r w:rsidRPr="00D80268">
              <w:rPr>
                <w:rFonts w:ascii="Arial" w:hAnsi="Arial" w:cs="Arial"/>
                <w:b/>
                <w:bCs/>
                <w:sz w:val="20"/>
                <w:szCs w:val="20"/>
              </w:rPr>
              <w:t> </w:t>
            </w:r>
          </w:p>
        </w:tc>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660 894 805,37</w:t>
            </w:r>
          </w:p>
        </w:tc>
        <w:tc>
          <w:tcPr>
            <w:tcW w:w="1740" w:type="dxa"/>
            <w:tcBorders>
              <w:top w:val="nil"/>
              <w:left w:val="single" w:sz="4" w:space="0" w:color="auto"/>
              <w:bottom w:val="single" w:sz="4" w:space="0" w:color="auto"/>
              <w:right w:val="nil"/>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302 171 160,50</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D80268" w:rsidRPr="00D80268" w:rsidRDefault="00D80268" w:rsidP="00D80268">
            <w:pPr>
              <w:jc w:val="right"/>
              <w:rPr>
                <w:rFonts w:ascii="Arial" w:hAnsi="Arial" w:cs="Arial"/>
                <w:b/>
                <w:bCs/>
                <w:sz w:val="20"/>
                <w:szCs w:val="20"/>
              </w:rPr>
            </w:pPr>
            <w:r w:rsidRPr="00D80268">
              <w:rPr>
                <w:rFonts w:ascii="Arial" w:hAnsi="Arial" w:cs="Arial"/>
                <w:b/>
                <w:bCs/>
                <w:sz w:val="20"/>
                <w:szCs w:val="20"/>
              </w:rPr>
              <w:t>258 710 342,85</w:t>
            </w:r>
          </w:p>
        </w:tc>
      </w:tr>
    </w:tbl>
    <w:p w:rsidR="00D80268" w:rsidRDefault="00D80268" w:rsidP="00F25A9D">
      <w:pPr>
        <w:jc w:val="center"/>
        <w:rPr>
          <w:rFonts w:ascii="Arial" w:hAnsi="Arial" w:cs="Arial"/>
          <w:b/>
          <w:spacing w:val="1"/>
          <w:sz w:val="20"/>
          <w:szCs w:val="20"/>
        </w:rPr>
      </w:pPr>
    </w:p>
    <w:p w:rsidR="00D80268" w:rsidRDefault="00D80268" w:rsidP="00F25A9D">
      <w:pPr>
        <w:jc w:val="center"/>
        <w:rPr>
          <w:rFonts w:ascii="Arial" w:hAnsi="Arial" w:cs="Arial"/>
          <w:b/>
          <w:spacing w:val="1"/>
          <w:sz w:val="20"/>
          <w:szCs w:val="20"/>
        </w:rPr>
      </w:pPr>
    </w:p>
    <w:tbl>
      <w:tblPr>
        <w:tblW w:w="15263" w:type="dxa"/>
        <w:tblInd w:w="113" w:type="dxa"/>
        <w:tblLook w:val="04A0" w:firstRow="1" w:lastRow="0" w:firstColumn="1" w:lastColumn="0" w:noHBand="0" w:noVBand="1"/>
      </w:tblPr>
      <w:tblGrid>
        <w:gridCol w:w="6516"/>
        <w:gridCol w:w="1723"/>
        <w:gridCol w:w="640"/>
        <w:gridCol w:w="614"/>
        <w:gridCol w:w="620"/>
        <w:gridCol w:w="1670"/>
        <w:gridCol w:w="1679"/>
        <w:gridCol w:w="1801"/>
      </w:tblGrid>
      <w:tr w:rsidR="00B813B0" w:rsidRPr="00B813B0" w:rsidTr="00F06DE8">
        <w:trPr>
          <w:trHeight w:val="285"/>
        </w:trPr>
        <w:tc>
          <w:tcPr>
            <w:tcW w:w="6516"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1723"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40"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14"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20"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1670"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1679"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1801" w:type="dxa"/>
            <w:tcBorders>
              <w:top w:val="nil"/>
              <w:left w:val="nil"/>
              <w:bottom w:val="nil"/>
              <w:right w:val="nil"/>
            </w:tcBorders>
            <w:shd w:val="clear" w:color="auto" w:fill="auto"/>
            <w:noWrap/>
            <w:vAlign w:val="bottom"/>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Приложение 3</w:t>
            </w:r>
          </w:p>
        </w:tc>
      </w:tr>
      <w:tr w:rsidR="00B813B0" w:rsidRPr="00B813B0" w:rsidTr="00F06DE8">
        <w:trPr>
          <w:trHeight w:val="1155"/>
        </w:trPr>
        <w:tc>
          <w:tcPr>
            <w:tcW w:w="6516" w:type="dxa"/>
            <w:tcBorders>
              <w:top w:val="nil"/>
              <w:left w:val="nil"/>
              <w:bottom w:val="nil"/>
              <w:right w:val="nil"/>
            </w:tcBorders>
            <w:shd w:val="clear" w:color="auto" w:fill="auto"/>
            <w:noWrap/>
            <w:vAlign w:val="bottom"/>
            <w:hideMark/>
          </w:tcPr>
          <w:p w:rsidR="00B813B0" w:rsidRPr="00B813B0" w:rsidRDefault="00B813B0" w:rsidP="00B813B0">
            <w:pPr>
              <w:jc w:val="right"/>
              <w:rPr>
                <w:sz w:val="20"/>
                <w:szCs w:val="20"/>
              </w:rPr>
            </w:pPr>
          </w:p>
        </w:tc>
        <w:tc>
          <w:tcPr>
            <w:tcW w:w="1723"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40"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14"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5770" w:type="dxa"/>
            <w:gridSpan w:val="4"/>
            <w:tcBorders>
              <w:top w:val="nil"/>
              <w:left w:val="nil"/>
              <w:bottom w:val="nil"/>
              <w:right w:val="nil"/>
            </w:tcBorders>
            <w:shd w:val="clear" w:color="auto" w:fill="auto"/>
            <w:vAlign w:val="bottom"/>
            <w:hideMark/>
          </w:tcPr>
          <w:p w:rsidR="00B813B0" w:rsidRPr="00B813B0" w:rsidRDefault="00B813B0" w:rsidP="00B813B0">
            <w:pPr>
              <w:rPr>
                <w:rFonts w:ascii="Arial" w:hAnsi="Arial" w:cs="Arial"/>
                <w:sz w:val="20"/>
                <w:szCs w:val="20"/>
              </w:rPr>
            </w:pPr>
            <w:r w:rsidRPr="00B813B0">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B813B0">
              <w:rPr>
                <w:rFonts w:ascii="Arial" w:hAnsi="Arial" w:cs="Arial"/>
                <w:sz w:val="20"/>
                <w:szCs w:val="20"/>
              </w:rPr>
              <w:br/>
              <w:t>"О бюджете города Куйбышева Куйбышевского района Новосибирской области на 2024 год и плановый период 2025 и 2026 годов"</w:t>
            </w:r>
          </w:p>
        </w:tc>
      </w:tr>
      <w:tr w:rsidR="00B813B0" w:rsidRPr="00B813B0" w:rsidTr="00F06DE8">
        <w:trPr>
          <w:trHeight w:val="68"/>
        </w:trPr>
        <w:tc>
          <w:tcPr>
            <w:tcW w:w="6516" w:type="dxa"/>
            <w:tcBorders>
              <w:top w:val="nil"/>
              <w:left w:val="nil"/>
              <w:bottom w:val="nil"/>
              <w:right w:val="nil"/>
            </w:tcBorders>
            <w:shd w:val="clear" w:color="auto" w:fill="auto"/>
            <w:noWrap/>
            <w:vAlign w:val="bottom"/>
            <w:hideMark/>
          </w:tcPr>
          <w:p w:rsidR="00B813B0" w:rsidRPr="00B813B0" w:rsidRDefault="00B813B0" w:rsidP="00B813B0">
            <w:pPr>
              <w:rPr>
                <w:rFonts w:ascii="Arial" w:hAnsi="Arial" w:cs="Arial"/>
                <w:sz w:val="20"/>
                <w:szCs w:val="20"/>
              </w:rPr>
            </w:pPr>
          </w:p>
        </w:tc>
        <w:tc>
          <w:tcPr>
            <w:tcW w:w="1723"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40"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14"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20"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1670"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1679"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1801"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r>
      <w:tr w:rsidR="00B813B0" w:rsidRPr="00B813B0" w:rsidTr="00F06DE8">
        <w:trPr>
          <w:trHeight w:val="583"/>
        </w:trPr>
        <w:tc>
          <w:tcPr>
            <w:tcW w:w="15263" w:type="dxa"/>
            <w:gridSpan w:val="8"/>
            <w:tcBorders>
              <w:top w:val="nil"/>
              <w:left w:val="nil"/>
              <w:bottom w:val="nil"/>
              <w:right w:val="nil"/>
            </w:tcBorders>
            <w:shd w:val="clear" w:color="auto" w:fill="auto"/>
            <w:vAlign w:val="bottom"/>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w:t>
            </w:r>
          </w:p>
        </w:tc>
      </w:tr>
      <w:tr w:rsidR="00B813B0" w:rsidRPr="00B813B0" w:rsidTr="00F06DE8">
        <w:trPr>
          <w:trHeight w:val="68"/>
        </w:trPr>
        <w:tc>
          <w:tcPr>
            <w:tcW w:w="6516" w:type="dxa"/>
            <w:tcBorders>
              <w:top w:val="nil"/>
              <w:left w:val="nil"/>
              <w:bottom w:val="nil"/>
              <w:right w:val="nil"/>
            </w:tcBorders>
            <w:shd w:val="clear" w:color="auto" w:fill="auto"/>
            <w:noWrap/>
            <w:vAlign w:val="bottom"/>
            <w:hideMark/>
          </w:tcPr>
          <w:p w:rsidR="00B813B0" w:rsidRPr="00B813B0" w:rsidRDefault="00B813B0" w:rsidP="00B813B0">
            <w:pPr>
              <w:jc w:val="center"/>
              <w:rPr>
                <w:rFonts w:ascii="Arial" w:hAnsi="Arial" w:cs="Arial"/>
                <w:sz w:val="20"/>
                <w:szCs w:val="20"/>
              </w:rPr>
            </w:pPr>
          </w:p>
        </w:tc>
        <w:tc>
          <w:tcPr>
            <w:tcW w:w="1723"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40"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14"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620"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1670"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1679" w:type="dxa"/>
            <w:tcBorders>
              <w:top w:val="nil"/>
              <w:left w:val="nil"/>
              <w:bottom w:val="nil"/>
              <w:right w:val="nil"/>
            </w:tcBorders>
            <w:shd w:val="clear" w:color="auto" w:fill="auto"/>
            <w:noWrap/>
            <w:vAlign w:val="bottom"/>
            <w:hideMark/>
          </w:tcPr>
          <w:p w:rsidR="00B813B0" w:rsidRPr="00B813B0" w:rsidRDefault="00B813B0" w:rsidP="00B813B0">
            <w:pPr>
              <w:rPr>
                <w:sz w:val="20"/>
                <w:szCs w:val="20"/>
              </w:rPr>
            </w:pPr>
          </w:p>
        </w:tc>
        <w:tc>
          <w:tcPr>
            <w:tcW w:w="1801" w:type="dxa"/>
            <w:tcBorders>
              <w:top w:val="nil"/>
              <w:left w:val="nil"/>
              <w:bottom w:val="nil"/>
              <w:right w:val="nil"/>
            </w:tcBorders>
            <w:shd w:val="clear" w:color="auto" w:fill="auto"/>
            <w:noWrap/>
            <w:vAlign w:val="bottom"/>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руб.</w:t>
            </w:r>
          </w:p>
        </w:tc>
      </w:tr>
      <w:tr w:rsidR="00B813B0" w:rsidRPr="00B813B0" w:rsidTr="00F06DE8">
        <w:trPr>
          <w:trHeight w:val="375"/>
        </w:trPr>
        <w:tc>
          <w:tcPr>
            <w:tcW w:w="651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Наименование</w:t>
            </w:r>
          </w:p>
        </w:tc>
        <w:tc>
          <w:tcPr>
            <w:tcW w:w="17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ВР</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ПР</w:t>
            </w:r>
          </w:p>
        </w:tc>
        <w:tc>
          <w:tcPr>
            <w:tcW w:w="5150" w:type="dxa"/>
            <w:gridSpan w:val="3"/>
            <w:tcBorders>
              <w:top w:val="single" w:sz="4" w:space="0" w:color="auto"/>
              <w:left w:val="nil"/>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Сумма</w:t>
            </w:r>
          </w:p>
        </w:tc>
      </w:tr>
      <w:tr w:rsidR="00B813B0" w:rsidRPr="00B813B0" w:rsidTr="00F06DE8">
        <w:trPr>
          <w:trHeight w:val="58"/>
        </w:trPr>
        <w:tc>
          <w:tcPr>
            <w:tcW w:w="6516" w:type="dxa"/>
            <w:vMerge/>
            <w:tcBorders>
              <w:top w:val="single" w:sz="4" w:space="0" w:color="auto"/>
              <w:left w:val="single" w:sz="4" w:space="0" w:color="auto"/>
              <w:bottom w:val="single" w:sz="4" w:space="0" w:color="auto"/>
              <w:right w:val="nil"/>
            </w:tcBorders>
            <w:vAlign w:val="center"/>
            <w:hideMark/>
          </w:tcPr>
          <w:p w:rsidR="00B813B0" w:rsidRPr="00B813B0" w:rsidRDefault="00B813B0" w:rsidP="00B813B0">
            <w:pPr>
              <w:rPr>
                <w:rFonts w:ascii="Arial" w:hAnsi="Arial" w:cs="Arial"/>
                <w:sz w:val="20"/>
                <w:szCs w:val="20"/>
              </w:rPr>
            </w:pPr>
          </w:p>
        </w:tc>
        <w:tc>
          <w:tcPr>
            <w:tcW w:w="1723" w:type="dxa"/>
            <w:vMerge/>
            <w:tcBorders>
              <w:top w:val="single" w:sz="4" w:space="0" w:color="auto"/>
              <w:left w:val="single" w:sz="4" w:space="0" w:color="auto"/>
              <w:bottom w:val="single" w:sz="4" w:space="0" w:color="auto"/>
              <w:right w:val="single" w:sz="4" w:space="0" w:color="auto"/>
            </w:tcBorders>
            <w:vAlign w:val="center"/>
            <w:hideMark/>
          </w:tcPr>
          <w:p w:rsidR="00B813B0" w:rsidRPr="00B813B0" w:rsidRDefault="00B813B0" w:rsidP="00B813B0">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B813B0" w:rsidRPr="00B813B0" w:rsidRDefault="00B813B0" w:rsidP="00B813B0">
            <w:pPr>
              <w:rPr>
                <w:rFonts w:ascii="Arial" w:hAnsi="Arial" w:cs="Arial"/>
                <w:sz w:val="20"/>
                <w:szCs w:val="2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813B0" w:rsidRPr="00B813B0" w:rsidRDefault="00B813B0" w:rsidP="00B813B0">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B813B0" w:rsidRPr="00B813B0" w:rsidRDefault="00B813B0" w:rsidP="00B813B0">
            <w:pPr>
              <w:rPr>
                <w:rFonts w:ascii="Arial" w:hAnsi="Arial" w:cs="Arial"/>
                <w:sz w:val="20"/>
                <w:szCs w:val="20"/>
              </w:rPr>
            </w:pPr>
          </w:p>
        </w:tc>
        <w:tc>
          <w:tcPr>
            <w:tcW w:w="1670" w:type="dxa"/>
            <w:tcBorders>
              <w:top w:val="nil"/>
              <w:left w:val="nil"/>
              <w:bottom w:val="single" w:sz="4" w:space="0" w:color="auto"/>
              <w:right w:val="single" w:sz="4" w:space="0" w:color="auto"/>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2024 год</w:t>
            </w:r>
          </w:p>
        </w:tc>
        <w:tc>
          <w:tcPr>
            <w:tcW w:w="1679" w:type="dxa"/>
            <w:tcBorders>
              <w:top w:val="nil"/>
              <w:left w:val="nil"/>
              <w:bottom w:val="single" w:sz="4" w:space="0" w:color="auto"/>
              <w:right w:val="single" w:sz="4" w:space="0" w:color="auto"/>
            </w:tcBorders>
            <w:shd w:val="clear" w:color="auto" w:fill="auto"/>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2025 год</w:t>
            </w:r>
          </w:p>
        </w:tc>
        <w:tc>
          <w:tcPr>
            <w:tcW w:w="1801" w:type="dxa"/>
            <w:tcBorders>
              <w:top w:val="nil"/>
              <w:left w:val="nil"/>
              <w:bottom w:val="single" w:sz="4" w:space="0" w:color="auto"/>
              <w:right w:val="single" w:sz="4" w:space="0" w:color="auto"/>
            </w:tcBorders>
            <w:shd w:val="clear" w:color="auto" w:fill="auto"/>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2026 год</w:t>
            </w:r>
          </w:p>
        </w:tc>
      </w:tr>
      <w:tr w:rsidR="00B813B0" w:rsidRPr="00B813B0" w:rsidTr="00F06DE8">
        <w:trPr>
          <w:trHeight w:val="58"/>
        </w:trPr>
        <w:tc>
          <w:tcPr>
            <w:tcW w:w="6516" w:type="dxa"/>
            <w:tcBorders>
              <w:top w:val="single" w:sz="4" w:space="0" w:color="auto"/>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"Патриотическое воспитание граждан Куйбышевского района"</w:t>
            </w:r>
          </w:p>
        </w:tc>
        <w:tc>
          <w:tcPr>
            <w:tcW w:w="1723" w:type="dxa"/>
            <w:tcBorders>
              <w:top w:val="single" w:sz="4" w:space="0" w:color="auto"/>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03.0.00.00000</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single" w:sz="4" w:space="0" w:color="auto"/>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100 000,00</w:t>
            </w:r>
          </w:p>
        </w:tc>
        <w:tc>
          <w:tcPr>
            <w:tcW w:w="1679" w:type="dxa"/>
            <w:tcBorders>
              <w:top w:val="single" w:sz="4" w:space="0" w:color="auto"/>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04.0.00.00000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"Развитие культуры в Куйбышевском районе"</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08.0.00.00000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1 532 346,25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166"/>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08.0.00.08190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35 000,00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08.0.00.08190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35 000,00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08.0.00.08190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35 000,00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404 078,66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404 078,66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404 078,66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МП "Развитие культуры в Куйбышевском районе"</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272 820,00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МП "Развитие культуры в Куйбышевском районе"</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272 820,00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272 820,00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272 820,00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xml:space="preserve">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w:t>
            </w:r>
            <w:r w:rsidRPr="00B813B0">
              <w:rPr>
                <w:rFonts w:ascii="Arial" w:hAnsi="Arial" w:cs="Arial"/>
                <w:b/>
                <w:bCs/>
                <w:sz w:val="20"/>
                <w:szCs w:val="20"/>
              </w:rPr>
              <w:lastRenderedPageBreak/>
              <w:t>реставрация, благоустройство)</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lastRenderedPageBreak/>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611 626,50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611 626,50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141"/>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611 626,50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799"/>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200 994,90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200 994,90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200 994,90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7 826,19</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7 826,19</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7 826,19</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10.0.00.00000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2 040 000,00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7 424 317,65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Содержание автомобильных дорог и дорожных сооружений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10.0.00.04310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291 920,42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100"/>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10.0.00.04310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291 920,42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10.0.00.04310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291 920,42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2 040 000,00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7 132 397,23</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2 040 000,00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7 132 397,23</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2 040 000,00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7 132 397,23</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14.0.00.00000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38 550,00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38 550,00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38 550,00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9 550,00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29 000,00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16.0.00.00000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21 000,00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21 000,00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21 000,00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21 000,00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"Жилищно-коммунальное хозяйство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17.0.00.00000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37 120 399,45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20 387 359,84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Подпрограмма "Чистая вода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17.1.00.00000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20 387 359,84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20 000 000,00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Капитальные вложения в объекты государственной (муниципальной)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20 000 000,00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02</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20 000 000,00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287"/>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Софинанирование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387 359,84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Капитальные вложения в объекты государственной (муниципальной)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387 359,84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02</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387 359,84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Подпрограмма "Безопасность жилищно-коммунального хозяйства Куйбышевского района"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17.3.00.00000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37 120 399,45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xml:space="preserve">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w:t>
            </w:r>
            <w:r w:rsidRPr="00B813B0">
              <w:rPr>
                <w:rFonts w:ascii="Arial" w:hAnsi="Arial" w:cs="Arial"/>
                <w:b/>
                <w:bCs/>
                <w:sz w:val="20"/>
                <w:szCs w:val="20"/>
              </w:rPr>
              <w:lastRenderedPageBreak/>
              <w:t>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lastRenderedPageBreak/>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32 330 911,86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32 330 911,86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02</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32 330 911,86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351"/>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4 084 200,00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4 084 200,00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02</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4 084 200,00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852"/>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626 184,84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626 184,84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02</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626 184,84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79 102,75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79 102,75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02</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79 102,75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"Обеспечение первичных мер пожарной безопасности"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21.0.00.00000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250 000,00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"Обеспечение первичных мер пожарной безопасности"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250 000,00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217 700,00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217 700,00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90"/>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32 300,00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32 300,00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22.0.00.00000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726 548,42</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726 548,42</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726 548,42</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726 548,42</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23.0.00.00000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235 000,00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235 000,00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469"/>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235 000,00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235 000,00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235 000,00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235 000,00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235 000,00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235 000,00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24.0.00.00000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3 727 736,00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24.0.00.79500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3 727 736,00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3 727 736,00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 xml:space="preserve">Иные закупки товаров, работ и услуг для обеспечения </w:t>
            </w:r>
            <w:r w:rsidRPr="00B813B0">
              <w:rPr>
                <w:rFonts w:ascii="Arial" w:hAnsi="Arial" w:cs="Arial"/>
                <w:sz w:val="20"/>
                <w:szCs w:val="20"/>
              </w:rPr>
              <w:lastRenderedPageBreak/>
              <w:t>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lastRenderedPageBreak/>
              <w:t>24.0.00.79500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3 727 736,00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25.0.00.00000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30 316 085,71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30 798 188,47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30 798 188,47</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30 012 924,85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30 012 924,85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30 012 924,85</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30 012 924,85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30 012 924,85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30 012 924,85</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30 012 924,85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30 012 924,85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30 012 924,85</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303 160,86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785 263,62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785 263,62</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303 160,86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785 263,62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785 263,62</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303 160,86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785 263,62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785 263,62</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"Развитие и поддержка ТОС на территории г. Куйбышева"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26.0.00.00000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250 000,00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250 000,00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"Развитие и поддержка ТОС на территории г. Куйбышева"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250 000,00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250 000,00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154 967,00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124 967,00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154 967,00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124 967,00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95 033,00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125 033,00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95 033,00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125 033,00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27.0.00.00000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33 286 685,67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33 500 533,46</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Содержание автомобильных дорог и дорожных сооружений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6 865 117,33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7 273 612,00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 xml:space="preserve">Закупка товаров, работ и услуг для обеспечения государственных </w:t>
            </w:r>
            <w:r w:rsidRPr="00B813B0">
              <w:rPr>
                <w:rFonts w:ascii="Arial" w:hAnsi="Arial" w:cs="Arial"/>
                <w:sz w:val="20"/>
                <w:szCs w:val="20"/>
              </w:rPr>
              <w:lastRenderedPageBreak/>
              <w:t>(муниципальных)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lastRenderedPageBreak/>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6 865 117,33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7 273 612,00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6 865 117,33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7 273 612,00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на уличное освещение в границах поселения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1 205 810,34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1 205 810,34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1 205 810,34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1 205 810,34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1 205 810,34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1 205 810,34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24 963 600,00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24 770 900,00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24 963 600,00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24 770 900,00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24 963 600,00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24 770 900,00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252 158,00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250 211,12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252 158,00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250 211,12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252 158,00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250 211,12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28.0.00.00000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19 995,00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19 995,00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19 995,00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19 995,00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xml:space="preserve">Муниципальная программа «Обеспечение доступности услуг </w:t>
            </w:r>
            <w:r w:rsidRPr="00B813B0">
              <w:rPr>
                <w:rFonts w:ascii="Arial" w:hAnsi="Arial" w:cs="Arial"/>
                <w:b/>
                <w:bCs/>
                <w:sz w:val="20"/>
                <w:szCs w:val="20"/>
              </w:rPr>
              <w:lastRenderedPageBreak/>
              <w:t>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lastRenderedPageBreak/>
              <w:t>32.0.00.00000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19 000 000,00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19 000 000,00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19 000 000,00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19 000 000,00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35.0.00.00000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1 980 000,00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35.0.00.70241</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1 500 000,00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35.0.00.70241</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1 500 000,00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35.0.00.70241</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1 500 000,00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447"/>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35.0.00.S0241</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480 000,00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35.0.00.S0241</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480 000,00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35.0.00.S0241</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480 000,00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«Формирование комфортной городской среды города Куйбышева"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36.0.00.00000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191 258 047,16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222 727,27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222 727,27</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Муниципальная программа «Формирование комфортной городской среды города Куйбышева"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36.0.F2.00000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191 258 047,16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222 727,27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222 727,27</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xml:space="preserve">Реализация мероприятий по муниципальной программе «Формирование комфортной городской среды города Куйбышева"(поощрение муниципальных образований - </w:t>
            </w:r>
            <w:r w:rsidRPr="00B813B0">
              <w:rPr>
                <w:rFonts w:ascii="Arial" w:hAnsi="Arial" w:cs="Arial"/>
                <w:b/>
                <w:bCs/>
                <w:sz w:val="20"/>
                <w:szCs w:val="20"/>
              </w:rPr>
              <w:lastRenderedPageBreak/>
              <w:t>победителей Всероссийского конкурса лучших проектов)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lastRenderedPageBreak/>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93 995 612,70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93 995 612,70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93 995 612,70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16 120 107,60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16 120 107,60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16 120 107,60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по муниципальной программе «Формирование комфортной городской среды города Куйбышева"(организация общественных пространств)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80 930 735,95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80 930 735,95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80 930 735,95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F06DE8">
        <w:trPr>
          <w:trHeight w:val="79"/>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по муниципальной программе «Формирование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209 475,00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220 500,00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220 500,00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209 475,00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220 500,00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220 500,00</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209 475,00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220 500,00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220 500,00</w:t>
            </w:r>
          </w:p>
        </w:tc>
      </w:tr>
      <w:tr w:rsidR="00B813B0" w:rsidRPr="00B813B0" w:rsidTr="00F06DE8">
        <w:trPr>
          <w:trHeight w:val="252"/>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по муниципальной программе «Формирование комфортной городской среды города Куйбышева"(софинансирование мероприятий по разработке проектной документации на благоустройство общественных пространств)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2 115,91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2 227,27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2 227,27</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2 115,91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2 227,27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2 227,27</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2 115,91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2 227,27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2 227,27</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Непрограммные направления бюджета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338 962 411,71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209 353 033,81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227 689 427,11</w:t>
            </w:r>
          </w:p>
        </w:tc>
      </w:tr>
      <w:tr w:rsidR="00B813B0" w:rsidRPr="00B813B0" w:rsidTr="00F06DE8">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Высшее должностное лицо органа местного самоуправления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2 756 297,00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2 486 655,00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2 486 655,00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w:t>
            </w:r>
            <w:r w:rsidRPr="00B813B0">
              <w:rPr>
                <w:rFonts w:ascii="Arial" w:hAnsi="Arial" w:cs="Arial"/>
                <w:sz w:val="20"/>
                <w:szCs w:val="20"/>
              </w:rPr>
              <w:lastRenderedPageBreak/>
              <w:t>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lastRenderedPageBreak/>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2 756 297,00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2 486 655,00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2 486 655,00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государственных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120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02</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2 756 297,00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2 486 655,00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2 486 655,00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Расходы на обеспечение функций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41 165 189,06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48 986 867,94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50 224 238,90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34 178 665,94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45 321 181,64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50 219 708,60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государственных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120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34 178 665,94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45 321 181,64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50 219 708,60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6 762 405,55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3 665 686,30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4 530,30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6 762 405,55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3 665 686,30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4 530,30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2 309,04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Социальные выплаты гражданам, кроме публичных нормативных социальных выплат</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320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2 309,04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Капитальные вложения в объекты государственной (муниципальной)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23 000,00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23 000,00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Межбюджетные трансферты</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500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188 765,53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межбюджетные трансферты</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540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06</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188 765,53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10 043,00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10 043,00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160 000,00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160 000,00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160 000,00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государственных функций, связанных с общегосударственным управлением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3 397 613,81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3 126 632,65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3 126 632,65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Капитальные вложения в объекты государственной (муниципальной)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94 745,29</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94 745,29</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lastRenderedPageBreak/>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176 235,87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Исполнение судебных актов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830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897,07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175 338,80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Резервные фонды местного бюджета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320 000,00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220 000,00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220 000,00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Социальные выплаты гражданам, кроме публичных нормативных социальных выплат</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320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290 000,00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220 000,00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220 000,00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Резервные средства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870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290 000,00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220 000,00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220 000,00</w:t>
            </w:r>
          </w:p>
        </w:tc>
      </w:tr>
      <w:tr w:rsidR="00B813B0" w:rsidRPr="00B813B0" w:rsidTr="009030AB">
        <w:trPr>
          <w:trHeight w:val="11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Содержание аппарата управления представительного органа местного самоуправления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600,00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209"/>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государственных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120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Расходы на обеспечение деятельности (оказание услуг) единой диспетчерской службы</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802 982,24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Межбюджетные трансферты</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500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802 982,24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межбюджетные трансферты</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540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802 982,24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130"/>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Председатель законодательного (представительного) органа муниципальной власти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2 480 667,00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2 237 990,00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2 237 990,00</w:t>
            </w:r>
          </w:p>
        </w:tc>
      </w:tr>
      <w:tr w:rsidR="00B813B0" w:rsidRPr="00B813B0" w:rsidTr="009030AB">
        <w:trPr>
          <w:trHeight w:val="94"/>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2 480 667,00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2 237 990,00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2 237 990,00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государственных (муниципальных)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120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2 480 667,00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2 237 990,00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2 237 990,00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Содержание автомобильных дорог и дорожных сооружений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4 666 610,31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6 571 018,00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13 952 780,00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4 666 610,31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6 571 018,00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13 952 780,00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4 666 610,31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6 571 018,00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13 952 780,00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1 182 939,13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1 182 939,13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1 182 939,13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lastRenderedPageBreak/>
              <w:t>Капитальный ремонт муниципального жилого фонда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2 803 642,30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2 803 642,30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2 803 642,30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Мероприятия в области жилищного хозяйства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24 000,00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24 000,00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24 000,00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54 453 434,38</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39 245 184,81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42 496 030,85</w:t>
            </w:r>
          </w:p>
        </w:tc>
      </w:tr>
      <w:tr w:rsidR="00B813B0" w:rsidRPr="00B813B0" w:rsidTr="009030AB">
        <w:trPr>
          <w:trHeight w:val="485"/>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36 340 864,27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34 264 527,98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42 496 030,85</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36 340 864,27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34 264 527,98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42 496 030,85</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14 789 783,11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4 980 656,83</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14 789 783,11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4 980 656,83</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3 322 787,00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3 322 787,00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Мероприятия в области коммунального хозяйства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10 099 495,07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72"/>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Капитальные вложения в объекты государственной (муниципальной)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377 686,26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02</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377 686,26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9 721 808,81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384"/>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02</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8 152 000,00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Исполнение судебных актов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830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02</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1 569 808,81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на уличное освещение в границах поселения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15 035 012,13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7 835 602,37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4 971 303,74</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10 556 599,36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7 835 602,37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4 971 303,74</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10 556 599,36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7 835 602,37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4 971 303,74</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 xml:space="preserve">Капитальные вложения в объекты государственной </w:t>
            </w:r>
            <w:r w:rsidRPr="00B813B0">
              <w:rPr>
                <w:rFonts w:ascii="Arial" w:hAnsi="Arial" w:cs="Arial"/>
                <w:sz w:val="20"/>
                <w:szCs w:val="20"/>
              </w:rPr>
              <w:lastRenderedPageBreak/>
              <w:t>(муниципальной) собственности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lastRenderedPageBreak/>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4 478 412,77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Бюджетные инвестиции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410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4 478 412,77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на озеленение в границах поселения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705 636,33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705 636,33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705 636,33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699 993,74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386 547,41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699 993,74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386 547,41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155"/>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699 993,74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386 547,41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Прочие мероприятия по благоустройству поселений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188 532,00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599 800,00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188 532,00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599 800,00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188 532,00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599 800,00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16 368 530,48</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18 989 912,69</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18 989 912,69</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13 306 573,25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18 989 912,69</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18 989 912,69</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13 306 573,25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18 989 912,69</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18 989 912,69</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2 896 090,31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2 896 090,31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105 898,92</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Социальные выплаты гражданам, кроме публичных нормативных социальных выплат</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320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105 898,92</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59 968,00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59 968,00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24 072 529,70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21 335 249,71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25 085 909,55</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 xml:space="preserve">Предоставление субсидий бюджетным, автономным учреждениям </w:t>
            </w:r>
            <w:r w:rsidRPr="00B813B0">
              <w:rPr>
                <w:rFonts w:ascii="Arial" w:hAnsi="Arial" w:cs="Arial"/>
                <w:sz w:val="20"/>
                <w:szCs w:val="20"/>
              </w:rPr>
              <w:lastRenderedPageBreak/>
              <w:t>и иным некоммерческим организациям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lastRenderedPageBreak/>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600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24 072 529,70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21 335 249,71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25 085 909,55</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Субсидии бюджетным учреждениям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610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24 072 529,70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21 335 249,71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25 085 909,55</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11 617 278,35</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11 348 583,80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11 348 583,80</w:t>
            </w:r>
          </w:p>
        </w:tc>
      </w:tr>
      <w:tr w:rsidR="00B813B0" w:rsidRPr="00B813B0" w:rsidTr="009030AB">
        <w:trPr>
          <w:trHeight w:val="612"/>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9 036 820,83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11 348 583,80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11 348 583,80</w:t>
            </w:r>
          </w:p>
        </w:tc>
      </w:tr>
      <w:tr w:rsidR="00B813B0" w:rsidRPr="00B813B0" w:rsidTr="009030AB">
        <w:trPr>
          <w:trHeight w:val="114"/>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9 036 820,83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11 348 583,80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11 348 583,80</w:t>
            </w:r>
          </w:p>
        </w:tc>
      </w:tr>
      <w:tr w:rsidR="00B813B0" w:rsidRPr="00B813B0" w:rsidTr="009030AB">
        <w:trPr>
          <w:trHeight w:val="146"/>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2 554 323,68</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2 554 323,68</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26 133,84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26 133,84</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Расходы на обеспечение деятельности (оказание услуг) библиотек</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19 010 744,76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20 228 742,78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20 228 742,78</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16 616 922,41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20 228 742,78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20 228 742,78</w:t>
            </w:r>
          </w:p>
        </w:tc>
      </w:tr>
      <w:tr w:rsidR="00B813B0" w:rsidRPr="00B813B0" w:rsidTr="009030AB">
        <w:trPr>
          <w:trHeight w:val="171"/>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16 616 922,41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20 228 742,78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20 228 742,78</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2 303 863,56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167"/>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2 303 863,56</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89 958,79</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89 958,79</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Выплата муниципальной социальной доплаты к пенсии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2 992 907,48</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2 992 907,48</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Публичные нормативные социальные выплаты гражданам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2 992 907,48</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xml:space="preserve">Расходы на предоставление </w:t>
            </w:r>
            <w:r w:rsidR="009030AB" w:rsidRPr="00B813B0">
              <w:rPr>
                <w:rFonts w:ascii="Arial" w:hAnsi="Arial" w:cs="Arial"/>
                <w:b/>
                <w:bCs/>
                <w:sz w:val="20"/>
                <w:szCs w:val="20"/>
              </w:rPr>
              <w:t>субсидий отдельным</w:t>
            </w:r>
            <w:r w:rsidRPr="00B813B0">
              <w:rPr>
                <w:rFonts w:ascii="Arial" w:hAnsi="Arial" w:cs="Arial"/>
                <w:b/>
                <w:bCs/>
                <w:sz w:val="20"/>
                <w:szCs w:val="20"/>
              </w:rPr>
              <w:t xml:space="preserve"> общественным организациям и иным некоммерческих организациям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600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630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06</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100 000,00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Денежная выплата почетным гражданам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103 500,00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103 500,00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lastRenderedPageBreak/>
              <w:t>Публичные нормативные выплаты гражданам несоциального характера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330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13</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103 500,00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23 000,00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Социальное обеспечение и иные выплаты населению</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23 000,00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Публичные нормативные выплаты гражданам несоциального характера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330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06</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23 000,00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xml:space="preserve">Расходы на обеспечение деятельности (оказание услуг) центров спортивной </w:t>
            </w:r>
            <w:r w:rsidR="009030AB" w:rsidRPr="00B813B0">
              <w:rPr>
                <w:rFonts w:ascii="Arial" w:hAnsi="Arial" w:cs="Arial"/>
                <w:b/>
                <w:bCs/>
                <w:sz w:val="20"/>
                <w:szCs w:val="20"/>
              </w:rPr>
              <w:t>подготовки (</w:t>
            </w:r>
            <w:r w:rsidRPr="00B813B0">
              <w:rPr>
                <w:rFonts w:ascii="Arial" w:hAnsi="Arial" w:cs="Arial"/>
                <w:b/>
                <w:bCs/>
                <w:sz w:val="20"/>
                <w:szCs w:val="20"/>
              </w:rPr>
              <w:t>сборных команд)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32 194 588,17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19 830 295,80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20 556 683,80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600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32 194 588,17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19 830 295,80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20 556 683,80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Субсидии бюджетным учреждениям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610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32 194 588,17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19 830 295,80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20 556 683,80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Процентные платежи по муниципальному долгу местного бюджета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3 497,27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Обслуживание государственного (муниципального) долга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700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3 497,27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Обслуживание муниципального долга</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730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3 497,27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167"/>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Реализация мероприятий по управлению дорожным хозяйством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3 610 818,00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3 610 818,00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3 610 818,00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3 610 818,00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3 610 818,00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3 610 818,00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3 610 818,00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3 610 818,00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3 610 818,00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xml:space="preserve">Реализация мероприятий по обеспечению сбалансированности местных </w:t>
            </w:r>
            <w:r w:rsidR="009030AB" w:rsidRPr="00B813B0">
              <w:rPr>
                <w:rFonts w:ascii="Arial" w:hAnsi="Arial" w:cs="Arial"/>
                <w:b/>
                <w:bCs/>
                <w:sz w:val="20"/>
                <w:szCs w:val="20"/>
              </w:rPr>
              <w:t>бюджетов государственной</w:t>
            </w:r>
            <w:r w:rsidRPr="00B813B0">
              <w:rPr>
                <w:rFonts w:ascii="Arial" w:hAnsi="Arial" w:cs="Arial"/>
                <w:b/>
                <w:bCs/>
                <w:sz w:val="20"/>
                <w:szCs w:val="20"/>
              </w:rPr>
              <w:t xml:space="preserve"> программы Новосибирской области "</w:t>
            </w:r>
            <w:r w:rsidR="009030AB" w:rsidRPr="00B813B0">
              <w:rPr>
                <w:rFonts w:ascii="Arial" w:hAnsi="Arial" w:cs="Arial"/>
                <w:b/>
                <w:bCs/>
                <w:sz w:val="20"/>
                <w:szCs w:val="20"/>
              </w:rPr>
              <w:t>Управление финансами</w:t>
            </w:r>
            <w:r w:rsidRPr="00B813B0">
              <w:rPr>
                <w:rFonts w:ascii="Arial" w:hAnsi="Arial" w:cs="Arial"/>
                <w:b/>
                <w:bCs/>
                <w:sz w:val="20"/>
                <w:szCs w:val="20"/>
              </w:rPr>
              <w:t xml:space="preserve"> в Новосибирской области"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87 885 800,00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54 712 726,33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05</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17 579 627,37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07</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5 474 747,82</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Расходы на выплаты персоналу казенных учреждений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13 284 743,43</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 xml:space="preserve">Расходы на выплаты персоналу государственных </w:t>
            </w:r>
            <w:r w:rsidRPr="00B813B0">
              <w:rPr>
                <w:rFonts w:ascii="Arial" w:hAnsi="Arial" w:cs="Arial"/>
                <w:sz w:val="20"/>
                <w:szCs w:val="20"/>
              </w:rPr>
              <w:lastRenderedPageBreak/>
              <w:t>(муниципальных) органов</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lastRenderedPageBreak/>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120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18 373 607,71</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Закупка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1 118 000,00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закупки товаров, работ и услуг для обеспечения государственных (муниципальных) нужд</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240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1 118 000,00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600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32 055 073,67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Субсидии бюджетным учреждениям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610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18 247 156,57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Субсидии бюджетным учреждениям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610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01</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13 807 917,10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36 473,00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36 473,00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36 473,00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Иные бюджетные ассигнования</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36 473,00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36 473,00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36 473,00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sz w:val="20"/>
                <w:szCs w:val="20"/>
              </w:rPr>
            </w:pPr>
            <w:r w:rsidRPr="00B813B0">
              <w:rPr>
                <w:rFonts w:ascii="Arial" w:hAnsi="Arial" w:cs="Arial"/>
                <w:sz w:val="20"/>
                <w:szCs w:val="20"/>
              </w:rPr>
              <w:t>Уплата налогов, сборов и иных платежей</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850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09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36 473,00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36 473,00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36 473,00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Условно утвержденные расходы</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5 403 292,50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11 243 305,00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Условно утвержденные расходы</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900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5 403 292,50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11 243 305,00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Условно утвержденные расходы</w:t>
            </w:r>
          </w:p>
        </w:tc>
        <w:tc>
          <w:tcPr>
            <w:tcW w:w="1723"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990</w:t>
            </w:r>
          </w:p>
        </w:tc>
        <w:tc>
          <w:tcPr>
            <w:tcW w:w="614"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center"/>
              <w:rPr>
                <w:rFonts w:ascii="Arial" w:hAnsi="Arial" w:cs="Arial"/>
                <w:sz w:val="20"/>
                <w:szCs w:val="20"/>
              </w:rPr>
            </w:pPr>
            <w:r w:rsidRPr="00B813B0">
              <w:rPr>
                <w:rFonts w:ascii="Arial" w:hAnsi="Arial" w:cs="Arial"/>
                <w:sz w:val="20"/>
                <w:szCs w:val="20"/>
              </w:rPr>
              <w:t>99</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0,00</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5 403 292,50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sz w:val="20"/>
                <w:szCs w:val="20"/>
              </w:rPr>
            </w:pPr>
            <w:r w:rsidRPr="00B813B0">
              <w:rPr>
                <w:rFonts w:ascii="Arial" w:hAnsi="Arial" w:cs="Arial"/>
                <w:sz w:val="20"/>
                <w:szCs w:val="20"/>
              </w:rPr>
              <w:t>11 243 305,00</w:t>
            </w:r>
          </w:p>
        </w:tc>
      </w:tr>
      <w:tr w:rsidR="00B813B0" w:rsidRPr="00B813B0" w:rsidTr="009030AB">
        <w:trPr>
          <w:trHeight w:val="58"/>
        </w:trPr>
        <w:tc>
          <w:tcPr>
            <w:tcW w:w="6516"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Итого расходов</w:t>
            </w:r>
          </w:p>
        </w:tc>
        <w:tc>
          <w:tcPr>
            <w:tcW w:w="1723" w:type="dxa"/>
            <w:tcBorders>
              <w:top w:val="nil"/>
              <w:left w:val="nil"/>
              <w:bottom w:val="single" w:sz="4" w:space="0" w:color="auto"/>
              <w:right w:val="single" w:sz="4" w:space="0" w:color="auto"/>
            </w:tcBorders>
            <w:shd w:val="clear" w:color="auto" w:fill="auto"/>
            <w:noWrap/>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w:t>
            </w:r>
          </w:p>
        </w:tc>
        <w:tc>
          <w:tcPr>
            <w:tcW w:w="614" w:type="dxa"/>
            <w:tcBorders>
              <w:top w:val="nil"/>
              <w:left w:val="nil"/>
              <w:bottom w:val="single" w:sz="4" w:space="0" w:color="auto"/>
              <w:right w:val="single" w:sz="4" w:space="0" w:color="auto"/>
            </w:tcBorders>
            <w:shd w:val="clear" w:color="auto" w:fill="auto"/>
            <w:noWrap/>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B813B0" w:rsidRPr="00B813B0" w:rsidRDefault="00B813B0" w:rsidP="00B813B0">
            <w:pPr>
              <w:rPr>
                <w:rFonts w:ascii="Arial" w:hAnsi="Arial" w:cs="Arial"/>
                <w:b/>
                <w:bCs/>
                <w:sz w:val="20"/>
                <w:szCs w:val="20"/>
              </w:rPr>
            </w:pPr>
            <w:r w:rsidRPr="00B813B0">
              <w:rPr>
                <w:rFonts w:ascii="Arial" w:hAnsi="Arial" w:cs="Arial"/>
                <w:b/>
                <w:bCs/>
                <w:sz w:val="20"/>
                <w:szCs w:val="20"/>
              </w:rPr>
              <w:t> </w:t>
            </w:r>
          </w:p>
        </w:tc>
        <w:tc>
          <w:tcPr>
            <w:tcW w:w="1670"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660 894 805,37</w:t>
            </w:r>
          </w:p>
        </w:tc>
        <w:tc>
          <w:tcPr>
            <w:tcW w:w="1679" w:type="dxa"/>
            <w:tcBorders>
              <w:top w:val="nil"/>
              <w:left w:val="single" w:sz="4" w:space="0" w:color="auto"/>
              <w:bottom w:val="single" w:sz="4" w:space="0" w:color="auto"/>
              <w:right w:val="nil"/>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302 171 160,50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B813B0" w:rsidRPr="00B813B0" w:rsidRDefault="00B813B0" w:rsidP="00B813B0">
            <w:pPr>
              <w:jc w:val="right"/>
              <w:rPr>
                <w:rFonts w:ascii="Arial" w:hAnsi="Arial" w:cs="Arial"/>
                <w:b/>
                <w:bCs/>
                <w:sz w:val="20"/>
                <w:szCs w:val="20"/>
              </w:rPr>
            </w:pPr>
            <w:r w:rsidRPr="00B813B0">
              <w:rPr>
                <w:rFonts w:ascii="Arial" w:hAnsi="Arial" w:cs="Arial"/>
                <w:b/>
                <w:bCs/>
                <w:sz w:val="20"/>
                <w:szCs w:val="20"/>
              </w:rPr>
              <w:t>258 710 342,85</w:t>
            </w:r>
          </w:p>
        </w:tc>
      </w:tr>
    </w:tbl>
    <w:p w:rsidR="00B813B0" w:rsidRDefault="00B813B0" w:rsidP="00F25A9D">
      <w:pPr>
        <w:jc w:val="center"/>
        <w:rPr>
          <w:rFonts w:ascii="Arial" w:hAnsi="Arial" w:cs="Arial"/>
          <w:b/>
          <w:spacing w:val="1"/>
          <w:sz w:val="20"/>
          <w:szCs w:val="20"/>
        </w:rPr>
      </w:pPr>
    </w:p>
    <w:p w:rsidR="009030AB" w:rsidRDefault="009030AB" w:rsidP="00F25A9D">
      <w:pPr>
        <w:jc w:val="center"/>
        <w:rPr>
          <w:rFonts w:ascii="Arial" w:hAnsi="Arial" w:cs="Arial"/>
          <w:b/>
          <w:spacing w:val="1"/>
          <w:sz w:val="20"/>
          <w:szCs w:val="20"/>
        </w:rPr>
      </w:pPr>
    </w:p>
    <w:tbl>
      <w:tblPr>
        <w:tblW w:w="15042" w:type="dxa"/>
        <w:tblInd w:w="113" w:type="dxa"/>
        <w:tblLook w:val="04A0" w:firstRow="1" w:lastRow="0" w:firstColumn="1" w:lastColumn="0" w:noHBand="0" w:noVBand="1"/>
      </w:tblPr>
      <w:tblGrid>
        <w:gridCol w:w="5665"/>
        <w:gridCol w:w="734"/>
        <w:gridCol w:w="564"/>
        <w:gridCol w:w="620"/>
        <w:gridCol w:w="1648"/>
        <w:gridCol w:w="640"/>
        <w:gridCol w:w="1769"/>
        <w:gridCol w:w="1701"/>
        <w:gridCol w:w="1701"/>
      </w:tblGrid>
      <w:tr w:rsidR="009030AB" w:rsidRPr="009030AB" w:rsidTr="00E64525">
        <w:trPr>
          <w:trHeight w:val="285"/>
        </w:trPr>
        <w:tc>
          <w:tcPr>
            <w:tcW w:w="5665"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734"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564"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620"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648"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640"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769"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701" w:type="dxa"/>
            <w:tcBorders>
              <w:top w:val="nil"/>
              <w:left w:val="nil"/>
              <w:bottom w:val="nil"/>
              <w:right w:val="nil"/>
            </w:tcBorders>
            <w:shd w:val="clear" w:color="auto" w:fill="auto"/>
            <w:noWrap/>
            <w:vAlign w:val="bottom"/>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Приложение 4</w:t>
            </w:r>
          </w:p>
        </w:tc>
        <w:tc>
          <w:tcPr>
            <w:tcW w:w="1701" w:type="dxa"/>
            <w:tcBorders>
              <w:top w:val="nil"/>
              <w:left w:val="nil"/>
              <w:bottom w:val="nil"/>
              <w:right w:val="nil"/>
            </w:tcBorders>
            <w:shd w:val="clear" w:color="auto" w:fill="auto"/>
            <w:noWrap/>
            <w:vAlign w:val="bottom"/>
            <w:hideMark/>
          </w:tcPr>
          <w:p w:rsidR="009030AB" w:rsidRPr="009030AB" w:rsidRDefault="009030AB" w:rsidP="009030AB">
            <w:pPr>
              <w:jc w:val="right"/>
              <w:rPr>
                <w:rFonts w:ascii="Arial" w:hAnsi="Arial" w:cs="Arial"/>
                <w:sz w:val="20"/>
                <w:szCs w:val="20"/>
              </w:rPr>
            </w:pPr>
          </w:p>
        </w:tc>
      </w:tr>
      <w:tr w:rsidR="009030AB" w:rsidRPr="009030AB" w:rsidTr="00E64525">
        <w:trPr>
          <w:trHeight w:val="1527"/>
        </w:trPr>
        <w:tc>
          <w:tcPr>
            <w:tcW w:w="5665"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734"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564"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620"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648"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640"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3470" w:type="dxa"/>
            <w:gridSpan w:val="2"/>
            <w:tcBorders>
              <w:top w:val="nil"/>
              <w:left w:val="nil"/>
              <w:bottom w:val="nil"/>
              <w:right w:val="nil"/>
            </w:tcBorders>
            <w:shd w:val="clear" w:color="auto" w:fill="auto"/>
            <w:vAlign w:val="bottom"/>
            <w:hideMark/>
          </w:tcPr>
          <w:p w:rsidR="009030AB" w:rsidRPr="009030AB" w:rsidRDefault="009030AB" w:rsidP="009030AB">
            <w:pPr>
              <w:rPr>
                <w:rFonts w:ascii="Arial" w:hAnsi="Arial" w:cs="Arial"/>
                <w:sz w:val="20"/>
                <w:szCs w:val="20"/>
              </w:rPr>
            </w:pPr>
            <w:r w:rsidRPr="009030AB">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9030AB">
              <w:rPr>
                <w:rFonts w:ascii="Arial" w:hAnsi="Arial" w:cs="Arial"/>
                <w:sz w:val="20"/>
                <w:szCs w:val="20"/>
              </w:rPr>
              <w:br/>
              <w:t>"</w:t>
            </w:r>
            <w:r w:rsidR="00E64525" w:rsidRPr="009030AB">
              <w:rPr>
                <w:rFonts w:ascii="Arial" w:hAnsi="Arial" w:cs="Arial"/>
                <w:sz w:val="20"/>
                <w:szCs w:val="20"/>
              </w:rPr>
              <w:t>О бюджете</w:t>
            </w:r>
            <w:r w:rsidRPr="009030AB">
              <w:rPr>
                <w:rFonts w:ascii="Arial" w:hAnsi="Arial" w:cs="Arial"/>
                <w:sz w:val="20"/>
                <w:szCs w:val="20"/>
              </w:rPr>
              <w:t xml:space="preserve"> города Куйбышева Куйбышевского района Новосибирской области на 2024 год и плановый период 2025 и </w:t>
            </w:r>
            <w:r w:rsidR="00E64525" w:rsidRPr="009030AB">
              <w:rPr>
                <w:rFonts w:ascii="Arial" w:hAnsi="Arial" w:cs="Arial"/>
                <w:sz w:val="20"/>
                <w:szCs w:val="20"/>
              </w:rPr>
              <w:t>2026 годов</w:t>
            </w:r>
            <w:r w:rsidRPr="009030AB">
              <w:rPr>
                <w:rFonts w:ascii="Arial" w:hAnsi="Arial" w:cs="Arial"/>
                <w:sz w:val="20"/>
                <w:szCs w:val="20"/>
              </w:rPr>
              <w:t>"</w:t>
            </w:r>
          </w:p>
        </w:tc>
        <w:tc>
          <w:tcPr>
            <w:tcW w:w="1701" w:type="dxa"/>
            <w:tcBorders>
              <w:top w:val="nil"/>
              <w:left w:val="nil"/>
              <w:bottom w:val="nil"/>
              <w:right w:val="nil"/>
            </w:tcBorders>
            <w:shd w:val="clear" w:color="auto" w:fill="auto"/>
            <w:noWrap/>
            <w:vAlign w:val="center"/>
            <w:hideMark/>
          </w:tcPr>
          <w:p w:rsidR="009030AB" w:rsidRPr="009030AB" w:rsidRDefault="009030AB" w:rsidP="009030AB">
            <w:pPr>
              <w:rPr>
                <w:rFonts w:ascii="Arial" w:hAnsi="Arial" w:cs="Arial"/>
                <w:sz w:val="20"/>
                <w:szCs w:val="20"/>
              </w:rPr>
            </w:pPr>
          </w:p>
        </w:tc>
      </w:tr>
      <w:tr w:rsidR="009030AB" w:rsidRPr="009030AB" w:rsidTr="00E64525">
        <w:trPr>
          <w:trHeight w:val="68"/>
        </w:trPr>
        <w:tc>
          <w:tcPr>
            <w:tcW w:w="5665" w:type="dxa"/>
            <w:tcBorders>
              <w:top w:val="nil"/>
              <w:left w:val="nil"/>
              <w:bottom w:val="nil"/>
              <w:right w:val="nil"/>
            </w:tcBorders>
            <w:shd w:val="clear" w:color="auto" w:fill="auto"/>
            <w:noWrap/>
            <w:vAlign w:val="bottom"/>
            <w:hideMark/>
          </w:tcPr>
          <w:p w:rsidR="009030AB" w:rsidRPr="009030AB" w:rsidRDefault="009030AB" w:rsidP="009030AB">
            <w:pPr>
              <w:jc w:val="right"/>
              <w:rPr>
                <w:sz w:val="20"/>
                <w:szCs w:val="20"/>
              </w:rPr>
            </w:pPr>
          </w:p>
        </w:tc>
        <w:tc>
          <w:tcPr>
            <w:tcW w:w="734"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564"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620"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648"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640"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769"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701"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701" w:type="dxa"/>
            <w:tcBorders>
              <w:top w:val="nil"/>
              <w:left w:val="nil"/>
              <w:bottom w:val="nil"/>
              <w:right w:val="nil"/>
            </w:tcBorders>
            <w:shd w:val="clear" w:color="auto" w:fill="auto"/>
            <w:noWrap/>
            <w:vAlign w:val="center"/>
            <w:hideMark/>
          </w:tcPr>
          <w:p w:rsidR="009030AB" w:rsidRPr="009030AB" w:rsidRDefault="009030AB" w:rsidP="009030AB">
            <w:pPr>
              <w:rPr>
                <w:sz w:val="20"/>
                <w:szCs w:val="20"/>
              </w:rPr>
            </w:pPr>
          </w:p>
        </w:tc>
      </w:tr>
      <w:tr w:rsidR="009030AB" w:rsidRPr="009030AB" w:rsidTr="00E64525">
        <w:trPr>
          <w:trHeight w:val="705"/>
        </w:trPr>
        <w:tc>
          <w:tcPr>
            <w:tcW w:w="13341" w:type="dxa"/>
            <w:gridSpan w:val="8"/>
            <w:tcBorders>
              <w:top w:val="nil"/>
              <w:left w:val="nil"/>
              <w:bottom w:val="nil"/>
              <w:right w:val="nil"/>
            </w:tcBorders>
            <w:shd w:val="clear" w:color="auto" w:fill="auto"/>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 xml:space="preserve">Ведомственная структура </w:t>
            </w:r>
            <w:r w:rsidR="00E64525" w:rsidRPr="009030AB">
              <w:rPr>
                <w:rFonts w:ascii="Arial" w:hAnsi="Arial" w:cs="Arial"/>
                <w:sz w:val="20"/>
                <w:szCs w:val="20"/>
              </w:rPr>
              <w:t>расходов бюджета</w:t>
            </w:r>
            <w:r w:rsidRPr="009030AB">
              <w:rPr>
                <w:rFonts w:ascii="Arial" w:hAnsi="Arial" w:cs="Arial"/>
                <w:sz w:val="20"/>
                <w:szCs w:val="20"/>
              </w:rPr>
              <w:t xml:space="preserve"> города Куйбышева Куйбышевского района Новосибирской области                                                                                </w:t>
            </w:r>
            <w:r w:rsidR="00E64525" w:rsidRPr="009030AB">
              <w:rPr>
                <w:rFonts w:ascii="Arial" w:hAnsi="Arial" w:cs="Arial"/>
                <w:sz w:val="20"/>
                <w:szCs w:val="20"/>
              </w:rPr>
              <w:t>на 2024 год</w:t>
            </w:r>
            <w:r w:rsidRPr="009030AB">
              <w:rPr>
                <w:rFonts w:ascii="Arial" w:hAnsi="Arial" w:cs="Arial"/>
                <w:sz w:val="20"/>
                <w:szCs w:val="20"/>
              </w:rPr>
              <w:t xml:space="preserve"> и плановый период </w:t>
            </w:r>
            <w:r w:rsidR="00E64525" w:rsidRPr="009030AB">
              <w:rPr>
                <w:rFonts w:ascii="Arial" w:hAnsi="Arial" w:cs="Arial"/>
                <w:sz w:val="20"/>
                <w:szCs w:val="20"/>
              </w:rPr>
              <w:t>2025 и</w:t>
            </w:r>
            <w:r w:rsidRPr="009030AB">
              <w:rPr>
                <w:rFonts w:ascii="Arial" w:hAnsi="Arial" w:cs="Arial"/>
                <w:sz w:val="20"/>
                <w:szCs w:val="20"/>
              </w:rPr>
              <w:t xml:space="preserve"> </w:t>
            </w:r>
            <w:r w:rsidR="00E64525" w:rsidRPr="009030AB">
              <w:rPr>
                <w:rFonts w:ascii="Arial" w:hAnsi="Arial" w:cs="Arial"/>
                <w:sz w:val="20"/>
                <w:szCs w:val="20"/>
              </w:rPr>
              <w:t>2026 годов</w:t>
            </w:r>
          </w:p>
        </w:tc>
        <w:tc>
          <w:tcPr>
            <w:tcW w:w="1701" w:type="dxa"/>
            <w:tcBorders>
              <w:top w:val="nil"/>
              <w:left w:val="nil"/>
              <w:bottom w:val="nil"/>
              <w:right w:val="nil"/>
            </w:tcBorders>
            <w:shd w:val="clear" w:color="auto" w:fill="auto"/>
            <w:noWrap/>
            <w:vAlign w:val="bottom"/>
            <w:hideMark/>
          </w:tcPr>
          <w:p w:rsidR="009030AB" w:rsidRPr="009030AB" w:rsidRDefault="009030AB" w:rsidP="009030AB">
            <w:pPr>
              <w:jc w:val="center"/>
              <w:rPr>
                <w:rFonts w:ascii="Arial" w:hAnsi="Arial" w:cs="Arial"/>
                <w:sz w:val="20"/>
                <w:szCs w:val="20"/>
              </w:rPr>
            </w:pPr>
          </w:p>
        </w:tc>
      </w:tr>
      <w:tr w:rsidR="009030AB" w:rsidRPr="009030AB" w:rsidTr="00E64525">
        <w:trPr>
          <w:trHeight w:val="68"/>
        </w:trPr>
        <w:tc>
          <w:tcPr>
            <w:tcW w:w="5665"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734"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564"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620"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648"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640"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769"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701" w:type="dxa"/>
            <w:tcBorders>
              <w:top w:val="nil"/>
              <w:left w:val="nil"/>
              <w:bottom w:val="nil"/>
              <w:right w:val="nil"/>
            </w:tcBorders>
            <w:shd w:val="clear" w:color="auto" w:fill="auto"/>
            <w:noWrap/>
            <w:vAlign w:val="bottom"/>
            <w:hideMark/>
          </w:tcPr>
          <w:p w:rsidR="009030AB" w:rsidRPr="009030AB" w:rsidRDefault="009030AB" w:rsidP="009030AB">
            <w:pPr>
              <w:rPr>
                <w:sz w:val="20"/>
                <w:szCs w:val="20"/>
              </w:rPr>
            </w:pPr>
          </w:p>
        </w:tc>
        <w:tc>
          <w:tcPr>
            <w:tcW w:w="1701" w:type="dxa"/>
            <w:tcBorders>
              <w:top w:val="nil"/>
              <w:left w:val="nil"/>
              <w:bottom w:val="nil"/>
              <w:right w:val="nil"/>
            </w:tcBorders>
            <w:shd w:val="clear" w:color="auto" w:fill="auto"/>
            <w:noWrap/>
            <w:vAlign w:val="bottom"/>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руб.</w:t>
            </w:r>
          </w:p>
        </w:tc>
      </w:tr>
      <w:tr w:rsidR="009030AB" w:rsidRPr="009030AB" w:rsidTr="00E64525">
        <w:trPr>
          <w:trHeight w:val="375"/>
        </w:trPr>
        <w:tc>
          <w:tcPr>
            <w:tcW w:w="5665"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Наименование</w:t>
            </w:r>
          </w:p>
        </w:tc>
        <w:tc>
          <w:tcPr>
            <w:tcW w:w="73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ГРБС</w:t>
            </w:r>
          </w:p>
        </w:tc>
        <w:tc>
          <w:tcPr>
            <w:tcW w:w="56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ПР</w:t>
            </w:r>
          </w:p>
        </w:tc>
        <w:tc>
          <w:tcPr>
            <w:tcW w:w="164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ВР</w:t>
            </w:r>
          </w:p>
        </w:tc>
        <w:tc>
          <w:tcPr>
            <w:tcW w:w="51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Сумма</w:t>
            </w:r>
          </w:p>
        </w:tc>
      </w:tr>
      <w:tr w:rsidR="009030AB" w:rsidRPr="009030AB" w:rsidTr="00E64525">
        <w:trPr>
          <w:trHeight w:val="360"/>
        </w:trPr>
        <w:tc>
          <w:tcPr>
            <w:tcW w:w="5665" w:type="dxa"/>
            <w:vMerge/>
            <w:tcBorders>
              <w:top w:val="single" w:sz="4" w:space="0" w:color="auto"/>
              <w:left w:val="single" w:sz="4" w:space="0" w:color="auto"/>
              <w:bottom w:val="single" w:sz="4" w:space="0" w:color="auto"/>
              <w:right w:val="nil"/>
            </w:tcBorders>
            <w:vAlign w:val="center"/>
            <w:hideMark/>
          </w:tcPr>
          <w:p w:rsidR="009030AB" w:rsidRPr="009030AB" w:rsidRDefault="009030AB" w:rsidP="009030AB">
            <w:pPr>
              <w:rPr>
                <w:rFonts w:ascii="Arial" w:hAnsi="Arial" w:cs="Arial"/>
                <w:sz w:val="20"/>
                <w:szCs w:val="20"/>
              </w:rPr>
            </w:pPr>
          </w:p>
        </w:tc>
        <w:tc>
          <w:tcPr>
            <w:tcW w:w="734" w:type="dxa"/>
            <w:vMerge/>
            <w:tcBorders>
              <w:top w:val="single" w:sz="4" w:space="0" w:color="auto"/>
              <w:left w:val="single" w:sz="4" w:space="0" w:color="auto"/>
              <w:bottom w:val="single" w:sz="4" w:space="0" w:color="auto"/>
              <w:right w:val="nil"/>
            </w:tcBorders>
            <w:vAlign w:val="center"/>
            <w:hideMark/>
          </w:tcPr>
          <w:p w:rsidR="009030AB" w:rsidRPr="009030AB" w:rsidRDefault="009030AB" w:rsidP="009030AB">
            <w:pPr>
              <w:rPr>
                <w:rFonts w:ascii="Arial" w:hAnsi="Arial" w:cs="Arial"/>
                <w:sz w:val="20"/>
                <w:szCs w:val="20"/>
              </w:rPr>
            </w:pPr>
          </w:p>
        </w:tc>
        <w:tc>
          <w:tcPr>
            <w:tcW w:w="564" w:type="dxa"/>
            <w:vMerge/>
            <w:tcBorders>
              <w:top w:val="single" w:sz="4" w:space="0" w:color="auto"/>
              <w:left w:val="single" w:sz="4" w:space="0" w:color="auto"/>
              <w:bottom w:val="single" w:sz="4" w:space="0" w:color="auto"/>
              <w:right w:val="nil"/>
            </w:tcBorders>
            <w:vAlign w:val="center"/>
            <w:hideMark/>
          </w:tcPr>
          <w:p w:rsidR="009030AB" w:rsidRPr="009030AB" w:rsidRDefault="009030AB" w:rsidP="009030AB">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9030AB" w:rsidRPr="009030AB" w:rsidRDefault="009030AB" w:rsidP="009030AB">
            <w:pPr>
              <w:rPr>
                <w:rFonts w:ascii="Arial" w:hAnsi="Arial" w:cs="Arial"/>
                <w:sz w:val="20"/>
                <w:szCs w:val="20"/>
              </w:rPr>
            </w:pPr>
          </w:p>
        </w:tc>
        <w:tc>
          <w:tcPr>
            <w:tcW w:w="1648" w:type="dxa"/>
            <w:vMerge/>
            <w:tcBorders>
              <w:top w:val="single" w:sz="4" w:space="0" w:color="auto"/>
              <w:left w:val="single" w:sz="4" w:space="0" w:color="auto"/>
              <w:bottom w:val="single" w:sz="4" w:space="0" w:color="auto"/>
              <w:right w:val="nil"/>
            </w:tcBorders>
            <w:vAlign w:val="center"/>
            <w:hideMark/>
          </w:tcPr>
          <w:p w:rsidR="009030AB" w:rsidRPr="009030AB" w:rsidRDefault="009030AB" w:rsidP="009030AB">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9030AB" w:rsidRPr="009030AB" w:rsidRDefault="009030AB" w:rsidP="009030AB">
            <w:pPr>
              <w:rPr>
                <w:rFonts w:ascii="Arial" w:hAnsi="Arial" w:cs="Arial"/>
                <w:sz w:val="20"/>
                <w:szCs w:val="20"/>
              </w:rPr>
            </w:pPr>
          </w:p>
        </w:tc>
        <w:tc>
          <w:tcPr>
            <w:tcW w:w="17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2024 год</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2025 год</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2026 год</w:t>
            </w:r>
          </w:p>
        </w:tc>
      </w:tr>
      <w:tr w:rsidR="009030AB" w:rsidRPr="009030AB" w:rsidTr="00E64525">
        <w:trPr>
          <w:trHeight w:val="230"/>
        </w:trPr>
        <w:tc>
          <w:tcPr>
            <w:tcW w:w="5665" w:type="dxa"/>
            <w:vMerge/>
            <w:tcBorders>
              <w:top w:val="single" w:sz="4" w:space="0" w:color="auto"/>
              <w:left w:val="single" w:sz="4" w:space="0" w:color="auto"/>
              <w:bottom w:val="single" w:sz="4" w:space="0" w:color="auto"/>
              <w:right w:val="nil"/>
            </w:tcBorders>
            <w:vAlign w:val="center"/>
            <w:hideMark/>
          </w:tcPr>
          <w:p w:rsidR="009030AB" w:rsidRPr="009030AB" w:rsidRDefault="009030AB" w:rsidP="009030AB">
            <w:pPr>
              <w:rPr>
                <w:rFonts w:ascii="Arial" w:hAnsi="Arial" w:cs="Arial"/>
                <w:sz w:val="20"/>
                <w:szCs w:val="20"/>
              </w:rPr>
            </w:pPr>
          </w:p>
        </w:tc>
        <w:tc>
          <w:tcPr>
            <w:tcW w:w="734" w:type="dxa"/>
            <w:vMerge/>
            <w:tcBorders>
              <w:top w:val="single" w:sz="4" w:space="0" w:color="auto"/>
              <w:left w:val="single" w:sz="4" w:space="0" w:color="auto"/>
              <w:bottom w:val="single" w:sz="4" w:space="0" w:color="auto"/>
              <w:right w:val="nil"/>
            </w:tcBorders>
            <w:vAlign w:val="center"/>
            <w:hideMark/>
          </w:tcPr>
          <w:p w:rsidR="009030AB" w:rsidRPr="009030AB" w:rsidRDefault="009030AB" w:rsidP="009030AB">
            <w:pPr>
              <w:rPr>
                <w:rFonts w:ascii="Arial" w:hAnsi="Arial" w:cs="Arial"/>
                <w:sz w:val="20"/>
                <w:szCs w:val="20"/>
              </w:rPr>
            </w:pPr>
          </w:p>
        </w:tc>
        <w:tc>
          <w:tcPr>
            <w:tcW w:w="564" w:type="dxa"/>
            <w:vMerge/>
            <w:tcBorders>
              <w:top w:val="single" w:sz="4" w:space="0" w:color="auto"/>
              <w:left w:val="single" w:sz="4" w:space="0" w:color="auto"/>
              <w:bottom w:val="single" w:sz="4" w:space="0" w:color="auto"/>
              <w:right w:val="nil"/>
            </w:tcBorders>
            <w:vAlign w:val="center"/>
            <w:hideMark/>
          </w:tcPr>
          <w:p w:rsidR="009030AB" w:rsidRPr="009030AB" w:rsidRDefault="009030AB" w:rsidP="009030AB">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9030AB" w:rsidRPr="009030AB" w:rsidRDefault="009030AB" w:rsidP="009030AB">
            <w:pPr>
              <w:rPr>
                <w:rFonts w:ascii="Arial" w:hAnsi="Arial" w:cs="Arial"/>
                <w:sz w:val="20"/>
                <w:szCs w:val="20"/>
              </w:rPr>
            </w:pPr>
          </w:p>
        </w:tc>
        <w:tc>
          <w:tcPr>
            <w:tcW w:w="1648" w:type="dxa"/>
            <w:vMerge/>
            <w:tcBorders>
              <w:top w:val="single" w:sz="4" w:space="0" w:color="auto"/>
              <w:left w:val="single" w:sz="4" w:space="0" w:color="auto"/>
              <w:bottom w:val="single" w:sz="4" w:space="0" w:color="auto"/>
              <w:right w:val="nil"/>
            </w:tcBorders>
            <w:vAlign w:val="center"/>
            <w:hideMark/>
          </w:tcPr>
          <w:p w:rsidR="009030AB" w:rsidRPr="009030AB" w:rsidRDefault="009030AB" w:rsidP="009030AB">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9030AB" w:rsidRPr="009030AB" w:rsidRDefault="009030AB" w:rsidP="009030AB">
            <w:pPr>
              <w:rPr>
                <w:rFonts w:ascii="Arial" w:hAnsi="Arial" w:cs="Arial"/>
                <w:sz w:val="20"/>
                <w:szCs w:val="20"/>
              </w:rPr>
            </w:pPr>
          </w:p>
        </w:tc>
        <w:tc>
          <w:tcPr>
            <w:tcW w:w="1769" w:type="dxa"/>
            <w:vMerge/>
            <w:tcBorders>
              <w:top w:val="nil"/>
              <w:left w:val="single" w:sz="4" w:space="0" w:color="auto"/>
              <w:bottom w:val="single" w:sz="4" w:space="0" w:color="auto"/>
              <w:right w:val="single" w:sz="4" w:space="0" w:color="auto"/>
            </w:tcBorders>
            <w:vAlign w:val="center"/>
            <w:hideMark/>
          </w:tcPr>
          <w:p w:rsidR="009030AB" w:rsidRPr="009030AB" w:rsidRDefault="009030AB" w:rsidP="009030AB">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9030AB" w:rsidRPr="009030AB" w:rsidRDefault="009030AB" w:rsidP="009030AB">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9030AB" w:rsidRPr="009030AB" w:rsidRDefault="009030AB" w:rsidP="009030AB">
            <w:pPr>
              <w:rPr>
                <w:rFonts w:ascii="Arial" w:hAnsi="Arial" w:cs="Arial"/>
                <w:sz w:val="20"/>
                <w:szCs w:val="20"/>
              </w:rPr>
            </w:pPr>
          </w:p>
        </w:tc>
      </w:tr>
      <w:tr w:rsidR="009030AB" w:rsidRPr="009030AB" w:rsidTr="00E64525">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Администрация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660 894 805,37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302 171 160,50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258 710 342,85</w:t>
            </w:r>
          </w:p>
        </w:tc>
      </w:tr>
      <w:tr w:rsidR="009030AB" w:rsidRPr="009030AB" w:rsidTr="00E64525">
        <w:trPr>
          <w:trHeight w:val="33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lastRenderedPageBreak/>
              <w:t>ОБЩЕГОСУДАРСТВЕННЫЕ ВОПРОСЫ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68 977 574,58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54 181 512,94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55 168 883,90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2 756 297,00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2 486 655,00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2 756 297,00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2 486 655,00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Высшее должностное лицо органа местного самоуправления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2 756 297,00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2 486 655,00</w:t>
            </w:r>
          </w:p>
        </w:tc>
      </w:tr>
      <w:tr w:rsidR="009030AB" w:rsidRPr="009030AB" w:rsidTr="00676711">
        <w:trPr>
          <w:trHeight w:val="382"/>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2 756 297,00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2 486 655,00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120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2 756 297,00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2 486 655,00</w:t>
            </w:r>
          </w:p>
        </w:tc>
      </w:tr>
      <w:tr w:rsidR="009030AB" w:rsidRPr="009030AB" w:rsidTr="00676711">
        <w:trPr>
          <w:trHeight w:val="163"/>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2 481 267,00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2 237 990,00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2 481 267,00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2 237 990,00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Содержание аппарата управления представительного органа местного самоуправления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600,00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371"/>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473"/>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120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Председатель законодательного (представительного) органа муниципальной власти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2 480 667,00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2 237 990,00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2 480 667,00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2 237 990,00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120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2 480 667,00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2 237 990,00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Функционирование Правительства Российской Федерации, высших исполнительных органов субъектов Российской Федерации, местных </w:t>
            </w:r>
            <w:r w:rsidRPr="009030AB">
              <w:rPr>
                <w:rFonts w:ascii="Arial" w:hAnsi="Arial" w:cs="Arial"/>
                <w:b/>
                <w:bCs/>
                <w:sz w:val="20"/>
                <w:szCs w:val="20"/>
              </w:rPr>
              <w:lastRenderedPageBreak/>
              <w:t>администраций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59 350 131,24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48 986 867,94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50 224 238,90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59 350 131,24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48 986 867,94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50 224 238,90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Расходы на обеспечение функций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40 976 423,53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48 986 867,94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50 224 238,90</w:t>
            </w:r>
          </w:p>
        </w:tc>
      </w:tr>
      <w:tr w:rsidR="009030AB" w:rsidRPr="009030AB" w:rsidTr="00676711">
        <w:trPr>
          <w:trHeight w:val="75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34 178 665,94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45 321 181,64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50 219 708,60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120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34 178 665,94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45 321 181,64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50 219 708,60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6 762 405,55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3 665 686,30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4 530,30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6 762 405,55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3 665 686,30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4 530,30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2 309,04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Социальные выплаты гражданам, кроме публичных нормативных социальных выплат</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320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2 309,04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10 043,00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850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10 043,00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обеспечению сбалансированности местных </w:t>
            </w:r>
            <w:r w:rsidR="00676711" w:rsidRPr="009030AB">
              <w:rPr>
                <w:rFonts w:ascii="Arial" w:hAnsi="Arial" w:cs="Arial"/>
                <w:b/>
                <w:bCs/>
                <w:sz w:val="20"/>
                <w:szCs w:val="20"/>
              </w:rPr>
              <w:t>бюджетов государственной</w:t>
            </w:r>
            <w:r w:rsidRPr="009030AB">
              <w:rPr>
                <w:rFonts w:ascii="Arial" w:hAnsi="Arial" w:cs="Arial"/>
                <w:b/>
                <w:bCs/>
                <w:sz w:val="20"/>
                <w:szCs w:val="20"/>
              </w:rPr>
              <w:t xml:space="preserve"> программы Новосибирской области "</w:t>
            </w:r>
            <w:r w:rsidR="00676711" w:rsidRPr="009030AB">
              <w:rPr>
                <w:rFonts w:ascii="Arial" w:hAnsi="Arial" w:cs="Arial"/>
                <w:b/>
                <w:bCs/>
                <w:sz w:val="20"/>
                <w:szCs w:val="20"/>
              </w:rPr>
              <w:t>Управление финансами</w:t>
            </w:r>
            <w:r w:rsidRPr="009030AB">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18 373 607,71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18 373 607,71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 xml:space="preserve">Расходы на выплаты персоналу государственных </w:t>
            </w:r>
            <w:r w:rsidRPr="009030AB">
              <w:rPr>
                <w:rFonts w:ascii="Arial" w:hAnsi="Arial" w:cs="Arial"/>
                <w:sz w:val="20"/>
                <w:szCs w:val="20"/>
              </w:rPr>
              <w:lastRenderedPageBreak/>
              <w:t>(муниципальных)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120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18 373 607,71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Расходы на обеспечение функций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500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540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Резервные фонды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290 000,00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220 000,00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290 000,00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220 000,00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Резервные фонды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290 000,00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220 000,00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290 000,00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220 000,00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Резервные средства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870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290 000,00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220 000,00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Другие общегосударственные вопросы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3 911 113,81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"Развитие и поддержка ТОС на территории г.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"Развитие и поддержка ТОС на территории г.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154 967,00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154 967,00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95 033,00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95 033,00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3 661 113,81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160 000,00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160 000,00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160 000,00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государственных функций, связанных с общегосударственным управлением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3 397 613,81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3 126 632,65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3 126 632,65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 xml:space="preserve">Капитальные вложения в объекты государственной </w:t>
            </w:r>
            <w:r w:rsidRPr="009030AB">
              <w:rPr>
                <w:rFonts w:ascii="Arial" w:hAnsi="Arial" w:cs="Arial"/>
                <w:sz w:val="20"/>
                <w:szCs w:val="20"/>
              </w:rPr>
              <w:lastRenderedPageBreak/>
              <w:t>(муниципальной)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94 745,29</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94 745,29</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176 235,87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Исполнение судебных актов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830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897,07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850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175 338,80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Денежная выплата почетным гражданам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103 500,00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103 500,00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Публичные нормативные выплаты гражданам несоциального характера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330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103 500,00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НАЦИОНАЛЬНАЯ БЕЗОПАСНОСТЬ И ПРАВООХРАНИТЕЛЬНАЯ ДЕЯТЕЛЬНОСТЬ</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1 337 977,24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1 337 977,24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"Обеспечение первичных мер пожарной безопасности"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18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"Обеспечение первичных мер пожарной безопасности"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217 700,00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217 700,00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32 300,00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32 300,00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41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 xml:space="preserve">Закупка товаров, работ и услуг для обеспечения </w:t>
            </w:r>
            <w:r w:rsidRPr="009030AB">
              <w:rPr>
                <w:rFonts w:ascii="Arial" w:hAnsi="Arial" w:cs="Arial"/>
                <w:sz w:val="20"/>
                <w:szCs w:val="20"/>
              </w:rPr>
              <w:lastRenderedPageBreak/>
              <w:t>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141"/>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19 995,00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19 995,00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19 995,00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19 995,00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832 982,24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Резервные фонды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Социальные выплаты гражданам, кроме публичных нормативных социальных выплат</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320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126"/>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Расходы на обеспечение деятельности (оказание услуг) единой диспетчерской службы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500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540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НАЦИОНАЛЬНАЯ ЭКОНОМИКА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94 051 801,48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80 735 538,24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48 398 259,47</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Транспорт</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49 316 085,71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30 798 188,47</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30 316 085,71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30 798 188,47</w:t>
            </w:r>
          </w:p>
        </w:tc>
      </w:tr>
      <w:tr w:rsidR="009030AB" w:rsidRPr="009030AB" w:rsidTr="00676711">
        <w:trPr>
          <w:trHeight w:val="503"/>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30 012 924,85</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30 012 924,85</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 xml:space="preserve">Иные закупки товаров, работ и услуг для обеспечения </w:t>
            </w:r>
            <w:r w:rsidRPr="009030AB">
              <w:rPr>
                <w:rFonts w:ascii="Arial" w:hAnsi="Arial" w:cs="Arial"/>
                <w:sz w:val="20"/>
                <w:szCs w:val="20"/>
              </w:rPr>
              <w:lastRenderedPageBreak/>
              <w:t>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30 012 924,85</w:t>
            </w:r>
          </w:p>
        </w:tc>
      </w:tr>
      <w:tr w:rsidR="009030AB" w:rsidRPr="009030AB" w:rsidTr="00676711">
        <w:trPr>
          <w:trHeight w:val="1027"/>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785 263,62</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785 263,62</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785 263,62</w:t>
            </w:r>
          </w:p>
        </w:tc>
      </w:tr>
      <w:tr w:rsidR="009030AB" w:rsidRPr="009030AB" w:rsidTr="00676711">
        <w:trPr>
          <w:trHeight w:val="23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62"/>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132"/>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81"/>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Дорожное хозяйство (дорожные фонды)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44 735 715,77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49 937 349,77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17 600 071,00</w:t>
            </w:r>
          </w:p>
        </w:tc>
      </w:tr>
      <w:tr w:rsidR="009030AB" w:rsidRPr="009030AB" w:rsidTr="00676711">
        <w:trPr>
          <w:trHeight w:val="7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7 424 317,65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291 920,42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291 920,42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291 920,42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7 132 397,23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7 132 397,23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7 132 397,23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2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32 080 875,33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32 294 723,12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6 865 117,33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6 865 117,33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6 865 117,33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1303"/>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32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27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676711" w:rsidRPr="009030AB">
              <w:rPr>
                <w:rFonts w:ascii="Arial" w:hAnsi="Arial" w:cs="Arial"/>
                <w:b/>
                <w:bCs/>
                <w:sz w:val="20"/>
                <w:szCs w:val="20"/>
              </w:rPr>
              <w:t>области «</w:t>
            </w:r>
            <w:r w:rsidRPr="009030AB">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10 614 840,44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10 218 309,00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17 600 071,00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4 666 610,31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13 952 780,00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4 666 610,31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13 952 780,00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 xml:space="preserve">Иные закупки товаров, работ и услуг для обеспечения </w:t>
            </w:r>
            <w:r w:rsidRPr="009030AB">
              <w:rPr>
                <w:rFonts w:ascii="Arial" w:hAnsi="Arial" w:cs="Arial"/>
                <w:sz w:val="20"/>
                <w:szCs w:val="20"/>
              </w:rPr>
              <w:lastRenderedPageBreak/>
              <w:t>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4 666 610,31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13 952 780,00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1 182 939,13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1 182 939,13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292"/>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1 182 939,13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по управлению дорожным хозяйством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3 610 818,00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3 610 818,00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850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3 610 818,00</w:t>
            </w:r>
          </w:p>
        </w:tc>
      </w:tr>
      <w:tr w:rsidR="009030AB" w:rsidRPr="009030AB" w:rsidTr="00676711">
        <w:trPr>
          <w:trHeight w:val="297"/>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обеспечению сбалансированности местных </w:t>
            </w:r>
            <w:r w:rsidR="00676711" w:rsidRPr="009030AB">
              <w:rPr>
                <w:rFonts w:ascii="Arial" w:hAnsi="Arial" w:cs="Arial"/>
                <w:b/>
                <w:bCs/>
                <w:sz w:val="20"/>
                <w:szCs w:val="20"/>
              </w:rPr>
              <w:t>бюджетов государственной</w:t>
            </w:r>
            <w:r w:rsidRPr="009030AB">
              <w:rPr>
                <w:rFonts w:ascii="Arial" w:hAnsi="Arial" w:cs="Arial"/>
                <w:b/>
                <w:bCs/>
                <w:sz w:val="20"/>
                <w:szCs w:val="20"/>
              </w:rPr>
              <w:t xml:space="preserve"> программы Новосибирской области "</w:t>
            </w:r>
            <w:r w:rsidR="00676711" w:rsidRPr="009030AB">
              <w:rPr>
                <w:rFonts w:ascii="Arial" w:hAnsi="Arial" w:cs="Arial"/>
                <w:b/>
                <w:bCs/>
                <w:sz w:val="20"/>
                <w:szCs w:val="20"/>
              </w:rPr>
              <w:t>Управление финансами</w:t>
            </w:r>
            <w:r w:rsidRPr="009030AB">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212"/>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30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41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36 473,00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36 473,00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850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36 473,00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ЖИЛИЩНО-КОММУНАЛЬНОЕ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333 163 180,27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69 883 032,04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47 690 061,86</w:t>
            </w:r>
          </w:p>
        </w:tc>
      </w:tr>
      <w:tr w:rsidR="009030AB" w:rsidRPr="009030AB" w:rsidTr="00676711">
        <w:trPr>
          <w:trHeight w:val="11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Жилищное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24 000,00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24 000,00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Мероприятия в области жилищного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24 000,00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24 000,00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24 000,00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Коммунальное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47 219 894,52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20 387 359,84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6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"Жилищно-коммунальное хозяйство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37 120 399,45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20 387 359,84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Подпрограмма "Чистая вода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20 387 359,84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строительству и реконструкции объектов централизованных систем холодного водоснабжения и водоотведения </w:t>
            </w:r>
            <w:r w:rsidRPr="009030AB">
              <w:rPr>
                <w:rFonts w:ascii="Arial" w:hAnsi="Arial" w:cs="Arial"/>
                <w:b/>
                <w:bCs/>
                <w:sz w:val="20"/>
                <w:szCs w:val="20"/>
              </w:rPr>
              <w:lastRenderedPageBreak/>
              <w:t>подпрограммы "Чистая вода"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20 000 000,00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676711">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20 000 000,00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20 000 000,00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433"/>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Софинанирование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23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9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Подпрограмма "Безопасность жилищно-коммунального хозяйства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37 120 399,45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473"/>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32 330 911,86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32 330 911,86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32 330 911,86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13"/>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142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lastRenderedPageBreak/>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626 184,84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626 184,84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626 184,84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137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145"/>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10 099 495,07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Мероприятия в области 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10 099 495,07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17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377 686,26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377 686,26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9 721 808,81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216"/>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8 152 000,00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Исполнение судебных актов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830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1 569 808,81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Благоустройство</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211 082 581,70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10 250 487,39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5 194 031,01</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9"/>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11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на уличное освещение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6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169"/>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261"/>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1 980 000,00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696"/>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691"/>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Муниципальная </w:t>
            </w:r>
            <w:r w:rsidR="008523FB" w:rsidRPr="009030AB">
              <w:rPr>
                <w:rFonts w:ascii="Arial" w:hAnsi="Arial" w:cs="Arial"/>
                <w:b/>
                <w:bCs/>
                <w:sz w:val="20"/>
                <w:szCs w:val="20"/>
              </w:rPr>
              <w:t>программа «</w:t>
            </w:r>
            <w:r w:rsidRPr="009030AB">
              <w:rPr>
                <w:rFonts w:ascii="Arial" w:hAnsi="Arial" w:cs="Arial"/>
                <w:b/>
                <w:bCs/>
                <w:sz w:val="20"/>
                <w:szCs w:val="20"/>
              </w:rPr>
              <w:t xml:space="preserve">Формирование </w:t>
            </w:r>
            <w:r w:rsidRPr="009030AB">
              <w:rPr>
                <w:rFonts w:ascii="Arial" w:hAnsi="Arial" w:cs="Arial"/>
                <w:b/>
                <w:bCs/>
                <w:sz w:val="20"/>
                <w:szCs w:val="20"/>
              </w:rPr>
              <w:lastRenderedPageBreak/>
              <w:t>комфортной городской среды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191 258 047,16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222 727,27</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Муниципальная </w:t>
            </w:r>
            <w:r w:rsidR="008523FB" w:rsidRPr="009030AB">
              <w:rPr>
                <w:rFonts w:ascii="Arial" w:hAnsi="Arial" w:cs="Arial"/>
                <w:b/>
                <w:bCs/>
                <w:sz w:val="20"/>
                <w:szCs w:val="20"/>
              </w:rPr>
              <w:t>программа «</w:t>
            </w:r>
            <w:r w:rsidRPr="009030AB">
              <w:rPr>
                <w:rFonts w:ascii="Arial" w:hAnsi="Arial" w:cs="Arial"/>
                <w:b/>
                <w:bCs/>
                <w:sz w:val="20"/>
                <w:szCs w:val="20"/>
              </w:rPr>
              <w:t>Формирование комфортной городской среды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36.0.F2.00000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191 258 047,16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222 727,27</w:t>
            </w:r>
          </w:p>
        </w:tc>
      </w:tr>
      <w:tr w:rsidR="009030AB" w:rsidRPr="009030AB" w:rsidTr="008523FB">
        <w:trPr>
          <w:trHeight w:val="425"/>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муниципальной </w:t>
            </w:r>
            <w:r w:rsidR="008523FB" w:rsidRPr="009030AB">
              <w:rPr>
                <w:rFonts w:ascii="Arial" w:hAnsi="Arial" w:cs="Arial"/>
                <w:b/>
                <w:bCs/>
                <w:sz w:val="20"/>
                <w:szCs w:val="20"/>
              </w:rPr>
              <w:t>программе «</w:t>
            </w:r>
            <w:r w:rsidRPr="009030AB">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256"/>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6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8523FB">
        <w:trPr>
          <w:trHeight w:val="595"/>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муниципальной </w:t>
            </w:r>
            <w:r w:rsidR="008523FB" w:rsidRPr="009030AB">
              <w:rPr>
                <w:rFonts w:ascii="Arial" w:hAnsi="Arial" w:cs="Arial"/>
                <w:b/>
                <w:bCs/>
                <w:sz w:val="20"/>
                <w:szCs w:val="20"/>
              </w:rPr>
              <w:t>программе «</w:t>
            </w:r>
            <w:r w:rsidRPr="009030AB">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16 120 107,60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8523FB">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16 120 107,60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271"/>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16 120 107,60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611"/>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муниципальной </w:t>
            </w:r>
            <w:r w:rsidR="000A4158" w:rsidRPr="009030AB">
              <w:rPr>
                <w:rFonts w:ascii="Arial" w:hAnsi="Arial" w:cs="Arial"/>
                <w:b/>
                <w:bCs/>
                <w:sz w:val="20"/>
                <w:szCs w:val="20"/>
              </w:rPr>
              <w:t>программе «</w:t>
            </w:r>
            <w:r w:rsidRPr="009030AB">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80 930 735,95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11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80 930 735,95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80 930 735,95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1"/>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муниципальной </w:t>
            </w:r>
            <w:r w:rsidR="000A4158" w:rsidRPr="009030AB">
              <w:rPr>
                <w:rFonts w:ascii="Arial" w:hAnsi="Arial" w:cs="Arial"/>
                <w:b/>
                <w:bCs/>
                <w:sz w:val="20"/>
                <w:szCs w:val="20"/>
              </w:rPr>
              <w:t>программе «</w:t>
            </w:r>
            <w:r w:rsidRPr="009030AB">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209 475,00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220 500,00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209 475,00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220 500,00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209 475,00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220 500,00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муниципальной </w:t>
            </w:r>
            <w:r w:rsidR="000A4158" w:rsidRPr="009030AB">
              <w:rPr>
                <w:rFonts w:ascii="Arial" w:hAnsi="Arial" w:cs="Arial"/>
                <w:b/>
                <w:bCs/>
                <w:sz w:val="20"/>
                <w:szCs w:val="20"/>
              </w:rPr>
              <w:t>программе «</w:t>
            </w:r>
            <w:r w:rsidRPr="009030AB">
              <w:rPr>
                <w:rFonts w:ascii="Arial" w:hAnsi="Arial" w:cs="Arial"/>
                <w:b/>
                <w:bCs/>
                <w:sz w:val="20"/>
                <w:szCs w:val="20"/>
              </w:rPr>
              <w:t xml:space="preserve">Формирование комфортной городской среды города Куйбышева"(софинансирование </w:t>
            </w:r>
            <w:r w:rsidRPr="009030AB">
              <w:rPr>
                <w:rFonts w:ascii="Arial" w:hAnsi="Arial" w:cs="Arial"/>
                <w:b/>
                <w:bCs/>
                <w:sz w:val="20"/>
                <w:szCs w:val="20"/>
              </w:rPr>
              <w:lastRenderedPageBreak/>
              <w:t>мероприятий по разработке проектной документации на благоустройство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2 115,91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2 227,27</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2 115,91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2 227,27</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2 115,91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2 227,27</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16 629 174,20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8 821 949,78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4 971 303,74</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на уличное освещение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15 035 012,13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7 835 602,37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4 971 303,74</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10 556 599,36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7 835 602,37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4 971 303,74</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10 556 599,36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7 835 602,37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4 971 303,74</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4 478 412,77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4 478 412,77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на озеленение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705 636,33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705 636,33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705 636,33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62"/>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699 993,74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386 547,41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699 993,74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386 547,41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699 993,74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386 547,41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Прочие мероприятия по благоустройству поселений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188 532,00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599 800,00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188 532,00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599 800,00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188 532,00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599 800,00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Другие вопросы в области жилищно-коммунального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74 836 704,05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39 245 184,81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42 496 030,85</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74 836 704,05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39 245 184,81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42 496 030,85</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Капитальный ремонт муниципального жилого фонда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2 803 642,30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2 803 642,30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 xml:space="preserve">Иные закупки товаров, работ и услуг для обеспечения </w:t>
            </w:r>
            <w:r w:rsidRPr="009030AB">
              <w:rPr>
                <w:rFonts w:ascii="Arial" w:hAnsi="Arial" w:cs="Arial"/>
                <w:sz w:val="20"/>
                <w:szCs w:val="20"/>
              </w:rPr>
              <w:lastRenderedPageBreak/>
              <w:t>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2 803 642,30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54 453 434,38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39 245 184,81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42 496 030,85</w:t>
            </w:r>
          </w:p>
        </w:tc>
      </w:tr>
      <w:tr w:rsidR="009030AB" w:rsidRPr="009030AB" w:rsidTr="000A4158">
        <w:trPr>
          <w:trHeight w:val="48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36 340 864,27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34 264 527,98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42 496 030,85</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36 340 864,27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34 264 527,98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42 496 030,85</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14 789 783,11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4 980 656,83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14 789 783,11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4 980 656,83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3 322 787,00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850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3 322 787,00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обеспечению сбалансированности местных </w:t>
            </w:r>
            <w:r w:rsidR="000A4158" w:rsidRPr="009030AB">
              <w:rPr>
                <w:rFonts w:ascii="Arial" w:hAnsi="Arial" w:cs="Arial"/>
                <w:b/>
                <w:bCs/>
                <w:sz w:val="20"/>
                <w:szCs w:val="20"/>
              </w:rPr>
              <w:t>бюджетов государственной</w:t>
            </w:r>
            <w:r w:rsidRPr="009030AB">
              <w:rPr>
                <w:rFonts w:ascii="Arial" w:hAnsi="Arial" w:cs="Arial"/>
                <w:b/>
                <w:bCs/>
                <w:sz w:val="20"/>
                <w:szCs w:val="20"/>
              </w:rPr>
              <w:t xml:space="preserve"> программы Новосибирской области "</w:t>
            </w:r>
            <w:r w:rsidR="000A4158" w:rsidRPr="009030AB">
              <w:rPr>
                <w:rFonts w:ascii="Arial" w:hAnsi="Arial" w:cs="Arial"/>
                <w:b/>
                <w:bCs/>
                <w:sz w:val="20"/>
                <w:szCs w:val="20"/>
              </w:rPr>
              <w:t>Управление финансами</w:t>
            </w:r>
            <w:r w:rsidRPr="009030AB">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17 579 627,37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17 579 627,37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17 579 627,37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ОХРАНА ОКРУЖАЮЩЕЙ СРЕДЫ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Другие вопросы в области охраны окружающей среды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lastRenderedPageBreak/>
              <w:t>ОБРАЗОВАНИЕ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22 749 826,72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18 989 912,69</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Молодежная политика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22 749 826,72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18 989 912,69</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"Патриотическое воспитание граждан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185"/>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122"/>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Муниципальная программа "Об организации </w:t>
            </w:r>
            <w:r w:rsidRPr="009030AB">
              <w:rPr>
                <w:rFonts w:ascii="Arial" w:hAnsi="Arial" w:cs="Arial"/>
                <w:b/>
                <w:bCs/>
                <w:sz w:val="20"/>
                <w:szCs w:val="20"/>
              </w:rPr>
              <w:lastRenderedPageBreak/>
              <w:t>временной занятости несовершеннолетних граждан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726 548,42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726 548,42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726 548,42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726 548,42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21 843 278,30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18 989 912,69</w:t>
            </w:r>
          </w:p>
        </w:tc>
      </w:tr>
      <w:tr w:rsidR="009030AB" w:rsidRPr="009030AB" w:rsidTr="000A4158">
        <w:trPr>
          <w:trHeight w:val="559"/>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16 368 530,48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18 989 912,69</w:t>
            </w:r>
          </w:p>
        </w:tc>
      </w:tr>
      <w:tr w:rsidR="009030AB" w:rsidRPr="009030AB" w:rsidTr="000A4158">
        <w:trPr>
          <w:trHeight w:val="19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13 306 573,25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18 989 912,69</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13 306 573,25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18 989 912,69</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2 896 090,31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2 896 090,31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105 898,92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Социальные выплаты гражданам, кроме публичных нормативных социальных выплат</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320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105 898,92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59 968,00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850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59 968,00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обеспечению сбалансированности местных </w:t>
            </w:r>
            <w:r w:rsidR="000A4158" w:rsidRPr="009030AB">
              <w:rPr>
                <w:rFonts w:ascii="Arial" w:hAnsi="Arial" w:cs="Arial"/>
                <w:b/>
                <w:bCs/>
                <w:sz w:val="20"/>
                <w:szCs w:val="20"/>
              </w:rPr>
              <w:t>бюджетов государственной</w:t>
            </w:r>
            <w:r w:rsidRPr="009030AB">
              <w:rPr>
                <w:rFonts w:ascii="Arial" w:hAnsi="Arial" w:cs="Arial"/>
                <w:b/>
                <w:bCs/>
                <w:sz w:val="20"/>
                <w:szCs w:val="20"/>
              </w:rPr>
              <w:t xml:space="preserve"> программы Новосибирской области "</w:t>
            </w:r>
            <w:r w:rsidR="000A4158" w:rsidRPr="009030AB">
              <w:rPr>
                <w:rFonts w:ascii="Arial" w:hAnsi="Arial" w:cs="Arial"/>
                <w:b/>
                <w:bCs/>
                <w:sz w:val="20"/>
                <w:szCs w:val="20"/>
              </w:rPr>
              <w:t>Управление финансами</w:t>
            </w:r>
            <w:r w:rsidRPr="009030AB">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9030AB">
              <w:rPr>
                <w:rFonts w:ascii="Arial" w:hAnsi="Arial" w:cs="Arial"/>
                <w:sz w:val="20"/>
                <w:szCs w:val="20"/>
              </w:rPr>
              <w:lastRenderedPageBreak/>
              <w:t>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КУЛЬТУРА, КИНЕМАТОГРАФИЯ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87 764 799,06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56 663 236,13</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Культура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87 764 799,06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56 663 236,13</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Муниципальная программа "Развитие культуры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1 532 346,25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35 000,00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35 000,00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35 000,00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485"/>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МП "Развитие культуры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МП "Развитие культуры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611 626,50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611 626,50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611 626,50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комплектованию книжных фондов муниципальных общедоступных библиотек Новосибирской области государственной </w:t>
            </w:r>
            <w:r w:rsidRPr="009030AB">
              <w:rPr>
                <w:rFonts w:ascii="Arial" w:hAnsi="Arial" w:cs="Arial"/>
                <w:b/>
                <w:bCs/>
                <w:sz w:val="20"/>
                <w:szCs w:val="20"/>
              </w:rPr>
              <w:lastRenderedPageBreak/>
              <w:t>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15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7 826,19</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7 826,19</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7 826,19</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86 232 452,81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56 663 236,13</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24 072 529,70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25 085 909,55</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600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24 072 529,70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25 085 909,55</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610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24 072 529,70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25 085 909,55</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11 617 278,35</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11 348 583,80</w:t>
            </w:r>
          </w:p>
        </w:tc>
      </w:tr>
      <w:tr w:rsidR="009030AB" w:rsidRPr="009030AB" w:rsidTr="000A4158">
        <w:trPr>
          <w:trHeight w:val="38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9 036 820,83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11 348 583,80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9 036 820,83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11 348 583,80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2 554 323,68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70"/>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2 554 323,68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26 133,84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850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26 133,84</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Расходы на обеспечение деятельности (оказание услуг) библиотек</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19 010 744,76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20 228 742,78</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 xml:space="preserve">Расходы на выплаты персоналу в целях обеспечения выполнения функций государственными </w:t>
            </w:r>
            <w:r w:rsidRPr="009030AB">
              <w:rPr>
                <w:rFonts w:ascii="Arial" w:hAnsi="Arial" w:cs="Arial"/>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16 616 922,41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20 228 742,78</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16 616 922,41</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20 228 742,78</w:t>
            </w:r>
          </w:p>
        </w:tc>
      </w:tr>
      <w:tr w:rsidR="009030AB" w:rsidRPr="009030AB" w:rsidTr="000A4158">
        <w:trPr>
          <w:trHeight w:val="59"/>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2 303 863,56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240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2 303 863,56</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114"/>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89 958,79</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850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89 958,79</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обеспечению сбалансированности местных </w:t>
            </w:r>
            <w:r w:rsidR="000A4158" w:rsidRPr="009030AB">
              <w:rPr>
                <w:rFonts w:ascii="Arial" w:hAnsi="Arial" w:cs="Arial"/>
                <w:b/>
                <w:bCs/>
                <w:sz w:val="20"/>
                <w:szCs w:val="20"/>
              </w:rPr>
              <w:t>бюджетов государственной</w:t>
            </w:r>
            <w:r w:rsidRPr="009030AB">
              <w:rPr>
                <w:rFonts w:ascii="Arial" w:hAnsi="Arial" w:cs="Arial"/>
                <w:b/>
                <w:bCs/>
                <w:sz w:val="20"/>
                <w:szCs w:val="20"/>
              </w:rPr>
              <w:t xml:space="preserve"> программы Новосибирской области "</w:t>
            </w:r>
            <w:r w:rsidR="000A4158" w:rsidRPr="009030AB">
              <w:rPr>
                <w:rFonts w:ascii="Arial" w:hAnsi="Arial" w:cs="Arial"/>
                <w:b/>
                <w:bCs/>
                <w:sz w:val="20"/>
                <w:szCs w:val="20"/>
              </w:rPr>
              <w:t>Управление финансами</w:t>
            </w:r>
            <w:r w:rsidRPr="009030AB">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31 531 900,00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247"/>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13 284 743,43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13 284 743,43</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282"/>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600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18 247 156,57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610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18 247 156,57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122"/>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СОЦИАЛЬНАЯ ПОЛИТИКА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3 115 907,48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167"/>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Пенсионное обеспечение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2 992 907,48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72"/>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2 992 907,48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259"/>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Выплата муниципальной социальной доплаты к пенсии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2 992 907,48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6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2 992 907,48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Публичные нормативные социальные выплаты гражданам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2 992 907,48</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Другие вопросы в области социальной политики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123 000,00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123 000,00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Расходы на предоставление </w:t>
            </w:r>
            <w:r w:rsidR="000A4158" w:rsidRPr="009030AB">
              <w:rPr>
                <w:rFonts w:ascii="Arial" w:hAnsi="Arial" w:cs="Arial"/>
                <w:b/>
                <w:bCs/>
                <w:sz w:val="20"/>
                <w:szCs w:val="20"/>
              </w:rPr>
              <w:t>субсидий отдельным</w:t>
            </w:r>
            <w:r w:rsidRPr="009030AB">
              <w:rPr>
                <w:rFonts w:ascii="Arial" w:hAnsi="Arial" w:cs="Arial"/>
                <w:b/>
                <w:bCs/>
                <w:sz w:val="20"/>
                <w:szCs w:val="20"/>
              </w:rPr>
              <w:t xml:space="preserve"> общественным организациям и иным некоммерческих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600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 xml:space="preserve">Субсидии некоммерческим организациям (за исключением государственных (муниципальных) </w:t>
            </w:r>
            <w:r w:rsidRPr="009030AB">
              <w:rPr>
                <w:rFonts w:ascii="Arial" w:hAnsi="Arial" w:cs="Arial"/>
                <w:sz w:val="20"/>
                <w:szCs w:val="20"/>
              </w:rPr>
              <w:lastRenderedPageBreak/>
              <w:t>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630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Публичные нормативные выплаты гражданам несоциального характера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330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ФИЗИЧЕСКАЯ КУЛЬТУРА И СПОРТ</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46 002 505,27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20 556 683,80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Физическая культура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46 002 505,27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20 556 683,80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46 002 505,27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20 556 683,80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Расходы на обеспечение деятельности (оказание услуг) центров спортивной </w:t>
            </w:r>
            <w:r w:rsidR="000A4158" w:rsidRPr="009030AB">
              <w:rPr>
                <w:rFonts w:ascii="Arial" w:hAnsi="Arial" w:cs="Arial"/>
                <w:b/>
                <w:bCs/>
                <w:sz w:val="20"/>
                <w:szCs w:val="20"/>
              </w:rPr>
              <w:t>подготовки (</w:t>
            </w:r>
            <w:r w:rsidRPr="009030AB">
              <w:rPr>
                <w:rFonts w:ascii="Arial" w:hAnsi="Arial" w:cs="Arial"/>
                <w:b/>
                <w:bCs/>
                <w:sz w:val="20"/>
                <w:szCs w:val="20"/>
              </w:rPr>
              <w:t>сборных команд)</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32 194 588,17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20 556 683,80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600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32 194 588,17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20 556 683,80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610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32 194 588,17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20 556 683,80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xml:space="preserve">Реализация мероприятий по обеспечению сбалансированности местных </w:t>
            </w:r>
            <w:r w:rsidR="000A4158" w:rsidRPr="009030AB">
              <w:rPr>
                <w:rFonts w:ascii="Arial" w:hAnsi="Arial" w:cs="Arial"/>
                <w:b/>
                <w:bCs/>
                <w:sz w:val="20"/>
                <w:szCs w:val="20"/>
              </w:rPr>
              <w:t>бюджетов государственной</w:t>
            </w:r>
            <w:r w:rsidRPr="009030AB">
              <w:rPr>
                <w:rFonts w:ascii="Arial" w:hAnsi="Arial" w:cs="Arial"/>
                <w:b/>
                <w:bCs/>
                <w:sz w:val="20"/>
                <w:szCs w:val="20"/>
              </w:rPr>
              <w:t xml:space="preserve"> программы Новосибирской области "</w:t>
            </w:r>
            <w:r w:rsidR="000A4158" w:rsidRPr="009030AB">
              <w:rPr>
                <w:rFonts w:ascii="Arial" w:hAnsi="Arial" w:cs="Arial"/>
                <w:b/>
                <w:bCs/>
                <w:sz w:val="20"/>
                <w:szCs w:val="20"/>
              </w:rPr>
              <w:t>Управление финансами</w:t>
            </w:r>
            <w:r w:rsidRPr="009030AB">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600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610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ОБСЛУЖИВАНИЕ ГОСУДАРСТВЕННОГО И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Обслуживание государственного внутреннего и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Процентные платежи по муниципальному долгу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Обслуживание государственного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700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sz w:val="20"/>
                <w:szCs w:val="20"/>
              </w:rPr>
            </w:pPr>
            <w:r w:rsidRPr="009030AB">
              <w:rPr>
                <w:rFonts w:ascii="Arial" w:hAnsi="Arial" w:cs="Arial"/>
                <w:sz w:val="20"/>
                <w:szCs w:val="20"/>
              </w:rPr>
              <w:t>Обслуживание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730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11 243 305,00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11 243 305,00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11 243 305,00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11 243 305,00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900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11 243 305,00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w:t>
            </w:r>
          </w:p>
        </w:tc>
        <w:tc>
          <w:tcPr>
            <w:tcW w:w="1648"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center"/>
              <w:rPr>
                <w:rFonts w:ascii="Arial" w:hAnsi="Arial" w:cs="Arial"/>
                <w:sz w:val="20"/>
                <w:szCs w:val="20"/>
              </w:rPr>
            </w:pPr>
            <w:r w:rsidRPr="009030AB">
              <w:rPr>
                <w:rFonts w:ascii="Arial" w:hAnsi="Arial" w:cs="Arial"/>
                <w:sz w:val="20"/>
                <w:szCs w:val="20"/>
              </w:rPr>
              <w:t>990</w:t>
            </w:r>
          </w:p>
        </w:tc>
        <w:tc>
          <w:tcPr>
            <w:tcW w:w="1769"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sz w:val="20"/>
                <w:szCs w:val="20"/>
              </w:rPr>
            </w:pPr>
            <w:r w:rsidRPr="009030AB">
              <w:rPr>
                <w:rFonts w:ascii="Arial" w:hAnsi="Arial" w:cs="Arial"/>
                <w:sz w:val="20"/>
                <w:szCs w:val="20"/>
              </w:rPr>
              <w:t>11 243 305,00</w:t>
            </w:r>
          </w:p>
        </w:tc>
      </w:tr>
      <w:tr w:rsidR="009030AB" w:rsidRPr="009030AB" w:rsidTr="000A4158">
        <w:trPr>
          <w:trHeight w:val="58"/>
        </w:trPr>
        <w:tc>
          <w:tcPr>
            <w:tcW w:w="5665" w:type="dxa"/>
            <w:tcBorders>
              <w:top w:val="nil"/>
              <w:left w:val="single" w:sz="4" w:space="0" w:color="auto"/>
              <w:bottom w:val="single" w:sz="4" w:space="0" w:color="auto"/>
              <w:right w:val="nil"/>
            </w:tcBorders>
            <w:shd w:val="clear" w:color="auto" w:fill="auto"/>
            <w:noWrap/>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Итого расходов</w:t>
            </w:r>
          </w:p>
        </w:tc>
        <w:tc>
          <w:tcPr>
            <w:tcW w:w="734" w:type="dxa"/>
            <w:tcBorders>
              <w:top w:val="nil"/>
              <w:left w:val="nil"/>
              <w:bottom w:val="single" w:sz="4" w:space="0" w:color="auto"/>
              <w:right w:val="nil"/>
            </w:tcBorders>
            <w:shd w:val="clear" w:color="auto" w:fill="auto"/>
            <w:noWrap/>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w:t>
            </w:r>
          </w:p>
        </w:tc>
        <w:tc>
          <w:tcPr>
            <w:tcW w:w="564" w:type="dxa"/>
            <w:tcBorders>
              <w:top w:val="nil"/>
              <w:left w:val="nil"/>
              <w:bottom w:val="single" w:sz="4" w:space="0" w:color="auto"/>
              <w:right w:val="nil"/>
            </w:tcBorders>
            <w:shd w:val="clear" w:color="auto" w:fill="auto"/>
            <w:noWrap/>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w:t>
            </w:r>
          </w:p>
        </w:tc>
        <w:tc>
          <w:tcPr>
            <w:tcW w:w="1648" w:type="dxa"/>
            <w:tcBorders>
              <w:top w:val="nil"/>
              <w:left w:val="nil"/>
              <w:bottom w:val="single" w:sz="4" w:space="0" w:color="auto"/>
              <w:right w:val="nil"/>
            </w:tcBorders>
            <w:shd w:val="clear" w:color="auto" w:fill="auto"/>
            <w:noWrap/>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w:t>
            </w:r>
          </w:p>
        </w:tc>
        <w:tc>
          <w:tcPr>
            <w:tcW w:w="640" w:type="dxa"/>
            <w:tcBorders>
              <w:top w:val="nil"/>
              <w:left w:val="nil"/>
              <w:bottom w:val="single" w:sz="4" w:space="0" w:color="auto"/>
              <w:right w:val="nil"/>
            </w:tcBorders>
            <w:shd w:val="clear" w:color="auto" w:fill="auto"/>
            <w:noWrap/>
            <w:vAlign w:val="center"/>
            <w:hideMark/>
          </w:tcPr>
          <w:p w:rsidR="009030AB" w:rsidRPr="009030AB" w:rsidRDefault="009030AB" w:rsidP="009030AB">
            <w:pPr>
              <w:rPr>
                <w:rFonts w:ascii="Arial" w:hAnsi="Arial" w:cs="Arial"/>
                <w:b/>
                <w:bCs/>
                <w:sz w:val="20"/>
                <w:szCs w:val="20"/>
              </w:rPr>
            </w:pPr>
            <w:r w:rsidRPr="009030AB">
              <w:rPr>
                <w:rFonts w:ascii="Arial" w:hAnsi="Arial" w:cs="Arial"/>
                <w:b/>
                <w:bCs/>
                <w:sz w:val="20"/>
                <w:szCs w:val="20"/>
              </w:rPr>
              <w:t> </w:t>
            </w:r>
          </w:p>
        </w:tc>
        <w:tc>
          <w:tcPr>
            <w:tcW w:w="1769"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660 894 805,37</w:t>
            </w:r>
          </w:p>
        </w:tc>
        <w:tc>
          <w:tcPr>
            <w:tcW w:w="1701" w:type="dxa"/>
            <w:tcBorders>
              <w:top w:val="nil"/>
              <w:left w:val="nil"/>
              <w:bottom w:val="single" w:sz="4" w:space="0" w:color="auto"/>
              <w:right w:val="nil"/>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302 171 160,50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030AB" w:rsidRPr="009030AB" w:rsidRDefault="009030AB" w:rsidP="009030AB">
            <w:pPr>
              <w:jc w:val="right"/>
              <w:rPr>
                <w:rFonts w:ascii="Arial" w:hAnsi="Arial" w:cs="Arial"/>
                <w:b/>
                <w:bCs/>
                <w:sz w:val="20"/>
                <w:szCs w:val="20"/>
              </w:rPr>
            </w:pPr>
            <w:r w:rsidRPr="009030AB">
              <w:rPr>
                <w:rFonts w:ascii="Arial" w:hAnsi="Arial" w:cs="Arial"/>
                <w:b/>
                <w:bCs/>
                <w:sz w:val="20"/>
                <w:szCs w:val="20"/>
              </w:rPr>
              <w:t>258 710 342,85</w:t>
            </w:r>
          </w:p>
        </w:tc>
      </w:tr>
    </w:tbl>
    <w:p w:rsidR="009030AB" w:rsidRDefault="009030AB" w:rsidP="00F25A9D">
      <w:pPr>
        <w:jc w:val="center"/>
        <w:rPr>
          <w:rFonts w:ascii="Arial" w:hAnsi="Arial" w:cs="Arial"/>
          <w:b/>
          <w:spacing w:val="1"/>
          <w:sz w:val="20"/>
          <w:szCs w:val="20"/>
        </w:rPr>
      </w:pPr>
    </w:p>
    <w:tbl>
      <w:tblPr>
        <w:tblW w:w="15156" w:type="dxa"/>
        <w:tblInd w:w="118" w:type="dxa"/>
        <w:tblLayout w:type="fixed"/>
        <w:tblLook w:val="04A0" w:firstRow="1" w:lastRow="0" w:firstColumn="1" w:lastColumn="0" w:noHBand="0" w:noVBand="1"/>
      </w:tblPr>
      <w:tblGrid>
        <w:gridCol w:w="5802"/>
        <w:gridCol w:w="850"/>
        <w:gridCol w:w="1026"/>
        <w:gridCol w:w="925"/>
        <w:gridCol w:w="1505"/>
        <w:gridCol w:w="1167"/>
        <w:gridCol w:w="1492"/>
        <w:gridCol w:w="1199"/>
        <w:gridCol w:w="1190"/>
      </w:tblGrid>
      <w:tr w:rsidR="00A3586F" w:rsidRPr="00A3586F" w:rsidTr="008960E4">
        <w:trPr>
          <w:trHeight w:val="68"/>
        </w:trPr>
        <w:tc>
          <w:tcPr>
            <w:tcW w:w="5802" w:type="dxa"/>
            <w:tcBorders>
              <w:top w:val="nil"/>
              <w:left w:val="nil"/>
              <w:bottom w:val="nil"/>
              <w:right w:val="nil"/>
            </w:tcBorders>
            <w:shd w:val="clear" w:color="auto" w:fill="auto"/>
            <w:noWrap/>
            <w:vAlign w:val="bottom"/>
            <w:hideMark/>
          </w:tcPr>
          <w:p w:rsidR="00A3586F" w:rsidRPr="00A3586F" w:rsidRDefault="00A3586F" w:rsidP="00A3586F">
            <w:pPr>
              <w:rPr>
                <w:sz w:val="20"/>
                <w:szCs w:val="20"/>
              </w:rPr>
            </w:pPr>
          </w:p>
        </w:tc>
        <w:tc>
          <w:tcPr>
            <w:tcW w:w="850" w:type="dxa"/>
            <w:tcBorders>
              <w:top w:val="nil"/>
              <w:left w:val="nil"/>
              <w:bottom w:val="nil"/>
              <w:right w:val="nil"/>
            </w:tcBorders>
            <w:shd w:val="clear" w:color="auto" w:fill="auto"/>
            <w:noWrap/>
            <w:vAlign w:val="bottom"/>
            <w:hideMark/>
          </w:tcPr>
          <w:p w:rsidR="00A3586F" w:rsidRPr="00A3586F" w:rsidRDefault="00A3586F" w:rsidP="00A3586F">
            <w:pPr>
              <w:jc w:val="center"/>
              <w:rPr>
                <w:sz w:val="20"/>
                <w:szCs w:val="20"/>
              </w:rPr>
            </w:pPr>
          </w:p>
        </w:tc>
        <w:tc>
          <w:tcPr>
            <w:tcW w:w="1026" w:type="dxa"/>
            <w:tcBorders>
              <w:top w:val="nil"/>
              <w:left w:val="nil"/>
              <w:bottom w:val="nil"/>
              <w:right w:val="nil"/>
            </w:tcBorders>
            <w:shd w:val="clear" w:color="auto" w:fill="auto"/>
            <w:noWrap/>
            <w:vAlign w:val="bottom"/>
            <w:hideMark/>
          </w:tcPr>
          <w:p w:rsidR="00A3586F" w:rsidRPr="00A3586F" w:rsidRDefault="00A3586F" w:rsidP="00A3586F">
            <w:pPr>
              <w:jc w:val="center"/>
              <w:rPr>
                <w:sz w:val="20"/>
                <w:szCs w:val="20"/>
              </w:rPr>
            </w:pPr>
          </w:p>
        </w:tc>
        <w:tc>
          <w:tcPr>
            <w:tcW w:w="925" w:type="dxa"/>
            <w:tcBorders>
              <w:top w:val="nil"/>
              <w:left w:val="nil"/>
              <w:bottom w:val="nil"/>
              <w:right w:val="nil"/>
            </w:tcBorders>
            <w:shd w:val="clear" w:color="auto" w:fill="auto"/>
            <w:noWrap/>
            <w:vAlign w:val="bottom"/>
            <w:hideMark/>
          </w:tcPr>
          <w:p w:rsidR="00A3586F" w:rsidRPr="00A3586F" w:rsidRDefault="00A3586F" w:rsidP="00A3586F">
            <w:pPr>
              <w:jc w:val="center"/>
              <w:rPr>
                <w:sz w:val="20"/>
                <w:szCs w:val="20"/>
              </w:rPr>
            </w:pPr>
          </w:p>
        </w:tc>
        <w:tc>
          <w:tcPr>
            <w:tcW w:w="6553" w:type="dxa"/>
            <w:gridSpan w:val="5"/>
            <w:tcBorders>
              <w:top w:val="nil"/>
              <w:left w:val="nil"/>
              <w:bottom w:val="nil"/>
              <w:right w:val="nil"/>
            </w:tcBorders>
            <w:shd w:val="clear" w:color="auto" w:fill="auto"/>
            <w:noWrap/>
            <w:vAlign w:val="bottom"/>
            <w:hideMark/>
          </w:tcPr>
          <w:p w:rsidR="00A3586F" w:rsidRPr="00A3586F" w:rsidRDefault="00A3586F" w:rsidP="00A3586F">
            <w:pPr>
              <w:jc w:val="right"/>
              <w:rPr>
                <w:rFonts w:ascii="Arial" w:hAnsi="Arial" w:cs="Arial"/>
                <w:sz w:val="20"/>
                <w:szCs w:val="20"/>
              </w:rPr>
            </w:pPr>
            <w:r w:rsidRPr="00A3586F">
              <w:rPr>
                <w:rFonts w:ascii="Arial" w:hAnsi="Arial" w:cs="Arial"/>
                <w:sz w:val="20"/>
                <w:szCs w:val="20"/>
              </w:rPr>
              <w:t>Приложение 5</w:t>
            </w:r>
          </w:p>
        </w:tc>
      </w:tr>
      <w:tr w:rsidR="00A3586F" w:rsidRPr="00A3586F" w:rsidTr="008960E4">
        <w:trPr>
          <w:trHeight w:val="672"/>
        </w:trPr>
        <w:tc>
          <w:tcPr>
            <w:tcW w:w="5802" w:type="dxa"/>
            <w:tcBorders>
              <w:top w:val="nil"/>
              <w:left w:val="nil"/>
              <w:bottom w:val="nil"/>
              <w:right w:val="nil"/>
            </w:tcBorders>
            <w:shd w:val="clear" w:color="auto" w:fill="auto"/>
            <w:noWrap/>
            <w:vAlign w:val="bottom"/>
            <w:hideMark/>
          </w:tcPr>
          <w:p w:rsidR="00A3586F" w:rsidRPr="00A3586F" w:rsidRDefault="00A3586F" w:rsidP="00A3586F">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A3586F" w:rsidRPr="00A3586F" w:rsidRDefault="00A3586F" w:rsidP="00A3586F">
            <w:pPr>
              <w:jc w:val="center"/>
              <w:rPr>
                <w:sz w:val="20"/>
                <w:szCs w:val="20"/>
              </w:rPr>
            </w:pPr>
          </w:p>
        </w:tc>
        <w:tc>
          <w:tcPr>
            <w:tcW w:w="1026" w:type="dxa"/>
            <w:tcBorders>
              <w:top w:val="nil"/>
              <w:left w:val="nil"/>
              <w:bottom w:val="nil"/>
              <w:right w:val="nil"/>
            </w:tcBorders>
            <w:shd w:val="clear" w:color="auto" w:fill="auto"/>
            <w:noWrap/>
            <w:vAlign w:val="bottom"/>
            <w:hideMark/>
          </w:tcPr>
          <w:p w:rsidR="00A3586F" w:rsidRPr="00A3586F" w:rsidRDefault="00A3586F" w:rsidP="00A3586F">
            <w:pPr>
              <w:jc w:val="center"/>
              <w:rPr>
                <w:sz w:val="20"/>
                <w:szCs w:val="20"/>
              </w:rPr>
            </w:pPr>
          </w:p>
        </w:tc>
        <w:tc>
          <w:tcPr>
            <w:tcW w:w="925" w:type="dxa"/>
            <w:tcBorders>
              <w:top w:val="nil"/>
              <w:left w:val="nil"/>
              <w:bottom w:val="nil"/>
              <w:right w:val="nil"/>
            </w:tcBorders>
            <w:shd w:val="clear" w:color="auto" w:fill="auto"/>
            <w:vAlign w:val="bottom"/>
            <w:hideMark/>
          </w:tcPr>
          <w:p w:rsidR="00A3586F" w:rsidRPr="00A3586F" w:rsidRDefault="00A3586F" w:rsidP="00A3586F">
            <w:pPr>
              <w:jc w:val="center"/>
              <w:rPr>
                <w:sz w:val="20"/>
                <w:szCs w:val="20"/>
              </w:rPr>
            </w:pPr>
          </w:p>
        </w:tc>
        <w:tc>
          <w:tcPr>
            <w:tcW w:w="1505" w:type="dxa"/>
            <w:tcBorders>
              <w:top w:val="nil"/>
              <w:left w:val="nil"/>
              <w:bottom w:val="nil"/>
              <w:right w:val="nil"/>
            </w:tcBorders>
            <w:shd w:val="clear" w:color="auto" w:fill="auto"/>
            <w:noWrap/>
            <w:vAlign w:val="bottom"/>
            <w:hideMark/>
          </w:tcPr>
          <w:p w:rsidR="00A3586F" w:rsidRPr="00A3586F" w:rsidRDefault="00A3586F" w:rsidP="00A3586F">
            <w:pPr>
              <w:jc w:val="right"/>
              <w:rPr>
                <w:sz w:val="20"/>
                <w:szCs w:val="20"/>
              </w:rPr>
            </w:pPr>
          </w:p>
        </w:tc>
        <w:tc>
          <w:tcPr>
            <w:tcW w:w="5048" w:type="dxa"/>
            <w:gridSpan w:val="4"/>
            <w:tcBorders>
              <w:top w:val="nil"/>
              <w:left w:val="nil"/>
              <w:bottom w:val="nil"/>
              <w:right w:val="nil"/>
            </w:tcBorders>
            <w:shd w:val="clear" w:color="auto" w:fill="auto"/>
            <w:vAlign w:val="bottom"/>
            <w:hideMark/>
          </w:tcPr>
          <w:p w:rsidR="00A3586F" w:rsidRPr="00A3586F" w:rsidRDefault="00A3586F" w:rsidP="008960E4">
            <w:pPr>
              <w:rPr>
                <w:rFonts w:ascii="Arial" w:hAnsi="Arial" w:cs="Arial"/>
                <w:sz w:val="20"/>
                <w:szCs w:val="20"/>
              </w:rPr>
            </w:pPr>
            <w:r w:rsidRPr="00A3586F">
              <w:rPr>
                <w:rFonts w:ascii="Arial" w:hAnsi="Arial" w:cs="Arial"/>
                <w:sz w:val="20"/>
                <w:szCs w:val="20"/>
              </w:rPr>
              <w:t>К решению сессии Совета депутатов города Куйбышева Куйбышевского района Новос</w:t>
            </w:r>
            <w:r w:rsidR="008960E4">
              <w:rPr>
                <w:rFonts w:ascii="Arial" w:hAnsi="Arial" w:cs="Arial"/>
                <w:sz w:val="20"/>
                <w:szCs w:val="20"/>
              </w:rPr>
              <w:t xml:space="preserve">ибирской области </w:t>
            </w:r>
            <w:r w:rsidRPr="00A3586F">
              <w:rPr>
                <w:rFonts w:ascii="Arial" w:hAnsi="Arial" w:cs="Arial"/>
                <w:sz w:val="20"/>
                <w:szCs w:val="20"/>
              </w:rPr>
              <w:t>«</w:t>
            </w:r>
            <w:r w:rsidR="008960E4" w:rsidRPr="00A3586F">
              <w:rPr>
                <w:rFonts w:ascii="Arial" w:hAnsi="Arial" w:cs="Arial"/>
                <w:sz w:val="20"/>
                <w:szCs w:val="20"/>
              </w:rPr>
              <w:t>О бюджете города</w:t>
            </w:r>
            <w:r w:rsidRPr="00A3586F">
              <w:rPr>
                <w:rFonts w:ascii="Arial" w:hAnsi="Arial" w:cs="Arial"/>
                <w:sz w:val="20"/>
                <w:szCs w:val="20"/>
              </w:rPr>
              <w:t xml:space="preserve"> </w:t>
            </w:r>
            <w:r w:rsidR="008960E4" w:rsidRPr="00A3586F">
              <w:rPr>
                <w:rFonts w:ascii="Arial" w:hAnsi="Arial" w:cs="Arial"/>
                <w:sz w:val="20"/>
                <w:szCs w:val="20"/>
              </w:rPr>
              <w:t>Куйбышева Куйбышевского</w:t>
            </w:r>
            <w:r w:rsidRPr="00A3586F">
              <w:rPr>
                <w:rFonts w:ascii="Arial" w:hAnsi="Arial" w:cs="Arial"/>
                <w:sz w:val="20"/>
                <w:szCs w:val="20"/>
              </w:rPr>
              <w:t xml:space="preserve"> района </w:t>
            </w:r>
            <w:r w:rsidR="008960E4" w:rsidRPr="00A3586F">
              <w:rPr>
                <w:rFonts w:ascii="Arial" w:hAnsi="Arial" w:cs="Arial"/>
                <w:sz w:val="20"/>
                <w:szCs w:val="20"/>
              </w:rPr>
              <w:t>Новосибирской области на 2024</w:t>
            </w:r>
            <w:r w:rsidRPr="00A3586F">
              <w:rPr>
                <w:rFonts w:ascii="Arial" w:hAnsi="Arial" w:cs="Arial"/>
                <w:sz w:val="20"/>
                <w:szCs w:val="20"/>
              </w:rPr>
              <w:t xml:space="preserve"> год и плановый </w:t>
            </w:r>
            <w:r w:rsidR="008960E4" w:rsidRPr="00A3586F">
              <w:rPr>
                <w:rFonts w:ascii="Arial" w:hAnsi="Arial" w:cs="Arial"/>
                <w:sz w:val="20"/>
                <w:szCs w:val="20"/>
              </w:rPr>
              <w:t>период 2025</w:t>
            </w:r>
            <w:r w:rsidRPr="00A3586F">
              <w:rPr>
                <w:rFonts w:ascii="Arial" w:hAnsi="Arial" w:cs="Arial"/>
                <w:sz w:val="20"/>
                <w:szCs w:val="20"/>
              </w:rPr>
              <w:t xml:space="preserve"> </w:t>
            </w:r>
            <w:r w:rsidR="008960E4" w:rsidRPr="00A3586F">
              <w:rPr>
                <w:rFonts w:ascii="Arial" w:hAnsi="Arial" w:cs="Arial"/>
                <w:sz w:val="20"/>
                <w:szCs w:val="20"/>
              </w:rPr>
              <w:t>и 2026</w:t>
            </w:r>
            <w:r w:rsidRPr="00A3586F">
              <w:rPr>
                <w:rFonts w:ascii="Arial" w:hAnsi="Arial" w:cs="Arial"/>
                <w:sz w:val="20"/>
                <w:szCs w:val="20"/>
              </w:rPr>
              <w:t xml:space="preserve"> годов"</w:t>
            </w:r>
          </w:p>
        </w:tc>
      </w:tr>
      <w:tr w:rsidR="00A3586F" w:rsidRPr="00A3586F" w:rsidTr="00D35F52">
        <w:trPr>
          <w:trHeight w:val="659"/>
        </w:trPr>
        <w:tc>
          <w:tcPr>
            <w:tcW w:w="15156" w:type="dxa"/>
            <w:gridSpan w:val="9"/>
            <w:tcBorders>
              <w:top w:val="nil"/>
              <w:left w:val="nil"/>
              <w:bottom w:val="nil"/>
              <w:right w:val="nil"/>
            </w:tcBorders>
            <w:shd w:val="clear" w:color="auto" w:fill="auto"/>
            <w:vAlign w:val="bottom"/>
            <w:hideMark/>
          </w:tcPr>
          <w:p w:rsidR="008960E4" w:rsidRDefault="008960E4" w:rsidP="00A3586F">
            <w:pPr>
              <w:jc w:val="center"/>
              <w:rPr>
                <w:rFonts w:ascii="Arial" w:hAnsi="Arial" w:cs="Arial"/>
                <w:sz w:val="20"/>
                <w:szCs w:val="20"/>
              </w:rPr>
            </w:pPr>
          </w:p>
          <w:p w:rsidR="00A3586F" w:rsidRPr="00A3586F" w:rsidRDefault="00A3586F" w:rsidP="00A3586F">
            <w:pPr>
              <w:jc w:val="center"/>
              <w:rPr>
                <w:rFonts w:ascii="Arial" w:hAnsi="Arial" w:cs="Arial"/>
                <w:sz w:val="20"/>
                <w:szCs w:val="20"/>
              </w:rPr>
            </w:pPr>
            <w:r w:rsidRPr="00A3586F">
              <w:rPr>
                <w:rFonts w:ascii="Arial" w:hAnsi="Arial" w:cs="Arial"/>
                <w:sz w:val="20"/>
                <w:szCs w:val="20"/>
              </w:rPr>
              <w:t>Распределение бюджетных ассигнований, направляемых на исполнение публичных нормативных обязательств на 2024 год и плановый период 2025 и 2026 годов.</w:t>
            </w:r>
          </w:p>
        </w:tc>
      </w:tr>
      <w:tr w:rsidR="00A3586F" w:rsidRPr="00A3586F" w:rsidTr="008960E4">
        <w:trPr>
          <w:trHeight w:val="68"/>
        </w:trPr>
        <w:tc>
          <w:tcPr>
            <w:tcW w:w="5802" w:type="dxa"/>
            <w:tcBorders>
              <w:top w:val="nil"/>
              <w:left w:val="nil"/>
              <w:bottom w:val="nil"/>
              <w:right w:val="nil"/>
            </w:tcBorders>
            <w:shd w:val="clear" w:color="auto" w:fill="auto"/>
            <w:noWrap/>
            <w:vAlign w:val="bottom"/>
          </w:tcPr>
          <w:p w:rsidR="00A3586F" w:rsidRPr="00A3586F" w:rsidRDefault="00A3586F" w:rsidP="00A3586F">
            <w:pPr>
              <w:rPr>
                <w:sz w:val="20"/>
                <w:szCs w:val="20"/>
              </w:rPr>
            </w:pPr>
          </w:p>
        </w:tc>
        <w:tc>
          <w:tcPr>
            <w:tcW w:w="850" w:type="dxa"/>
            <w:tcBorders>
              <w:top w:val="nil"/>
              <w:left w:val="nil"/>
              <w:bottom w:val="nil"/>
              <w:right w:val="nil"/>
            </w:tcBorders>
            <w:shd w:val="clear" w:color="auto" w:fill="auto"/>
            <w:noWrap/>
            <w:vAlign w:val="bottom"/>
          </w:tcPr>
          <w:p w:rsidR="00A3586F" w:rsidRPr="00A3586F" w:rsidRDefault="00A3586F" w:rsidP="00A3586F">
            <w:pPr>
              <w:rPr>
                <w:rFonts w:ascii="Arial CYR" w:hAnsi="Arial CYR" w:cs="Arial CYR"/>
                <w:sz w:val="20"/>
                <w:szCs w:val="20"/>
              </w:rPr>
            </w:pPr>
          </w:p>
        </w:tc>
        <w:tc>
          <w:tcPr>
            <w:tcW w:w="1026" w:type="dxa"/>
            <w:tcBorders>
              <w:top w:val="nil"/>
              <w:left w:val="nil"/>
              <w:bottom w:val="nil"/>
              <w:right w:val="nil"/>
            </w:tcBorders>
            <w:shd w:val="clear" w:color="auto" w:fill="auto"/>
            <w:noWrap/>
            <w:vAlign w:val="bottom"/>
            <w:hideMark/>
          </w:tcPr>
          <w:p w:rsidR="00A3586F" w:rsidRPr="00A3586F" w:rsidRDefault="00A3586F" w:rsidP="00A3586F">
            <w:pPr>
              <w:rPr>
                <w:sz w:val="20"/>
                <w:szCs w:val="20"/>
              </w:rPr>
            </w:pPr>
          </w:p>
        </w:tc>
        <w:tc>
          <w:tcPr>
            <w:tcW w:w="925" w:type="dxa"/>
            <w:tcBorders>
              <w:top w:val="nil"/>
              <w:left w:val="nil"/>
              <w:bottom w:val="nil"/>
              <w:right w:val="nil"/>
            </w:tcBorders>
            <w:shd w:val="clear" w:color="auto" w:fill="auto"/>
            <w:noWrap/>
            <w:vAlign w:val="bottom"/>
            <w:hideMark/>
          </w:tcPr>
          <w:p w:rsidR="00A3586F" w:rsidRPr="00A3586F" w:rsidRDefault="00A3586F" w:rsidP="00A3586F">
            <w:pPr>
              <w:rPr>
                <w:sz w:val="20"/>
                <w:szCs w:val="20"/>
              </w:rPr>
            </w:pPr>
          </w:p>
        </w:tc>
        <w:tc>
          <w:tcPr>
            <w:tcW w:w="1505" w:type="dxa"/>
            <w:tcBorders>
              <w:top w:val="nil"/>
              <w:left w:val="nil"/>
              <w:bottom w:val="nil"/>
              <w:right w:val="nil"/>
            </w:tcBorders>
            <w:shd w:val="clear" w:color="auto" w:fill="auto"/>
            <w:noWrap/>
            <w:vAlign w:val="bottom"/>
            <w:hideMark/>
          </w:tcPr>
          <w:p w:rsidR="00A3586F" w:rsidRPr="00A3586F" w:rsidRDefault="00A3586F" w:rsidP="00A3586F">
            <w:pPr>
              <w:rPr>
                <w:sz w:val="20"/>
                <w:szCs w:val="20"/>
              </w:rPr>
            </w:pPr>
          </w:p>
        </w:tc>
        <w:tc>
          <w:tcPr>
            <w:tcW w:w="1167" w:type="dxa"/>
            <w:tcBorders>
              <w:top w:val="nil"/>
              <w:left w:val="nil"/>
              <w:bottom w:val="nil"/>
              <w:right w:val="nil"/>
            </w:tcBorders>
            <w:shd w:val="clear" w:color="auto" w:fill="auto"/>
            <w:noWrap/>
            <w:vAlign w:val="bottom"/>
            <w:hideMark/>
          </w:tcPr>
          <w:p w:rsidR="00A3586F" w:rsidRPr="00A3586F" w:rsidRDefault="00A3586F" w:rsidP="00A3586F">
            <w:pPr>
              <w:rPr>
                <w:sz w:val="20"/>
                <w:szCs w:val="20"/>
              </w:rPr>
            </w:pPr>
          </w:p>
        </w:tc>
        <w:tc>
          <w:tcPr>
            <w:tcW w:w="1492" w:type="dxa"/>
            <w:tcBorders>
              <w:top w:val="nil"/>
              <w:left w:val="nil"/>
              <w:bottom w:val="nil"/>
              <w:right w:val="nil"/>
            </w:tcBorders>
            <w:shd w:val="clear" w:color="auto" w:fill="auto"/>
            <w:noWrap/>
            <w:vAlign w:val="bottom"/>
            <w:hideMark/>
          </w:tcPr>
          <w:p w:rsidR="00A3586F" w:rsidRPr="00A3586F" w:rsidRDefault="00A3586F" w:rsidP="00A3586F">
            <w:pPr>
              <w:rPr>
                <w:sz w:val="20"/>
                <w:szCs w:val="20"/>
              </w:rPr>
            </w:pPr>
          </w:p>
        </w:tc>
        <w:tc>
          <w:tcPr>
            <w:tcW w:w="1199" w:type="dxa"/>
            <w:tcBorders>
              <w:top w:val="nil"/>
              <w:left w:val="nil"/>
              <w:bottom w:val="nil"/>
              <w:right w:val="nil"/>
            </w:tcBorders>
            <w:shd w:val="clear" w:color="auto" w:fill="auto"/>
            <w:noWrap/>
            <w:vAlign w:val="bottom"/>
            <w:hideMark/>
          </w:tcPr>
          <w:p w:rsidR="00A3586F" w:rsidRPr="00A3586F" w:rsidRDefault="00A3586F" w:rsidP="00A3586F">
            <w:pPr>
              <w:rPr>
                <w:sz w:val="20"/>
                <w:szCs w:val="20"/>
              </w:rPr>
            </w:pPr>
          </w:p>
        </w:tc>
        <w:tc>
          <w:tcPr>
            <w:tcW w:w="1190" w:type="dxa"/>
            <w:tcBorders>
              <w:top w:val="nil"/>
              <w:left w:val="nil"/>
              <w:bottom w:val="nil"/>
              <w:right w:val="nil"/>
            </w:tcBorders>
            <w:shd w:val="clear" w:color="auto" w:fill="auto"/>
            <w:noWrap/>
            <w:vAlign w:val="bottom"/>
            <w:hideMark/>
          </w:tcPr>
          <w:p w:rsidR="00A3586F" w:rsidRPr="00A3586F" w:rsidRDefault="00A3586F" w:rsidP="00A3586F">
            <w:pPr>
              <w:jc w:val="right"/>
              <w:rPr>
                <w:rFonts w:ascii="Arial" w:hAnsi="Arial" w:cs="Arial"/>
                <w:sz w:val="20"/>
                <w:szCs w:val="20"/>
              </w:rPr>
            </w:pPr>
            <w:r w:rsidRPr="00A3586F">
              <w:rPr>
                <w:rFonts w:ascii="Arial" w:hAnsi="Arial" w:cs="Arial"/>
                <w:sz w:val="20"/>
                <w:szCs w:val="20"/>
              </w:rPr>
              <w:t>(руб.)</w:t>
            </w:r>
          </w:p>
        </w:tc>
      </w:tr>
      <w:tr w:rsidR="00A3586F" w:rsidRPr="00A3586F" w:rsidTr="008960E4">
        <w:trPr>
          <w:trHeight w:val="48"/>
        </w:trPr>
        <w:tc>
          <w:tcPr>
            <w:tcW w:w="580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 xml:space="preserve">Наименование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 </w:t>
            </w:r>
          </w:p>
        </w:tc>
        <w:tc>
          <w:tcPr>
            <w:tcW w:w="4623" w:type="dxa"/>
            <w:gridSpan w:val="4"/>
            <w:tcBorders>
              <w:top w:val="single" w:sz="8" w:space="0" w:color="auto"/>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Код</w:t>
            </w:r>
          </w:p>
        </w:tc>
        <w:tc>
          <w:tcPr>
            <w:tcW w:w="14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Сумма                       2024 год</w:t>
            </w:r>
          </w:p>
        </w:tc>
        <w:tc>
          <w:tcPr>
            <w:tcW w:w="119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Сумма                       2025 год</w:t>
            </w:r>
          </w:p>
        </w:tc>
        <w:tc>
          <w:tcPr>
            <w:tcW w:w="119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Сумма                       2026 год</w:t>
            </w:r>
          </w:p>
        </w:tc>
      </w:tr>
      <w:tr w:rsidR="00A3586F" w:rsidRPr="00A3586F" w:rsidTr="008960E4">
        <w:trPr>
          <w:trHeight w:val="48"/>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A3586F" w:rsidRPr="00A3586F" w:rsidRDefault="00A3586F" w:rsidP="00A3586F">
            <w:pPr>
              <w:rPr>
                <w:rFonts w:ascii="Arial" w:hAnsi="Arial" w:cs="Arial"/>
                <w:b/>
                <w:bCs/>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ГРБС</w:t>
            </w:r>
          </w:p>
        </w:tc>
        <w:tc>
          <w:tcPr>
            <w:tcW w:w="1026" w:type="dxa"/>
            <w:tcBorders>
              <w:top w:val="nil"/>
              <w:left w:val="nil"/>
              <w:bottom w:val="single" w:sz="4" w:space="0" w:color="auto"/>
              <w:right w:val="single" w:sz="4" w:space="0" w:color="auto"/>
            </w:tcBorders>
            <w:shd w:val="clear" w:color="auto" w:fill="auto"/>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раздела</w:t>
            </w:r>
          </w:p>
        </w:tc>
        <w:tc>
          <w:tcPr>
            <w:tcW w:w="925" w:type="dxa"/>
            <w:tcBorders>
              <w:top w:val="nil"/>
              <w:left w:val="nil"/>
              <w:bottom w:val="single" w:sz="4" w:space="0" w:color="auto"/>
              <w:right w:val="single" w:sz="4" w:space="0" w:color="auto"/>
            </w:tcBorders>
            <w:shd w:val="clear" w:color="auto" w:fill="auto"/>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подраздела</w:t>
            </w:r>
          </w:p>
        </w:tc>
        <w:tc>
          <w:tcPr>
            <w:tcW w:w="1505" w:type="dxa"/>
            <w:tcBorders>
              <w:top w:val="nil"/>
              <w:left w:val="nil"/>
              <w:bottom w:val="single" w:sz="4" w:space="0" w:color="auto"/>
              <w:right w:val="single" w:sz="4" w:space="0" w:color="auto"/>
            </w:tcBorders>
            <w:shd w:val="clear" w:color="auto" w:fill="auto"/>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целевой статьи</w:t>
            </w:r>
          </w:p>
        </w:tc>
        <w:tc>
          <w:tcPr>
            <w:tcW w:w="1167" w:type="dxa"/>
            <w:tcBorders>
              <w:top w:val="nil"/>
              <w:left w:val="nil"/>
              <w:bottom w:val="single" w:sz="4" w:space="0" w:color="auto"/>
              <w:right w:val="single" w:sz="4" w:space="0" w:color="auto"/>
            </w:tcBorders>
            <w:shd w:val="clear" w:color="auto" w:fill="auto"/>
            <w:vAlign w:val="center"/>
            <w:hideMark/>
          </w:tcPr>
          <w:p w:rsidR="00A3586F" w:rsidRPr="00A3586F" w:rsidRDefault="00A3586F" w:rsidP="00A3586F">
            <w:pPr>
              <w:jc w:val="center"/>
              <w:rPr>
                <w:rFonts w:ascii="Arial" w:hAnsi="Arial" w:cs="Arial"/>
                <w:b/>
                <w:bCs/>
                <w:sz w:val="20"/>
                <w:szCs w:val="20"/>
              </w:rPr>
            </w:pPr>
            <w:r w:rsidRPr="00A3586F">
              <w:rPr>
                <w:rFonts w:ascii="Arial" w:hAnsi="Arial" w:cs="Arial"/>
                <w:b/>
                <w:bCs/>
                <w:sz w:val="20"/>
                <w:szCs w:val="20"/>
              </w:rPr>
              <w:t>вида расходов</w:t>
            </w:r>
          </w:p>
        </w:tc>
        <w:tc>
          <w:tcPr>
            <w:tcW w:w="1492" w:type="dxa"/>
            <w:vMerge/>
            <w:tcBorders>
              <w:top w:val="single" w:sz="8" w:space="0" w:color="auto"/>
              <w:left w:val="single" w:sz="4" w:space="0" w:color="auto"/>
              <w:bottom w:val="single" w:sz="4" w:space="0" w:color="auto"/>
              <w:right w:val="single" w:sz="4" w:space="0" w:color="auto"/>
            </w:tcBorders>
            <w:vAlign w:val="center"/>
            <w:hideMark/>
          </w:tcPr>
          <w:p w:rsidR="00A3586F" w:rsidRPr="00A3586F" w:rsidRDefault="00A3586F" w:rsidP="00A3586F">
            <w:pPr>
              <w:rPr>
                <w:rFonts w:ascii="Arial" w:hAnsi="Arial" w:cs="Arial"/>
                <w:b/>
                <w:bCs/>
                <w:sz w:val="20"/>
                <w:szCs w:val="20"/>
              </w:rPr>
            </w:pPr>
          </w:p>
        </w:tc>
        <w:tc>
          <w:tcPr>
            <w:tcW w:w="1199" w:type="dxa"/>
            <w:vMerge/>
            <w:tcBorders>
              <w:top w:val="single" w:sz="8" w:space="0" w:color="auto"/>
              <w:left w:val="single" w:sz="4" w:space="0" w:color="auto"/>
              <w:bottom w:val="single" w:sz="4" w:space="0" w:color="auto"/>
              <w:right w:val="single" w:sz="4" w:space="0" w:color="auto"/>
            </w:tcBorders>
            <w:vAlign w:val="center"/>
            <w:hideMark/>
          </w:tcPr>
          <w:p w:rsidR="00A3586F" w:rsidRPr="00A3586F" w:rsidRDefault="00A3586F" w:rsidP="00A3586F">
            <w:pPr>
              <w:rPr>
                <w:rFonts w:ascii="Arial" w:hAnsi="Arial" w:cs="Arial"/>
                <w:b/>
                <w:bCs/>
                <w:sz w:val="20"/>
                <w:szCs w:val="20"/>
              </w:rPr>
            </w:pPr>
          </w:p>
        </w:tc>
        <w:tc>
          <w:tcPr>
            <w:tcW w:w="1190" w:type="dxa"/>
            <w:vMerge/>
            <w:tcBorders>
              <w:top w:val="single" w:sz="8" w:space="0" w:color="auto"/>
              <w:left w:val="single" w:sz="4" w:space="0" w:color="auto"/>
              <w:bottom w:val="single" w:sz="4" w:space="0" w:color="auto"/>
              <w:right w:val="single" w:sz="8" w:space="0" w:color="auto"/>
            </w:tcBorders>
            <w:vAlign w:val="center"/>
            <w:hideMark/>
          </w:tcPr>
          <w:p w:rsidR="00A3586F" w:rsidRPr="00A3586F" w:rsidRDefault="00A3586F" w:rsidP="00A3586F">
            <w:pPr>
              <w:rPr>
                <w:rFonts w:ascii="Arial" w:hAnsi="Arial" w:cs="Arial"/>
                <w:b/>
                <w:bCs/>
                <w:sz w:val="20"/>
                <w:szCs w:val="20"/>
              </w:rPr>
            </w:pPr>
          </w:p>
        </w:tc>
      </w:tr>
      <w:tr w:rsidR="00A3586F" w:rsidRPr="00A3586F" w:rsidTr="008960E4">
        <w:trPr>
          <w:trHeight w:val="58"/>
        </w:trPr>
        <w:tc>
          <w:tcPr>
            <w:tcW w:w="5802" w:type="dxa"/>
            <w:tcBorders>
              <w:top w:val="nil"/>
              <w:left w:val="single" w:sz="8" w:space="0" w:color="auto"/>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2</w:t>
            </w:r>
          </w:p>
        </w:tc>
        <w:tc>
          <w:tcPr>
            <w:tcW w:w="1026" w:type="dxa"/>
            <w:tcBorders>
              <w:top w:val="nil"/>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3</w:t>
            </w:r>
          </w:p>
        </w:tc>
        <w:tc>
          <w:tcPr>
            <w:tcW w:w="925" w:type="dxa"/>
            <w:tcBorders>
              <w:top w:val="nil"/>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4</w:t>
            </w:r>
          </w:p>
        </w:tc>
        <w:tc>
          <w:tcPr>
            <w:tcW w:w="1505" w:type="dxa"/>
            <w:tcBorders>
              <w:top w:val="nil"/>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5</w:t>
            </w:r>
          </w:p>
        </w:tc>
        <w:tc>
          <w:tcPr>
            <w:tcW w:w="1167"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6</w:t>
            </w:r>
          </w:p>
        </w:tc>
        <w:tc>
          <w:tcPr>
            <w:tcW w:w="1492"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7</w:t>
            </w:r>
          </w:p>
        </w:tc>
        <w:tc>
          <w:tcPr>
            <w:tcW w:w="1199"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7</w:t>
            </w:r>
          </w:p>
        </w:tc>
        <w:tc>
          <w:tcPr>
            <w:tcW w:w="1190" w:type="dxa"/>
            <w:tcBorders>
              <w:top w:val="nil"/>
              <w:left w:val="nil"/>
              <w:bottom w:val="single" w:sz="4" w:space="0" w:color="auto"/>
              <w:right w:val="single" w:sz="8"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7</w:t>
            </w:r>
          </w:p>
        </w:tc>
      </w:tr>
      <w:tr w:rsidR="00A3586F" w:rsidRPr="00A3586F" w:rsidTr="008960E4">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A3586F" w:rsidRPr="00A3586F" w:rsidRDefault="00A3586F" w:rsidP="00A3586F">
            <w:pPr>
              <w:rPr>
                <w:rFonts w:ascii="Arial" w:hAnsi="Arial" w:cs="Arial"/>
                <w:sz w:val="20"/>
                <w:szCs w:val="20"/>
              </w:rPr>
            </w:pPr>
            <w:r w:rsidRPr="00A3586F">
              <w:rPr>
                <w:rFonts w:ascii="Arial" w:hAnsi="Arial" w:cs="Arial"/>
                <w:sz w:val="20"/>
                <w:szCs w:val="20"/>
              </w:rPr>
              <w:t>Денежная выплата почетным гражданам города Куйбышева</w:t>
            </w:r>
          </w:p>
        </w:tc>
        <w:tc>
          <w:tcPr>
            <w:tcW w:w="850" w:type="dxa"/>
            <w:tcBorders>
              <w:top w:val="nil"/>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455</w:t>
            </w:r>
          </w:p>
        </w:tc>
        <w:tc>
          <w:tcPr>
            <w:tcW w:w="1026" w:type="dxa"/>
            <w:tcBorders>
              <w:top w:val="nil"/>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01</w:t>
            </w:r>
          </w:p>
        </w:tc>
        <w:tc>
          <w:tcPr>
            <w:tcW w:w="925" w:type="dxa"/>
            <w:tcBorders>
              <w:top w:val="nil"/>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13</w:t>
            </w:r>
          </w:p>
        </w:tc>
        <w:tc>
          <w:tcPr>
            <w:tcW w:w="1505" w:type="dxa"/>
            <w:tcBorders>
              <w:top w:val="nil"/>
              <w:left w:val="nil"/>
              <w:bottom w:val="single" w:sz="4" w:space="0" w:color="auto"/>
              <w:right w:val="single" w:sz="4" w:space="0" w:color="auto"/>
            </w:tcBorders>
            <w:shd w:val="clear" w:color="auto" w:fill="auto"/>
            <w:noWrap/>
            <w:vAlign w:val="center"/>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9900010400</w:t>
            </w:r>
          </w:p>
        </w:tc>
        <w:tc>
          <w:tcPr>
            <w:tcW w:w="1167"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330</w:t>
            </w:r>
          </w:p>
        </w:tc>
        <w:tc>
          <w:tcPr>
            <w:tcW w:w="1492"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103 500,00</w:t>
            </w:r>
          </w:p>
        </w:tc>
        <w:tc>
          <w:tcPr>
            <w:tcW w:w="1199"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0,00</w:t>
            </w:r>
          </w:p>
        </w:tc>
        <w:tc>
          <w:tcPr>
            <w:tcW w:w="1190" w:type="dxa"/>
            <w:tcBorders>
              <w:top w:val="nil"/>
              <w:left w:val="nil"/>
              <w:bottom w:val="single" w:sz="4" w:space="0" w:color="auto"/>
              <w:right w:val="single" w:sz="8"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0,00</w:t>
            </w:r>
          </w:p>
        </w:tc>
      </w:tr>
      <w:tr w:rsidR="00A3586F" w:rsidRPr="00A3586F" w:rsidTr="008960E4">
        <w:trPr>
          <w:trHeight w:val="413"/>
        </w:trPr>
        <w:tc>
          <w:tcPr>
            <w:tcW w:w="5802" w:type="dxa"/>
            <w:tcBorders>
              <w:top w:val="nil"/>
              <w:left w:val="single" w:sz="8" w:space="0" w:color="auto"/>
              <w:bottom w:val="single" w:sz="4" w:space="0" w:color="auto"/>
              <w:right w:val="single" w:sz="4" w:space="0" w:color="auto"/>
            </w:tcBorders>
            <w:shd w:val="clear" w:color="auto" w:fill="auto"/>
            <w:vAlign w:val="bottom"/>
            <w:hideMark/>
          </w:tcPr>
          <w:p w:rsidR="00A3586F" w:rsidRPr="00A3586F" w:rsidRDefault="00A3586F" w:rsidP="00A3586F">
            <w:pPr>
              <w:rPr>
                <w:rFonts w:ascii="Arial" w:hAnsi="Arial" w:cs="Arial"/>
                <w:sz w:val="20"/>
                <w:szCs w:val="20"/>
              </w:rPr>
            </w:pPr>
            <w:r w:rsidRPr="00A3586F">
              <w:rPr>
                <w:rFonts w:ascii="Arial" w:hAnsi="Arial" w:cs="Arial"/>
                <w:sz w:val="20"/>
                <w:szCs w:val="20"/>
              </w:rPr>
              <w:t>Доплаты к пенсиям государственных служащих субъектов Российской Федерации и муниципальных служащих</w:t>
            </w:r>
          </w:p>
        </w:tc>
        <w:tc>
          <w:tcPr>
            <w:tcW w:w="850" w:type="dxa"/>
            <w:tcBorders>
              <w:top w:val="nil"/>
              <w:left w:val="nil"/>
              <w:bottom w:val="single" w:sz="4" w:space="0" w:color="auto"/>
              <w:right w:val="single" w:sz="4" w:space="0" w:color="auto"/>
            </w:tcBorders>
            <w:shd w:val="clear" w:color="auto" w:fill="auto"/>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455</w:t>
            </w:r>
          </w:p>
        </w:tc>
        <w:tc>
          <w:tcPr>
            <w:tcW w:w="1026"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10</w:t>
            </w:r>
          </w:p>
        </w:tc>
        <w:tc>
          <w:tcPr>
            <w:tcW w:w="925"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01</w:t>
            </w:r>
          </w:p>
        </w:tc>
        <w:tc>
          <w:tcPr>
            <w:tcW w:w="1505"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9900010100</w:t>
            </w:r>
          </w:p>
        </w:tc>
        <w:tc>
          <w:tcPr>
            <w:tcW w:w="1167"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310</w:t>
            </w:r>
          </w:p>
        </w:tc>
        <w:tc>
          <w:tcPr>
            <w:tcW w:w="1492"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2 992 907,48</w:t>
            </w:r>
          </w:p>
        </w:tc>
        <w:tc>
          <w:tcPr>
            <w:tcW w:w="1199" w:type="dxa"/>
            <w:tcBorders>
              <w:top w:val="nil"/>
              <w:left w:val="nil"/>
              <w:bottom w:val="single" w:sz="4"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0,00</w:t>
            </w:r>
          </w:p>
        </w:tc>
        <w:tc>
          <w:tcPr>
            <w:tcW w:w="1190" w:type="dxa"/>
            <w:tcBorders>
              <w:top w:val="nil"/>
              <w:left w:val="nil"/>
              <w:bottom w:val="single" w:sz="4" w:space="0" w:color="auto"/>
              <w:right w:val="single" w:sz="8"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0,00</w:t>
            </w:r>
          </w:p>
        </w:tc>
      </w:tr>
      <w:tr w:rsidR="00A3586F" w:rsidRPr="00A3586F" w:rsidTr="008960E4">
        <w:trPr>
          <w:trHeight w:val="58"/>
        </w:trPr>
        <w:tc>
          <w:tcPr>
            <w:tcW w:w="5802" w:type="dxa"/>
            <w:tcBorders>
              <w:top w:val="nil"/>
              <w:left w:val="single" w:sz="8" w:space="0" w:color="auto"/>
              <w:bottom w:val="nil"/>
              <w:right w:val="single" w:sz="4" w:space="0" w:color="auto"/>
            </w:tcBorders>
            <w:shd w:val="clear" w:color="auto" w:fill="auto"/>
            <w:vAlign w:val="bottom"/>
            <w:hideMark/>
          </w:tcPr>
          <w:p w:rsidR="00A3586F" w:rsidRPr="00A3586F" w:rsidRDefault="00A3586F" w:rsidP="00A3586F">
            <w:pPr>
              <w:rPr>
                <w:rFonts w:ascii="Arial" w:hAnsi="Arial" w:cs="Arial"/>
                <w:sz w:val="20"/>
                <w:szCs w:val="20"/>
              </w:rPr>
            </w:pPr>
            <w:r w:rsidRPr="00A3586F">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50" w:type="dxa"/>
            <w:tcBorders>
              <w:top w:val="nil"/>
              <w:left w:val="nil"/>
              <w:bottom w:val="nil"/>
              <w:right w:val="single" w:sz="4" w:space="0" w:color="auto"/>
            </w:tcBorders>
            <w:shd w:val="clear" w:color="auto" w:fill="auto"/>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455</w:t>
            </w:r>
          </w:p>
        </w:tc>
        <w:tc>
          <w:tcPr>
            <w:tcW w:w="1026" w:type="dxa"/>
            <w:tcBorders>
              <w:top w:val="nil"/>
              <w:left w:val="nil"/>
              <w:bottom w:val="nil"/>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10</w:t>
            </w:r>
          </w:p>
        </w:tc>
        <w:tc>
          <w:tcPr>
            <w:tcW w:w="925" w:type="dxa"/>
            <w:tcBorders>
              <w:top w:val="nil"/>
              <w:left w:val="nil"/>
              <w:bottom w:val="nil"/>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06</w:t>
            </w:r>
          </w:p>
        </w:tc>
        <w:tc>
          <w:tcPr>
            <w:tcW w:w="1505" w:type="dxa"/>
            <w:tcBorders>
              <w:top w:val="nil"/>
              <w:left w:val="nil"/>
              <w:bottom w:val="nil"/>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9900010500</w:t>
            </w:r>
          </w:p>
        </w:tc>
        <w:tc>
          <w:tcPr>
            <w:tcW w:w="1167" w:type="dxa"/>
            <w:tcBorders>
              <w:top w:val="nil"/>
              <w:left w:val="nil"/>
              <w:bottom w:val="nil"/>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330</w:t>
            </w:r>
          </w:p>
        </w:tc>
        <w:tc>
          <w:tcPr>
            <w:tcW w:w="1492" w:type="dxa"/>
            <w:tcBorders>
              <w:top w:val="nil"/>
              <w:left w:val="nil"/>
              <w:bottom w:val="nil"/>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23 000,00</w:t>
            </w:r>
          </w:p>
        </w:tc>
        <w:tc>
          <w:tcPr>
            <w:tcW w:w="1199" w:type="dxa"/>
            <w:tcBorders>
              <w:top w:val="nil"/>
              <w:left w:val="nil"/>
              <w:bottom w:val="nil"/>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0,00</w:t>
            </w:r>
          </w:p>
        </w:tc>
        <w:tc>
          <w:tcPr>
            <w:tcW w:w="1190" w:type="dxa"/>
            <w:tcBorders>
              <w:top w:val="nil"/>
              <w:left w:val="nil"/>
              <w:bottom w:val="nil"/>
              <w:right w:val="single" w:sz="8"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0,00</w:t>
            </w:r>
          </w:p>
        </w:tc>
      </w:tr>
      <w:tr w:rsidR="00A3586F" w:rsidRPr="00A3586F" w:rsidTr="008960E4">
        <w:trPr>
          <w:trHeight w:val="58"/>
        </w:trPr>
        <w:tc>
          <w:tcPr>
            <w:tcW w:w="5802"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A3586F" w:rsidRPr="00A3586F" w:rsidRDefault="00A3586F" w:rsidP="00A3586F">
            <w:pPr>
              <w:rPr>
                <w:rFonts w:ascii="Arial" w:hAnsi="Arial" w:cs="Arial"/>
                <w:sz w:val="20"/>
                <w:szCs w:val="20"/>
              </w:rPr>
            </w:pPr>
            <w:r w:rsidRPr="00A3586F">
              <w:rPr>
                <w:rFonts w:ascii="Arial" w:hAnsi="Arial" w:cs="Arial"/>
                <w:sz w:val="20"/>
                <w:szCs w:val="20"/>
              </w:rPr>
              <w:t>Итого</w:t>
            </w:r>
          </w:p>
        </w:tc>
        <w:tc>
          <w:tcPr>
            <w:tcW w:w="850" w:type="dxa"/>
            <w:tcBorders>
              <w:top w:val="single" w:sz="4" w:space="0" w:color="auto"/>
              <w:left w:val="nil"/>
              <w:bottom w:val="single" w:sz="8" w:space="0" w:color="auto"/>
              <w:right w:val="single" w:sz="4" w:space="0" w:color="auto"/>
            </w:tcBorders>
            <w:shd w:val="clear" w:color="auto" w:fill="auto"/>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 </w:t>
            </w:r>
          </w:p>
        </w:tc>
        <w:tc>
          <w:tcPr>
            <w:tcW w:w="1026" w:type="dxa"/>
            <w:tcBorders>
              <w:top w:val="single" w:sz="4" w:space="0" w:color="auto"/>
              <w:left w:val="nil"/>
              <w:bottom w:val="single" w:sz="8"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 </w:t>
            </w:r>
          </w:p>
        </w:tc>
        <w:tc>
          <w:tcPr>
            <w:tcW w:w="925" w:type="dxa"/>
            <w:tcBorders>
              <w:top w:val="single" w:sz="4" w:space="0" w:color="auto"/>
              <w:left w:val="nil"/>
              <w:bottom w:val="single" w:sz="8"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 </w:t>
            </w:r>
          </w:p>
        </w:tc>
        <w:tc>
          <w:tcPr>
            <w:tcW w:w="1505" w:type="dxa"/>
            <w:tcBorders>
              <w:top w:val="single" w:sz="4" w:space="0" w:color="auto"/>
              <w:left w:val="nil"/>
              <w:bottom w:val="single" w:sz="8"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 </w:t>
            </w:r>
          </w:p>
        </w:tc>
        <w:tc>
          <w:tcPr>
            <w:tcW w:w="1167" w:type="dxa"/>
            <w:tcBorders>
              <w:top w:val="single" w:sz="4" w:space="0" w:color="auto"/>
              <w:left w:val="nil"/>
              <w:bottom w:val="single" w:sz="8"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 </w:t>
            </w:r>
          </w:p>
        </w:tc>
        <w:tc>
          <w:tcPr>
            <w:tcW w:w="1492" w:type="dxa"/>
            <w:tcBorders>
              <w:top w:val="single" w:sz="4" w:space="0" w:color="auto"/>
              <w:left w:val="nil"/>
              <w:bottom w:val="single" w:sz="8"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3 119 407,48</w:t>
            </w:r>
          </w:p>
        </w:tc>
        <w:tc>
          <w:tcPr>
            <w:tcW w:w="1199" w:type="dxa"/>
            <w:tcBorders>
              <w:top w:val="single" w:sz="4" w:space="0" w:color="auto"/>
              <w:left w:val="nil"/>
              <w:bottom w:val="single" w:sz="8"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0,00</w:t>
            </w:r>
          </w:p>
        </w:tc>
        <w:tc>
          <w:tcPr>
            <w:tcW w:w="1190" w:type="dxa"/>
            <w:tcBorders>
              <w:top w:val="single" w:sz="4" w:space="0" w:color="auto"/>
              <w:left w:val="nil"/>
              <w:bottom w:val="single" w:sz="8" w:space="0" w:color="auto"/>
              <w:right w:val="single" w:sz="4" w:space="0" w:color="auto"/>
            </w:tcBorders>
            <w:shd w:val="clear" w:color="auto" w:fill="auto"/>
            <w:noWrap/>
            <w:vAlign w:val="bottom"/>
            <w:hideMark/>
          </w:tcPr>
          <w:p w:rsidR="00A3586F" w:rsidRPr="00A3586F" w:rsidRDefault="00A3586F" w:rsidP="00A3586F">
            <w:pPr>
              <w:jc w:val="center"/>
              <w:rPr>
                <w:rFonts w:ascii="Arial" w:hAnsi="Arial" w:cs="Arial"/>
                <w:sz w:val="20"/>
                <w:szCs w:val="20"/>
              </w:rPr>
            </w:pPr>
            <w:r w:rsidRPr="00A3586F">
              <w:rPr>
                <w:rFonts w:ascii="Arial" w:hAnsi="Arial" w:cs="Arial"/>
                <w:sz w:val="20"/>
                <w:szCs w:val="20"/>
              </w:rPr>
              <w:t>0,00</w:t>
            </w:r>
          </w:p>
        </w:tc>
      </w:tr>
    </w:tbl>
    <w:p w:rsidR="00A3586F" w:rsidRDefault="00A3586F" w:rsidP="00F25A9D">
      <w:pPr>
        <w:jc w:val="center"/>
        <w:rPr>
          <w:rFonts w:ascii="Arial" w:hAnsi="Arial" w:cs="Arial"/>
          <w:b/>
          <w:spacing w:val="1"/>
          <w:sz w:val="20"/>
          <w:szCs w:val="20"/>
        </w:rPr>
      </w:pPr>
    </w:p>
    <w:p w:rsidR="00A3586F" w:rsidRDefault="00A3586F" w:rsidP="00D35F52">
      <w:pPr>
        <w:jc w:val="right"/>
        <w:rPr>
          <w:rFonts w:ascii="Arial" w:hAnsi="Arial" w:cs="Arial"/>
          <w:b/>
          <w:spacing w:val="1"/>
          <w:sz w:val="20"/>
          <w:szCs w:val="20"/>
        </w:rPr>
      </w:pPr>
    </w:p>
    <w:p w:rsidR="00D35F52" w:rsidRDefault="00D35F52" w:rsidP="00D35F52">
      <w:pPr>
        <w:jc w:val="right"/>
        <w:rPr>
          <w:rFonts w:ascii="Arial" w:hAnsi="Arial" w:cs="Arial"/>
          <w:b/>
          <w:spacing w:val="1"/>
          <w:sz w:val="20"/>
          <w:szCs w:val="20"/>
        </w:rPr>
      </w:pPr>
      <w:r w:rsidRPr="00D35F52">
        <w:rPr>
          <w:rFonts w:ascii="Arial" w:hAnsi="Arial" w:cs="Arial"/>
          <w:sz w:val="20"/>
          <w:szCs w:val="20"/>
        </w:rPr>
        <w:t>Приложение 7</w:t>
      </w:r>
    </w:p>
    <w:tbl>
      <w:tblPr>
        <w:tblW w:w="15304" w:type="dxa"/>
        <w:tblInd w:w="113" w:type="dxa"/>
        <w:tblLayout w:type="fixed"/>
        <w:tblLook w:val="04A0" w:firstRow="1" w:lastRow="0" w:firstColumn="1" w:lastColumn="0" w:noHBand="0" w:noVBand="1"/>
      </w:tblPr>
      <w:tblGrid>
        <w:gridCol w:w="3114"/>
        <w:gridCol w:w="475"/>
        <w:gridCol w:w="494"/>
        <w:gridCol w:w="891"/>
        <w:gridCol w:w="616"/>
        <w:gridCol w:w="943"/>
        <w:gridCol w:w="992"/>
        <w:gridCol w:w="992"/>
        <w:gridCol w:w="993"/>
        <w:gridCol w:w="993"/>
        <w:gridCol w:w="851"/>
        <w:gridCol w:w="991"/>
        <w:gridCol w:w="992"/>
        <w:gridCol w:w="851"/>
        <w:gridCol w:w="1116"/>
      </w:tblGrid>
      <w:tr w:rsidR="00D35F52" w:rsidRPr="00D35F52" w:rsidTr="00D35F52">
        <w:trPr>
          <w:trHeight w:val="68"/>
        </w:trPr>
        <w:tc>
          <w:tcPr>
            <w:tcW w:w="3114"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475"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494"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891"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616"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43"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92"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92"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93"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93"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851"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91"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92"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851"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1116" w:type="dxa"/>
            <w:tcBorders>
              <w:top w:val="nil"/>
              <w:left w:val="nil"/>
              <w:bottom w:val="nil"/>
              <w:right w:val="nil"/>
            </w:tcBorders>
            <w:shd w:val="clear" w:color="auto" w:fill="auto"/>
            <w:noWrap/>
            <w:vAlign w:val="bottom"/>
            <w:hideMark/>
          </w:tcPr>
          <w:p w:rsidR="00D35F52" w:rsidRPr="00D35F52" w:rsidRDefault="00D35F52" w:rsidP="00D35F52">
            <w:pPr>
              <w:jc w:val="right"/>
              <w:rPr>
                <w:rFonts w:ascii="Arial" w:hAnsi="Arial" w:cs="Arial"/>
                <w:sz w:val="20"/>
                <w:szCs w:val="20"/>
              </w:rPr>
            </w:pPr>
          </w:p>
        </w:tc>
      </w:tr>
      <w:tr w:rsidR="00D35F52" w:rsidRPr="00D35F52" w:rsidTr="00D35F52">
        <w:trPr>
          <w:trHeight w:val="1010"/>
        </w:trPr>
        <w:tc>
          <w:tcPr>
            <w:tcW w:w="3114" w:type="dxa"/>
            <w:tcBorders>
              <w:top w:val="nil"/>
              <w:left w:val="nil"/>
              <w:bottom w:val="nil"/>
              <w:right w:val="nil"/>
            </w:tcBorders>
            <w:shd w:val="clear" w:color="auto" w:fill="auto"/>
            <w:noWrap/>
            <w:vAlign w:val="bottom"/>
            <w:hideMark/>
          </w:tcPr>
          <w:p w:rsidR="00D35F52" w:rsidRPr="00D35F52" w:rsidRDefault="00D35F52" w:rsidP="00D35F52">
            <w:pPr>
              <w:jc w:val="right"/>
              <w:rPr>
                <w:rFonts w:ascii="Arial" w:hAnsi="Arial" w:cs="Arial"/>
                <w:sz w:val="20"/>
                <w:szCs w:val="20"/>
              </w:rPr>
            </w:pPr>
          </w:p>
        </w:tc>
        <w:tc>
          <w:tcPr>
            <w:tcW w:w="475"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494"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891"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616"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43"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92"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92"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93"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993" w:type="dxa"/>
            <w:tcBorders>
              <w:top w:val="nil"/>
              <w:left w:val="nil"/>
              <w:bottom w:val="nil"/>
              <w:right w:val="nil"/>
            </w:tcBorders>
            <w:shd w:val="clear" w:color="auto" w:fill="auto"/>
            <w:noWrap/>
            <w:vAlign w:val="bottom"/>
            <w:hideMark/>
          </w:tcPr>
          <w:p w:rsidR="00D35F52" w:rsidRPr="00D35F52" w:rsidRDefault="00D35F52" w:rsidP="00D35F52">
            <w:pPr>
              <w:jc w:val="right"/>
              <w:rPr>
                <w:sz w:val="20"/>
                <w:szCs w:val="20"/>
              </w:rPr>
            </w:pPr>
          </w:p>
        </w:tc>
        <w:tc>
          <w:tcPr>
            <w:tcW w:w="851" w:type="dxa"/>
            <w:tcBorders>
              <w:top w:val="nil"/>
              <w:left w:val="nil"/>
              <w:bottom w:val="nil"/>
              <w:right w:val="nil"/>
            </w:tcBorders>
            <w:shd w:val="clear" w:color="auto" w:fill="auto"/>
            <w:noWrap/>
            <w:vAlign w:val="bottom"/>
            <w:hideMark/>
          </w:tcPr>
          <w:p w:rsidR="00D35F52" w:rsidRPr="00D35F52" w:rsidRDefault="00D35F52" w:rsidP="00D35F52">
            <w:pPr>
              <w:jc w:val="right"/>
              <w:rPr>
                <w:sz w:val="20"/>
                <w:szCs w:val="20"/>
              </w:rPr>
            </w:pPr>
          </w:p>
        </w:tc>
        <w:tc>
          <w:tcPr>
            <w:tcW w:w="3950" w:type="dxa"/>
            <w:gridSpan w:val="4"/>
            <w:tcBorders>
              <w:top w:val="nil"/>
              <w:left w:val="nil"/>
              <w:bottom w:val="nil"/>
              <w:right w:val="nil"/>
            </w:tcBorders>
            <w:shd w:val="clear" w:color="auto" w:fill="auto"/>
            <w:vAlign w:val="bottom"/>
            <w:hideMark/>
          </w:tcPr>
          <w:p w:rsidR="00D35F52" w:rsidRPr="00D35F52" w:rsidRDefault="00D35F52" w:rsidP="00D35F52">
            <w:pPr>
              <w:rPr>
                <w:rFonts w:ascii="Arial" w:hAnsi="Arial" w:cs="Arial"/>
                <w:sz w:val="20"/>
                <w:szCs w:val="20"/>
              </w:rPr>
            </w:pPr>
            <w:r w:rsidRPr="00D35F52">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D35F52">
              <w:rPr>
                <w:rFonts w:ascii="Arial" w:hAnsi="Arial" w:cs="Arial"/>
                <w:sz w:val="20"/>
                <w:szCs w:val="20"/>
              </w:rPr>
              <w:br/>
              <w:t>«О  бюджете  города Куйбышева  Куйбышевского района Новосибирской  области  на  2024 год и плановый период  2025 и  2026 годов"</w:t>
            </w:r>
          </w:p>
        </w:tc>
      </w:tr>
      <w:tr w:rsidR="00D35F52" w:rsidRPr="00D35F52" w:rsidTr="00D35F52">
        <w:trPr>
          <w:trHeight w:val="307"/>
        </w:trPr>
        <w:tc>
          <w:tcPr>
            <w:tcW w:w="15304" w:type="dxa"/>
            <w:gridSpan w:val="15"/>
            <w:tcBorders>
              <w:top w:val="nil"/>
              <w:left w:val="nil"/>
              <w:bottom w:val="nil"/>
              <w:right w:val="nil"/>
            </w:tcBorders>
            <w:shd w:val="clear" w:color="auto" w:fill="auto"/>
            <w:vAlign w:val="bottom"/>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Распределение ассигнований на капитальные вложения из бюджета города по направлениям и объектам на 2024 год и плановый период 2025 и 2026 годов.</w:t>
            </w:r>
          </w:p>
        </w:tc>
      </w:tr>
      <w:tr w:rsidR="00D35F52" w:rsidRPr="00D35F52" w:rsidTr="00D35F52">
        <w:trPr>
          <w:trHeight w:val="264"/>
        </w:trPr>
        <w:tc>
          <w:tcPr>
            <w:tcW w:w="15304" w:type="dxa"/>
            <w:gridSpan w:val="15"/>
            <w:tcBorders>
              <w:top w:val="nil"/>
              <w:left w:val="nil"/>
              <w:bottom w:val="single" w:sz="4" w:space="0" w:color="auto"/>
              <w:right w:val="nil"/>
            </w:tcBorders>
            <w:shd w:val="clear" w:color="auto" w:fill="auto"/>
            <w:noWrap/>
            <w:vAlign w:val="bottom"/>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руб.</w:t>
            </w:r>
          </w:p>
        </w:tc>
      </w:tr>
      <w:tr w:rsidR="00D35F52" w:rsidRPr="00D35F52" w:rsidTr="00D35F52">
        <w:trPr>
          <w:trHeight w:val="58"/>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Наименование направлений и объектов</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РЗ</w:t>
            </w:r>
          </w:p>
        </w:tc>
        <w:tc>
          <w:tcPr>
            <w:tcW w:w="4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ПР</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ЦСР</w:t>
            </w:r>
          </w:p>
        </w:tc>
        <w:tc>
          <w:tcPr>
            <w:tcW w:w="6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КВР</w:t>
            </w:r>
          </w:p>
        </w:tc>
        <w:tc>
          <w:tcPr>
            <w:tcW w:w="2927" w:type="dxa"/>
            <w:gridSpan w:val="3"/>
            <w:tcBorders>
              <w:top w:val="single" w:sz="4" w:space="0" w:color="auto"/>
              <w:left w:val="nil"/>
              <w:bottom w:val="single" w:sz="4" w:space="0" w:color="auto"/>
              <w:right w:val="single" w:sz="4" w:space="0" w:color="auto"/>
            </w:tcBorders>
            <w:shd w:val="clear" w:color="auto" w:fill="auto"/>
            <w:noWrap/>
            <w:vAlign w:val="bottom"/>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2024год</w:t>
            </w:r>
          </w:p>
        </w:tc>
        <w:tc>
          <w:tcPr>
            <w:tcW w:w="2837" w:type="dxa"/>
            <w:gridSpan w:val="3"/>
            <w:tcBorders>
              <w:top w:val="single" w:sz="4" w:space="0" w:color="auto"/>
              <w:left w:val="nil"/>
              <w:bottom w:val="single" w:sz="4" w:space="0" w:color="auto"/>
              <w:right w:val="single" w:sz="4" w:space="0" w:color="auto"/>
            </w:tcBorders>
            <w:shd w:val="clear" w:color="auto" w:fill="auto"/>
            <w:noWrap/>
            <w:vAlign w:val="bottom"/>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2025 год</w:t>
            </w:r>
          </w:p>
        </w:tc>
        <w:tc>
          <w:tcPr>
            <w:tcW w:w="2834" w:type="dxa"/>
            <w:gridSpan w:val="3"/>
            <w:tcBorders>
              <w:top w:val="single" w:sz="4" w:space="0" w:color="auto"/>
              <w:left w:val="nil"/>
              <w:bottom w:val="single" w:sz="4" w:space="0" w:color="auto"/>
              <w:right w:val="single" w:sz="4" w:space="0" w:color="auto"/>
            </w:tcBorders>
            <w:shd w:val="clear" w:color="auto" w:fill="auto"/>
            <w:noWrap/>
            <w:vAlign w:val="bottom"/>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2026 год</w:t>
            </w:r>
          </w:p>
        </w:tc>
        <w:tc>
          <w:tcPr>
            <w:tcW w:w="1116" w:type="dxa"/>
            <w:vMerge w:val="restart"/>
            <w:tcBorders>
              <w:top w:val="nil"/>
              <w:left w:val="single" w:sz="4" w:space="0" w:color="auto"/>
              <w:bottom w:val="single" w:sz="4" w:space="0" w:color="000000"/>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Заказчик</w:t>
            </w:r>
          </w:p>
        </w:tc>
      </w:tr>
      <w:tr w:rsidR="00D35F52" w:rsidRPr="00D35F52" w:rsidTr="00D35F52">
        <w:trPr>
          <w:trHeight w:val="286"/>
        </w:trPr>
        <w:tc>
          <w:tcPr>
            <w:tcW w:w="3114"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891"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43" w:type="dxa"/>
            <w:vMerge w:val="restart"/>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xml:space="preserve">Лимит капитальных </w:t>
            </w:r>
            <w:r w:rsidRPr="00D35F52">
              <w:rPr>
                <w:rFonts w:ascii="Arial" w:hAnsi="Arial" w:cs="Arial"/>
                <w:b/>
                <w:bCs/>
                <w:sz w:val="20"/>
                <w:szCs w:val="20"/>
              </w:rPr>
              <w:lastRenderedPageBreak/>
              <w:t>вложений, всего</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lastRenderedPageBreak/>
              <w:t xml:space="preserve">в том числе за счёт средств </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xml:space="preserve">Лимит капитальных </w:t>
            </w:r>
            <w:r w:rsidRPr="00D35F52">
              <w:rPr>
                <w:rFonts w:ascii="Arial" w:hAnsi="Arial" w:cs="Arial"/>
                <w:b/>
                <w:bCs/>
                <w:sz w:val="20"/>
                <w:szCs w:val="20"/>
              </w:rPr>
              <w:lastRenderedPageBreak/>
              <w:t>вложений, всего</w:t>
            </w:r>
          </w:p>
        </w:tc>
        <w:tc>
          <w:tcPr>
            <w:tcW w:w="1844" w:type="dxa"/>
            <w:gridSpan w:val="2"/>
            <w:tcBorders>
              <w:top w:val="single" w:sz="4" w:space="0" w:color="auto"/>
              <w:left w:val="nil"/>
              <w:bottom w:val="single" w:sz="4" w:space="0" w:color="auto"/>
              <w:right w:val="single" w:sz="4" w:space="0" w:color="000000"/>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lastRenderedPageBreak/>
              <w:t xml:space="preserve">в том числе за счёт средств </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xml:space="preserve">Лимит капитальных </w:t>
            </w:r>
            <w:r w:rsidRPr="00D35F52">
              <w:rPr>
                <w:rFonts w:ascii="Arial" w:hAnsi="Arial" w:cs="Arial"/>
                <w:b/>
                <w:bCs/>
                <w:sz w:val="20"/>
                <w:szCs w:val="20"/>
              </w:rPr>
              <w:lastRenderedPageBreak/>
              <w:t>вложений, всего</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lastRenderedPageBreak/>
              <w:t xml:space="preserve">в том числе за счёт средств </w:t>
            </w:r>
          </w:p>
        </w:tc>
        <w:tc>
          <w:tcPr>
            <w:tcW w:w="1116" w:type="dxa"/>
            <w:vMerge/>
            <w:tcBorders>
              <w:top w:val="nil"/>
              <w:left w:val="single" w:sz="4" w:space="0" w:color="auto"/>
              <w:bottom w:val="single" w:sz="4" w:space="0" w:color="000000"/>
              <w:right w:val="single" w:sz="4" w:space="0" w:color="auto"/>
            </w:tcBorders>
            <w:vAlign w:val="center"/>
            <w:hideMark/>
          </w:tcPr>
          <w:p w:rsidR="00D35F52" w:rsidRPr="00D35F52" w:rsidRDefault="00D35F52" w:rsidP="00D35F52">
            <w:pPr>
              <w:rPr>
                <w:rFonts w:ascii="Arial" w:hAnsi="Arial" w:cs="Arial"/>
                <w:b/>
                <w:bCs/>
                <w:sz w:val="20"/>
                <w:szCs w:val="20"/>
              </w:rPr>
            </w:pPr>
          </w:p>
        </w:tc>
      </w:tr>
      <w:tr w:rsidR="00D35F52" w:rsidRPr="00D35F52" w:rsidTr="00D35F52">
        <w:trPr>
          <w:trHeight w:val="390"/>
        </w:trPr>
        <w:tc>
          <w:tcPr>
            <w:tcW w:w="3114"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891"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43"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област</w:t>
            </w:r>
            <w:r w:rsidRPr="00D35F52">
              <w:rPr>
                <w:rFonts w:ascii="Arial" w:hAnsi="Arial" w:cs="Arial"/>
                <w:b/>
                <w:bCs/>
                <w:sz w:val="20"/>
                <w:szCs w:val="20"/>
              </w:rPr>
              <w:lastRenderedPageBreak/>
              <w:t>ного бюджета</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lastRenderedPageBreak/>
              <w:t>местно</w:t>
            </w:r>
            <w:r w:rsidRPr="00D35F52">
              <w:rPr>
                <w:rFonts w:ascii="Arial" w:hAnsi="Arial" w:cs="Arial"/>
                <w:b/>
                <w:bCs/>
                <w:sz w:val="20"/>
                <w:szCs w:val="20"/>
              </w:rPr>
              <w:lastRenderedPageBreak/>
              <w:t>го бюджета</w:t>
            </w:r>
          </w:p>
        </w:tc>
        <w:tc>
          <w:tcPr>
            <w:tcW w:w="993"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област</w:t>
            </w:r>
            <w:r w:rsidRPr="00D35F52">
              <w:rPr>
                <w:rFonts w:ascii="Arial" w:hAnsi="Arial" w:cs="Arial"/>
                <w:b/>
                <w:bCs/>
                <w:sz w:val="20"/>
                <w:szCs w:val="20"/>
              </w:rPr>
              <w:lastRenderedPageBreak/>
              <w:t>ного бюджета</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lastRenderedPageBreak/>
              <w:t>местн</w:t>
            </w:r>
            <w:r w:rsidRPr="00D35F52">
              <w:rPr>
                <w:rFonts w:ascii="Arial" w:hAnsi="Arial" w:cs="Arial"/>
                <w:b/>
                <w:bCs/>
                <w:sz w:val="20"/>
                <w:szCs w:val="20"/>
              </w:rPr>
              <w:lastRenderedPageBreak/>
              <w:t>ого бюджета</w:t>
            </w:r>
          </w:p>
        </w:tc>
        <w:tc>
          <w:tcPr>
            <w:tcW w:w="991"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област</w:t>
            </w:r>
            <w:r w:rsidRPr="00D35F52">
              <w:rPr>
                <w:rFonts w:ascii="Arial" w:hAnsi="Arial" w:cs="Arial"/>
                <w:b/>
                <w:bCs/>
                <w:sz w:val="20"/>
                <w:szCs w:val="20"/>
              </w:rPr>
              <w:lastRenderedPageBreak/>
              <w:t>ного бюджета</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lastRenderedPageBreak/>
              <w:t>местн</w:t>
            </w:r>
            <w:r w:rsidRPr="00D35F52">
              <w:rPr>
                <w:rFonts w:ascii="Arial" w:hAnsi="Arial" w:cs="Arial"/>
                <w:b/>
                <w:bCs/>
                <w:sz w:val="20"/>
                <w:szCs w:val="20"/>
              </w:rPr>
              <w:lastRenderedPageBreak/>
              <w:t>ого бюджета</w:t>
            </w:r>
          </w:p>
        </w:tc>
        <w:tc>
          <w:tcPr>
            <w:tcW w:w="1116" w:type="dxa"/>
            <w:vMerge/>
            <w:tcBorders>
              <w:top w:val="nil"/>
              <w:left w:val="single" w:sz="4" w:space="0" w:color="auto"/>
              <w:bottom w:val="single" w:sz="4" w:space="0" w:color="000000"/>
              <w:right w:val="single" w:sz="4" w:space="0" w:color="auto"/>
            </w:tcBorders>
            <w:vAlign w:val="center"/>
            <w:hideMark/>
          </w:tcPr>
          <w:p w:rsidR="00D35F52" w:rsidRPr="00D35F52" w:rsidRDefault="00D35F52" w:rsidP="00D35F52">
            <w:pPr>
              <w:rPr>
                <w:rFonts w:ascii="Arial" w:hAnsi="Arial" w:cs="Arial"/>
                <w:b/>
                <w:bCs/>
                <w:sz w:val="20"/>
                <w:szCs w:val="20"/>
              </w:rPr>
            </w:pPr>
          </w:p>
        </w:tc>
      </w:tr>
      <w:tr w:rsidR="00D35F52" w:rsidRPr="00D35F52" w:rsidTr="00D35F52">
        <w:trPr>
          <w:trHeight w:val="300"/>
        </w:trPr>
        <w:tc>
          <w:tcPr>
            <w:tcW w:w="3114"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475"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494"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891"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616"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43"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91"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rsidR="00D35F52" w:rsidRPr="00D35F52" w:rsidRDefault="00D35F52" w:rsidP="00D35F52">
            <w:pPr>
              <w:rPr>
                <w:rFonts w:ascii="Arial" w:hAnsi="Arial" w:cs="Arial"/>
                <w:b/>
                <w:bCs/>
                <w:sz w:val="20"/>
                <w:szCs w:val="20"/>
              </w:rPr>
            </w:pPr>
          </w:p>
        </w:tc>
      </w:tr>
      <w:tr w:rsidR="00D35F52" w:rsidRPr="00D35F52" w:rsidTr="00D35F52">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2</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3</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4</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5</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6</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7</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8</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9</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11</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12</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13</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14</w:t>
            </w:r>
          </w:p>
        </w:tc>
        <w:tc>
          <w:tcPr>
            <w:tcW w:w="1116" w:type="dxa"/>
            <w:tcBorders>
              <w:top w:val="nil"/>
              <w:left w:val="nil"/>
              <w:bottom w:val="single" w:sz="4" w:space="0" w:color="auto"/>
              <w:right w:val="single" w:sz="4" w:space="0" w:color="auto"/>
            </w:tcBorders>
            <w:shd w:val="clear" w:color="auto" w:fill="auto"/>
            <w:noWrap/>
            <w:vAlign w:val="bottom"/>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15</w:t>
            </w:r>
          </w:p>
        </w:tc>
      </w:tr>
      <w:tr w:rsidR="00D35F52" w:rsidRPr="00D35F52" w:rsidTr="00D35F52">
        <w:trPr>
          <w:trHeight w:val="522"/>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t>Функционирование местных администраций</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04</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23 000,00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23 000,00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1116" w:type="dxa"/>
            <w:tcBorders>
              <w:top w:val="nil"/>
              <w:left w:val="nil"/>
              <w:bottom w:val="single" w:sz="4" w:space="0" w:color="auto"/>
              <w:right w:val="single" w:sz="4" w:space="0" w:color="auto"/>
            </w:tcBorders>
            <w:shd w:val="clear" w:color="auto" w:fill="auto"/>
            <w:noWrap/>
            <w:vAlign w:val="bottom"/>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r>
      <w:tr w:rsidR="00D35F52" w:rsidRPr="00D35F52" w:rsidTr="00D35F52">
        <w:trPr>
          <w:trHeight w:val="58"/>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Проектирование учета узла тепловой энергии</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04</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9900001400</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23 000,00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23 000,00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1116"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 xml:space="preserve">Администрация города </w:t>
            </w:r>
          </w:p>
        </w:tc>
      </w:tr>
      <w:tr w:rsidR="00D35F52" w:rsidRPr="00D35F52" w:rsidTr="00D35F52">
        <w:trPr>
          <w:trHeight w:val="175"/>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t>Другие общегосударственные вопросы</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13</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94 745,29</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94 745,29</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1116" w:type="dxa"/>
            <w:tcBorders>
              <w:top w:val="nil"/>
              <w:left w:val="nil"/>
              <w:bottom w:val="single" w:sz="4" w:space="0" w:color="auto"/>
              <w:right w:val="single" w:sz="4" w:space="0" w:color="auto"/>
            </w:tcBorders>
            <w:shd w:val="clear" w:color="auto" w:fill="auto"/>
            <w:noWrap/>
            <w:vAlign w:val="bottom"/>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r>
      <w:tr w:rsidR="00D35F52" w:rsidRPr="00D35F52" w:rsidTr="00D35F52">
        <w:trPr>
          <w:trHeight w:val="801"/>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Разработка ПСД на объекте "Реконструкция административно-производственного здания"</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01</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13</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9900001620</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94 745,29</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94 745,29</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1116"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 xml:space="preserve">Администрация города </w:t>
            </w:r>
          </w:p>
        </w:tc>
      </w:tr>
      <w:tr w:rsidR="00D35F52" w:rsidRPr="00D35F52" w:rsidTr="00D35F52">
        <w:trPr>
          <w:trHeight w:val="381"/>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t>Коммунальное хозяйство</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02</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377 686,26</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377 686,26</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20 387 359,84</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20 000 000,00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387 359,84</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1116" w:type="dxa"/>
            <w:tcBorders>
              <w:top w:val="nil"/>
              <w:left w:val="nil"/>
              <w:bottom w:val="single" w:sz="4" w:space="0" w:color="auto"/>
              <w:right w:val="single" w:sz="4" w:space="0" w:color="auto"/>
            </w:tcBorders>
            <w:shd w:val="clear" w:color="auto" w:fill="auto"/>
            <w:noWrap/>
            <w:vAlign w:val="bottom"/>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r>
      <w:tr w:rsidR="00D35F52" w:rsidRPr="00D35F52" w:rsidTr="00D35F52">
        <w:trPr>
          <w:trHeight w:val="801"/>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Разработка ПСД "Реконструкция биологических очистных сооружений в городе Куйбышеве"</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02</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1710071010</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20 000 000,00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20 000 000,00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1116"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 xml:space="preserve">Администрация города </w:t>
            </w:r>
          </w:p>
        </w:tc>
      </w:tr>
      <w:tr w:rsidR="00D35F52" w:rsidRPr="00D35F52" w:rsidTr="00D35F52">
        <w:trPr>
          <w:trHeight w:val="801"/>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Разработка ПСД "Реконструкция биологических очистных сооружений в городе Куйбышеве"</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02</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17100S1010</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387 359,84</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387 359,84</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1116"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 xml:space="preserve">Администрация города </w:t>
            </w:r>
          </w:p>
        </w:tc>
      </w:tr>
      <w:tr w:rsidR="00D35F52" w:rsidRPr="00D35F52" w:rsidTr="00D35F52">
        <w:trPr>
          <w:trHeight w:val="58"/>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Строительство газораспределительной сети</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02</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9900005220</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377 686,26</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377 686,26</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1116"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 xml:space="preserve">Администрация города </w:t>
            </w:r>
          </w:p>
        </w:tc>
      </w:tr>
      <w:tr w:rsidR="00D35F52" w:rsidRPr="00D35F52" w:rsidTr="00D35F52">
        <w:trPr>
          <w:trHeight w:val="58"/>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t>Благоустройство</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t>03</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4 478 412,77</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4 478 412,77</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1116"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w:t>
            </w:r>
          </w:p>
        </w:tc>
      </w:tr>
      <w:tr w:rsidR="00D35F52" w:rsidRPr="00D35F52" w:rsidTr="00D35F52">
        <w:trPr>
          <w:trHeight w:val="58"/>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Разработка ПСД, монтаж наружного освещения улиц г.Куйбышева</w:t>
            </w:r>
          </w:p>
        </w:tc>
        <w:tc>
          <w:tcPr>
            <w:tcW w:w="475"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05</w:t>
            </w:r>
          </w:p>
        </w:tc>
        <w:tc>
          <w:tcPr>
            <w:tcW w:w="494"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03</w:t>
            </w:r>
          </w:p>
        </w:tc>
        <w:tc>
          <w:tcPr>
            <w:tcW w:w="8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9900005310</w:t>
            </w:r>
          </w:p>
        </w:tc>
        <w:tc>
          <w:tcPr>
            <w:tcW w:w="6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410</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4 478 412,77</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4 478 412,77</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0,00</w:t>
            </w:r>
          </w:p>
        </w:tc>
        <w:tc>
          <w:tcPr>
            <w:tcW w:w="1116"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 xml:space="preserve">Администрация города, МКУ "ГСДХ" </w:t>
            </w:r>
          </w:p>
        </w:tc>
      </w:tr>
      <w:tr w:rsidR="00D35F52" w:rsidRPr="00D35F52" w:rsidTr="00D35F52">
        <w:trPr>
          <w:trHeight w:val="252"/>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t>Итого</w:t>
            </w:r>
          </w:p>
        </w:tc>
        <w:tc>
          <w:tcPr>
            <w:tcW w:w="475" w:type="dxa"/>
            <w:tcBorders>
              <w:top w:val="nil"/>
              <w:left w:val="nil"/>
              <w:bottom w:val="single" w:sz="4" w:space="0" w:color="auto"/>
              <w:right w:val="single" w:sz="4" w:space="0" w:color="auto"/>
            </w:tcBorders>
            <w:shd w:val="clear" w:color="auto" w:fill="auto"/>
            <w:noWrap/>
            <w:vAlign w:val="bottom"/>
            <w:hideMark/>
          </w:tcPr>
          <w:p w:rsidR="00D35F52" w:rsidRPr="00D35F52" w:rsidRDefault="00D35F52" w:rsidP="00D35F52">
            <w:pPr>
              <w:rPr>
                <w:rFonts w:ascii="Arial" w:hAnsi="Arial" w:cs="Arial"/>
                <w:sz w:val="20"/>
                <w:szCs w:val="20"/>
              </w:rPr>
            </w:pPr>
            <w:r w:rsidRPr="00D35F52">
              <w:rPr>
                <w:rFonts w:ascii="Arial" w:hAnsi="Arial" w:cs="Arial"/>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D35F52" w:rsidRPr="00D35F52" w:rsidRDefault="00D35F52" w:rsidP="00D35F52">
            <w:pPr>
              <w:rPr>
                <w:rFonts w:ascii="Arial" w:hAnsi="Arial" w:cs="Arial"/>
                <w:sz w:val="20"/>
                <w:szCs w:val="20"/>
              </w:rPr>
            </w:pPr>
            <w:r w:rsidRPr="00D35F52">
              <w:rPr>
                <w:rFonts w:ascii="Arial" w:hAnsi="Arial" w:cs="Arial"/>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D35F52" w:rsidRPr="00D35F52" w:rsidRDefault="00D35F52" w:rsidP="00D35F52">
            <w:pPr>
              <w:rPr>
                <w:rFonts w:ascii="Arial" w:hAnsi="Arial" w:cs="Arial"/>
                <w:sz w:val="20"/>
                <w:szCs w:val="20"/>
              </w:rPr>
            </w:pPr>
            <w:r w:rsidRPr="00D35F52">
              <w:rPr>
                <w:rFonts w:ascii="Arial" w:hAnsi="Arial" w:cs="Arial"/>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35F52" w:rsidRPr="00D35F52" w:rsidRDefault="00D35F52" w:rsidP="00D35F52">
            <w:pPr>
              <w:rPr>
                <w:rFonts w:ascii="Arial" w:hAnsi="Arial" w:cs="Arial"/>
                <w:sz w:val="20"/>
                <w:szCs w:val="20"/>
              </w:rPr>
            </w:pPr>
            <w:r w:rsidRPr="00D35F52">
              <w:rPr>
                <w:rFonts w:ascii="Arial" w:hAnsi="Arial"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4 973 844,32</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4 973 844,32</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20 387 359,84</w:t>
            </w:r>
          </w:p>
        </w:tc>
        <w:tc>
          <w:tcPr>
            <w:tcW w:w="993"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20 000 000,00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387 359,84</w:t>
            </w:r>
          </w:p>
        </w:tc>
        <w:tc>
          <w:tcPr>
            <w:tcW w:w="99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0,00</w:t>
            </w:r>
          </w:p>
        </w:tc>
        <w:tc>
          <w:tcPr>
            <w:tcW w:w="1116" w:type="dxa"/>
            <w:tcBorders>
              <w:top w:val="nil"/>
              <w:left w:val="nil"/>
              <w:bottom w:val="single" w:sz="4" w:space="0" w:color="auto"/>
              <w:right w:val="single" w:sz="4" w:space="0" w:color="auto"/>
            </w:tcBorders>
            <w:shd w:val="clear" w:color="auto" w:fill="auto"/>
            <w:noWrap/>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 </w:t>
            </w:r>
          </w:p>
        </w:tc>
      </w:tr>
    </w:tbl>
    <w:p w:rsidR="00A3586F" w:rsidRDefault="00A3586F" w:rsidP="00F25A9D">
      <w:pPr>
        <w:jc w:val="center"/>
        <w:rPr>
          <w:rFonts w:ascii="Arial" w:hAnsi="Arial" w:cs="Arial"/>
          <w:b/>
          <w:spacing w:val="1"/>
          <w:sz w:val="20"/>
          <w:szCs w:val="20"/>
        </w:rPr>
      </w:pPr>
    </w:p>
    <w:p w:rsidR="00A3586F" w:rsidRDefault="00A3586F" w:rsidP="00F25A9D">
      <w:pPr>
        <w:jc w:val="center"/>
        <w:rPr>
          <w:rFonts w:ascii="Arial" w:hAnsi="Arial" w:cs="Arial"/>
          <w:b/>
          <w:spacing w:val="1"/>
          <w:sz w:val="20"/>
          <w:szCs w:val="20"/>
        </w:rPr>
      </w:pPr>
    </w:p>
    <w:tbl>
      <w:tblPr>
        <w:tblW w:w="14852" w:type="dxa"/>
        <w:tblInd w:w="118" w:type="dxa"/>
        <w:tblLook w:val="04A0" w:firstRow="1" w:lastRow="0" w:firstColumn="1" w:lastColumn="0" w:noHBand="0" w:noVBand="1"/>
      </w:tblPr>
      <w:tblGrid>
        <w:gridCol w:w="5235"/>
        <w:gridCol w:w="2954"/>
        <w:gridCol w:w="2140"/>
        <w:gridCol w:w="2255"/>
        <w:gridCol w:w="2268"/>
      </w:tblGrid>
      <w:tr w:rsidR="00D35F52" w:rsidRPr="00D35F52" w:rsidTr="00D35F52">
        <w:trPr>
          <w:trHeight w:val="264"/>
        </w:trPr>
        <w:tc>
          <w:tcPr>
            <w:tcW w:w="10329" w:type="dxa"/>
            <w:gridSpan w:val="3"/>
            <w:tcBorders>
              <w:top w:val="nil"/>
              <w:left w:val="nil"/>
              <w:bottom w:val="nil"/>
              <w:right w:val="nil"/>
            </w:tcBorders>
            <w:shd w:val="clear" w:color="auto" w:fill="auto"/>
            <w:noWrap/>
            <w:vAlign w:val="bottom"/>
            <w:hideMark/>
          </w:tcPr>
          <w:p w:rsidR="00D35F52" w:rsidRPr="00D35F52" w:rsidRDefault="00D35F52" w:rsidP="00D35F52">
            <w:pPr>
              <w:rPr>
                <w:rFonts w:ascii="Arial" w:hAnsi="Arial" w:cs="Arial"/>
                <w:sz w:val="20"/>
                <w:szCs w:val="20"/>
              </w:rPr>
            </w:pPr>
          </w:p>
        </w:tc>
        <w:tc>
          <w:tcPr>
            <w:tcW w:w="2255" w:type="dxa"/>
            <w:tcBorders>
              <w:top w:val="nil"/>
              <w:left w:val="nil"/>
              <w:bottom w:val="nil"/>
              <w:right w:val="nil"/>
            </w:tcBorders>
            <w:shd w:val="clear" w:color="auto" w:fill="auto"/>
            <w:noWrap/>
            <w:vAlign w:val="bottom"/>
            <w:hideMark/>
          </w:tcPr>
          <w:p w:rsidR="00D35F52" w:rsidRPr="00D35F52" w:rsidRDefault="00D35F52" w:rsidP="00D35F52">
            <w:pPr>
              <w:rPr>
                <w:rFonts w:ascii="Arial" w:hAnsi="Arial" w:cs="Arial"/>
                <w:sz w:val="20"/>
                <w:szCs w:val="20"/>
              </w:rPr>
            </w:pPr>
          </w:p>
        </w:tc>
        <w:tc>
          <w:tcPr>
            <w:tcW w:w="2268" w:type="dxa"/>
            <w:tcBorders>
              <w:top w:val="nil"/>
              <w:left w:val="nil"/>
              <w:bottom w:val="nil"/>
              <w:right w:val="nil"/>
            </w:tcBorders>
            <w:shd w:val="clear" w:color="auto" w:fill="auto"/>
            <w:noWrap/>
            <w:vAlign w:val="bottom"/>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Приложение   8</w:t>
            </w:r>
          </w:p>
        </w:tc>
      </w:tr>
      <w:tr w:rsidR="00D35F52" w:rsidRPr="00D35F52" w:rsidTr="00D35F52">
        <w:trPr>
          <w:trHeight w:val="1581"/>
        </w:trPr>
        <w:tc>
          <w:tcPr>
            <w:tcW w:w="5235" w:type="dxa"/>
            <w:tcBorders>
              <w:top w:val="nil"/>
              <w:left w:val="nil"/>
              <w:bottom w:val="nil"/>
              <w:right w:val="nil"/>
            </w:tcBorders>
            <w:shd w:val="clear" w:color="auto" w:fill="auto"/>
            <w:noWrap/>
            <w:vAlign w:val="bottom"/>
            <w:hideMark/>
          </w:tcPr>
          <w:p w:rsidR="00D35F52" w:rsidRPr="00D35F52" w:rsidRDefault="00D35F52" w:rsidP="00D35F52">
            <w:pPr>
              <w:jc w:val="center"/>
              <w:rPr>
                <w:rFonts w:ascii="Arial" w:hAnsi="Arial" w:cs="Arial"/>
                <w:sz w:val="20"/>
                <w:szCs w:val="20"/>
              </w:rPr>
            </w:pPr>
          </w:p>
        </w:tc>
        <w:tc>
          <w:tcPr>
            <w:tcW w:w="2954"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2140"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4523" w:type="dxa"/>
            <w:gridSpan w:val="2"/>
            <w:tcBorders>
              <w:top w:val="nil"/>
              <w:left w:val="nil"/>
              <w:bottom w:val="nil"/>
              <w:right w:val="nil"/>
            </w:tcBorders>
            <w:shd w:val="clear" w:color="auto" w:fill="auto"/>
            <w:vAlign w:val="bottom"/>
            <w:hideMark/>
          </w:tcPr>
          <w:p w:rsidR="00D35F52" w:rsidRPr="00D35F52" w:rsidRDefault="00D35F52" w:rsidP="00D35F52">
            <w:pPr>
              <w:rPr>
                <w:rFonts w:ascii="Arial" w:hAnsi="Arial" w:cs="Arial"/>
                <w:sz w:val="20"/>
                <w:szCs w:val="20"/>
              </w:rPr>
            </w:pPr>
            <w:r w:rsidRPr="00D35F52">
              <w:rPr>
                <w:rFonts w:ascii="Arial" w:hAnsi="Arial" w:cs="Arial"/>
                <w:sz w:val="20"/>
                <w:szCs w:val="20"/>
              </w:rPr>
              <w:t>К решению сессии Совета депутатов города Куйбышева Куйбышевского</w:t>
            </w:r>
            <w:r>
              <w:rPr>
                <w:rFonts w:ascii="Arial" w:hAnsi="Arial" w:cs="Arial"/>
                <w:sz w:val="20"/>
                <w:szCs w:val="20"/>
              </w:rPr>
              <w:t xml:space="preserve"> района Новосибирской области </w:t>
            </w:r>
            <w:r w:rsidRPr="00D35F52">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r>
      <w:tr w:rsidR="00D35F52" w:rsidRPr="00D35F52" w:rsidTr="00D35F52">
        <w:trPr>
          <w:trHeight w:val="367"/>
        </w:trPr>
        <w:tc>
          <w:tcPr>
            <w:tcW w:w="14852" w:type="dxa"/>
            <w:gridSpan w:val="5"/>
            <w:tcBorders>
              <w:top w:val="nil"/>
              <w:left w:val="nil"/>
              <w:bottom w:val="nil"/>
              <w:right w:val="nil"/>
            </w:tcBorders>
            <w:shd w:val="clear" w:color="auto" w:fill="auto"/>
            <w:vAlign w:val="bottom"/>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 xml:space="preserve"> Источники финансирования дефицита бюджета города на 2024 год и плановый период 2025 и 2026 годов</w:t>
            </w:r>
          </w:p>
        </w:tc>
      </w:tr>
      <w:tr w:rsidR="00D35F52" w:rsidRPr="00D35F52" w:rsidTr="00D35F52">
        <w:trPr>
          <w:trHeight w:val="68"/>
        </w:trPr>
        <w:tc>
          <w:tcPr>
            <w:tcW w:w="5235" w:type="dxa"/>
            <w:tcBorders>
              <w:top w:val="nil"/>
              <w:left w:val="nil"/>
              <w:bottom w:val="nil"/>
              <w:right w:val="nil"/>
            </w:tcBorders>
            <w:shd w:val="clear" w:color="auto" w:fill="auto"/>
            <w:noWrap/>
            <w:vAlign w:val="bottom"/>
            <w:hideMark/>
          </w:tcPr>
          <w:p w:rsidR="00D35F52" w:rsidRPr="00D35F52" w:rsidRDefault="00D35F52" w:rsidP="00D35F52">
            <w:pPr>
              <w:jc w:val="center"/>
              <w:rPr>
                <w:rFonts w:ascii="Arial" w:hAnsi="Arial" w:cs="Arial"/>
                <w:sz w:val="20"/>
                <w:szCs w:val="20"/>
              </w:rPr>
            </w:pPr>
          </w:p>
        </w:tc>
        <w:tc>
          <w:tcPr>
            <w:tcW w:w="2954"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2140"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2255" w:type="dxa"/>
            <w:tcBorders>
              <w:top w:val="nil"/>
              <w:left w:val="nil"/>
              <w:bottom w:val="nil"/>
              <w:right w:val="nil"/>
            </w:tcBorders>
            <w:shd w:val="clear" w:color="auto" w:fill="auto"/>
            <w:noWrap/>
            <w:vAlign w:val="bottom"/>
            <w:hideMark/>
          </w:tcPr>
          <w:p w:rsidR="00D35F52" w:rsidRPr="00D35F52" w:rsidRDefault="00D35F52" w:rsidP="00D35F52">
            <w:pPr>
              <w:rPr>
                <w:sz w:val="20"/>
                <w:szCs w:val="20"/>
              </w:rPr>
            </w:pPr>
          </w:p>
        </w:tc>
        <w:tc>
          <w:tcPr>
            <w:tcW w:w="2268" w:type="dxa"/>
            <w:tcBorders>
              <w:top w:val="nil"/>
              <w:left w:val="nil"/>
              <w:bottom w:val="nil"/>
              <w:right w:val="nil"/>
            </w:tcBorders>
            <w:shd w:val="clear" w:color="auto" w:fill="auto"/>
            <w:noWrap/>
            <w:vAlign w:val="bottom"/>
            <w:hideMark/>
          </w:tcPr>
          <w:p w:rsidR="00D35F52" w:rsidRPr="00D35F52" w:rsidRDefault="00D35F52" w:rsidP="00D35F52">
            <w:pPr>
              <w:rPr>
                <w:rFonts w:ascii="Arial" w:hAnsi="Arial" w:cs="Arial"/>
                <w:sz w:val="20"/>
                <w:szCs w:val="20"/>
              </w:rPr>
            </w:pPr>
            <w:r w:rsidRPr="00D35F52">
              <w:rPr>
                <w:rFonts w:ascii="Arial" w:hAnsi="Arial" w:cs="Arial"/>
                <w:sz w:val="20"/>
                <w:szCs w:val="20"/>
              </w:rPr>
              <w:t xml:space="preserve"> (руб.)</w:t>
            </w:r>
          </w:p>
        </w:tc>
      </w:tr>
      <w:tr w:rsidR="00D35F52" w:rsidRPr="00D35F52" w:rsidTr="00D35F52">
        <w:trPr>
          <w:trHeight w:val="230"/>
        </w:trPr>
        <w:tc>
          <w:tcPr>
            <w:tcW w:w="523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xml:space="preserve"> Наименование показателя</w:t>
            </w:r>
          </w:p>
        </w:tc>
        <w:tc>
          <w:tcPr>
            <w:tcW w:w="295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Код источника финансирования по КИВФ, КИВнФ</w:t>
            </w:r>
          </w:p>
        </w:tc>
        <w:tc>
          <w:tcPr>
            <w:tcW w:w="21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xml:space="preserve">Сумма                             2024г         </w:t>
            </w:r>
          </w:p>
        </w:tc>
        <w:tc>
          <w:tcPr>
            <w:tcW w:w="225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xml:space="preserve">Сумма                             2025г         </w:t>
            </w:r>
          </w:p>
        </w:tc>
        <w:tc>
          <w:tcPr>
            <w:tcW w:w="226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D35F52" w:rsidRPr="00D35F52" w:rsidRDefault="00D35F52" w:rsidP="00D35F52">
            <w:pPr>
              <w:jc w:val="center"/>
              <w:rPr>
                <w:rFonts w:ascii="Arial" w:hAnsi="Arial" w:cs="Arial"/>
                <w:b/>
                <w:bCs/>
                <w:sz w:val="20"/>
                <w:szCs w:val="20"/>
              </w:rPr>
            </w:pPr>
            <w:r w:rsidRPr="00D35F52">
              <w:rPr>
                <w:rFonts w:ascii="Arial" w:hAnsi="Arial" w:cs="Arial"/>
                <w:b/>
                <w:bCs/>
                <w:sz w:val="20"/>
                <w:szCs w:val="20"/>
              </w:rPr>
              <w:t xml:space="preserve">Сумма                             2026г         </w:t>
            </w:r>
          </w:p>
        </w:tc>
      </w:tr>
      <w:tr w:rsidR="00D35F52" w:rsidRPr="00D35F52" w:rsidTr="00D35F52">
        <w:trPr>
          <w:trHeight w:val="230"/>
        </w:trPr>
        <w:tc>
          <w:tcPr>
            <w:tcW w:w="5235" w:type="dxa"/>
            <w:vMerge/>
            <w:tcBorders>
              <w:top w:val="single" w:sz="8" w:space="0" w:color="auto"/>
              <w:left w:val="single" w:sz="8"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55"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D35F52" w:rsidRPr="00D35F52" w:rsidRDefault="00D35F52" w:rsidP="00D35F52">
            <w:pPr>
              <w:rPr>
                <w:rFonts w:ascii="Arial" w:hAnsi="Arial" w:cs="Arial"/>
                <w:b/>
                <w:bCs/>
                <w:sz w:val="20"/>
                <w:szCs w:val="20"/>
              </w:rPr>
            </w:pPr>
          </w:p>
        </w:tc>
      </w:tr>
      <w:tr w:rsidR="00D35F52" w:rsidRPr="00D35F52" w:rsidTr="00D35F52">
        <w:trPr>
          <w:trHeight w:val="230"/>
        </w:trPr>
        <w:tc>
          <w:tcPr>
            <w:tcW w:w="5235" w:type="dxa"/>
            <w:vMerge/>
            <w:tcBorders>
              <w:top w:val="single" w:sz="8" w:space="0" w:color="auto"/>
              <w:left w:val="single" w:sz="8"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55"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D35F52" w:rsidRPr="00D35F52" w:rsidRDefault="00D35F52" w:rsidP="00D35F52">
            <w:pPr>
              <w:rPr>
                <w:rFonts w:ascii="Arial" w:hAnsi="Arial" w:cs="Arial"/>
                <w:b/>
                <w:bCs/>
                <w:sz w:val="20"/>
                <w:szCs w:val="20"/>
              </w:rPr>
            </w:pPr>
          </w:p>
        </w:tc>
      </w:tr>
      <w:tr w:rsidR="00D35F52" w:rsidRPr="00D35F52" w:rsidTr="00D35F52">
        <w:trPr>
          <w:trHeight w:val="285"/>
        </w:trPr>
        <w:tc>
          <w:tcPr>
            <w:tcW w:w="5235" w:type="dxa"/>
            <w:vMerge/>
            <w:tcBorders>
              <w:top w:val="single" w:sz="8" w:space="0" w:color="auto"/>
              <w:left w:val="single" w:sz="8"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55"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D35F52" w:rsidRPr="00D35F52" w:rsidRDefault="00D35F52" w:rsidP="00D35F52">
            <w:pPr>
              <w:rPr>
                <w:rFonts w:ascii="Arial" w:hAnsi="Arial" w:cs="Arial"/>
                <w:b/>
                <w:bCs/>
                <w:sz w:val="20"/>
                <w:szCs w:val="20"/>
              </w:rPr>
            </w:pPr>
          </w:p>
        </w:tc>
      </w:tr>
      <w:tr w:rsidR="00D35F52" w:rsidRPr="00D35F52" w:rsidTr="00D35F52">
        <w:trPr>
          <w:trHeight w:val="230"/>
        </w:trPr>
        <w:tc>
          <w:tcPr>
            <w:tcW w:w="5235" w:type="dxa"/>
            <w:vMerge/>
            <w:tcBorders>
              <w:top w:val="single" w:sz="8" w:space="0" w:color="auto"/>
              <w:left w:val="single" w:sz="8"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55"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D35F52" w:rsidRPr="00D35F52" w:rsidRDefault="00D35F52" w:rsidP="00D35F52">
            <w:pPr>
              <w:rPr>
                <w:rFonts w:ascii="Arial" w:hAnsi="Arial" w:cs="Arial"/>
                <w:b/>
                <w:bCs/>
                <w:sz w:val="20"/>
                <w:szCs w:val="20"/>
              </w:rPr>
            </w:pPr>
          </w:p>
        </w:tc>
      </w:tr>
      <w:tr w:rsidR="00D35F52" w:rsidRPr="00D35F52" w:rsidTr="00D35F52">
        <w:trPr>
          <w:trHeight w:val="230"/>
        </w:trPr>
        <w:tc>
          <w:tcPr>
            <w:tcW w:w="5235" w:type="dxa"/>
            <w:vMerge/>
            <w:tcBorders>
              <w:top w:val="single" w:sz="8" w:space="0" w:color="auto"/>
              <w:left w:val="single" w:sz="8"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55"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D35F52" w:rsidRPr="00D35F52" w:rsidRDefault="00D35F52" w:rsidP="00D35F52">
            <w:pPr>
              <w:rPr>
                <w:rFonts w:ascii="Arial" w:hAnsi="Arial" w:cs="Arial"/>
                <w:b/>
                <w:bCs/>
                <w:sz w:val="20"/>
                <w:szCs w:val="20"/>
              </w:rPr>
            </w:pPr>
          </w:p>
        </w:tc>
      </w:tr>
      <w:tr w:rsidR="00D35F52" w:rsidRPr="00D35F52" w:rsidTr="00D35F52">
        <w:trPr>
          <w:trHeight w:val="230"/>
        </w:trPr>
        <w:tc>
          <w:tcPr>
            <w:tcW w:w="5235" w:type="dxa"/>
            <w:vMerge/>
            <w:tcBorders>
              <w:top w:val="single" w:sz="8" w:space="0" w:color="auto"/>
              <w:left w:val="single" w:sz="8"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55" w:type="dxa"/>
            <w:vMerge/>
            <w:tcBorders>
              <w:top w:val="single" w:sz="8" w:space="0" w:color="auto"/>
              <w:left w:val="single" w:sz="4" w:space="0" w:color="auto"/>
              <w:bottom w:val="single" w:sz="4" w:space="0" w:color="auto"/>
              <w:right w:val="single" w:sz="4" w:space="0" w:color="auto"/>
            </w:tcBorders>
            <w:vAlign w:val="center"/>
            <w:hideMark/>
          </w:tcPr>
          <w:p w:rsidR="00D35F52" w:rsidRPr="00D35F52" w:rsidRDefault="00D35F52" w:rsidP="00D35F52">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D35F52" w:rsidRPr="00D35F52" w:rsidRDefault="00D35F52" w:rsidP="00D35F52">
            <w:pPr>
              <w:rPr>
                <w:rFonts w:ascii="Arial" w:hAnsi="Arial" w:cs="Arial"/>
                <w:b/>
                <w:bCs/>
                <w:sz w:val="20"/>
                <w:szCs w:val="20"/>
              </w:rPr>
            </w:pPr>
          </w:p>
        </w:tc>
      </w:tr>
      <w:tr w:rsidR="00D35F52" w:rsidRPr="00D35F52" w:rsidTr="00D35F52">
        <w:trPr>
          <w:trHeight w:val="264"/>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1</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3</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4</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5</w:t>
            </w:r>
          </w:p>
        </w:tc>
        <w:tc>
          <w:tcPr>
            <w:tcW w:w="2268" w:type="dxa"/>
            <w:tcBorders>
              <w:top w:val="nil"/>
              <w:left w:val="nil"/>
              <w:bottom w:val="single" w:sz="4" w:space="0" w:color="auto"/>
              <w:right w:val="single" w:sz="8"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6</w:t>
            </w:r>
          </w:p>
        </w:tc>
      </w:tr>
      <w:tr w:rsidR="00D35F52" w:rsidRPr="00D35F52" w:rsidTr="00D35F52">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Источники финасирования дефицита бюджета всего</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center"/>
              <w:rPr>
                <w:rFonts w:ascii="Arial" w:hAnsi="Arial" w:cs="Arial"/>
                <w:sz w:val="20"/>
                <w:szCs w:val="20"/>
              </w:rPr>
            </w:pPr>
            <w:r w:rsidRPr="00D35F52">
              <w:rPr>
                <w:rFonts w:ascii="Arial" w:hAnsi="Arial" w:cs="Arial"/>
                <w:sz w:val="20"/>
                <w:szCs w:val="20"/>
              </w:rPr>
              <w:t> </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24 344 376,82</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r>
      <w:tr w:rsidR="00D35F52" w:rsidRPr="00D35F52" w:rsidTr="00D35F52">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Источники внутреннего финасирования дефицита бюджетов</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455 01 00 00 00 00 0000 000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24 344 376,82</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r>
      <w:tr w:rsidR="00D35F52" w:rsidRPr="00D35F52" w:rsidTr="00D35F52">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t>Кредиты кредитных организаций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455 01 02 00 00 00 0000 000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r>
      <w:tr w:rsidR="00D35F52" w:rsidRPr="00D35F52" w:rsidTr="00D35F52">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455 01 02 00 00 13 0000 710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c>
          <w:tcPr>
            <w:tcW w:w="2268" w:type="dxa"/>
            <w:tcBorders>
              <w:top w:val="nil"/>
              <w:left w:val="nil"/>
              <w:bottom w:val="single" w:sz="4" w:space="0" w:color="auto"/>
              <w:right w:val="single" w:sz="8"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r>
      <w:tr w:rsidR="00D35F52" w:rsidRPr="00D35F52" w:rsidTr="00D35F52">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455 01 02 00 00 13 0000 810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c>
          <w:tcPr>
            <w:tcW w:w="2268" w:type="dxa"/>
            <w:tcBorders>
              <w:top w:val="nil"/>
              <w:left w:val="nil"/>
              <w:bottom w:val="single" w:sz="4" w:space="0" w:color="auto"/>
              <w:right w:val="single" w:sz="8"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r>
      <w:tr w:rsidR="00D35F52" w:rsidRPr="00D35F52" w:rsidTr="00D35F52">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t>Бюджетные кредиты из других бюджетов бюджетной системы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455 01 03 00 00 00 0000 000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-4 000 000,00</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r>
      <w:tr w:rsidR="00D35F52" w:rsidRPr="00D35F52" w:rsidTr="00D35F52">
        <w:trPr>
          <w:trHeight w:val="15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455  01 03 01 00 13 0000 710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c>
          <w:tcPr>
            <w:tcW w:w="2268" w:type="dxa"/>
            <w:tcBorders>
              <w:top w:val="nil"/>
              <w:left w:val="nil"/>
              <w:bottom w:val="single" w:sz="4" w:space="0" w:color="auto"/>
              <w:right w:val="single" w:sz="8"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r>
      <w:tr w:rsidR="00D35F52" w:rsidRPr="00D35F52" w:rsidTr="00D35F52">
        <w:trPr>
          <w:trHeight w:val="1002"/>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455 01 03 01 00 13 0000 810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-4 000 000,00</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c>
          <w:tcPr>
            <w:tcW w:w="2268" w:type="dxa"/>
            <w:tcBorders>
              <w:top w:val="nil"/>
              <w:left w:val="nil"/>
              <w:bottom w:val="single" w:sz="4" w:space="0" w:color="auto"/>
              <w:right w:val="single" w:sz="8"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0,00</w:t>
            </w:r>
          </w:p>
        </w:tc>
      </w:tr>
      <w:tr w:rsidR="00D35F52" w:rsidRPr="00D35F52" w:rsidTr="00D35F52">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b/>
                <w:bCs/>
                <w:sz w:val="20"/>
                <w:szCs w:val="20"/>
              </w:rPr>
            </w:pPr>
            <w:r w:rsidRPr="00D35F52">
              <w:rPr>
                <w:rFonts w:ascii="Arial" w:hAnsi="Arial" w:cs="Arial"/>
                <w:b/>
                <w:bCs/>
                <w:sz w:val="20"/>
                <w:szCs w:val="20"/>
              </w:rPr>
              <w:lastRenderedPageBreak/>
              <w:t>Изменение остатков средств на счетах по учету средств бюджета</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455 01 05 00 00 00 0000 000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28 344 376,82</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c>
          <w:tcPr>
            <w:tcW w:w="2268" w:type="dxa"/>
            <w:tcBorders>
              <w:top w:val="nil"/>
              <w:left w:val="nil"/>
              <w:bottom w:val="single" w:sz="4" w:space="0" w:color="auto"/>
              <w:right w:val="single" w:sz="8" w:space="0" w:color="auto"/>
            </w:tcBorders>
            <w:shd w:val="clear" w:color="auto" w:fill="auto"/>
            <w:vAlign w:val="center"/>
            <w:hideMark/>
          </w:tcPr>
          <w:p w:rsidR="00D35F52" w:rsidRPr="00D35F52" w:rsidRDefault="00D35F52" w:rsidP="00D35F52">
            <w:pPr>
              <w:jc w:val="right"/>
              <w:rPr>
                <w:rFonts w:ascii="Arial" w:hAnsi="Arial" w:cs="Arial"/>
                <w:b/>
                <w:bCs/>
                <w:sz w:val="20"/>
                <w:szCs w:val="20"/>
              </w:rPr>
            </w:pPr>
            <w:r w:rsidRPr="00D35F52">
              <w:rPr>
                <w:rFonts w:ascii="Arial" w:hAnsi="Arial" w:cs="Arial"/>
                <w:b/>
                <w:bCs/>
                <w:sz w:val="20"/>
                <w:szCs w:val="20"/>
              </w:rPr>
              <w:t>0,00</w:t>
            </w:r>
          </w:p>
        </w:tc>
      </w:tr>
      <w:tr w:rsidR="00D35F52" w:rsidRPr="00D35F52" w:rsidTr="00D35F52">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Увеличение остатков средств бюджетов</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455 01 05 00 00 00 0000 500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-636 550 428,55</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-302 171 160,50</w:t>
            </w:r>
          </w:p>
        </w:tc>
        <w:tc>
          <w:tcPr>
            <w:tcW w:w="2268" w:type="dxa"/>
            <w:tcBorders>
              <w:top w:val="nil"/>
              <w:left w:val="nil"/>
              <w:bottom w:val="single" w:sz="4" w:space="0" w:color="auto"/>
              <w:right w:val="single" w:sz="8"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-258 710 342,85</w:t>
            </w:r>
          </w:p>
        </w:tc>
      </w:tr>
      <w:tr w:rsidR="00D35F52" w:rsidRPr="00D35F52" w:rsidTr="00D35F52">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Увеличение прочих остатков денежных средств бюджетов городских поселений</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455 01 05 02 01 13 0000 510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-636 550 428,55</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-302 171 160,50</w:t>
            </w:r>
          </w:p>
        </w:tc>
        <w:tc>
          <w:tcPr>
            <w:tcW w:w="2268" w:type="dxa"/>
            <w:tcBorders>
              <w:top w:val="nil"/>
              <w:left w:val="nil"/>
              <w:bottom w:val="single" w:sz="4" w:space="0" w:color="auto"/>
              <w:right w:val="single" w:sz="8"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-258 710 342,85</w:t>
            </w:r>
          </w:p>
        </w:tc>
      </w:tr>
      <w:tr w:rsidR="00D35F52" w:rsidRPr="00D35F52" w:rsidTr="00D35F52">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Уменьшение остатков средств бюджетов</w:t>
            </w:r>
          </w:p>
        </w:tc>
        <w:tc>
          <w:tcPr>
            <w:tcW w:w="2954"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455 01 05 00 00 00 0000 600</w:t>
            </w:r>
          </w:p>
        </w:tc>
        <w:tc>
          <w:tcPr>
            <w:tcW w:w="2140"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664 894 805,37</w:t>
            </w:r>
          </w:p>
        </w:tc>
        <w:tc>
          <w:tcPr>
            <w:tcW w:w="2255" w:type="dxa"/>
            <w:tcBorders>
              <w:top w:val="nil"/>
              <w:left w:val="nil"/>
              <w:bottom w:val="single" w:sz="4"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302 171 160,50</w:t>
            </w:r>
          </w:p>
        </w:tc>
        <w:tc>
          <w:tcPr>
            <w:tcW w:w="2268" w:type="dxa"/>
            <w:tcBorders>
              <w:top w:val="nil"/>
              <w:left w:val="nil"/>
              <w:bottom w:val="single" w:sz="4" w:space="0" w:color="auto"/>
              <w:right w:val="single" w:sz="8"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258 710 342,85</w:t>
            </w:r>
          </w:p>
        </w:tc>
      </w:tr>
      <w:tr w:rsidR="00D35F52" w:rsidRPr="00D35F52" w:rsidTr="00D35F52">
        <w:trPr>
          <w:trHeight w:val="58"/>
        </w:trPr>
        <w:tc>
          <w:tcPr>
            <w:tcW w:w="5235" w:type="dxa"/>
            <w:tcBorders>
              <w:top w:val="nil"/>
              <w:left w:val="single" w:sz="8" w:space="0" w:color="auto"/>
              <w:bottom w:val="single" w:sz="8" w:space="0" w:color="auto"/>
              <w:right w:val="single" w:sz="4" w:space="0" w:color="auto"/>
            </w:tcBorders>
            <w:shd w:val="clear" w:color="auto" w:fill="auto"/>
            <w:vAlign w:val="center"/>
            <w:hideMark/>
          </w:tcPr>
          <w:p w:rsidR="00D35F52" w:rsidRPr="00D35F52" w:rsidRDefault="00D35F52" w:rsidP="00D35F52">
            <w:pPr>
              <w:rPr>
                <w:rFonts w:ascii="Arial" w:hAnsi="Arial" w:cs="Arial"/>
                <w:sz w:val="20"/>
                <w:szCs w:val="20"/>
              </w:rPr>
            </w:pPr>
            <w:r w:rsidRPr="00D35F52">
              <w:rPr>
                <w:rFonts w:ascii="Arial" w:hAnsi="Arial" w:cs="Arial"/>
                <w:sz w:val="20"/>
                <w:szCs w:val="20"/>
              </w:rPr>
              <w:t>Уменьшение прочих остатков денежных средств бюджетов городских поселений</w:t>
            </w:r>
          </w:p>
        </w:tc>
        <w:tc>
          <w:tcPr>
            <w:tcW w:w="2954" w:type="dxa"/>
            <w:tcBorders>
              <w:top w:val="nil"/>
              <w:left w:val="nil"/>
              <w:bottom w:val="single" w:sz="8"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455 01 05 02 01 13 0000 610</w:t>
            </w:r>
          </w:p>
        </w:tc>
        <w:tc>
          <w:tcPr>
            <w:tcW w:w="2140" w:type="dxa"/>
            <w:tcBorders>
              <w:top w:val="nil"/>
              <w:left w:val="nil"/>
              <w:bottom w:val="single" w:sz="8"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664 894 805,37</w:t>
            </w:r>
          </w:p>
        </w:tc>
        <w:tc>
          <w:tcPr>
            <w:tcW w:w="2255" w:type="dxa"/>
            <w:tcBorders>
              <w:top w:val="nil"/>
              <w:left w:val="nil"/>
              <w:bottom w:val="single" w:sz="8" w:space="0" w:color="auto"/>
              <w:right w:val="single" w:sz="4"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302 171 160,50</w:t>
            </w:r>
          </w:p>
        </w:tc>
        <w:tc>
          <w:tcPr>
            <w:tcW w:w="2268" w:type="dxa"/>
            <w:tcBorders>
              <w:top w:val="nil"/>
              <w:left w:val="nil"/>
              <w:bottom w:val="single" w:sz="8" w:space="0" w:color="auto"/>
              <w:right w:val="single" w:sz="8" w:space="0" w:color="auto"/>
            </w:tcBorders>
            <w:shd w:val="clear" w:color="auto" w:fill="auto"/>
            <w:vAlign w:val="center"/>
            <w:hideMark/>
          </w:tcPr>
          <w:p w:rsidR="00D35F52" w:rsidRPr="00D35F52" w:rsidRDefault="00D35F52" w:rsidP="00D35F52">
            <w:pPr>
              <w:jc w:val="right"/>
              <w:rPr>
                <w:rFonts w:ascii="Arial" w:hAnsi="Arial" w:cs="Arial"/>
                <w:sz w:val="20"/>
                <w:szCs w:val="20"/>
              </w:rPr>
            </w:pPr>
            <w:r w:rsidRPr="00D35F52">
              <w:rPr>
                <w:rFonts w:ascii="Arial" w:hAnsi="Arial" w:cs="Arial"/>
                <w:sz w:val="20"/>
                <w:szCs w:val="20"/>
              </w:rPr>
              <w:t>258 710 342,85</w:t>
            </w:r>
          </w:p>
        </w:tc>
      </w:tr>
    </w:tbl>
    <w:p w:rsidR="00A3586F" w:rsidRDefault="00A3586F" w:rsidP="00F25A9D">
      <w:pPr>
        <w:jc w:val="center"/>
        <w:rPr>
          <w:rFonts w:ascii="Arial" w:hAnsi="Arial" w:cs="Arial"/>
          <w:b/>
          <w:spacing w:val="1"/>
          <w:sz w:val="20"/>
          <w:szCs w:val="20"/>
        </w:rPr>
      </w:pPr>
    </w:p>
    <w:p w:rsidR="00A3586F" w:rsidRDefault="00A3586F" w:rsidP="00F25A9D">
      <w:pPr>
        <w:jc w:val="center"/>
        <w:rPr>
          <w:rFonts w:ascii="Arial" w:hAnsi="Arial" w:cs="Arial"/>
          <w:b/>
          <w:spacing w:val="1"/>
          <w:sz w:val="20"/>
          <w:szCs w:val="20"/>
        </w:rPr>
      </w:pPr>
    </w:p>
    <w:tbl>
      <w:tblPr>
        <w:tblW w:w="15018" w:type="dxa"/>
        <w:tblInd w:w="113" w:type="dxa"/>
        <w:tblLook w:val="04A0" w:firstRow="1" w:lastRow="0" w:firstColumn="1" w:lastColumn="0" w:noHBand="0" w:noVBand="1"/>
      </w:tblPr>
      <w:tblGrid>
        <w:gridCol w:w="8075"/>
        <w:gridCol w:w="1843"/>
        <w:gridCol w:w="1780"/>
        <w:gridCol w:w="1540"/>
        <w:gridCol w:w="1780"/>
      </w:tblGrid>
      <w:tr w:rsidR="002E7ECE" w:rsidRPr="002E7ECE" w:rsidTr="001A2E73">
        <w:trPr>
          <w:trHeight w:val="255"/>
        </w:trPr>
        <w:tc>
          <w:tcPr>
            <w:tcW w:w="8075" w:type="dxa"/>
            <w:tcBorders>
              <w:top w:val="nil"/>
              <w:left w:val="nil"/>
              <w:bottom w:val="nil"/>
              <w:right w:val="nil"/>
            </w:tcBorders>
            <w:shd w:val="clear" w:color="auto" w:fill="auto"/>
            <w:noWrap/>
            <w:vAlign w:val="bottom"/>
            <w:hideMark/>
          </w:tcPr>
          <w:p w:rsidR="002E7ECE" w:rsidRPr="002E7ECE" w:rsidRDefault="002E7ECE" w:rsidP="002E7ECE">
            <w:pPr>
              <w:rPr>
                <w:sz w:val="20"/>
                <w:szCs w:val="20"/>
              </w:rPr>
            </w:pPr>
          </w:p>
        </w:tc>
        <w:tc>
          <w:tcPr>
            <w:tcW w:w="1843" w:type="dxa"/>
            <w:tcBorders>
              <w:top w:val="nil"/>
              <w:left w:val="nil"/>
              <w:bottom w:val="nil"/>
              <w:right w:val="nil"/>
            </w:tcBorders>
            <w:shd w:val="clear" w:color="auto" w:fill="auto"/>
            <w:noWrap/>
            <w:vAlign w:val="bottom"/>
            <w:hideMark/>
          </w:tcPr>
          <w:p w:rsidR="002E7ECE" w:rsidRPr="002E7ECE" w:rsidRDefault="002E7ECE" w:rsidP="002E7ECE">
            <w:pPr>
              <w:rPr>
                <w:sz w:val="20"/>
                <w:szCs w:val="20"/>
              </w:rPr>
            </w:pPr>
          </w:p>
        </w:tc>
        <w:tc>
          <w:tcPr>
            <w:tcW w:w="1780" w:type="dxa"/>
            <w:tcBorders>
              <w:top w:val="nil"/>
              <w:left w:val="nil"/>
              <w:bottom w:val="nil"/>
              <w:right w:val="nil"/>
            </w:tcBorders>
            <w:shd w:val="clear" w:color="auto" w:fill="auto"/>
            <w:noWrap/>
            <w:vAlign w:val="bottom"/>
            <w:hideMark/>
          </w:tcPr>
          <w:p w:rsidR="002E7ECE" w:rsidRPr="002E7ECE" w:rsidRDefault="002E7ECE" w:rsidP="002E7ECE">
            <w:pPr>
              <w:rPr>
                <w:sz w:val="20"/>
                <w:szCs w:val="20"/>
              </w:rPr>
            </w:pPr>
          </w:p>
        </w:tc>
        <w:tc>
          <w:tcPr>
            <w:tcW w:w="1540" w:type="dxa"/>
            <w:tcBorders>
              <w:top w:val="nil"/>
              <w:left w:val="nil"/>
              <w:bottom w:val="nil"/>
              <w:right w:val="nil"/>
            </w:tcBorders>
            <w:shd w:val="clear" w:color="auto" w:fill="auto"/>
            <w:noWrap/>
            <w:vAlign w:val="bottom"/>
            <w:hideMark/>
          </w:tcPr>
          <w:p w:rsidR="002E7ECE" w:rsidRPr="002E7ECE" w:rsidRDefault="002E7ECE" w:rsidP="002E7ECE">
            <w:pPr>
              <w:rPr>
                <w:sz w:val="20"/>
                <w:szCs w:val="20"/>
              </w:rPr>
            </w:pPr>
          </w:p>
        </w:tc>
        <w:tc>
          <w:tcPr>
            <w:tcW w:w="1780" w:type="dxa"/>
            <w:tcBorders>
              <w:top w:val="nil"/>
              <w:left w:val="nil"/>
              <w:bottom w:val="nil"/>
              <w:right w:val="nil"/>
            </w:tcBorders>
            <w:shd w:val="clear" w:color="auto" w:fill="auto"/>
            <w:noWrap/>
            <w:vAlign w:val="bottom"/>
            <w:hideMark/>
          </w:tcPr>
          <w:p w:rsidR="002E7ECE" w:rsidRPr="002E7ECE" w:rsidRDefault="002E7ECE" w:rsidP="002E7ECE">
            <w:pPr>
              <w:rPr>
                <w:rFonts w:ascii="Arial" w:hAnsi="Arial" w:cs="Arial"/>
                <w:sz w:val="20"/>
                <w:szCs w:val="20"/>
              </w:rPr>
            </w:pPr>
            <w:r w:rsidRPr="002E7ECE">
              <w:rPr>
                <w:rFonts w:ascii="Arial" w:hAnsi="Arial" w:cs="Arial"/>
                <w:sz w:val="20"/>
                <w:szCs w:val="20"/>
              </w:rPr>
              <w:t>Приложение 11</w:t>
            </w:r>
          </w:p>
        </w:tc>
      </w:tr>
      <w:tr w:rsidR="002E7ECE" w:rsidRPr="002E7ECE" w:rsidTr="001A2E73">
        <w:trPr>
          <w:trHeight w:val="255"/>
        </w:trPr>
        <w:tc>
          <w:tcPr>
            <w:tcW w:w="8075" w:type="dxa"/>
            <w:tcBorders>
              <w:top w:val="nil"/>
              <w:left w:val="nil"/>
              <w:bottom w:val="nil"/>
              <w:right w:val="nil"/>
            </w:tcBorders>
            <w:shd w:val="clear" w:color="auto" w:fill="auto"/>
            <w:noWrap/>
            <w:vAlign w:val="bottom"/>
            <w:hideMark/>
          </w:tcPr>
          <w:p w:rsidR="002E7ECE" w:rsidRPr="002E7ECE" w:rsidRDefault="002E7ECE" w:rsidP="002E7ECE">
            <w:pPr>
              <w:rPr>
                <w:sz w:val="20"/>
                <w:szCs w:val="20"/>
              </w:rPr>
            </w:pPr>
          </w:p>
        </w:tc>
        <w:tc>
          <w:tcPr>
            <w:tcW w:w="1843" w:type="dxa"/>
            <w:tcBorders>
              <w:top w:val="nil"/>
              <w:left w:val="nil"/>
              <w:bottom w:val="nil"/>
              <w:right w:val="nil"/>
            </w:tcBorders>
            <w:shd w:val="clear" w:color="auto" w:fill="auto"/>
            <w:noWrap/>
            <w:vAlign w:val="bottom"/>
            <w:hideMark/>
          </w:tcPr>
          <w:p w:rsidR="002E7ECE" w:rsidRPr="002E7ECE" w:rsidRDefault="002E7ECE" w:rsidP="002E7ECE">
            <w:pPr>
              <w:rPr>
                <w:sz w:val="20"/>
                <w:szCs w:val="20"/>
              </w:rPr>
            </w:pPr>
          </w:p>
        </w:tc>
        <w:tc>
          <w:tcPr>
            <w:tcW w:w="5100" w:type="dxa"/>
            <w:gridSpan w:val="3"/>
            <w:vMerge w:val="restart"/>
            <w:tcBorders>
              <w:top w:val="nil"/>
              <w:left w:val="nil"/>
              <w:bottom w:val="nil"/>
              <w:right w:val="nil"/>
            </w:tcBorders>
            <w:shd w:val="clear" w:color="auto" w:fill="auto"/>
            <w:vAlign w:val="bottom"/>
            <w:hideMark/>
          </w:tcPr>
          <w:p w:rsidR="002E7ECE" w:rsidRPr="002E7ECE" w:rsidRDefault="002E7ECE" w:rsidP="002E7ECE">
            <w:pPr>
              <w:rPr>
                <w:rFonts w:ascii="Arial" w:hAnsi="Arial" w:cs="Arial"/>
                <w:sz w:val="20"/>
                <w:szCs w:val="20"/>
              </w:rPr>
            </w:pPr>
            <w:r w:rsidRPr="002E7ECE">
              <w:rPr>
                <w:rFonts w:ascii="Arial" w:hAnsi="Arial" w:cs="Arial"/>
                <w:sz w:val="20"/>
                <w:szCs w:val="20"/>
              </w:rPr>
              <w:t xml:space="preserve">К решению сессии Совета депутатов города Куйбышева Куйбышевского </w:t>
            </w:r>
            <w:r>
              <w:rPr>
                <w:rFonts w:ascii="Arial" w:hAnsi="Arial" w:cs="Arial"/>
                <w:sz w:val="20"/>
                <w:szCs w:val="20"/>
              </w:rPr>
              <w:t xml:space="preserve">района Новосибирской области </w:t>
            </w:r>
            <w:r w:rsidRPr="002E7ECE">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r>
      <w:tr w:rsidR="002E7ECE" w:rsidRPr="002E7ECE" w:rsidTr="001A2E73">
        <w:trPr>
          <w:trHeight w:val="255"/>
        </w:trPr>
        <w:tc>
          <w:tcPr>
            <w:tcW w:w="8075" w:type="dxa"/>
            <w:tcBorders>
              <w:top w:val="nil"/>
              <w:left w:val="nil"/>
              <w:bottom w:val="nil"/>
              <w:right w:val="nil"/>
            </w:tcBorders>
            <w:shd w:val="clear" w:color="auto" w:fill="auto"/>
            <w:noWrap/>
            <w:vAlign w:val="bottom"/>
            <w:hideMark/>
          </w:tcPr>
          <w:p w:rsidR="002E7ECE" w:rsidRPr="002E7ECE" w:rsidRDefault="002E7ECE" w:rsidP="002E7ECE">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2E7ECE" w:rsidRPr="002E7ECE" w:rsidRDefault="002E7ECE" w:rsidP="002E7ECE">
            <w:pPr>
              <w:rPr>
                <w:sz w:val="20"/>
                <w:szCs w:val="20"/>
              </w:rPr>
            </w:pPr>
          </w:p>
        </w:tc>
        <w:tc>
          <w:tcPr>
            <w:tcW w:w="5100" w:type="dxa"/>
            <w:gridSpan w:val="3"/>
            <w:vMerge/>
            <w:tcBorders>
              <w:top w:val="nil"/>
              <w:left w:val="nil"/>
              <w:bottom w:val="nil"/>
              <w:right w:val="nil"/>
            </w:tcBorders>
            <w:vAlign w:val="center"/>
            <w:hideMark/>
          </w:tcPr>
          <w:p w:rsidR="002E7ECE" w:rsidRPr="002E7ECE" w:rsidRDefault="002E7ECE" w:rsidP="002E7ECE">
            <w:pPr>
              <w:rPr>
                <w:rFonts w:ascii="Arial" w:hAnsi="Arial" w:cs="Arial"/>
                <w:sz w:val="20"/>
                <w:szCs w:val="20"/>
              </w:rPr>
            </w:pPr>
          </w:p>
        </w:tc>
      </w:tr>
      <w:tr w:rsidR="002E7ECE" w:rsidRPr="002E7ECE" w:rsidTr="001A2E73">
        <w:trPr>
          <w:trHeight w:val="398"/>
        </w:trPr>
        <w:tc>
          <w:tcPr>
            <w:tcW w:w="8075" w:type="dxa"/>
            <w:tcBorders>
              <w:top w:val="nil"/>
              <w:left w:val="nil"/>
              <w:bottom w:val="nil"/>
              <w:right w:val="nil"/>
            </w:tcBorders>
            <w:shd w:val="clear" w:color="auto" w:fill="auto"/>
            <w:noWrap/>
            <w:vAlign w:val="bottom"/>
            <w:hideMark/>
          </w:tcPr>
          <w:p w:rsidR="002E7ECE" w:rsidRPr="002E7ECE" w:rsidRDefault="002E7ECE" w:rsidP="002E7ECE">
            <w:pPr>
              <w:rPr>
                <w:sz w:val="20"/>
                <w:szCs w:val="20"/>
              </w:rPr>
            </w:pPr>
          </w:p>
        </w:tc>
        <w:tc>
          <w:tcPr>
            <w:tcW w:w="1843" w:type="dxa"/>
            <w:tcBorders>
              <w:top w:val="nil"/>
              <w:left w:val="nil"/>
              <w:bottom w:val="nil"/>
              <w:right w:val="nil"/>
            </w:tcBorders>
            <w:shd w:val="clear" w:color="auto" w:fill="auto"/>
            <w:noWrap/>
            <w:vAlign w:val="bottom"/>
            <w:hideMark/>
          </w:tcPr>
          <w:p w:rsidR="002E7ECE" w:rsidRPr="002E7ECE" w:rsidRDefault="002E7ECE" w:rsidP="002E7ECE">
            <w:pPr>
              <w:rPr>
                <w:sz w:val="20"/>
                <w:szCs w:val="20"/>
              </w:rPr>
            </w:pPr>
          </w:p>
        </w:tc>
        <w:tc>
          <w:tcPr>
            <w:tcW w:w="5100" w:type="dxa"/>
            <w:gridSpan w:val="3"/>
            <w:vMerge/>
            <w:tcBorders>
              <w:top w:val="nil"/>
              <w:left w:val="nil"/>
              <w:bottom w:val="nil"/>
              <w:right w:val="nil"/>
            </w:tcBorders>
            <w:vAlign w:val="center"/>
            <w:hideMark/>
          </w:tcPr>
          <w:p w:rsidR="002E7ECE" w:rsidRPr="002E7ECE" w:rsidRDefault="002E7ECE" w:rsidP="002E7ECE">
            <w:pPr>
              <w:rPr>
                <w:rFonts w:ascii="Arial" w:hAnsi="Arial" w:cs="Arial"/>
                <w:sz w:val="20"/>
                <w:szCs w:val="20"/>
              </w:rPr>
            </w:pPr>
          </w:p>
        </w:tc>
      </w:tr>
      <w:tr w:rsidR="002E7ECE" w:rsidRPr="002E7ECE" w:rsidTr="001A2E73">
        <w:trPr>
          <w:trHeight w:val="761"/>
        </w:trPr>
        <w:tc>
          <w:tcPr>
            <w:tcW w:w="15018" w:type="dxa"/>
            <w:gridSpan w:val="5"/>
            <w:tcBorders>
              <w:top w:val="nil"/>
              <w:left w:val="nil"/>
              <w:bottom w:val="nil"/>
              <w:right w:val="nil"/>
            </w:tcBorders>
            <w:shd w:val="clear" w:color="auto" w:fill="auto"/>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Перечень мунициальных программ города Куйбышева Куйбышевского района Новосибирской области на 2024 год и плановый период 2025 и 2026 годов</w:t>
            </w:r>
          </w:p>
        </w:tc>
      </w:tr>
      <w:tr w:rsidR="002E7ECE" w:rsidRPr="002E7ECE" w:rsidTr="001A2E73">
        <w:trPr>
          <w:trHeight w:val="68"/>
        </w:trPr>
        <w:tc>
          <w:tcPr>
            <w:tcW w:w="8075" w:type="dxa"/>
            <w:tcBorders>
              <w:top w:val="nil"/>
              <w:left w:val="nil"/>
              <w:bottom w:val="nil"/>
              <w:right w:val="nil"/>
            </w:tcBorders>
            <w:shd w:val="clear" w:color="auto" w:fill="auto"/>
            <w:noWrap/>
            <w:vAlign w:val="bottom"/>
            <w:hideMark/>
          </w:tcPr>
          <w:p w:rsidR="002E7ECE" w:rsidRPr="002E7ECE" w:rsidRDefault="002E7ECE" w:rsidP="002E7ECE">
            <w:pPr>
              <w:jc w:val="center"/>
              <w:rPr>
                <w:rFonts w:ascii="Arial" w:hAnsi="Arial" w:cs="Arial"/>
                <w:b/>
                <w:bCs/>
                <w:sz w:val="20"/>
                <w:szCs w:val="20"/>
              </w:rPr>
            </w:pPr>
          </w:p>
        </w:tc>
        <w:tc>
          <w:tcPr>
            <w:tcW w:w="1843" w:type="dxa"/>
            <w:tcBorders>
              <w:top w:val="nil"/>
              <w:left w:val="nil"/>
              <w:bottom w:val="nil"/>
              <w:right w:val="nil"/>
            </w:tcBorders>
            <w:shd w:val="clear" w:color="auto" w:fill="auto"/>
            <w:noWrap/>
            <w:vAlign w:val="bottom"/>
            <w:hideMark/>
          </w:tcPr>
          <w:p w:rsidR="002E7ECE" w:rsidRPr="002E7ECE" w:rsidRDefault="002E7ECE" w:rsidP="002E7ECE">
            <w:pPr>
              <w:rPr>
                <w:sz w:val="20"/>
                <w:szCs w:val="20"/>
              </w:rPr>
            </w:pPr>
          </w:p>
        </w:tc>
        <w:tc>
          <w:tcPr>
            <w:tcW w:w="1780" w:type="dxa"/>
            <w:tcBorders>
              <w:top w:val="nil"/>
              <w:left w:val="nil"/>
              <w:bottom w:val="nil"/>
              <w:right w:val="nil"/>
            </w:tcBorders>
            <w:shd w:val="clear" w:color="auto" w:fill="auto"/>
            <w:noWrap/>
            <w:vAlign w:val="bottom"/>
            <w:hideMark/>
          </w:tcPr>
          <w:p w:rsidR="002E7ECE" w:rsidRPr="002E7ECE" w:rsidRDefault="002E7ECE" w:rsidP="002E7ECE">
            <w:pPr>
              <w:jc w:val="right"/>
              <w:rPr>
                <w:sz w:val="20"/>
                <w:szCs w:val="20"/>
              </w:rPr>
            </w:pPr>
          </w:p>
        </w:tc>
        <w:tc>
          <w:tcPr>
            <w:tcW w:w="1540" w:type="dxa"/>
            <w:tcBorders>
              <w:top w:val="nil"/>
              <w:left w:val="nil"/>
              <w:bottom w:val="nil"/>
              <w:right w:val="nil"/>
            </w:tcBorders>
            <w:shd w:val="clear" w:color="auto" w:fill="auto"/>
            <w:noWrap/>
            <w:vAlign w:val="bottom"/>
            <w:hideMark/>
          </w:tcPr>
          <w:p w:rsidR="002E7ECE" w:rsidRPr="002E7ECE" w:rsidRDefault="002E7ECE" w:rsidP="002E7ECE">
            <w:pPr>
              <w:jc w:val="right"/>
              <w:rPr>
                <w:sz w:val="20"/>
                <w:szCs w:val="20"/>
              </w:rPr>
            </w:pPr>
          </w:p>
        </w:tc>
        <w:tc>
          <w:tcPr>
            <w:tcW w:w="1780" w:type="dxa"/>
            <w:tcBorders>
              <w:top w:val="nil"/>
              <w:left w:val="nil"/>
              <w:bottom w:val="nil"/>
              <w:right w:val="nil"/>
            </w:tcBorders>
            <w:shd w:val="clear" w:color="auto" w:fill="auto"/>
            <w:noWrap/>
            <w:vAlign w:val="bottom"/>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руб.</w:t>
            </w:r>
          </w:p>
        </w:tc>
      </w:tr>
      <w:tr w:rsidR="002E7ECE" w:rsidRPr="002E7ECE" w:rsidTr="001A2E73">
        <w:trPr>
          <w:trHeight w:val="300"/>
        </w:trPr>
        <w:tc>
          <w:tcPr>
            <w:tcW w:w="8075" w:type="dxa"/>
            <w:tcBorders>
              <w:top w:val="single" w:sz="4" w:space="0" w:color="auto"/>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Наименование муниципальных программ</w:t>
            </w:r>
          </w:p>
        </w:tc>
        <w:tc>
          <w:tcPr>
            <w:tcW w:w="1843" w:type="dxa"/>
            <w:vMerge w:val="restart"/>
            <w:tcBorders>
              <w:top w:val="single" w:sz="4" w:space="0" w:color="auto"/>
              <w:left w:val="single" w:sz="4" w:space="0" w:color="auto"/>
              <w:bottom w:val="single" w:sz="4" w:space="0" w:color="auto"/>
              <w:right w:val="nil"/>
            </w:tcBorders>
            <w:shd w:val="clear" w:color="auto" w:fill="auto"/>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КЦСР</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Сумма на 2024 год</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Сумма на 2025 год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Сумма на     2026 год</w:t>
            </w:r>
          </w:p>
        </w:tc>
      </w:tr>
      <w:tr w:rsidR="002E7ECE" w:rsidRPr="002E7ECE" w:rsidTr="001A2E73">
        <w:trPr>
          <w:trHeight w:val="480"/>
        </w:trPr>
        <w:tc>
          <w:tcPr>
            <w:tcW w:w="8075"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 </w:t>
            </w:r>
          </w:p>
        </w:tc>
        <w:tc>
          <w:tcPr>
            <w:tcW w:w="1843" w:type="dxa"/>
            <w:vMerge/>
            <w:tcBorders>
              <w:top w:val="single" w:sz="4" w:space="0" w:color="auto"/>
              <w:left w:val="single" w:sz="4" w:space="0" w:color="auto"/>
              <w:bottom w:val="single" w:sz="4" w:space="0" w:color="auto"/>
              <w:right w:val="nil"/>
            </w:tcBorders>
            <w:vAlign w:val="center"/>
            <w:hideMark/>
          </w:tcPr>
          <w:p w:rsidR="002E7ECE" w:rsidRPr="002E7ECE" w:rsidRDefault="002E7ECE" w:rsidP="002E7ECE">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2E7ECE" w:rsidRPr="002E7ECE" w:rsidRDefault="002E7ECE" w:rsidP="002E7ECE">
            <w:pPr>
              <w:rPr>
                <w:rFonts w:ascii="Arial" w:hAnsi="Arial" w:cs="Arial"/>
                <w:b/>
                <w:bCs/>
                <w:sz w:val="20"/>
                <w:szCs w:val="2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E7ECE" w:rsidRPr="002E7ECE" w:rsidRDefault="002E7ECE" w:rsidP="002E7ECE">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2E7ECE" w:rsidRPr="002E7ECE" w:rsidRDefault="002E7ECE" w:rsidP="002E7ECE">
            <w:pPr>
              <w:rPr>
                <w:rFonts w:ascii="Arial" w:hAnsi="Arial" w:cs="Arial"/>
                <w:b/>
                <w:bCs/>
                <w:sz w:val="20"/>
                <w:szCs w:val="20"/>
              </w:rPr>
            </w:pPr>
          </w:p>
        </w:tc>
      </w:tr>
      <w:tr w:rsidR="002E7ECE" w:rsidRPr="002E7ECE" w:rsidTr="001A2E73">
        <w:trPr>
          <w:trHeight w:val="58"/>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 </w:t>
            </w:r>
          </w:p>
        </w:tc>
        <w:tc>
          <w:tcPr>
            <w:tcW w:w="1843" w:type="dxa"/>
            <w:vMerge/>
            <w:tcBorders>
              <w:top w:val="single" w:sz="4" w:space="0" w:color="auto"/>
              <w:left w:val="single" w:sz="4" w:space="0" w:color="auto"/>
              <w:bottom w:val="single" w:sz="4" w:space="0" w:color="auto"/>
              <w:right w:val="nil"/>
            </w:tcBorders>
            <w:vAlign w:val="center"/>
            <w:hideMark/>
          </w:tcPr>
          <w:p w:rsidR="002E7ECE" w:rsidRPr="002E7ECE" w:rsidRDefault="002E7ECE" w:rsidP="002E7ECE">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2E7ECE" w:rsidRPr="002E7ECE" w:rsidRDefault="002E7ECE" w:rsidP="002E7ECE">
            <w:pPr>
              <w:rPr>
                <w:rFonts w:ascii="Arial" w:hAnsi="Arial" w:cs="Arial"/>
                <w:b/>
                <w:bCs/>
                <w:sz w:val="20"/>
                <w:szCs w:val="2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E7ECE" w:rsidRPr="002E7ECE" w:rsidRDefault="002E7ECE" w:rsidP="002E7ECE">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2E7ECE" w:rsidRPr="002E7ECE" w:rsidRDefault="002E7ECE" w:rsidP="002E7ECE">
            <w:pPr>
              <w:rPr>
                <w:rFonts w:ascii="Arial" w:hAnsi="Arial" w:cs="Arial"/>
                <w:b/>
                <w:bCs/>
                <w:sz w:val="20"/>
                <w:szCs w:val="20"/>
              </w:rPr>
            </w:pPr>
          </w:p>
        </w:tc>
      </w:tr>
      <w:tr w:rsidR="002E7ECE" w:rsidRPr="002E7ECE" w:rsidTr="001A2E73">
        <w:trPr>
          <w:trHeight w:val="58"/>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4</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5</w:t>
            </w:r>
          </w:p>
        </w:tc>
      </w:tr>
      <w:tr w:rsidR="002E7ECE" w:rsidRPr="002E7ECE" w:rsidTr="001A2E73">
        <w:trPr>
          <w:trHeight w:val="585"/>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Муниципальная программа "Обеспечение первичных мер пожарной безопасности"</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2100000000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250 000,00</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0,00</w:t>
            </w:r>
          </w:p>
        </w:tc>
      </w:tr>
      <w:tr w:rsidR="002E7ECE" w:rsidRPr="002E7ECE" w:rsidTr="001A2E73">
        <w:trPr>
          <w:trHeight w:val="68"/>
        </w:trPr>
        <w:tc>
          <w:tcPr>
            <w:tcW w:w="8075" w:type="dxa"/>
            <w:tcBorders>
              <w:top w:val="nil"/>
              <w:left w:val="single" w:sz="4" w:space="0" w:color="auto"/>
              <w:bottom w:val="single" w:sz="4" w:space="0" w:color="auto"/>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Муниципальная программа "Обеспечение первичных мер пожарной безопасности"</w:t>
            </w:r>
          </w:p>
        </w:tc>
        <w:tc>
          <w:tcPr>
            <w:tcW w:w="1843"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2100079500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250 000,00</w:t>
            </w:r>
          </w:p>
        </w:tc>
        <w:tc>
          <w:tcPr>
            <w:tcW w:w="154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1335"/>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2200000000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726 548,42</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0,00</w:t>
            </w:r>
          </w:p>
        </w:tc>
      </w:tr>
      <w:tr w:rsidR="002E7ECE" w:rsidRPr="002E7ECE" w:rsidTr="001A2E73">
        <w:trPr>
          <w:trHeight w:val="68"/>
        </w:trPr>
        <w:tc>
          <w:tcPr>
            <w:tcW w:w="8075" w:type="dxa"/>
            <w:tcBorders>
              <w:top w:val="nil"/>
              <w:left w:val="single" w:sz="4" w:space="0" w:color="auto"/>
              <w:bottom w:val="single" w:sz="4" w:space="0" w:color="auto"/>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843"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2200079500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726 548,42</w:t>
            </w:r>
          </w:p>
        </w:tc>
        <w:tc>
          <w:tcPr>
            <w:tcW w:w="154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2160"/>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lastRenderedPageBreak/>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2300000000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235 000,00</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235 000,00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0,00</w:t>
            </w:r>
          </w:p>
        </w:tc>
      </w:tr>
      <w:tr w:rsidR="002E7ECE" w:rsidRPr="002E7ECE" w:rsidTr="001A2E73">
        <w:trPr>
          <w:trHeight w:val="961"/>
        </w:trPr>
        <w:tc>
          <w:tcPr>
            <w:tcW w:w="8075" w:type="dxa"/>
            <w:tcBorders>
              <w:top w:val="nil"/>
              <w:left w:val="single" w:sz="4" w:space="0" w:color="auto"/>
              <w:bottom w:val="single" w:sz="4" w:space="0" w:color="auto"/>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2300079500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235 000,00</w:t>
            </w:r>
          </w:p>
        </w:tc>
        <w:tc>
          <w:tcPr>
            <w:tcW w:w="154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235 000,00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1329"/>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2400000000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3 727 736,00</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0,00</w:t>
            </w:r>
          </w:p>
        </w:tc>
      </w:tr>
      <w:tr w:rsidR="002E7ECE" w:rsidRPr="002E7ECE" w:rsidTr="001A2E73">
        <w:trPr>
          <w:trHeight w:val="68"/>
        </w:trPr>
        <w:tc>
          <w:tcPr>
            <w:tcW w:w="8075" w:type="dxa"/>
            <w:tcBorders>
              <w:top w:val="nil"/>
              <w:left w:val="single" w:sz="4" w:space="0" w:color="auto"/>
              <w:bottom w:val="single" w:sz="4" w:space="0" w:color="auto"/>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2400079500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3 727 736,00</w:t>
            </w:r>
          </w:p>
        </w:tc>
        <w:tc>
          <w:tcPr>
            <w:tcW w:w="154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1269"/>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2500000000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30 316 085,71</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30 798 188,47</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30 798 188,47</w:t>
            </w:r>
          </w:p>
        </w:tc>
      </w:tr>
      <w:tr w:rsidR="002E7ECE" w:rsidRPr="002E7ECE" w:rsidTr="001A2E73">
        <w:trPr>
          <w:trHeight w:val="768"/>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2500071100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30 012 924,85</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30 012 924,85</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30 012 924,85</w:t>
            </w:r>
          </w:p>
        </w:tc>
      </w:tr>
      <w:tr w:rsidR="002E7ECE" w:rsidRPr="002E7ECE" w:rsidTr="001A2E73">
        <w:trPr>
          <w:trHeight w:val="438"/>
        </w:trPr>
        <w:tc>
          <w:tcPr>
            <w:tcW w:w="8075" w:type="dxa"/>
            <w:tcBorders>
              <w:top w:val="nil"/>
              <w:left w:val="single" w:sz="4" w:space="0" w:color="auto"/>
              <w:bottom w:val="single" w:sz="4" w:space="0" w:color="auto"/>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25000S1100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303 160,86</w:t>
            </w:r>
          </w:p>
        </w:tc>
        <w:tc>
          <w:tcPr>
            <w:tcW w:w="154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785 263,62</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785 263,62</w:t>
            </w:r>
          </w:p>
        </w:tc>
      </w:tr>
      <w:tr w:rsidR="002E7ECE" w:rsidRPr="002E7ECE" w:rsidTr="001A2E73">
        <w:trPr>
          <w:trHeight w:val="690"/>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Муниципальная программа "Развитие и поддержка ТОС на территории г. Куйбышева"</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2600000000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250 000,00</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250 000,00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0,00</w:t>
            </w:r>
          </w:p>
        </w:tc>
      </w:tr>
      <w:tr w:rsidR="002E7ECE" w:rsidRPr="002E7ECE" w:rsidTr="001A2E73">
        <w:trPr>
          <w:trHeight w:val="68"/>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 xml:space="preserve">Муниципальная программа "Развитие и поддержка ТОС на территории г. </w:t>
            </w:r>
            <w:r w:rsidRPr="002E7ECE">
              <w:rPr>
                <w:rFonts w:ascii="Arial" w:hAnsi="Arial" w:cs="Arial"/>
                <w:sz w:val="20"/>
                <w:szCs w:val="20"/>
              </w:rPr>
              <w:lastRenderedPageBreak/>
              <w:t>Куйбышева"</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lastRenderedPageBreak/>
              <w:t>2600079500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250 000,00</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250 000,00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870"/>
        </w:trPr>
        <w:tc>
          <w:tcPr>
            <w:tcW w:w="8075" w:type="dxa"/>
            <w:tcBorders>
              <w:top w:val="single" w:sz="4" w:space="0" w:color="auto"/>
              <w:left w:val="single" w:sz="4" w:space="0" w:color="auto"/>
              <w:bottom w:val="nil"/>
              <w:right w:val="nil"/>
            </w:tcBorders>
            <w:shd w:val="clear" w:color="auto" w:fill="auto"/>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843" w:type="dxa"/>
            <w:tcBorders>
              <w:top w:val="single" w:sz="4" w:space="0" w:color="auto"/>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2700000000</w:t>
            </w:r>
          </w:p>
        </w:tc>
        <w:tc>
          <w:tcPr>
            <w:tcW w:w="1780" w:type="dxa"/>
            <w:tcBorders>
              <w:top w:val="single" w:sz="4" w:space="0" w:color="auto"/>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33 286 685,67</w:t>
            </w:r>
          </w:p>
        </w:tc>
        <w:tc>
          <w:tcPr>
            <w:tcW w:w="1540" w:type="dxa"/>
            <w:tcBorders>
              <w:top w:val="single" w:sz="4" w:space="0" w:color="auto"/>
              <w:left w:val="nil"/>
              <w:bottom w:val="nil"/>
              <w:right w:val="single" w:sz="4" w:space="0" w:color="auto"/>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33 500 533,46</w:t>
            </w:r>
          </w:p>
        </w:tc>
        <w:tc>
          <w:tcPr>
            <w:tcW w:w="1780" w:type="dxa"/>
            <w:tcBorders>
              <w:top w:val="single" w:sz="4" w:space="0" w:color="auto"/>
              <w:left w:val="nil"/>
              <w:bottom w:val="nil"/>
              <w:right w:val="single" w:sz="4" w:space="0" w:color="auto"/>
            </w:tcBorders>
            <w:shd w:val="clear" w:color="auto" w:fill="auto"/>
            <w:noWrap/>
            <w:vAlign w:val="center"/>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0,00</w:t>
            </w:r>
          </w:p>
        </w:tc>
      </w:tr>
      <w:tr w:rsidR="002E7ECE" w:rsidRPr="002E7ECE" w:rsidTr="001A2E73">
        <w:trPr>
          <w:trHeight w:val="390"/>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Содержание автомобильных дорог и дорожных сооружений</w:t>
            </w:r>
          </w:p>
        </w:tc>
        <w:tc>
          <w:tcPr>
            <w:tcW w:w="1843"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2700004310</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6 865 117,33</w:t>
            </w:r>
          </w:p>
        </w:tc>
        <w:tc>
          <w:tcPr>
            <w:tcW w:w="1540" w:type="dxa"/>
            <w:tcBorders>
              <w:top w:val="nil"/>
              <w:left w:val="nil"/>
              <w:bottom w:val="nil"/>
              <w:right w:val="single" w:sz="4" w:space="0" w:color="auto"/>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7 273 612,00</w:t>
            </w:r>
          </w:p>
        </w:tc>
        <w:tc>
          <w:tcPr>
            <w:tcW w:w="1780" w:type="dxa"/>
            <w:tcBorders>
              <w:top w:val="nil"/>
              <w:left w:val="nil"/>
              <w:bottom w:val="nil"/>
              <w:right w:val="single" w:sz="4" w:space="0" w:color="auto"/>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681"/>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Реализация мероприятий на уличное освещение в границах поселения</w:t>
            </w:r>
          </w:p>
        </w:tc>
        <w:tc>
          <w:tcPr>
            <w:tcW w:w="1843"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2700005310</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1 205 810,34</w:t>
            </w:r>
          </w:p>
        </w:tc>
        <w:tc>
          <w:tcPr>
            <w:tcW w:w="1540" w:type="dxa"/>
            <w:tcBorders>
              <w:top w:val="nil"/>
              <w:left w:val="nil"/>
              <w:bottom w:val="nil"/>
              <w:right w:val="single" w:sz="4" w:space="0" w:color="auto"/>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1 205 810,34</w:t>
            </w:r>
          </w:p>
        </w:tc>
        <w:tc>
          <w:tcPr>
            <w:tcW w:w="1780" w:type="dxa"/>
            <w:tcBorders>
              <w:top w:val="nil"/>
              <w:left w:val="nil"/>
              <w:bottom w:val="nil"/>
              <w:right w:val="single" w:sz="4" w:space="0" w:color="auto"/>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2241"/>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843"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2700070760</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24 963 600,00</w:t>
            </w:r>
          </w:p>
        </w:tc>
        <w:tc>
          <w:tcPr>
            <w:tcW w:w="1540" w:type="dxa"/>
            <w:tcBorders>
              <w:top w:val="nil"/>
              <w:left w:val="nil"/>
              <w:bottom w:val="nil"/>
              <w:right w:val="single" w:sz="4" w:space="0" w:color="auto"/>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24 770 900,00</w:t>
            </w:r>
          </w:p>
        </w:tc>
        <w:tc>
          <w:tcPr>
            <w:tcW w:w="1780" w:type="dxa"/>
            <w:tcBorders>
              <w:top w:val="nil"/>
              <w:left w:val="nil"/>
              <w:bottom w:val="nil"/>
              <w:right w:val="single" w:sz="4" w:space="0" w:color="auto"/>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329"/>
        </w:trPr>
        <w:tc>
          <w:tcPr>
            <w:tcW w:w="8075" w:type="dxa"/>
            <w:tcBorders>
              <w:top w:val="nil"/>
              <w:left w:val="single" w:sz="4" w:space="0" w:color="auto"/>
              <w:bottom w:val="single" w:sz="4" w:space="0" w:color="auto"/>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 xml:space="preserve">Софинансирование местного бюджета на реализацию мероприятий государственной программы Новосибирской </w:t>
            </w:r>
            <w:r w:rsidR="001A2E73" w:rsidRPr="002E7ECE">
              <w:rPr>
                <w:rFonts w:ascii="Arial" w:hAnsi="Arial" w:cs="Arial"/>
                <w:sz w:val="20"/>
                <w:szCs w:val="20"/>
              </w:rPr>
              <w:t>области «</w:t>
            </w:r>
            <w:r w:rsidRPr="002E7ECE">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27000S0760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252 158,00</w:t>
            </w:r>
          </w:p>
        </w:tc>
        <w:tc>
          <w:tcPr>
            <w:tcW w:w="1540" w:type="dxa"/>
            <w:tcBorders>
              <w:top w:val="nil"/>
              <w:left w:val="nil"/>
              <w:bottom w:val="single" w:sz="4" w:space="0" w:color="auto"/>
              <w:right w:val="single" w:sz="4" w:space="0" w:color="auto"/>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250 211,12</w:t>
            </w:r>
          </w:p>
        </w:tc>
        <w:tc>
          <w:tcPr>
            <w:tcW w:w="1780" w:type="dxa"/>
            <w:tcBorders>
              <w:top w:val="nil"/>
              <w:left w:val="nil"/>
              <w:bottom w:val="single" w:sz="4" w:space="0" w:color="auto"/>
              <w:right w:val="single" w:sz="4" w:space="0" w:color="auto"/>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870"/>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2800000000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19 995,00</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0,00</w:t>
            </w:r>
          </w:p>
        </w:tc>
      </w:tr>
      <w:tr w:rsidR="002E7ECE" w:rsidRPr="002E7ECE" w:rsidTr="001A2E73">
        <w:trPr>
          <w:trHeight w:val="68"/>
        </w:trPr>
        <w:tc>
          <w:tcPr>
            <w:tcW w:w="8075" w:type="dxa"/>
            <w:tcBorders>
              <w:top w:val="nil"/>
              <w:left w:val="single" w:sz="4" w:space="0" w:color="auto"/>
              <w:bottom w:val="single" w:sz="4" w:space="0" w:color="auto"/>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2800079500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19 995,00</w:t>
            </w:r>
          </w:p>
        </w:tc>
        <w:tc>
          <w:tcPr>
            <w:tcW w:w="154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0,00</w:t>
            </w:r>
          </w:p>
        </w:tc>
      </w:tr>
      <w:tr w:rsidR="002E7ECE" w:rsidRPr="002E7ECE" w:rsidTr="001A2E73">
        <w:trPr>
          <w:trHeight w:val="324"/>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3500000000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1 980 000,00</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0,00</w:t>
            </w:r>
          </w:p>
        </w:tc>
      </w:tr>
      <w:tr w:rsidR="002E7ECE" w:rsidRPr="002E7ECE" w:rsidTr="001A2E73">
        <w:trPr>
          <w:trHeight w:val="1611"/>
        </w:trPr>
        <w:tc>
          <w:tcPr>
            <w:tcW w:w="8075" w:type="dxa"/>
            <w:tcBorders>
              <w:top w:val="nil"/>
              <w:left w:val="nil"/>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3500070241</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1 500 000,00</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233"/>
        </w:trPr>
        <w:tc>
          <w:tcPr>
            <w:tcW w:w="8075" w:type="dxa"/>
            <w:tcBorders>
              <w:top w:val="nil"/>
              <w:left w:val="nil"/>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 xml:space="preserve">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w:t>
            </w:r>
            <w:r w:rsidRPr="002E7ECE">
              <w:rPr>
                <w:rFonts w:ascii="Arial" w:hAnsi="Arial" w:cs="Arial"/>
                <w:sz w:val="20"/>
                <w:szCs w:val="20"/>
              </w:rPr>
              <w:lastRenderedPageBreak/>
              <w:t>области "Управление финансами в Новосибирской области"</w:t>
            </w:r>
          </w:p>
        </w:tc>
        <w:tc>
          <w:tcPr>
            <w:tcW w:w="1843"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lastRenderedPageBreak/>
              <w:t>35000S0241</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480 000,00</w:t>
            </w:r>
          </w:p>
        </w:tc>
        <w:tc>
          <w:tcPr>
            <w:tcW w:w="154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c>
          <w:tcPr>
            <w:tcW w:w="1780" w:type="dxa"/>
            <w:tcBorders>
              <w:top w:val="nil"/>
              <w:left w:val="single" w:sz="4" w:space="0" w:color="auto"/>
              <w:bottom w:val="nil"/>
              <w:right w:val="nil"/>
            </w:tcBorders>
            <w:shd w:val="clear" w:color="auto" w:fill="auto"/>
            <w:noWrap/>
            <w:vAlign w:val="center"/>
            <w:hideMark/>
          </w:tcPr>
          <w:p w:rsidR="002E7ECE" w:rsidRPr="002E7ECE" w:rsidRDefault="002E7ECE" w:rsidP="002E7ECE">
            <w:pPr>
              <w:jc w:val="right"/>
              <w:rPr>
                <w:rFonts w:ascii="Arial" w:hAnsi="Arial" w:cs="Arial"/>
                <w:sz w:val="20"/>
                <w:szCs w:val="20"/>
              </w:rPr>
            </w:pPr>
            <w:r w:rsidRPr="002E7ECE">
              <w:rPr>
                <w:rFonts w:ascii="Arial" w:hAnsi="Arial" w:cs="Arial"/>
                <w:sz w:val="20"/>
                <w:szCs w:val="20"/>
              </w:rPr>
              <w:t>0,00</w:t>
            </w:r>
          </w:p>
        </w:tc>
      </w:tr>
      <w:tr w:rsidR="002E7ECE" w:rsidRPr="002E7ECE" w:rsidTr="001A2E73">
        <w:trPr>
          <w:trHeight w:val="780"/>
        </w:trPr>
        <w:tc>
          <w:tcPr>
            <w:tcW w:w="8075" w:type="dxa"/>
            <w:tcBorders>
              <w:top w:val="single" w:sz="4" w:space="0" w:color="auto"/>
              <w:left w:val="single" w:sz="4" w:space="0" w:color="auto"/>
              <w:bottom w:val="nil"/>
              <w:right w:val="nil"/>
            </w:tcBorders>
            <w:shd w:val="clear" w:color="auto" w:fill="auto"/>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 xml:space="preserve">Муниципальная </w:t>
            </w:r>
            <w:r w:rsidR="001A2E73" w:rsidRPr="002E7ECE">
              <w:rPr>
                <w:rFonts w:ascii="Arial" w:hAnsi="Arial" w:cs="Arial"/>
                <w:b/>
                <w:bCs/>
                <w:sz w:val="20"/>
                <w:szCs w:val="20"/>
              </w:rPr>
              <w:t>программа «</w:t>
            </w:r>
            <w:r w:rsidRPr="002E7ECE">
              <w:rPr>
                <w:rFonts w:ascii="Arial" w:hAnsi="Arial" w:cs="Arial"/>
                <w:b/>
                <w:bCs/>
                <w:sz w:val="20"/>
                <w:szCs w:val="20"/>
              </w:rPr>
              <w:t>Формирование комфортной городской среды города Куйбышева"</w:t>
            </w:r>
          </w:p>
        </w:tc>
        <w:tc>
          <w:tcPr>
            <w:tcW w:w="1843" w:type="dxa"/>
            <w:tcBorders>
              <w:top w:val="single" w:sz="4" w:space="0" w:color="auto"/>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 </w:t>
            </w:r>
          </w:p>
        </w:tc>
        <w:tc>
          <w:tcPr>
            <w:tcW w:w="1780" w:type="dxa"/>
            <w:tcBorders>
              <w:top w:val="single" w:sz="4" w:space="0" w:color="auto"/>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191 258 047,16</w:t>
            </w:r>
          </w:p>
        </w:tc>
        <w:tc>
          <w:tcPr>
            <w:tcW w:w="1540" w:type="dxa"/>
            <w:tcBorders>
              <w:top w:val="single" w:sz="4" w:space="0" w:color="auto"/>
              <w:left w:val="nil"/>
              <w:bottom w:val="nil"/>
              <w:right w:val="nil"/>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222 727,27</w:t>
            </w:r>
          </w:p>
        </w:tc>
        <w:tc>
          <w:tcPr>
            <w:tcW w:w="1780" w:type="dxa"/>
            <w:tcBorders>
              <w:top w:val="single" w:sz="4" w:space="0" w:color="auto"/>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b/>
                <w:bCs/>
                <w:sz w:val="20"/>
                <w:szCs w:val="20"/>
              </w:rPr>
            </w:pPr>
            <w:r w:rsidRPr="002E7ECE">
              <w:rPr>
                <w:rFonts w:ascii="Arial" w:hAnsi="Arial" w:cs="Arial"/>
                <w:b/>
                <w:bCs/>
                <w:sz w:val="20"/>
                <w:szCs w:val="20"/>
              </w:rPr>
              <w:t>222 727,27</w:t>
            </w:r>
          </w:p>
        </w:tc>
      </w:tr>
      <w:tr w:rsidR="002E7ECE" w:rsidRPr="002E7ECE" w:rsidTr="001A2E73">
        <w:trPr>
          <w:trHeight w:val="1470"/>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 xml:space="preserve">Реализация мероприятий по муниципальной </w:t>
            </w:r>
            <w:r w:rsidR="001A2E73" w:rsidRPr="002E7ECE">
              <w:rPr>
                <w:rFonts w:ascii="Arial" w:hAnsi="Arial" w:cs="Arial"/>
                <w:sz w:val="20"/>
                <w:szCs w:val="20"/>
              </w:rPr>
              <w:t>программе «</w:t>
            </w:r>
            <w:r w:rsidRPr="002E7ECE">
              <w:rPr>
                <w:rFonts w:ascii="Arial" w:hAnsi="Arial" w:cs="Arial"/>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1843"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360F254240</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93 995 612,70</w:t>
            </w:r>
          </w:p>
        </w:tc>
        <w:tc>
          <w:tcPr>
            <w:tcW w:w="1540" w:type="dxa"/>
            <w:tcBorders>
              <w:top w:val="nil"/>
              <w:left w:val="nil"/>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0,00</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0,00</w:t>
            </w:r>
          </w:p>
        </w:tc>
      </w:tr>
      <w:tr w:rsidR="002E7ECE" w:rsidRPr="002E7ECE" w:rsidTr="001A2E73">
        <w:trPr>
          <w:trHeight w:val="1200"/>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 xml:space="preserve">Реализация мероприятий по муниципальной </w:t>
            </w:r>
            <w:r w:rsidR="001A2E73" w:rsidRPr="002E7ECE">
              <w:rPr>
                <w:rFonts w:ascii="Arial" w:hAnsi="Arial" w:cs="Arial"/>
                <w:sz w:val="20"/>
                <w:szCs w:val="20"/>
              </w:rPr>
              <w:t>программе «</w:t>
            </w:r>
            <w:r w:rsidRPr="002E7ECE">
              <w:rPr>
                <w:rFonts w:ascii="Arial" w:hAnsi="Arial" w:cs="Arial"/>
                <w:sz w:val="20"/>
                <w:szCs w:val="20"/>
              </w:rPr>
              <w:t>Формирование комфортной городской среды города Куйбышева"(благоустройство дворовых территорий)</w:t>
            </w:r>
          </w:p>
        </w:tc>
        <w:tc>
          <w:tcPr>
            <w:tcW w:w="1843"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360F255550</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16 120 107,60</w:t>
            </w:r>
          </w:p>
        </w:tc>
        <w:tc>
          <w:tcPr>
            <w:tcW w:w="1540" w:type="dxa"/>
            <w:tcBorders>
              <w:top w:val="nil"/>
              <w:left w:val="nil"/>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0,00</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0,00</w:t>
            </w:r>
          </w:p>
        </w:tc>
      </w:tr>
      <w:tr w:rsidR="002E7ECE" w:rsidRPr="002E7ECE" w:rsidTr="001A2E73">
        <w:trPr>
          <w:trHeight w:val="1182"/>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 xml:space="preserve">Реализация мероприятий по муниципальной </w:t>
            </w:r>
            <w:r w:rsidR="001A2E73" w:rsidRPr="002E7ECE">
              <w:rPr>
                <w:rFonts w:ascii="Arial" w:hAnsi="Arial" w:cs="Arial"/>
                <w:sz w:val="20"/>
                <w:szCs w:val="20"/>
              </w:rPr>
              <w:t>программе «</w:t>
            </w:r>
            <w:r w:rsidRPr="002E7ECE">
              <w:rPr>
                <w:rFonts w:ascii="Arial" w:hAnsi="Arial" w:cs="Arial"/>
                <w:sz w:val="20"/>
                <w:szCs w:val="20"/>
              </w:rPr>
              <w:t>Формирование комфортной городской среды города Куйбышева"(организация общественных пространств)</w:t>
            </w:r>
          </w:p>
        </w:tc>
        <w:tc>
          <w:tcPr>
            <w:tcW w:w="1843"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360F255553</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80 930 735,95</w:t>
            </w:r>
          </w:p>
        </w:tc>
        <w:tc>
          <w:tcPr>
            <w:tcW w:w="1540" w:type="dxa"/>
            <w:tcBorders>
              <w:top w:val="nil"/>
              <w:left w:val="nil"/>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0,00</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0,00</w:t>
            </w:r>
          </w:p>
        </w:tc>
      </w:tr>
      <w:tr w:rsidR="002E7ECE" w:rsidRPr="002E7ECE" w:rsidTr="001A2E73">
        <w:trPr>
          <w:trHeight w:val="200"/>
        </w:trPr>
        <w:tc>
          <w:tcPr>
            <w:tcW w:w="8075" w:type="dxa"/>
            <w:tcBorders>
              <w:top w:val="nil"/>
              <w:left w:val="single" w:sz="4" w:space="0" w:color="auto"/>
              <w:bottom w:val="nil"/>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 xml:space="preserve">Реализация мероприятий по муниципальной </w:t>
            </w:r>
            <w:r w:rsidR="001A2E73" w:rsidRPr="002E7ECE">
              <w:rPr>
                <w:rFonts w:ascii="Arial" w:hAnsi="Arial" w:cs="Arial"/>
                <w:sz w:val="20"/>
                <w:szCs w:val="20"/>
              </w:rPr>
              <w:t>программе «</w:t>
            </w:r>
            <w:r w:rsidRPr="002E7ECE">
              <w:rPr>
                <w:rFonts w:ascii="Arial" w:hAnsi="Arial" w:cs="Arial"/>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1843"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360F270380</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209 475,00</w:t>
            </w:r>
          </w:p>
        </w:tc>
        <w:tc>
          <w:tcPr>
            <w:tcW w:w="1540" w:type="dxa"/>
            <w:tcBorders>
              <w:top w:val="nil"/>
              <w:left w:val="nil"/>
              <w:bottom w:val="nil"/>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220 500,00</w:t>
            </w:r>
          </w:p>
        </w:tc>
        <w:tc>
          <w:tcPr>
            <w:tcW w:w="1780" w:type="dxa"/>
            <w:tcBorders>
              <w:top w:val="nil"/>
              <w:left w:val="single" w:sz="4" w:space="0" w:color="auto"/>
              <w:bottom w:val="nil"/>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220 500,00</w:t>
            </w:r>
          </w:p>
        </w:tc>
      </w:tr>
      <w:tr w:rsidR="002E7ECE" w:rsidRPr="002E7ECE" w:rsidTr="001A2E73">
        <w:trPr>
          <w:trHeight w:val="493"/>
        </w:trPr>
        <w:tc>
          <w:tcPr>
            <w:tcW w:w="8075" w:type="dxa"/>
            <w:tcBorders>
              <w:top w:val="nil"/>
              <w:left w:val="single" w:sz="4" w:space="0" w:color="auto"/>
              <w:bottom w:val="single" w:sz="4" w:space="0" w:color="auto"/>
              <w:right w:val="nil"/>
            </w:tcBorders>
            <w:shd w:val="clear" w:color="auto" w:fill="auto"/>
            <w:hideMark/>
          </w:tcPr>
          <w:p w:rsidR="002E7ECE" w:rsidRPr="002E7ECE" w:rsidRDefault="002E7ECE" w:rsidP="002E7ECE">
            <w:pPr>
              <w:rPr>
                <w:rFonts w:ascii="Arial" w:hAnsi="Arial" w:cs="Arial"/>
                <w:sz w:val="20"/>
                <w:szCs w:val="20"/>
              </w:rPr>
            </w:pPr>
            <w:r w:rsidRPr="002E7ECE">
              <w:rPr>
                <w:rFonts w:ascii="Arial" w:hAnsi="Arial" w:cs="Arial"/>
                <w:sz w:val="20"/>
                <w:szCs w:val="20"/>
              </w:rPr>
              <w:t xml:space="preserve">Реализация мероприятий по муниципальной </w:t>
            </w:r>
            <w:r w:rsidR="001A2E73" w:rsidRPr="002E7ECE">
              <w:rPr>
                <w:rFonts w:ascii="Arial" w:hAnsi="Arial" w:cs="Arial"/>
                <w:sz w:val="20"/>
                <w:szCs w:val="20"/>
              </w:rPr>
              <w:t>программе «</w:t>
            </w:r>
            <w:r w:rsidRPr="002E7ECE">
              <w:rPr>
                <w:rFonts w:ascii="Arial" w:hAnsi="Arial" w:cs="Arial"/>
                <w:sz w:val="20"/>
                <w:szCs w:val="20"/>
              </w:rPr>
              <w:t>Формирование комфортной городской среды города Куйбышева"(софинансирование мероприятий по разработке проектной документации на благоустройство общественных пространств)</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360F2S0380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2 115,91</w:t>
            </w:r>
          </w:p>
        </w:tc>
        <w:tc>
          <w:tcPr>
            <w:tcW w:w="1540" w:type="dxa"/>
            <w:tcBorders>
              <w:top w:val="nil"/>
              <w:left w:val="nil"/>
              <w:bottom w:val="single" w:sz="4" w:space="0" w:color="auto"/>
              <w:right w:val="nil"/>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2 227,27</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2E7ECE" w:rsidRPr="002E7ECE" w:rsidRDefault="002E7ECE" w:rsidP="002E7ECE">
            <w:pPr>
              <w:jc w:val="center"/>
              <w:rPr>
                <w:rFonts w:ascii="Arial" w:hAnsi="Arial" w:cs="Arial"/>
                <w:sz w:val="20"/>
                <w:szCs w:val="20"/>
              </w:rPr>
            </w:pPr>
            <w:r w:rsidRPr="002E7ECE">
              <w:rPr>
                <w:rFonts w:ascii="Arial" w:hAnsi="Arial" w:cs="Arial"/>
                <w:sz w:val="20"/>
                <w:szCs w:val="20"/>
              </w:rPr>
              <w:t>2 227,27</w:t>
            </w:r>
          </w:p>
        </w:tc>
      </w:tr>
      <w:tr w:rsidR="002E7ECE" w:rsidRPr="002E7ECE" w:rsidTr="001A2E73">
        <w:trPr>
          <w:trHeight w:val="58"/>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Итого расходов</w:t>
            </w:r>
          </w:p>
        </w:tc>
        <w:tc>
          <w:tcPr>
            <w:tcW w:w="1843" w:type="dxa"/>
            <w:tcBorders>
              <w:top w:val="nil"/>
              <w:left w:val="nil"/>
              <w:bottom w:val="single" w:sz="4" w:space="0" w:color="auto"/>
              <w:right w:val="single" w:sz="4" w:space="0" w:color="auto"/>
            </w:tcBorders>
            <w:shd w:val="clear" w:color="auto" w:fill="auto"/>
            <w:noWrap/>
            <w:vAlign w:val="bottom"/>
            <w:hideMark/>
          </w:tcPr>
          <w:p w:rsidR="002E7ECE" w:rsidRPr="002E7ECE" w:rsidRDefault="002E7ECE" w:rsidP="002E7ECE">
            <w:pPr>
              <w:rPr>
                <w:rFonts w:ascii="Arial" w:hAnsi="Arial" w:cs="Arial"/>
                <w:b/>
                <w:bCs/>
                <w:sz w:val="20"/>
                <w:szCs w:val="20"/>
              </w:rPr>
            </w:pPr>
            <w:r w:rsidRPr="002E7ECE">
              <w:rPr>
                <w:rFonts w:ascii="Arial" w:hAnsi="Arial" w:cs="Arial"/>
                <w:b/>
                <w:bCs/>
                <w:sz w:val="20"/>
                <w:szCs w:val="20"/>
              </w:rPr>
              <w:t>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262 050 097,96</w:t>
            </w:r>
          </w:p>
        </w:tc>
        <w:tc>
          <w:tcPr>
            <w:tcW w:w="1540" w:type="dxa"/>
            <w:tcBorders>
              <w:top w:val="nil"/>
              <w:left w:val="nil"/>
              <w:bottom w:val="single" w:sz="4" w:space="0" w:color="auto"/>
              <w:right w:val="single" w:sz="4" w:space="0" w:color="auto"/>
            </w:tcBorders>
            <w:shd w:val="clear" w:color="auto" w:fill="auto"/>
            <w:noWrap/>
            <w:vAlign w:val="bottom"/>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65 006 449,20</w:t>
            </w:r>
          </w:p>
        </w:tc>
        <w:tc>
          <w:tcPr>
            <w:tcW w:w="1780" w:type="dxa"/>
            <w:tcBorders>
              <w:top w:val="nil"/>
              <w:left w:val="nil"/>
              <w:bottom w:val="single" w:sz="4" w:space="0" w:color="auto"/>
              <w:right w:val="single" w:sz="4" w:space="0" w:color="auto"/>
            </w:tcBorders>
            <w:shd w:val="clear" w:color="auto" w:fill="auto"/>
            <w:noWrap/>
            <w:vAlign w:val="bottom"/>
            <w:hideMark/>
          </w:tcPr>
          <w:p w:rsidR="002E7ECE" w:rsidRPr="002E7ECE" w:rsidRDefault="002E7ECE" w:rsidP="002E7ECE">
            <w:pPr>
              <w:jc w:val="right"/>
              <w:rPr>
                <w:rFonts w:ascii="Arial" w:hAnsi="Arial" w:cs="Arial"/>
                <w:b/>
                <w:bCs/>
                <w:sz w:val="20"/>
                <w:szCs w:val="20"/>
              </w:rPr>
            </w:pPr>
            <w:r w:rsidRPr="002E7ECE">
              <w:rPr>
                <w:rFonts w:ascii="Arial" w:hAnsi="Arial" w:cs="Arial"/>
                <w:b/>
                <w:bCs/>
                <w:sz w:val="20"/>
                <w:szCs w:val="20"/>
              </w:rPr>
              <w:t>31 020 915,74</w:t>
            </w:r>
          </w:p>
        </w:tc>
      </w:tr>
    </w:tbl>
    <w:p w:rsidR="001A2E73" w:rsidRDefault="001A2E73" w:rsidP="00F25A9D">
      <w:pPr>
        <w:jc w:val="center"/>
        <w:rPr>
          <w:rFonts w:ascii="Arial" w:hAnsi="Arial" w:cs="Arial"/>
          <w:b/>
          <w:spacing w:val="1"/>
          <w:sz w:val="20"/>
          <w:szCs w:val="20"/>
        </w:rPr>
        <w:sectPr w:rsidR="001A2E73" w:rsidSect="00D80268">
          <w:pgSz w:w="16838" w:h="11906" w:orient="landscape"/>
          <w:pgMar w:top="1134" w:right="1134" w:bottom="1134" w:left="1134" w:header="0" w:footer="567" w:gutter="0"/>
          <w:cols w:space="708"/>
          <w:titlePg/>
          <w:docGrid w:linePitch="360"/>
        </w:sectPr>
      </w:pPr>
    </w:p>
    <w:p w:rsidR="00A3586F" w:rsidRDefault="00451DE1" w:rsidP="00451DE1">
      <w:pPr>
        <w:jc w:val="both"/>
        <w:rPr>
          <w:rFonts w:ascii="Arial" w:hAnsi="Arial" w:cs="Arial"/>
          <w:b/>
          <w:spacing w:val="1"/>
          <w:sz w:val="20"/>
          <w:szCs w:val="20"/>
        </w:rPr>
      </w:pPr>
      <w:r>
        <w:rPr>
          <w:rFonts w:ascii="Arial" w:hAnsi="Arial" w:cs="Arial"/>
          <w:b/>
          <w:sz w:val="20"/>
          <w:szCs w:val="20"/>
        </w:rPr>
        <w:lastRenderedPageBreak/>
        <w:t>1.2.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375 </w:t>
      </w:r>
      <w:r w:rsidRPr="00FD6799">
        <w:rPr>
          <w:rFonts w:ascii="Arial" w:hAnsi="Arial" w:cs="Arial"/>
          <w:bCs/>
          <w:sz w:val="20"/>
          <w:szCs w:val="20"/>
        </w:rPr>
        <w:t>«</w:t>
      </w:r>
      <w:r w:rsidRPr="00451DE1">
        <w:rPr>
          <w:rFonts w:ascii="Arial" w:hAnsi="Arial" w:cs="Arial"/>
          <w:bCs/>
          <w:sz w:val="20"/>
          <w:szCs w:val="20"/>
          <w:lang w:eastAsia="ar-SA"/>
        </w:rPr>
        <w:t xml:space="preserve">О внесении изменения в решение </w:t>
      </w:r>
      <w:r w:rsidRPr="00451DE1">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A3586F" w:rsidRDefault="00A3586F" w:rsidP="00F25A9D">
      <w:pPr>
        <w:jc w:val="center"/>
        <w:rPr>
          <w:rFonts w:ascii="Arial" w:hAnsi="Arial" w:cs="Arial"/>
          <w:b/>
          <w:spacing w:val="1"/>
          <w:sz w:val="20"/>
          <w:szCs w:val="20"/>
        </w:rPr>
      </w:pPr>
    </w:p>
    <w:p w:rsidR="00451DE1" w:rsidRPr="00451DE1" w:rsidRDefault="00451DE1" w:rsidP="00451DE1">
      <w:pPr>
        <w:keepNext/>
        <w:autoSpaceDE w:val="0"/>
        <w:autoSpaceDN w:val="0"/>
        <w:jc w:val="center"/>
        <w:outlineLvl w:val="0"/>
        <w:rPr>
          <w:rFonts w:ascii="Arial" w:hAnsi="Arial" w:cs="Arial"/>
          <w:b/>
          <w:bCs/>
          <w:sz w:val="20"/>
          <w:szCs w:val="20"/>
        </w:rPr>
      </w:pPr>
      <w:r w:rsidRPr="00451DE1">
        <w:rPr>
          <w:rFonts w:ascii="Arial" w:hAnsi="Arial" w:cs="Arial"/>
          <w:b/>
          <w:bCs/>
          <w:sz w:val="20"/>
          <w:szCs w:val="20"/>
        </w:rPr>
        <w:t xml:space="preserve">РЕШЕНИЕ  </w:t>
      </w:r>
    </w:p>
    <w:p w:rsidR="00451DE1" w:rsidRPr="00451DE1" w:rsidRDefault="00451DE1" w:rsidP="00451DE1">
      <w:pPr>
        <w:jc w:val="center"/>
        <w:rPr>
          <w:rFonts w:ascii="Arial" w:hAnsi="Arial" w:cs="Arial"/>
          <w:sz w:val="20"/>
          <w:szCs w:val="20"/>
          <w:lang w:eastAsia="ar-SA"/>
        </w:rPr>
      </w:pPr>
    </w:p>
    <w:p w:rsidR="00451DE1" w:rsidRPr="00451DE1" w:rsidRDefault="00451DE1" w:rsidP="00451DE1">
      <w:pPr>
        <w:autoSpaceDE w:val="0"/>
        <w:autoSpaceDN w:val="0"/>
        <w:adjustRightInd w:val="0"/>
        <w:jc w:val="center"/>
        <w:rPr>
          <w:rFonts w:ascii="Arial" w:hAnsi="Arial" w:cs="Arial"/>
          <w:sz w:val="20"/>
          <w:szCs w:val="20"/>
        </w:rPr>
      </w:pPr>
      <w:r w:rsidRPr="00451DE1">
        <w:rPr>
          <w:rFonts w:ascii="Arial" w:hAnsi="Arial" w:cs="Arial"/>
          <w:sz w:val="20"/>
          <w:szCs w:val="20"/>
        </w:rPr>
        <w:t xml:space="preserve">(сорок четвёртая сессия) </w:t>
      </w:r>
    </w:p>
    <w:p w:rsidR="00451DE1" w:rsidRPr="00451DE1" w:rsidRDefault="00451DE1" w:rsidP="00451DE1">
      <w:pPr>
        <w:autoSpaceDE w:val="0"/>
        <w:autoSpaceDN w:val="0"/>
        <w:adjustRightInd w:val="0"/>
        <w:jc w:val="center"/>
        <w:rPr>
          <w:rFonts w:ascii="Arial" w:hAnsi="Arial" w:cs="Arial"/>
          <w:b/>
          <w:bCs/>
          <w:sz w:val="20"/>
          <w:szCs w:val="20"/>
        </w:rPr>
      </w:pPr>
    </w:p>
    <w:p w:rsidR="00451DE1" w:rsidRPr="00451DE1" w:rsidRDefault="00451DE1" w:rsidP="00451DE1">
      <w:pPr>
        <w:autoSpaceDE w:val="0"/>
        <w:autoSpaceDN w:val="0"/>
        <w:adjustRightInd w:val="0"/>
        <w:jc w:val="center"/>
        <w:rPr>
          <w:rFonts w:ascii="Arial" w:hAnsi="Arial" w:cs="Arial"/>
          <w:sz w:val="20"/>
          <w:szCs w:val="20"/>
        </w:rPr>
      </w:pPr>
      <w:r w:rsidRPr="00451DE1">
        <w:rPr>
          <w:rFonts w:ascii="Arial" w:hAnsi="Arial" w:cs="Arial"/>
          <w:sz w:val="20"/>
          <w:szCs w:val="20"/>
        </w:rPr>
        <w:t xml:space="preserve">17.12.2024  № 375 </w:t>
      </w:r>
    </w:p>
    <w:p w:rsidR="00451DE1" w:rsidRPr="00451DE1" w:rsidRDefault="00451DE1" w:rsidP="00451DE1">
      <w:pPr>
        <w:ind w:firstLine="567"/>
        <w:rPr>
          <w:rFonts w:ascii="Arial" w:hAnsi="Arial" w:cs="Arial"/>
          <w:sz w:val="20"/>
          <w:szCs w:val="20"/>
          <w:lang w:eastAsia="ar-SA"/>
        </w:rPr>
      </w:pPr>
    </w:p>
    <w:p w:rsidR="00451DE1" w:rsidRPr="00451DE1" w:rsidRDefault="00451DE1" w:rsidP="00451DE1">
      <w:pPr>
        <w:widowControl w:val="0"/>
        <w:autoSpaceDE w:val="0"/>
        <w:jc w:val="center"/>
        <w:rPr>
          <w:rFonts w:ascii="Arial" w:hAnsi="Arial" w:cs="Arial"/>
          <w:b/>
          <w:sz w:val="20"/>
          <w:szCs w:val="20"/>
          <w:lang w:eastAsia="ar-SA"/>
        </w:rPr>
      </w:pPr>
      <w:r w:rsidRPr="00451DE1">
        <w:rPr>
          <w:rFonts w:ascii="Arial" w:hAnsi="Arial" w:cs="Arial"/>
          <w:b/>
          <w:bCs/>
          <w:sz w:val="20"/>
          <w:szCs w:val="20"/>
          <w:lang w:eastAsia="ar-SA"/>
        </w:rPr>
        <w:t xml:space="preserve">О внесении изменения в решение </w:t>
      </w:r>
      <w:r w:rsidRPr="00451DE1">
        <w:rPr>
          <w:rFonts w:ascii="Arial" w:hAnsi="Arial" w:cs="Arial"/>
          <w:b/>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451DE1" w:rsidRPr="00451DE1" w:rsidRDefault="00451DE1" w:rsidP="00451DE1">
      <w:pPr>
        <w:widowControl w:val="0"/>
        <w:autoSpaceDE w:val="0"/>
        <w:jc w:val="center"/>
        <w:rPr>
          <w:rFonts w:ascii="Arial" w:hAnsi="Arial" w:cs="Arial"/>
          <w:bCs/>
          <w:sz w:val="20"/>
          <w:szCs w:val="20"/>
          <w:lang w:eastAsia="ar-SA"/>
        </w:rPr>
      </w:pPr>
    </w:p>
    <w:p w:rsidR="00451DE1" w:rsidRPr="00451DE1" w:rsidRDefault="00451DE1" w:rsidP="00451DE1">
      <w:pPr>
        <w:ind w:firstLine="567"/>
        <w:jc w:val="both"/>
        <w:rPr>
          <w:rFonts w:ascii="Arial" w:hAnsi="Arial" w:cs="Arial"/>
          <w:sz w:val="20"/>
          <w:szCs w:val="20"/>
          <w:lang w:eastAsia="ar-SA"/>
        </w:rPr>
      </w:pPr>
      <w:r w:rsidRPr="00451DE1">
        <w:rPr>
          <w:rFonts w:ascii="Arial" w:hAnsi="Arial" w:cs="Arial"/>
          <w:sz w:val="20"/>
          <w:szCs w:val="20"/>
          <w:lang w:eastAsia="ar-SA"/>
        </w:rPr>
        <w:t>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05.11.2024 года по 05.12.2024 года по вопросу внесения изменения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w:t>
      </w:r>
    </w:p>
    <w:p w:rsidR="00451DE1" w:rsidRPr="00451DE1" w:rsidRDefault="00451DE1" w:rsidP="00451DE1">
      <w:pPr>
        <w:jc w:val="both"/>
        <w:rPr>
          <w:rFonts w:ascii="Arial" w:hAnsi="Arial" w:cs="Arial"/>
          <w:sz w:val="20"/>
          <w:szCs w:val="20"/>
          <w:lang w:eastAsia="ar-SA"/>
        </w:rPr>
      </w:pPr>
      <w:r w:rsidRPr="00451DE1">
        <w:rPr>
          <w:rFonts w:ascii="Arial" w:hAnsi="Arial" w:cs="Arial"/>
          <w:sz w:val="20"/>
          <w:szCs w:val="20"/>
          <w:lang w:eastAsia="ar-SA"/>
        </w:rPr>
        <w:t xml:space="preserve">      </w:t>
      </w:r>
      <w:r w:rsidRPr="00451DE1">
        <w:rPr>
          <w:rFonts w:ascii="Arial" w:hAnsi="Arial" w:cs="Arial"/>
          <w:b/>
          <w:bCs/>
          <w:sz w:val="20"/>
          <w:szCs w:val="20"/>
          <w:lang w:eastAsia="ar-SA"/>
        </w:rPr>
        <w:t>РЕШИЛ</w:t>
      </w:r>
      <w:r w:rsidRPr="00451DE1">
        <w:rPr>
          <w:rFonts w:ascii="Arial" w:hAnsi="Arial" w:cs="Arial"/>
          <w:sz w:val="20"/>
          <w:szCs w:val="20"/>
          <w:lang w:eastAsia="ar-SA"/>
        </w:rPr>
        <w:t xml:space="preserve">:  </w:t>
      </w:r>
    </w:p>
    <w:p w:rsidR="00451DE1" w:rsidRPr="00451DE1" w:rsidRDefault="00451DE1" w:rsidP="00451DE1">
      <w:pPr>
        <w:widowControl w:val="0"/>
        <w:autoSpaceDE w:val="0"/>
        <w:jc w:val="both"/>
        <w:rPr>
          <w:rFonts w:ascii="Arial" w:hAnsi="Arial" w:cs="Arial"/>
          <w:bCs/>
          <w:sz w:val="20"/>
          <w:szCs w:val="20"/>
          <w:lang w:eastAsia="ar-SA"/>
        </w:rPr>
      </w:pPr>
      <w:r w:rsidRPr="00451DE1">
        <w:rPr>
          <w:rFonts w:ascii="Arial" w:hAnsi="Arial" w:cs="Arial"/>
          <w:b/>
          <w:sz w:val="20"/>
          <w:szCs w:val="20"/>
          <w:lang w:eastAsia="ar-SA"/>
        </w:rPr>
        <w:t xml:space="preserve">      </w:t>
      </w:r>
      <w:r w:rsidRPr="00451DE1">
        <w:rPr>
          <w:rFonts w:ascii="Arial" w:hAnsi="Arial" w:cs="Arial"/>
          <w:sz w:val="20"/>
          <w:szCs w:val="20"/>
          <w:lang w:eastAsia="ar-SA"/>
        </w:rPr>
        <w:t>1.</w:t>
      </w:r>
      <w:r w:rsidRPr="00451DE1">
        <w:rPr>
          <w:rFonts w:ascii="Arial" w:hAnsi="Arial" w:cs="Arial"/>
          <w:b/>
          <w:sz w:val="20"/>
          <w:szCs w:val="20"/>
          <w:lang w:eastAsia="ar-SA"/>
        </w:rPr>
        <w:t> </w:t>
      </w:r>
      <w:r w:rsidRPr="00451DE1">
        <w:rPr>
          <w:rFonts w:ascii="Arial" w:hAnsi="Arial" w:cs="Arial"/>
          <w:sz w:val="20"/>
          <w:szCs w:val="20"/>
          <w:lang w:eastAsia="ar-SA"/>
        </w:rPr>
        <w:t>Утвердить рассмотренные на общественных обсуждениях, проходивших с 05.11.2024 года по 05.12.2024 года, материалы и предложения по внесению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451DE1" w:rsidRPr="00451DE1" w:rsidRDefault="00451DE1" w:rsidP="00451DE1">
      <w:pPr>
        <w:jc w:val="both"/>
        <w:rPr>
          <w:rFonts w:ascii="Arial" w:hAnsi="Arial" w:cs="Arial"/>
          <w:sz w:val="20"/>
          <w:szCs w:val="20"/>
          <w:lang w:eastAsia="ar-SA"/>
        </w:rPr>
      </w:pPr>
      <w:r w:rsidRPr="00451DE1">
        <w:rPr>
          <w:rFonts w:ascii="Arial" w:hAnsi="Arial" w:cs="Arial"/>
          <w:color w:val="000000"/>
          <w:sz w:val="20"/>
          <w:szCs w:val="20"/>
          <w:lang w:eastAsia="ar-SA"/>
        </w:rPr>
        <w:t xml:space="preserve">     </w:t>
      </w:r>
      <w:r w:rsidRPr="00451DE1">
        <w:rPr>
          <w:rFonts w:ascii="Arial" w:hAnsi="Arial" w:cs="Arial"/>
          <w:sz w:val="20"/>
          <w:szCs w:val="20"/>
          <w:lang w:eastAsia="ar-SA"/>
        </w:rPr>
        <w:t xml:space="preserve"> 1.1. </w:t>
      </w:r>
      <w:r w:rsidRPr="00451DE1">
        <w:rPr>
          <w:rFonts w:ascii="Arial" w:hAnsi="Arial" w:cs="Arial"/>
          <w:color w:val="000000"/>
          <w:sz w:val="20"/>
          <w:szCs w:val="20"/>
          <w:lang w:eastAsia="ar-SA"/>
        </w:rPr>
        <w:t xml:space="preserve"> в п.п. 3.13 «Зона объектов автомобильного транспорта в границах земель населенных пунктов (нТА)» п. 3 «Производственные зоны, зоны инженерной и транспортной инфраструктур» таблицы 1</w:t>
      </w:r>
      <w:r w:rsidRPr="00451DE1">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451DE1" w:rsidRPr="00451DE1" w:rsidRDefault="00451DE1" w:rsidP="00451DE1">
      <w:pPr>
        <w:autoSpaceDE w:val="0"/>
        <w:autoSpaceDN w:val="0"/>
        <w:adjustRightInd w:val="0"/>
        <w:jc w:val="both"/>
        <w:rPr>
          <w:rFonts w:ascii="Arial" w:eastAsia="Calibri" w:hAnsi="Arial" w:cs="Arial"/>
          <w:sz w:val="20"/>
          <w:szCs w:val="20"/>
          <w:lang w:eastAsia="en-US"/>
        </w:rPr>
      </w:pPr>
      <w:r w:rsidRPr="00451DE1">
        <w:rPr>
          <w:rFonts w:ascii="Arial" w:eastAsia="Calibr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451DE1" w:rsidRPr="00451DE1" w:rsidRDefault="00451DE1" w:rsidP="00451DE1">
      <w:pPr>
        <w:jc w:val="both"/>
        <w:rPr>
          <w:rFonts w:ascii="Arial" w:hAnsi="Arial" w:cs="Arial"/>
          <w:color w:val="000000"/>
          <w:sz w:val="20"/>
          <w:szCs w:val="20"/>
          <w:lang w:eastAsia="ar-SA"/>
        </w:rPr>
      </w:pPr>
      <w:r w:rsidRPr="00451DE1">
        <w:rPr>
          <w:rFonts w:ascii="Arial" w:hAnsi="Arial" w:cs="Arial"/>
          <w:sz w:val="20"/>
          <w:szCs w:val="20"/>
          <w:lang w:eastAsia="ar-SA"/>
        </w:rPr>
        <w:t xml:space="preserve">    - для ведения личного подсобного хозяйства (приусадебный земельный участок) (2.2).</w:t>
      </w:r>
    </w:p>
    <w:p w:rsidR="00451DE1" w:rsidRPr="00451DE1" w:rsidRDefault="00451DE1" w:rsidP="00451DE1">
      <w:pPr>
        <w:tabs>
          <w:tab w:val="left" w:pos="567"/>
        </w:tabs>
        <w:ind w:firstLine="284"/>
        <w:jc w:val="both"/>
        <w:rPr>
          <w:rFonts w:ascii="Arial" w:eastAsia="Calibri" w:hAnsi="Arial" w:cs="Arial"/>
          <w:sz w:val="20"/>
          <w:szCs w:val="20"/>
          <w:lang w:eastAsia="en-US"/>
        </w:rPr>
      </w:pPr>
      <w:r w:rsidRPr="00451DE1">
        <w:rPr>
          <w:rFonts w:ascii="Arial" w:hAnsi="Arial" w:cs="Arial"/>
          <w:color w:val="000000"/>
          <w:sz w:val="20"/>
          <w:szCs w:val="20"/>
          <w:lang w:eastAsia="ar-SA"/>
        </w:rPr>
        <w:t xml:space="preserve"> </w:t>
      </w:r>
      <w:r w:rsidRPr="00451DE1">
        <w:rPr>
          <w:rFonts w:ascii="Arial" w:eastAsia="Calibri" w:hAnsi="Arial" w:cs="Arial"/>
          <w:sz w:val="20"/>
          <w:szCs w:val="20"/>
          <w:lang w:eastAsia="en-US"/>
        </w:rPr>
        <w:t>2. Настоящее решение вступает в силу со дня его официального опубликования.</w:t>
      </w:r>
    </w:p>
    <w:p w:rsidR="00451DE1" w:rsidRPr="00451DE1" w:rsidRDefault="00451DE1" w:rsidP="00451DE1">
      <w:pPr>
        <w:tabs>
          <w:tab w:val="left" w:pos="567"/>
        </w:tabs>
        <w:jc w:val="both"/>
        <w:rPr>
          <w:rFonts w:ascii="Arial" w:hAnsi="Arial" w:cs="Arial"/>
          <w:color w:val="000000"/>
          <w:sz w:val="20"/>
          <w:szCs w:val="20"/>
          <w:lang w:eastAsia="ar-SA"/>
        </w:rPr>
      </w:pPr>
    </w:p>
    <w:tbl>
      <w:tblPr>
        <w:tblW w:w="9781" w:type="dxa"/>
        <w:tblLook w:val="01E0" w:firstRow="1" w:lastRow="1" w:firstColumn="1" w:lastColumn="1" w:noHBand="0" w:noVBand="0"/>
      </w:tblPr>
      <w:tblGrid>
        <w:gridCol w:w="5387"/>
        <w:gridCol w:w="4394"/>
      </w:tblGrid>
      <w:tr w:rsidR="00451DE1" w:rsidRPr="00451DE1" w:rsidTr="00B311EA">
        <w:tc>
          <w:tcPr>
            <w:tcW w:w="5387" w:type="dxa"/>
            <w:hideMark/>
          </w:tcPr>
          <w:p w:rsidR="00451DE1" w:rsidRPr="00451DE1" w:rsidRDefault="00451DE1" w:rsidP="00451DE1">
            <w:pPr>
              <w:rPr>
                <w:rFonts w:ascii="Arial" w:hAnsi="Arial" w:cs="Arial"/>
                <w:sz w:val="20"/>
                <w:szCs w:val="20"/>
                <w:lang w:eastAsia="ar-SA"/>
              </w:rPr>
            </w:pPr>
            <w:r w:rsidRPr="00451DE1">
              <w:rPr>
                <w:rFonts w:ascii="Arial" w:hAnsi="Arial" w:cs="Arial"/>
                <w:sz w:val="20"/>
                <w:szCs w:val="20"/>
                <w:lang w:eastAsia="ar-SA"/>
              </w:rPr>
              <w:t>Глава города Куйбышева</w:t>
            </w:r>
          </w:p>
          <w:p w:rsidR="00451DE1" w:rsidRPr="00451DE1" w:rsidRDefault="00451DE1" w:rsidP="00451DE1">
            <w:pPr>
              <w:rPr>
                <w:rFonts w:ascii="Arial" w:hAnsi="Arial" w:cs="Arial"/>
                <w:sz w:val="20"/>
                <w:szCs w:val="20"/>
                <w:lang w:eastAsia="ar-SA"/>
              </w:rPr>
            </w:pPr>
            <w:r w:rsidRPr="00451DE1">
              <w:rPr>
                <w:rFonts w:ascii="Arial" w:hAnsi="Arial" w:cs="Arial"/>
                <w:sz w:val="20"/>
                <w:szCs w:val="20"/>
                <w:lang w:eastAsia="ar-SA"/>
              </w:rPr>
              <w:t>Куйбышевского района</w:t>
            </w:r>
          </w:p>
          <w:p w:rsidR="00451DE1" w:rsidRPr="00451DE1" w:rsidRDefault="00451DE1" w:rsidP="00451DE1">
            <w:pPr>
              <w:rPr>
                <w:rFonts w:ascii="Arial" w:hAnsi="Arial" w:cs="Arial"/>
                <w:sz w:val="20"/>
                <w:szCs w:val="20"/>
                <w:lang w:eastAsia="ar-SA"/>
              </w:rPr>
            </w:pPr>
            <w:r w:rsidRPr="00451DE1">
              <w:rPr>
                <w:rFonts w:ascii="Arial" w:hAnsi="Arial" w:cs="Arial"/>
                <w:sz w:val="20"/>
                <w:szCs w:val="20"/>
                <w:lang w:eastAsia="ar-SA"/>
              </w:rPr>
              <w:t>Новосибирской области</w:t>
            </w:r>
          </w:p>
          <w:p w:rsidR="00451DE1" w:rsidRPr="00451DE1" w:rsidRDefault="00451DE1" w:rsidP="00451DE1">
            <w:pPr>
              <w:rPr>
                <w:rFonts w:ascii="Arial" w:hAnsi="Arial" w:cs="Arial"/>
                <w:sz w:val="20"/>
                <w:szCs w:val="20"/>
                <w:lang w:eastAsia="ar-SA"/>
              </w:rPr>
            </w:pPr>
            <w:r w:rsidRPr="00451DE1">
              <w:rPr>
                <w:rFonts w:ascii="Arial" w:hAnsi="Arial" w:cs="Arial"/>
                <w:sz w:val="20"/>
                <w:szCs w:val="20"/>
                <w:lang w:eastAsia="ar-SA"/>
              </w:rPr>
              <w:t>______________А.А. Андронов</w:t>
            </w:r>
          </w:p>
        </w:tc>
        <w:tc>
          <w:tcPr>
            <w:tcW w:w="4394" w:type="dxa"/>
            <w:hideMark/>
          </w:tcPr>
          <w:p w:rsidR="00451DE1" w:rsidRPr="00451DE1" w:rsidRDefault="00451DE1" w:rsidP="00451DE1">
            <w:pPr>
              <w:rPr>
                <w:rFonts w:ascii="Arial" w:hAnsi="Arial" w:cs="Arial"/>
                <w:sz w:val="20"/>
                <w:szCs w:val="20"/>
                <w:lang w:eastAsia="ar-SA"/>
              </w:rPr>
            </w:pPr>
            <w:r w:rsidRPr="00451DE1">
              <w:rPr>
                <w:rFonts w:ascii="Arial" w:hAnsi="Arial" w:cs="Arial"/>
                <w:sz w:val="20"/>
                <w:szCs w:val="20"/>
                <w:lang w:eastAsia="ar-SA"/>
              </w:rPr>
              <w:t xml:space="preserve">Председатель Совета депутатов </w:t>
            </w:r>
          </w:p>
          <w:p w:rsidR="00451DE1" w:rsidRPr="00451DE1" w:rsidRDefault="00451DE1" w:rsidP="00451DE1">
            <w:pPr>
              <w:rPr>
                <w:rFonts w:ascii="Arial" w:hAnsi="Arial" w:cs="Arial"/>
                <w:sz w:val="20"/>
                <w:szCs w:val="20"/>
                <w:lang w:eastAsia="ar-SA"/>
              </w:rPr>
            </w:pPr>
            <w:r w:rsidRPr="00451DE1">
              <w:rPr>
                <w:rFonts w:ascii="Arial" w:hAnsi="Arial" w:cs="Arial"/>
                <w:sz w:val="20"/>
                <w:szCs w:val="20"/>
                <w:lang w:eastAsia="ar-SA"/>
              </w:rPr>
              <w:t>города Куйбышева Куйбышевского</w:t>
            </w:r>
          </w:p>
          <w:p w:rsidR="00451DE1" w:rsidRPr="00451DE1" w:rsidRDefault="00451DE1" w:rsidP="00451DE1">
            <w:pPr>
              <w:rPr>
                <w:rFonts w:ascii="Arial" w:hAnsi="Arial" w:cs="Arial"/>
                <w:sz w:val="20"/>
                <w:szCs w:val="20"/>
                <w:lang w:eastAsia="ar-SA"/>
              </w:rPr>
            </w:pPr>
            <w:r w:rsidRPr="00451DE1">
              <w:rPr>
                <w:rFonts w:ascii="Arial" w:hAnsi="Arial" w:cs="Arial"/>
                <w:sz w:val="20"/>
                <w:szCs w:val="20"/>
                <w:lang w:eastAsia="ar-SA"/>
              </w:rPr>
              <w:t xml:space="preserve">района Новосибирской области       ____________ Е.А. Яблокова </w:t>
            </w:r>
          </w:p>
        </w:tc>
      </w:tr>
    </w:tbl>
    <w:p w:rsidR="000A4158" w:rsidRDefault="000A4158" w:rsidP="00F25A9D">
      <w:pPr>
        <w:jc w:val="center"/>
        <w:rPr>
          <w:rFonts w:ascii="Arial" w:hAnsi="Arial" w:cs="Arial"/>
          <w:b/>
          <w:spacing w:val="1"/>
          <w:sz w:val="20"/>
          <w:szCs w:val="20"/>
        </w:rPr>
      </w:pPr>
    </w:p>
    <w:p w:rsidR="000A4158" w:rsidRDefault="000A4158" w:rsidP="00F25A9D">
      <w:pPr>
        <w:jc w:val="center"/>
        <w:rPr>
          <w:rFonts w:ascii="Arial" w:hAnsi="Arial" w:cs="Arial"/>
          <w:b/>
          <w:spacing w:val="1"/>
          <w:sz w:val="20"/>
          <w:szCs w:val="20"/>
        </w:rPr>
      </w:pPr>
    </w:p>
    <w:p w:rsidR="00451DE1" w:rsidRDefault="00451DE1" w:rsidP="00451DE1">
      <w:pPr>
        <w:jc w:val="both"/>
        <w:rPr>
          <w:rFonts w:ascii="Arial" w:hAnsi="Arial" w:cs="Arial"/>
          <w:b/>
          <w:spacing w:val="1"/>
          <w:sz w:val="20"/>
          <w:szCs w:val="20"/>
        </w:rPr>
      </w:pPr>
      <w:r>
        <w:rPr>
          <w:rFonts w:ascii="Arial" w:hAnsi="Arial" w:cs="Arial"/>
          <w:b/>
          <w:sz w:val="20"/>
          <w:szCs w:val="20"/>
        </w:rPr>
        <w:t>1.3.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376 </w:t>
      </w:r>
      <w:r w:rsidRPr="00FD6799">
        <w:rPr>
          <w:rFonts w:ascii="Arial" w:hAnsi="Arial" w:cs="Arial"/>
          <w:bCs/>
          <w:sz w:val="20"/>
          <w:szCs w:val="20"/>
        </w:rPr>
        <w:t>«</w:t>
      </w:r>
      <w:r w:rsidRPr="00451DE1">
        <w:rPr>
          <w:rFonts w:ascii="Arial" w:hAnsi="Arial" w:cs="Arial"/>
          <w:bCs/>
          <w:sz w:val="20"/>
          <w:szCs w:val="20"/>
        </w:rPr>
        <w:t>Об утверждении структуры администрации города Куйбышева Куйбышевского района Новосибирской области</w:t>
      </w:r>
      <w:r w:rsidRPr="00451DE1">
        <w:rPr>
          <w:rFonts w:ascii="Arial" w:hAnsi="Arial" w:cs="Arial"/>
          <w:sz w:val="20"/>
          <w:szCs w:val="20"/>
          <w:lang w:eastAsia="ar-SA"/>
        </w:rPr>
        <w:t>»</w:t>
      </w:r>
    </w:p>
    <w:p w:rsidR="00451DE1" w:rsidRDefault="00451DE1" w:rsidP="00F25A9D">
      <w:pPr>
        <w:jc w:val="center"/>
        <w:rPr>
          <w:rFonts w:ascii="Arial" w:hAnsi="Arial" w:cs="Arial"/>
          <w:b/>
          <w:spacing w:val="1"/>
          <w:sz w:val="20"/>
          <w:szCs w:val="20"/>
        </w:rPr>
      </w:pPr>
    </w:p>
    <w:p w:rsidR="00451DE1" w:rsidRPr="00451DE1" w:rsidRDefault="00451DE1" w:rsidP="00451DE1">
      <w:pPr>
        <w:keepNext/>
        <w:autoSpaceDE w:val="0"/>
        <w:autoSpaceDN w:val="0"/>
        <w:jc w:val="center"/>
        <w:outlineLvl w:val="0"/>
        <w:rPr>
          <w:rFonts w:ascii="Arial" w:hAnsi="Arial" w:cs="Arial"/>
          <w:b/>
          <w:bCs/>
          <w:sz w:val="20"/>
          <w:szCs w:val="20"/>
        </w:rPr>
      </w:pPr>
      <w:r w:rsidRPr="00451DE1">
        <w:rPr>
          <w:rFonts w:ascii="Arial" w:hAnsi="Arial" w:cs="Arial"/>
          <w:b/>
          <w:bCs/>
          <w:sz w:val="20"/>
          <w:szCs w:val="20"/>
        </w:rPr>
        <w:t>РЕШЕНИЕ</w:t>
      </w:r>
    </w:p>
    <w:p w:rsidR="00451DE1" w:rsidRPr="00451DE1" w:rsidRDefault="00451DE1" w:rsidP="00451DE1">
      <w:pPr>
        <w:jc w:val="center"/>
        <w:rPr>
          <w:rFonts w:ascii="Arial" w:hAnsi="Arial" w:cs="Arial"/>
          <w:sz w:val="20"/>
          <w:szCs w:val="20"/>
          <w:lang w:eastAsia="ar-SA"/>
        </w:rPr>
      </w:pPr>
    </w:p>
    <w:p w:rsidR="00451DE1" w:rsidRPr="00451DE1" w:rsidRDefault="00451DE1" w:rsidP="00451DE1">
      <w:pPr>
        <w:autoSpaceDE w:val="0"/>
        <w:autoSpaceDN w:val="0"/>
        <w:adjustRightInd w:val="0"/>
        <w:jc w:val="center"/>
        <w:rPr>
          <w:rFonts w:ascii="Arial" w:hAnsi="Arial" w:cs="Arial"/>
          <w:sz w:val="20"/>
          <w:szCs w:val="20"/>
        </w:rPr>
      </w:pPr>
      <w:r w:rsidRPr="00451DE1">
        <w:rPr>
          <w:rFonts w:ascii="Arial" w:hAnsi="Arial" w:cs="Arial"/>
          <w:sz w:val="20"/>
          <w:szCs w:val="20"/>
        </w:rPr>
        <w:t xml:space="preserve">(сорок четвёртая сессия) </w:t>
      </w:r>
    </w:p>
    <w:p w:rsidR="00451DE1" w:rsidRPr="00451DE1" w:rsidRDefault="00451DE1" w:rsidP="00451DE1">
      <w:pPr>
        <w:autoSpaceDE w:val="0"/>
        <w:autoSpaceDN w:val="0"/>
        <w:adjustRightInd w:val="0"/>
        <w:jc w:val="center"/>
        <w:rPr>
          <w:rFonts w:ascii="Arial" w:hAnsi="Arial" w:cs="Arial"/>
          <w:b/>
          <w:bCs/>
          <w:sz w:val="20"/>
          <w:szCs w:val="20"/>
        </w:rPr>
      </w:pPr>
    </w:p>
    <w:p w:rsidR="00451DE1" w:rsidRPr="00451DE1" w:rsidRDefault="00451DE1" w:rsidP="00451DE1">
      <w:pPr>
        <w:autoSpaceDE w:val="0"/>
        <w:autoSpaceDN w:val="0"/>
        <w:adjustRightInd w:val="0"/>
        <w:jc w:val="center"/>
        <w:rPr>
          <w:rFonts w:ascii="Arial" w:hAnsi="Arial" w:cs="Arial"/>
          <w:sz w:val="20"/>
          <w:szCs w:val="20"/>
        </w:rPr>
      </w:pPr>
      <w:r w:rsidRPr="00451DE1">
        <w:rPr>
          <w:rFonts w:ascii="Arial" w:hAnsi="Arial" w:cs="Arial"/>
          <w:sz w:val="20"/>
          <w:szCs w:val="20"/>
        </w:rPr>
        <w:t>17.12.2024  № 376</w:t>
      </w:r>
    </w:p>
    <w:p w:rsidR="00451DE1" w:rsidRPr="00451DE1" w:rsidRDefault="00451DE1" w:rsidP="00451DE1">
      <w:pPr>
        <w:ind w:firstLine="900"/>
        <w:rPr>
          <w:rFonts w:ascii="Arial" w:hAnsi="Arial" w:cs="Arial"/>
          <w:sz w:val="20"/>
          <w:szCs w:val="20"/>
        </w:rPr>
      </w:pPr>
    </w:p>
    <w:p w:rsidR="00451DE1" w:rsidRPr="00451DE1" w:rsidRDefault="00451DE1" w:rsidP="00451DE1">
      <w:pPr>
        <w:autoSpaceDE w:val="0"/>
        <w:autoSpaceDN w:val="0"/>
        <w:adjustRightInd w:val="0"/>
        <w:jc w:val="center"/>
        <w:outlineLvl w:val="0"/>
        <w:rPr>
          <w:rFonts w:ascii="Arial" w:hAnsi="Arial" w:cs="Arial"/>
          <w:b/>
          <w:bCs/>
          <w:sz w:val="20"/>
          <w:szCs w:val="20"/>
        </w:rPr>
      </w:pPr>
      <w:r w:rsidRPr="00451DE1">
        <w:rPr>
          <w:rFonts w:ascii="Arial" w:hAnsi="Arial" w:cs="Arial"/>
          <w:b/>
          <w:bCs/>
          <w:sz w:val="20"/>
          <w:szCs w:val="20"/>
        </w:rPr>
        <w:t xml:space="preserve">Об утверждении структуры администрации города Куйбышева Куйбышевского района Новосибирской области   </w:t>
      </w:r>
    </w:p>
    <w:p w:rsidR="00451DE1" w:rsidRPr="00451DE1" w:rsidRDefault="00451DE1" w:rsidP="00451DE1">
      <w:pPr>
        <w:autoSpaceDE w:val="0"/>
        <w:autoSpaceDN w:val="0"/>
        <w:adjustRightInd w:val="0"/>
        <w:ind w:firstLine="540"/>
        <w:jc w:val="both"/>
        <w:outlineLvl w:val="0"/>
        <w:rPr>
          <w:rFonts w:ascii="Arial" w:hAnsi="Arial" w:cs="Arial"/>
          <w:sz w:val="20"/>
          <w:szCs w:val="20"/>
        </w:rPr>
      </w:pPr>
    </w:p>
    <w:p w:rsidR="00451DE1" w:rsidRPr="00451DE1" w:rsidRDefault="00451DE1" w:rsidP="00451DE1">
      <w:pPr>
        <w:autoSpaceDE w:val="0"/>
        <w:autoSpaceDN w:val="0"/>
        <w:adjustRightInd w:val="0"/>
        <w:ind w:firstLine="540"/>
        <w:jc w:val="both"/>
        <w:outlineLvl w:val="0"/>
        <w:rPr>
          <w:rFonts w:ascii="Arial" w:hAnsi="Arial" w:cs="Arial"/>
          <w:sz w:val="20"/>
          <w:szCs w:val="20"/>
        </w:rPr>
      </w:pPr>
      <w:r w:rsidRPr="00451DE1">
        <w:rPr>
          <w:rFonts w:ascii="Arial" w:hAnsi="Arial" w:cs="Arial"/>
          <w:sz w:val="20"/>
          <w:szCs w:val="20"/>
        </w:rPr>
        <w:t xml:space="preserve">В соответствии с </w:t>
      </w:r>
      <w:hyperlink r:id="rId12" w:history="1">
        <w:r w:rsidRPr="00451DE1">
          <w:rPr>
            <w:rFonts w:ascii="Arial" w:hAnsi="Arial" w:cs="Arial"/>
            <w:sz w:val="20"/>
            <w:szCs w:val="20"/>
          </w:rPr>
          <w:t>частью 8 статьи 37</w:t>
        </w:r>
      </w:hyperlink>
      <w:r w:rsidRPr="00451DE1">
        <w:rPr>
          <w:rFonts w:ascii="Arial" w:hAnsi="Arial" w:cs="Arial"/>
          <w:sz w:val="20"/>
          <w:szCs w:val="20"/>
        </w:rPr>
        <w:t xml:space="preserve"> Закона Российской Федерации от 06.10.2003 № 131-ФЗ «Об общих принципах организации местного самоуправления в Российской Федерации», </w:t>
      </w:r>
      <w:hyperlink r:id="rId13" w:history="1">
        <w:r w:rsidRPr="00451DE1">
          <w:rPr>
            <w:rFonts w:ascii="Arial" w:hAnsi="Arial" w:cs="Arial"/>
            <w:sz w:val="20"/>
            <w:szCs w:val="20"/>
          </w:rPr>
          <w:t>пунктом 5 статьи 15</w:t>
        </w:r>
      </w:hyperlink>
      <w:r w:rsidRPr="00451DE1">
        <w:rPr>
          <w:rFonts w:ascii="Arial" w:hAnsi="Arial" w:cs="Arial"/>
          <w:sz w:val="20"/>
          <w:szCs w:val="20"/>
        </w:rPr>
        <w:t xml:space="preserve"> Устава города Куйбышева Куйбышевского района Новосибирской области, Совет депутатов города Куйбышева Куйбышевского района Новосибирской области </w:t>
      </w:r>
    </w:p>
    <w:p w:rsidR="00451DE1" w:rsidRPr="00451DE1" w:rsidRDefault="00451DE1" w:rsidP="00451DE1">
      <w:pPr>
        <w:autoSpaceDE w:val="0"/>
        <w:autoSpaceDN w:val="0"/>
        <w:adjustRightInd w:val="0"/>
        <w:ind w:firstLine="540"/>
        <w:jc w:val="both"/>
        <w:outlineLvl w:val="0"/>
        <w:rPr>
          <w:rFonts w:ascii="Arial" w:hAnsi="Arial" w:cs="Arial"/>
          <w:sz w:val="20"/>
          <w:szCs w:val="20"/>
        </w:rPr>
      </w:pPr>
      <w:r w:rsidRPr="00451DE1">
        <w:rPr>
          <w:rFonts w:ascii="Arial" w:hAnsi="Arial" w:cs="Arial"/>
          <w:b/>
          <w:sz w:val="20"/>
          <w:szCs w:val="20"/>
        </w:rPr>
        <w:t>РЕШИЛ</w:t>
      </w:r>
      <w:r w:rsidRPr="00451DE1">
        <w:rPr>
          <w:rFonts w:ascii="Arial" w:hAnsi="Arial" w:cs="Arial"/>
          <w:sz w:val="20"/>
          <w:szCs w:val="20"/>
        </w:rPr>
        <w:t>:</w:t>
      </w:r>
    </w:p>
    <w:p w:rsidR="00451DE1" w:rsidRPr="00451DE1" w:rsidRDefault="00451DE1" w:rsidP="00451DE1">
      <w:pPr>
        <w:autoSpaceDE w:val="0"/>
        <w:autoSpaceDN w:val="0"/>
        <w:adjustRightInd w:val="0"/>
        <w:jc w:val="both"/>
        <w:outlineLvl w:val="0"/>
        <w:rPr>
          <w:rFonts w:ascii="Arial" w:hAnsi="Arial" w:cs="Arial"/>
          <w:sz w:val="20"/>
          <w:szCs w:val="20"/>
        </w:rPr>
      </w:pPr>
      <w:r w:rsidRPr="00451DE1">
        <w:rPr>
          <w:rFonts w:ascii="Arial" w:hAnsi="Arial" w:cs="Arial"/>
          <w:sz w:val="20"/>
          <w:szCs w:val="20"/>
        </w:rPr>
        <w:lastRenderedPageBreak/>
        <w:t xml:space="preserve">        1.Утвердить структуру администрации согласно Приложению</w:t>
      </w:r>
    </w:p>
    <w:p w:rsidR="00451DE1" w:rsidRPr="00451DE1" w:rsidRDefault="00451DE1" w:rsidP="00451DE1">
      <w:pPr>
        <w:autoSpaceDE w:val="0"/>
        <w:autoSpaceDN w:val="0"/>
        <w:adjustRightInd w:val="0"/>
        <w:jc w:val="both"/>
        <w:outlineLvl w:val="0"/>
        <w:rPr>
          <w:rFonts w:ascii="Arial" w:hAnsi="Arial" w:cs="Arial"/>
          <w:sz w:val="20"/>
          <w:szCs w:val="20"/>
        </w:rPr>
      </w:pPr>
      <w:r w:rsidRPr="00451DE1">
        <w:rPr>
          <w:rFonts w:ascii="Arial" w:hAnsi="Arial" w:cs="Arial"/>
          <w:sz w:val="20"/>
          <w:szCs w:val="20"/>
        </w:rPr>
        <w:t xml:space="preserve">        2. Признать утратившим силу:</w:t>
      </w:r>
    </w:p>
    <w:p w:rsidR="00451DE1" w:rsidRPr="00451DE1" w:rsidRDefault="00451DE1" w:rsidP="00451DE1">
      <w:pPr>
        <w:autoSpaceDE w:val="0"/>
        <w:autoSpaceDN w:val="0"/>
        <w:adjustRightInd w:val="0"/>
        <w:ind w:firstLine="540"/>
        <w:jc w:val="both"/>
        <w:outlineLvl w:val="0"/>
        <w:rPr>
          <w:rFonts w:ascii="Arial" w:hAnsi="Arial" w:cs="Arial"/>
          <w:sz w:val="20"/>
          <w:szCs w:val="20"/>
        </w:rPr>
      </w:pPr>
      <w:r w:rsidRPr="00451DE1">
        <w:rPr>
          <w:rFonts w:ascii="Arial" w:hAnsi="Arial" w:cs="Arial"/>
          <w:sz w:val="20"/>
          <w:szCs w:val="20"/>
        </w:rPr>
        <w:t xml:space="preserve">    решение Совета депутатов города Куйбышева Куйбышевского района Новосибирской области от 19.06.2024г. № 326 «Об утверждении структуры администрации города Куйбышева Куйбышевского района Новосибирской области» (с учётом изменений, внесённых решением Совета депутатов  города Куйбышева Куйбышевского района Новосибирской области от 14.08.2024 № 343).</w:t>
      </w:r>
    </w:p>
    <w:p w:rsidR="00451DE1" w:rsidRPr="00451DE1" w:rsidRDefault="00451DE1" w:rsidP="00451DE1">
      <w:pPr>
        <w:autoSpaceDE w:val="0"/>
        <w:autoSpaceDN w:val="0"/>
        <w:adjustRightInd w:val="0"/>
        <w:jc w:val="both"/>
        <w:outlineLvl w:val="0"/>
        <w:rPr>
          <w:rFonts w:ascii="Arial" w:hAnsi="Arial" w:cs="Arial"/>
          <w:bCs/>
          <w:sz w:val="20"/>
          <w:szCs w:val="20"/>
        </w:rPr>
      </w:pPr>
      <w:r w:rsidRPr="00451DE1">
        <w:rPr>
          <w:rFonts w:ascii="Arial" w:hAnsi="Arial" w:cs="Arial"/>
          <w:bCs/>
          <w:sz w:val="20"/>
          <w:szCs w:val="20"/>
        </w:rPr>
        <w:t xml:space="preserve">        3. Решение вступает в силу с 01.01.2025 г.</w:t>
      </w:r>
    </w:p>
    <w:p w:rsidR="00451DE1" w:rsidRPr="00451DE1" w:rsidRDefault="00451DE1" w:rsidP="00451DE1">
      <w:pPr>
        <w:autoSpaceDE w:val="0"/>
        <w:autoSpaceDN w:val="0"/>
        <w:adjustRightInd w:val="0"/>
        <w:jc w:val="both"/>
        <w:outlineLvl w:val="0"/>
        <w:rPr>
          <w:rFonts w:ascii="Arial" w:hAnsi="Arial" w:cs="Arial"/>
          <w:sz w:val="20"/>
          <w:szCs w:val="20"/>
        </w:rPr>
      </w:pPr>
      <w:r w:rsidRPr="00451DE1">
        <w:rPr>
          <w:rFonts w:ascii="Arial" w:hAnsi="Arial" w:cs="Arial"/>
          <w:sz w:val="20"/>
          <w:szCs w:val="20"/>
        </w:rPr>
        <w:t xml:space="preserve">        4. Опубликовать решение в официальном печатном издании администрации города Куйбышева Куйбышевского района Новосибирской области «Бюллетене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tbl>
      <w:tblPr>
        <w:tblpPr w:leftFromText="180" w:rightFromText="180" w:vertAnchor="text" w:horzAnchor="margin" w:tblpXSpec="center" w:tblpY="282"/>
        <w:tblOverlap w:val="never"/>
        <w:tblW w:w="10081" w:type="dxa"/>
        <w:tblLook w:val="01E0" w:firstRow="1" w:lastRow="1" w:firstColumn="1" w:lastColumn="1" w:noHBand="0" w:noVBand="0"/>
      </w:tblPr>
      <w:tblGrid>
        <w:gridCol w:w="5166"/>
        <w:gridCol w:w="4915"/>
      </w:tblGrid>
      <w:tr w:rsidR="00451DE1" w:rsidRPr="00451DE1" w:rsidTr="00531EDE">
        <w:trPr>
          <w:trHeight w:val="1137"/>
        </w:trPr>
        <w:tc>
          <w:tcPr>
            <w:tcW w:w="5166" w:type="dxa"/>
          </w:tcPr>
          <w:p w:rsidR="00451DE1" w:rsidRPr="00451DE1" w:rsidRDefault="00451DE1" w:rsidP="00451DE1">
            <w:pPr>
              <w:widowControl w:val="0"/>
              <w:snapToGrid w:val="0"/>
              <w:spacing w:line="259" w:lineRule="auto"/>
              <w:rPr>
                <w:rFonts w:ascii="Arial" w:hAnsi="Arial" w:cs="Arial"/>
                <w:sz w:val="20"/>
                <w:szCs w:val="20"/>
              </w:rPr>
            </w:pPr>
          </w:p>
          <w:p w:rsidR="00451DE1" w:rsidRPr="00451DE1" w:rsidRDefault="00451DE1" w:rsidP="00451DE1">
            <w:pPr>
              <w:widowControl w:val="0"/>
              <w:snapToGrid w:val="0"/>
              <w:spacing w:line="259" w:lineRule="auto"/>
              <w:rPr>
                <w:rFonts w:ascii="Arial" w:hAnsi="Arial" w:cs="Arial"/>
                <w:sz w:val="20"/>
                <w:szCs w:val="20"/>
              </w:rPr>
            </w:pPr>
            <w:r w:rsidRPr="00451DE1">
              <w:rPr>
                <w:rFonts w:ascii="Arial" w:hAnsi="Arial" w:cs="Arial"/>
                <w:sz w:val="20"/>
                <w:szCs w:val="20"/>
              </w:rPr>
              <w:t>Глава  города Куйбышева</w:t>
            </w:r>
          </w:p>
          <w:p w:rsidR="00451DE1" w:rsidRPr="00451DE1" w:rsidRDefault="00451DE1" w:rsidP="00451DE1">
            <w:pPr>
              <w:widowControl w:val="0"/>
              <w:snapToGrid w:val="0"/>
              <w:spacing w:line="259" w:lineRule="auto"/>
              <w:rPr>
                <w:rFonts w:ascii="Arial" w:hAnsi="Arial" w:cs="Arial"/>
                <w:sz w:val="20"/>
                <w:szCs w:val="20"/>
              </w:rPr>
            </w:pPr>
            <w:r w:rsidRPr="00451DE1">
              <w:rPr>
                <w:rFonts w:ascii="Arial" w:hAnsi="Arial" w:cs="Arial"/>
                <w:sz w:val="20"/>
                <w:szCs w:val="20"/>
              </w:rPr>
              <w:t xml:space="preserve">Куйбышевского района </w:t>
            </w:r>
          </w:p>
          <w:p w:rsidR="00451DE1" w:rsidRPr="00451DE1" w:rsidRDefault="00451DE1" w:rsidP="00451DE1">
            <w:pPr>
              <w:widowControl w:val="0"/>
              <w:snapToGrid w:val="0"/>
              <w:spacing w:line="259" w:lineRule="auto"/>
              <w:rPr>
                <w:rFonts w:ascii="Arial" w:hAnsi="Arial" w:cs="Arial"/>
                <w:sz w:val="20"/>
                <w:szCs w:val="20"/>
              </w:rPr>
            </w:pPr>
            <w:r w:rsidRPr="00451DE1">
              <w:rPr>
                <w:rFonts w:ascii="Arial" w:hAnsi="Arial" w:cs="Arial"/>
                <w:sz w:val="20"/>
                <w:szCs w:val="20"/>
              </w:rPr>
              <w:t>Новосибирской области</w:t>
            </w:r>
          </w:p>
          <w:p w:rsidR="00451DE1" w:rsidRPr="00451DE1" w:rsidRDefault="00451DE1" w:rsidP="00451DE1">
            <w:pPr>
              <w:widowControl w:val="0"/>
              <w:snapToGrid w:val="0"/>
              <w:spacing w:line="259" w:lineRule="auto"/>
              <w:rPr>
                <w:rFonts w:ascii="Arial" w:hAnsi="Arial" w:cs="Arial"/>
                <w:sz w:val="20"/>
                <w:szCs w:val="20"/>
              </w:rPr>
            </w:pPr>
            <w:r w:rsidRPr="00451DE1">
              <w:rPr>
                <w:rFonts w:ascii="Arial" w:hAnsi="Arial" w:cs="Arial"/>
                <w:sz w:val="20"/>
                <w:szCs w:val="20"/>
              </w:rPr>
              <w:t xml:space="preserve"> _______________А.А. Андронов </w:t>
            </w:r>
          </w:p>
        </w:tc>
        <w:tc>
          <w:tcPr>
            <w:tcW w:w="4915" w:type="dxa"/>
          </w:tcPr>
          <w:p w:rsidR="00451DE1" w:rsidRPr="00451DE1" w:rsidRDefault="00451DE1" w:rsidP="00451DE1">
            <w:pPr>
              <w:widowControl w:val="0"/>
              <w:snapToGrid w:val="0"/>
              <w:spacing w:line="259" w:lineRule="auto"/>
              <w:rPr>
                <w:rFonts w:ascii="Arial" w:hAnsi="Arial" w:cs="Arial"/>
                <w:sz w:val="20"/>
                <w:szCs w:val="20"/>
              </w:rPr>
            </w:pPr>
          </w:p>
          <w:p w:rsidR="00451DE1" w:rsidRPr="00451DE1" w:rsidRDefault="00451DE1" w:rsidP="00451DE1">
            <w:pPr>
              <w:rPr>
                <w:rFonts w:ascii="Arial" w:hAnsi="Arial" w:cs="Arial"/>
                <w:sz w:val="20"/>
                <w:szCs w:val="20"/>
              </w:rPr>
            </w:pPr>
            <w:r w:rsidRPr="00451DE1">
              <w:rPr>
                <w:rFonts w:ascii="Arial" w:hAnsi="Arial" w:cs="Arial"/>
                <w:sz w:val="20"/>
                <w:szCs w:val="20"/>
              </w:rPr>
              <w:t xml:space="preserve">Председатель Совета депутатов </w:t>
            </w:r>
          </w:p>
          <w:p w:rsidR="00451DE1" w:rsidRPr="00451DE1" w:rsidRDefault="00451DE1" w:rsidP="00451DE1">
            <w:pPr>
              <w:rPr>
                <w:rFonts w:ascii="Arial" w:hAnsi="Arial" w:cs="Arial"/>
                <w:sz w:val="20"/>
                <w:szCs w:val="20"/>
              </w:rPr>
            </w:pPr>
            <w:r w:rsidRPr="00451DE1">
              <w:rPr>
                <w:rFonts w:ascii="Arial" w:hAnsi="Arial" w:cs="Arial"/>
                <w:sz w:val="20"/>
                <w:szCs w:val="20"/>
              </w:rPr>
              <w:t>города Куйбышева Куйбышевского района Новосибирской области</w:t>
            </w:r>
          </w:p>
          <w:p w:rsidR="00451DE1" w:rsidRPr="00451DE1" w:rsidRDefault="00451DE1" w:rsidP="00451DE1">
            <w:pPr>
              <w:widowControl w:val="0"/>
              <w:snapToGrid w:val="0"/>
              <w:spacing w:line="259" w:lineRule="auto"/>
              <w:rPr>
                <w:rFonts w:ascii="Arial" w:hAnsi="Arial" w:cs="Arial"/>
                <w:sz w:val="20"/>
                <w:szCs w:val="20"/>
              </w:rPr>
            </w:pPr>
            <w:r w:rsidRPr="00451DE1">
              <w:rPr>
                <w:rFonts w:ascii="Arial" w:hAnsi="Arial" w:cs="Arial"/>
                <w:sz w:val="20"/>
                <w:szCs w:val="20"/>
              </w:rPr>
              <w:t>_______________ Е.А. Яблокова</w:t>
            </w:r>
          </w:p>
          <w:p w:rsidR="00451DE1" w:rsidRPr="00451DE1" w:rsidRDefault="00451DE1" w:rsidP="00451DE1">
            <w:pPr>
              <w:widowControl w:val="0"/>
              <w:snapToGrid w:val="0"/>
              <w:spacing w:line="259" w:lineRule="auto"/>
              <w:jc w:val="right"/>
              <w:rPr>
                <w:rFonts w:ascii="Arial" w:hAnsi="Arial" w:cs="Arial"/>
                <w:sz w:val="20"/>
                <w:szCs w:val="20"/>
              </w:rPr>
            </w:pPr>
            <w:r w:rsidRPr="00451DE1">
              <w:rPr>
                <w:rFonts w:ascii="Arial" w:hAnsi="Arial" w:cs="Arial"/>
                <w:sz w:val="20"/>
                <w:szCs w:val="20"/>
              </w:rPr>
              <w:t xml:space="preserve"> </w:t>
            </w:r>
          </w:p>
        </w:tc>
      </w:tr>
    </w:tbl>
    <w:p w:rsidR="00531EDE" w:rsidRDefault="00451DE1" w:rsidP="00531EDE">
      <w:pPr>
        <w:widowControl w:val="0"/>
        <w:snapToGrid w:val="0"/>
        <w:spacing w:line="259" w:lineRule="auto"/>
        <w:jc w:val="center"/>
        <w:rPr>
          <w:rFonts w:ascii="Arial" w:hAnsi="Arial" w:cs="Arial"/>
          <w:sz w:val="20"/>
          <w:szCs w:val="20"/>
        </w:rPr>
      </w:pPr>
      <w:r w:rsidRPr="00451DE1">
        <w:rPr>
          <w:rFonts w:ascii="Arial" w:hAnsi="Arial" w:cs="Arial"/>
          <w:sz w:val="20"/>
          <w:szCs w:val="20"/>
        </w:rPr>
        <w:t xml:space="preserve">                                                    </w:t>
      </w:r>
    </w:p>
    <w:p w:rsidR="00451DE1" w:rsidRPr="00451DE1" w:rsidRDefault="00451DE1" w:rsidP="00531EDE">
      <w:pPr>
        <w:widowControl w:val="0"/>
        <w:snapToGrid w:val="0"/>
        <w:spacing w:line="259" w:lineRule="auto"/>
        <w:jc w:val="right"/>
        <w:rPr>
          <w:rFonts w:ascii="Arial" w:hAnsi="Arial" w:cs="Arial"/>
          <w:sz w:val="20"/>
          <w:szCs w:val="20"/>
        </w:rPr>
      </w:pPr>
      <w:r w:rsidRPr="00451DE1">
        <w:rPr>
          <w:rFonts w:ascii="Arial" w:hAnsi="Arial" w:cs="Arial"/>
          <w:sz w:val="20"/>
          <w:szCs w:val="20"/>
        </w:rPr>
        <w:t xml:space="preserve">                                                                                            Приложение</w:t>
      </w:r>
    </w:p>
    <w:p w:rsidR="00451DE1" w:rsidRPr="00451DE1" w:rsidRDefault="00451DE1" w:rsidP="00451DE1">
      <w:pPr>
        <w:autoSpaceDE w:val="0"/>
        <w:autoSpaceDN w:val="0"/>
        <w:adjustRightInd w:val="0"/>
        <w:jc w:val="right"/>
        <w:rPr>
          <w:rFonts w:ascii="Arial" w:hAnsi="Arial" w:cs="Arial"/>
          <w:sz w:val="20"/>
          <w:szCs w:val="20"/>
        </w:rPr>
      </w:pPr>
      <w:r w:rsidRPr="00451DE1">
        <w:rPr>
          <w:rFonts w:ascii="Arial" w:hAnsi="Arial" w:cs="Arial"/>
          <w:sz w:val="20"/>
          <w:szCs w:val="20"/>
        </w:rPr>
        <w:t xml:space="preserve">                                                                                                             утверждено решением</w:t>
      </w:r>
    </w:p>
    <w:p w:rsidR="00451DE1" w:rsidRPr="00451DE1" w:rsidRDefault="00451DE1" w:rsidP="00451DE1">
      <w:pPr>
        <w:autoSpaceDE w:val="0"/>
        <w:autoSpaceDN w:val="0"/>
        <w:adjustRightInd w:val="0"/>
        <w:ind w:firstLine="540"/>
        <w:jc w:val="right"/>
        <w:rPr>
          <w:rFonts w:ascii="Arial" w:hAnsi="Arial" w:cs="Arial"/>
          <w:sz w:val="20"/>
          <w:szCs w:val="20"/>
        </w:rPr>
      </w:pPr>
      <w:r w:rsidRPr="00451DE1">
        <w:rPr>
          <w:rFonts w:ascii="Arial" w:hAnsi="Arial" w:cs="Arial"/>
          <w:sz w:val="20"/>
          <w:szCs w:val="20"/>
        </w:rPr>
        <w:t xml:space="preserve">                                                                                            Совета депутатов </w:t>
      </w:r>
    </w:p>
    <w:p w:rsidR="00451DE1" w:rsidRPr="00451DE1" w:rsidRDefault="00451DE1" w:rsidP="00451DE1">
      <w:pPr>
        <w:autoSpaceDE w:val="0"/>
        <w:autoSpaceDN w:val="0"/>
        <w:adjustRightInd w:val="0"/>
        <w:ind w:firstLine="540"/>
        <w:jc w:val="right"/>
        <w:rPr>
          <w:rFonts w:ascii="Arial" w:hAnsi="Arial" w:cs="Arial"/>
          <w:sz w:val="20"/>
          <w:szCs w:val="20"/>
        </w:rPr>
      </w:pPr>
      <w:r w:rsidRPr="00451DE1">
        <w:rPr>
          <w:rFonts w:ascii="Arial" w:hAnsi="Arial" w:cs="Arial"/>
          <w:sz w:val="20"/>
          <w:szCs w:val="20"/>
        </w:rPr>
        <w:t xml:space="preserve">                                                                                               города Куйбышева </w:t>
      </w:r>
    </w:p>
    <w:p w:rsidR="00451DE1" w:rsidRPr="00451DE1" w:rsidRDefault="00451DE1" w:rsidP="00451DE1">
      <w:pPr>
        <w:autoSpaceDE w:val="0"/>
        <w:autoSpaceDN w:val="0"/>
        <w:adjustRightInd w:val="0"/>
        <w:ind w:firstLine="540"/>
        <w:jc w:val="right"/>
        <w:rPr>
          <w:rFonts w:ascii="Arial" w:hAnsi="Arial" w:cs="Arial"/>
          <w:sz w:val="20"/>
          <w:szCs w:val="20"/>
        </w:rPr>
      </w:pPr>
      <w:r w:rsidRPr="00451DE1">
        <w:rPr>
          <w:rFonts w:ascii="Arial" w:hAnsi="Arial" w:cs="Arial"/>
          <w:sz w:val="20"/>
          <w:szCs w:val="20"/>
        </w:rPr>
        <w:t xml:space="preserve">                                                                                                       Куйбышевского района </w:t>
      </w:r>
    </w:p>
    <w:p w:rsidR="00451DE1" w:rsidRPr="00451DE1" w:rsidRDefault="00451DE1" w:rsidP="00451DE1">
      <w:pPr>
        <w:autoSpaceDE w:val="0"/>
        <w:autoSpaceDN w:val="0"/>
        <w:adjustRightInd w:val="0"/>
        <w:ind w:firstLine="540"/>
        <w:jc w:val="right"/>
        <w:rPr>
          <w:rFonts w:ascii="Arial" w:hAnsi="Arial" w:cs="Arial"/>
          <w:sz w:val="20"/>
          <w:szCs w:val="20"/>
        </w:rPr>
      </w:pPr>
      <w:r w:rsidRPr="00451DE1">
        <w:rPr>
          <w:rFonts w:ascii="Arial" w:hAnsi="Arial" w:cs="Arial"/>
          <w:sz w:val="20"/>
          <w:szCs w:val="20"/>
        </w:rPr>
        <w:t xml:space="preserve">   Новосибирской области    </w:t>
      </w:r>
    </w:p>
    <w:p w:rsidR="00451DE1" w:rsidRPr="00451DE1" w:rsidRDefault="00451DE1" w:rsidP="00451DE1">
      <w:pPr>
        <w:autoSpaceDE w:val="0"/>
        <w:autoSpaceDN w:val="0"/>
        <w:adjustRightInd w:val="0"/>
        <w:ind w:firstLine="540"/>
        <w:jc w:val="right"/>
        <w:rPr>
          <w:rFonts w:ascii="Arial" w:hAnsi="Arial" w:cs="Arial"/>
          <w:sz w:val="20"/>
          <w:szCs w:val="20"/>
        </w:rPr>
      </w:pPr>
      <w:r w:rsidRPr="00451DE1">
        <w:rPr>
          <w:rFonts w:ascii="Arial" w:hAnsi="Arial" w:cs="Arial"/>
          <w:sz w:val="20"/>
          <w:szCs w:val="20"/>
        </w:rPr>
        <w:t xml:space="preserve">                                                                                               от 17.12.2024 № 376        </w:t>
      </w:r>
    </w:p>
    <w:p w:rsidR="00451DE1" w:rsidRPr="00451DE1" w:rsidRDefault="00451DE1" w:rsidP="00451DE1">
      <w:pPr>
        <w:autoSpaceDE w:val="0"/>
        <w:autoSpaceDN w:val="0"/>
        <w:adjustRightInd w:val="0"/>
        <w:ind w:firstLine="540"/>
        <w:jc w:val="right"/>
        <w:rPr>
          <w:rFonts w:ascii="Arial" w:hAnsi="Arial" w:cs="Arial"/>
          <w:sz w:val="20"/>
          <w:szCs w:val="20"/>
        </w:rPr>
      </w:pPr>
    </w:p>
    <w:p w:rsidR="00451DE1" w:rsidRPr="00451DE1" w:rsidRDefault="0031044F" w:rsidP="00451DE1">
      <w:pPr>
        <w:autoSpaceDE w:val="0"/>
        <w:autoSpaceDN w:val="0"/>
        <w:adjustRightInd w:val="0"/>
        <w:ind w:firstLine="540"/>
        <w:jc w:val="center"/>
        <w:rPr>
          <w:rFonts w:ascii="Arial" w:hAnsi="Arial" w:cs="Arial"/>
          <w:sz w:val="20"/>
          <w:szCs w:val="20"/>
        </w:rPr>
      </w:pPr>
      <w:hyperlink r:id="rId14" w:history="1">
        <w:r w:rsidR="00451DE1" w:rsidRPr="00451DE1">
          <w:rPr>
            <w:rFonts w:ascii="Arial" w:hAnsi="Arial" w:cs="Arial"/>
            <w:sz w:val="20"/>
            <w:szCs w:val="20"/>
          </w:rPr>
          <w:t>Структур</w:t>
        </w:r>
      </w:hyperlink>
      <w:r w:rsidR="00451DE1" w:rsidRPr="00451DE1">
        <w:rPr>
          <w:rFonts w:ascii="Arial" w:hAnsi="Arial" w:cs="Arial"/>
          <w:sz w:val="20"/>
          <w:szCs w:val="20"/>
        </w:rPr>
        <w:t xml:space="preserve">а администрации города Куйбышева </w:t>
      </w:r>
    </w:p>
    <w:p w:rsidR="00451DE1" w:rsidRPr="00451DE1" w:rsidRDefault="00451DE1" w:rsidP="00451DE1">
      <w:pPr>
        <w:autoSpaceDE w:val="0"/>
        <w:autoSpaceDN w:val="0"/>
        <w:adjustRightInd w:val="0"/>
        <w:ind w:firstLine="540"/>
        <w:jc w:val="center"/>
        <w:rPr>
          <w:rFonts w:ascii="Arial" w:hAnsi="Arial" w:cs="Arial"/>
          <w:sz w:val="20"/>
          <w:szCs w:val="20"/>
        </w:rPr>
      </w:pPr>
      <w:r w:rsidRPr="00451DE1">
        <w:rPr>
          <w:rFonts w:ascii="Arial" w:hAnsi="Arial" w:cs="Arial"/>
          <w:sz w:val="20"/>
          <w:szCs w:val="20"/>
        </w:rPr>
        <w:t>Куйбышевского района Новосибирской области</w:t>
      </w:r>
    </w:p>
    <w:p w:rsidR="00451DE1" w:rsidRPr="00451DE1" w:rsidRDefault="00451DE1" w:rsidP="00451DE1">
      <w:pPr>
        <w:autoSpaceDE w:val="0"/>
        <w:autoSpaceDN w:val="0"/>
        <w:adjustRightInd w:val="0"/>
        <w:ind w:firstLine="540"/>
        <w:jc w:val="center"/>
        <w:rPr>
          <w:rFonts w:ascii="Arial" w:hAnsi="Arial" w:cs="Arial"/>
          <w:b/>
          <w:sz w:val="20"/>
          <w:szCs w:val="20"/>
        </w:rPr>
      </w:pP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 xml:space="preserve">1. Первый заместитель главы администрации города Куйбышева </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 xml:space="preserve">2. Заместитель главы администрации города Куйбышева – начальник отдела культуры, спорта и молодежной политики. </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3.</w:t>
      </w:r>
      <w:r w:rsidR="0031044F">
        <w:rPr>
          <w:rFonts w:ascii="Arial" w:hAnsi="Arial" w:cs="Arial"/>
          <w:sz w:val="20"/>
          <w:szCs w:val="20"/>
        </w:rPr>
        <w:t xml:space="preserve"> У</w:t>
      </w:r>
      <w:r w:rsidRPr="00451DE1">
        <w:rPr>
          <w:rFonts w:ascii="Arial" w:hAnsi="Arial" w:cs="Arial"/>
          <w:sz w:val="20"/>
          <w:szCs w:val="20"/>
        </w:rPr>
        <w:t>правлени</w:t>
      </w:r>
      <w:r w:rsidR="0031044F">
        <w:rPr>
          <w:rFonts w:ascii="Arial" w:hAnsi="Arial" w:cs="Arial"/>
          <w:sz w:val="20"/>
          <w:szCs w:val="20"/>
        </w:rPr>
        <w:t>е</w:t>
      </w:r>
      <w:bookmarkStart w:id="0" w:name="_GoBack"/>
      <w:bookmarkEnd w:id="0"/>
      <w:r w:rsidRPr="00451DE1">
        <w:rPr>
          <w:rFonts w:ascii="Arial" w:hAnsi="Arial" w:cs="Arial"/>
          <w:sz w:val="20"/>
          <w:szCs w:val="20"/>
        </w:rPr>
        <w:t>, строительства, жилищно-коммунального и дорожного хозяйства</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4. Управление делами</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5. Управление права, экономики и имущественных отношений</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6. Управление анализа и планирования бюджетных расходов</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7. Управление финансов и налоговой политики</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8. Отдел жилищных программ</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 xml:space="preserve">9. Отдел культуры, спорта и молодёжной политики </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10. Отдел муниципальных закупок</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11. Отдел муниципального контроля</w:t>
      </w:r>
    </w:p>
    <w:p w:rsidR="00451DE1" w:rsidRPr="00451DE1" w:rsidRDefault="00451DE1" w:rsidP="00451DE1">
      <w:pPr>
        <w:autoSpaceDE w:val="0"/>
        <w:autoSpaceDN w:val="0"/>
        <w:adjustRightInd w:val="0"/>
        <w:ind w:left="540"/>
        <w:jc w:val="both"/>
        <w:rPr>
          <w:rFonts w:ascii="Arial" w:hAnsi="Arial" w:cs="Arial"/>
          <w:sz w:val="20"/>
          <w:szCs w:val="20"/>
        </w:rPr>
      </w:pPr>
      <w:r w:rsidRPr="00451DE1">
        <w:rPr>
          <w:rFonts w:ascii="Arial" w:hAnsi="Arial" w:cs="Arial"/>
          <w:sz w:val="20"/>
          <w:szCs w:val="20"/>
        </w:rPr>
        <w:t>12. Отдел по гражданской обороне и чрезвычайным ситуациям</w:t>
      </w:r>
    </w:p>
    <w:p w:rsidR="00451DE1" w:rsidRPr="00451DE1" w:rsidRDefault="00451DE1" w:rsidP="00451DE1">
      <w:pPr>
        <w:autoSpaceDE w:val="0"/>
        <w:autoSpaceDN w:val="0"/>
        <w:adjustRightInd w:val="0"/>
        <w:ind w:left="540"/>
        <w:rPr>
          <w:rFonts w:ascii="Arial" w:hAnsi="Arial" w:cs="Arial"/>
          <w:sz w:val="20"/>
          <w:szCs w:val="20"/>
        </w:rPr>
      </w:pPr>
      <w:r w:rsidRPr="00451DE1">
        <w:rPr>
          <w:rFonts w:ascii="Arial" w:hAnsi="Arial" w:cs="Arial"/>
          <w:sz w:val="20"/>
          <w:szCs w:val="20"/>
        </w:rPr>
        <w:t>13. Главный специалист</w:t>
      </w:r>
    </w:p>
    <w:p w:rsidR="00451DE1" w:rsidRPr="00451DE1" w:rsidRDefault="00451DE1" w:rsidP="00451DE1">
      <w:pPr>
        <w:autoSpaceDE w:val="0"/>
        <w:autoSpaceDN w:val="0"/>
        <w:adjustRightInd w:val="0"/>
        <w:ind w:left="540"/>
        <w:rPr>
          <w:rFonts w:ascii="Arial" w:hAnsi="Arial" w:cs="Arial"/>
          <w:sz w:val="20"/>
          <w:szCs w:val="20"/>
        </w:rPr>
      </w:pPr>
      <w:r w:rsidRPr="00451DE1">
        <w:rPr>
          <w:rFonts w:ascii="Arial" w:hAnsi="Arial" w:cs="Arial"/>
          <w:sz w:val="20"/>
          <w:szCs w:val="20"/>
        </w:rPr>
        <w:t>14. Главный эксперт (по работе с общественностью и СМИ)</w:t>
      </w:r>
    </w:p>
    <w:p w:rsidR="00451DE1" w:rsidRDefault="00451DE1" w:rsidP="00F25A9D">
      <w:pPr>
        <w:jc w:val="center"/>
        <w:rPr>
          <w:rFonts w:ascii="Arial" w:hAnsi="Arial" w:cs="Arial"/>
          <w:b/>
          <w:spacing w:val="1"/>
          <w:sz w:val="20"/>
          <w:szCs w:val="20"/>
        </w:rPr>
      </w:pPr>
    </w:p>
    <w:p w:rsidR="00451DE1" w:rsidRDefault="00451DE1" w:rsidP="00F25A9D">
      <w:pPr>
        <w:jc w:val="center"/>
        <w:rPr>
          <w:rFonts w:ascii="Arial" w:hAnsi="Arial" w:cs="Arial"/>
          <w:b/>
          <w:spacing w:val="1"/>
          <w:sz w:val="20"/>
          <w:szCs w:val="20"/>
        </w:rPr>
      </w:pPr>
    </w:p>
    <w:p w:rsidR="00D86926" w:rsidRDefault="00D86926" w:rsidP="00D86926">
      <w:pPr>
        <w:jc w:val="both"/>
        <w:rPr>
          <w:rFonts w:ascii="Arial" w:hAnsi="Arial" w:cs="Arial"/>
          <w:b/>
          <w:spacing w:val="1"/>
          <w:sz w:val="20"/>
          <w:szCs w:val="20"/>
        </w:rPr>
      </w:pPr>
      <w:r>
        <w:rPr>
          <w:rFonts w:ascii="Arial" w:hAnsi="Arial" w:cs="Arial"/>
          <w:b/>
          <w:sz w:val="20"/>
          <w:szCs w:val="20"/>
        </w:rPr>
        <w:t>1.4.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377 </w:t>
      </w:r>
      <w:r w:rsidRPr="00FD6799">
        <w:rPr>
          <w:rFonts w:ascii="Arial" w:hAnsi="Arial" w:cs="Arial"/>
          <w:bCs/>
          <w:sz w:val="20"/>
          <w:szCs w:val="20"/>
        </w:rPr>
        <w:t>«</w:t>
      </w:r>
      <w:r w:rsidRPr="00D86926">
        <w:rPr>
          <w:rFonts w:ascii="Arial" w:hAnsi="Arial" w:cs="Arial"/>
          <w:sz w:val="20"/>
          <w:szCs w:val="20"/>
        </w:rPr>
        <w:t>О премировании по итогам работы за второе полугодие 2024 года</w:t>
      </w:r>
      <w:r w:rsidRPr="00451DE1">
        <w:rPr>
          <w:rFonts w:ascii="Arial" w:hAnsi="Arial" w:cs="Arial"/>
          <w:sz w:val="20"/>
          <w:szCs w:val="20"/>
          <w:lang w:eastAsia="ar-SA"/>
        </w:rPr>
        <w:t>»</w:t>
      </w:r>
    </w:p>
    <w:p w:rsidR="00451DE1" w:rsidRDefault="00451DE1" w:rsidP="00F25A9D">
      <w:pPr>
        <w:jc w:val="center"/>
        <w:rPr>
          <w:rFonts w:ascii="Arial" w:hAnsi="Arial" w:cs="Arial"/>
          <w:b/>
          <w:spacing w:val="1"/>
          <w:sz w:val="20"/>
          <w:szCs w:val="20"/>
        </w:rPr>
      </w:pPr>
    </w:p>
    <w:p w:rsidR="00D86926" w:rsidRPr="00D86926" w:rsidRDefault="00D86926" w:rsidP="00D86926">
      <w:pPr>
        <w:keepNext/>
        <w:autoSpaceDE w:val="0"/>
        <w:autoSpaceDN w:val="0"/>
        <w:jc w:val="center"/>
        <w:outlineLvl w:val="0"/>
        <w:rPr>
          <w:rFonts w:ascii="Arial" w:hAnsi="Arial" w:cs="Arial"/>
          <w:b/>
          <w:bCs/>
          <w:sz w:val="20"/>
          <w:szCs w:val="20"/>
        </w:rPr>
      </w:pPr>
      <w:r w:rsidRPr="00D86926">
        <w:rPr>
          <w:rFonts w:ascii="Arial" w:hAnsi="Arial" w:cs="Arial"/>
          <w:b/>
          <w:bCs/>
          <w:sz w:val="20"/>
          <w:szCs w:val="20"/>
        </w:rPr>
        <w:t xml:space="preserve">РЕШЕНИЕ </w:t>
      </w:r>
    </w:p>
    <w:p w:rsidR="00D86926" w:rsidRPr="00D86926" w:rsidRDefault="00D86926" w:rsidP="00D86926">
      <w:pPr>
        <w:keepNext/>
        <w:autoSpaceDE w:val="0"/>
        <w:autoSpaceDN w:val="0"/>
        <w:jc w:val="center"/>
        <w:outlineLvl w:val="0"/>
        <w:rPr>
          <w:rFonts w:ascii="Arial" w:hAnsi="Arial" w:cs="Arial"/>
          <w:bCs/>
          <w:sz w:val="20"/>
          <w:szCs w:val="20"/>
        </w:rPr>
      </w:pPr>
    </w:p>
    <w:p w:rsidR="00D86926" w:rsidRPr="00D86926" w:rsidRDefault="00D86926" w:rsidP="00D86926">
      <w:pPr>
        <w:keepNext/>
        <w:autoSpaceDE w:val="0"/>
        <w:autoSpaceDN w:val="0"/>
        <w:jc w:val="center"/>
        <w:outlineLvl w:val="0"/>
        <w:rPr>
          <w:rFonts w:ascii="Arial" w:hAnsi="Arial" w:cs="Arial"/>
          <w:bCs/>
          <w:sz w:val="20"/>
          <w:szCs w:val="20"/>
        </w:rPr>
      </w:pPr>
      <w:r w:rsidRPr="00D86926">
        <w:rPr>
          <w:rFonts w:ascii="Arial" w:hAnsi="Arial" w:cs="Arial"/>
          <w:bCs/>
          <w:sz w:val="20"/>
          <w:szCs w:val="20"/>
        </w:rPr>
        <w:t xml:space="preserve">(сорок четвёртая сессия)           </w:t>
      </w:r>
    </w:p>
    <w:p w:rsidR="00D86926" w:rsidRPr="00D86926" w:rsidRDefault="00D86926" w:rsidP="00D86926">
      <w:pPr>
        <w:tabs>
          <w:tab w:val="center" w:pos="-1843"/>
          <w:tab w:val="left" w:pos="-1418"/>
          <w:tab w:val="right" w:pos="11907"/>
        </w:tabs>
        <w:autoSpaceDE w:val="0"/>
        <w:autoSpaceDN w:val="0"/>
        <w:ind w:right="-1"/>
        <w:jc w:val="both"/>
        <w:rPr>
          <w:rFonts w:ascii="Arial" w:hAnsi="Arial" w:cs="Arial"/>
          <w:sz w:val="20"/>
          <w:szCs w:val="20"/>
        </w:rPr>
      </w:pPr>
    </w:p>
    <w:p w:rsidR="00D86926" w:rsidRPr="00D86926" w:rsidRDefault="00D86926" w:rsidP="00D86926">
      <w:pPr>
        <w:tabs>
          <w:tab w:val="center" w:pos="-1843"/>
          <w:tab w:val="left" w:pos="-1418"/>
          <w:tab w:val="right" w:pos="11907"/>
        </w:tabs>
        <w:autoSpaceDE w:val="0"/>
        <w:autoSpaceDN w:val="0"/>
        <w:ind w:right="-1"/>
        <w:jc w:val="center"/>
        <w:rPr>
          <w:rFonts w:ascii="Arial" w:hAnsi="Arial" w:cs="Arial"/>
          <w:sz w:val="20"/>
          <w:szCs w:val="20"/>
        </w:rPr>
      </w:pPr>
      <w:r w:rsidRPr="00D86926">
        <w:rPr>
          <w:rFonts w:ascii="Arial" w:hAnsi="Arial" w:cs="Arial"/>
          <w:sz w:val="20"/>
          <w:szCs w:val="20"/>
        </w:rPr>
        <w:t>17.12.2024 № 377</w:t>
      </w:r>
    </w:p>
    <w:p w:rsidR="00D86926" w:rsidRPr="00D86926" w:rsidRDefault="00D86926" w:rsidP="00D86926">
      <w:pPr>
        <w:tabs>
          <w:tab w:val="center" w:pos="-1843"/>
          <w:tab w:val="left" w:pos="-1418"/>
          <w:tab w:val="right" w:pos="11907"/>
        </w:tabs>
        <w:autoSpaceDE w:val="0"/>
        <w:autoSpaceDN w:val="0"/>
        <w:ind w:right="-1"/>
        <w:jc w:val="center"/>
        <w:rPr>
          <w:rFonts w:ascii="Arial" w:hAnsi="Arial" w:cs="Arial"/>
          <w:sz w:val="20"/>
          <w:szCs w:val="20"/>
        </w:rPr>
      </w:pPr>
    </w:p>
    <w:p w:rsidR="00D86926" w:rsidRPr="00D86926" w:rsidRDefault="00D86926" w:rsidP="00D86926">
      <w:pPr>
        <w:tabs>
          <w:tab w:val="center" w:pos="-1843"/>
          <w:tab w:val="left" w:pos="-1418"/>
          <w:tab w:val="right" w:pos="11907"/>
        </w:tabs>
        <w:autoSpaceDE w:val="0"/>
        <w:autoSpaceDN w:val="0"/>
        <w:ind w:right="-1"/>
        <w:jc w:val="center"/>
        <w:rPr>
          <w:rFonts w:ascii="Arial" w:hAnsi="Arial" w:cs="Arial"/>
          <w:b/>
          <w:sz w:val="20"/>
          <w:szCs w:val="20"/>
        </w:rPr>
      </w:pPr>
      <w:r w:rsidRPr="00D86926">
        <w:rPr>
          <w:rFonts w:ascii="Arial" w:hAnsi="Arial" w:cs="Arial"/>
          <w:b/>
          <w:sz w:val="20"/>
          <w:szCs w:val="20"/>
        </w:rPr>
        <w:t>О премировании по итогам работы за второе полугодие 2024 года</w:t>
      </w:r>
    </w:p>
    <w:p w:rsidR="00D86926" w:rsidRPr="00D86926" w:rsidRDefault="00D86926" w:rsidP="00D86926">
      <w:pPr>
        <w:tabs>
          <w:tab w:val="center" w:pos="-1843"/>
          <w:tab w:val="left" w:pos="-1418"/>
          <w:tab w:val="right" w:pos="11907"/>
        </w:tabs>
        <w:autoSpaceDE w:val="0"/>
        <w:autoSpaceDN w:val="0"/>
        <w:ind w:right="-1"/>
        <w:jc w:val="both"/>
        <w:rPr>
          <w:rFonts w:ascii="Arial" w:hAnsi="Arial" w:cs="Arial"/>
          <w:sz w:val="20"/>
          <w:szCs w:val="20"/>
        </w:rPr>
      </w:pPr>
    </w:p>
    <w:p w:rsidR="00D86926" w:rsidRPr="00D86926" w:rsidRDefault="00D86926" w:rsidP="00D86926">
      <w:pPr>
        <w:tabs>
          <w:tab w:val="center" w:pos="-1843"/>
          <w:tab w:val="left" w:pos="-1418"/>
          <w:tab w:val="right" w:pos="11907"/>
        </w:tabs>
        <w:autoSpaceDE w:val="0"/>
        <w:autoSpaceDN w:val="0"/>
        <w:ind w:right="-1"/>
        <w:jc w:val="both"/>
        <w:rPr>
          <w:rFonts w:ascii="Arial" w:hAnsi="Arial" w:cs="Arial"/>
          <w:sz w:val="20"/>
          <w:szCs w:val="20"/>
        </w:rPr>
      </w:pPr>
      <w:r w:rsidRPr="00D86926">
        <w:rPr>
          <w:rFonts w:ascii="Arial" w:hAnsi="Arial" w:cs="Arial"/>
          <w:color w:val="2D2D2D"/>
          <w:spacing w:val="1"/>
          <w:sz w:val="20"/>
          <w:szCs w:val="20"/>
        </w:rPr>
        <w:t xml:space="preserve">           Руководствуясь пунктом 4 статьи 86 </w:t>
      </w:r>
      <w:hyperlink r:id="rId15" w:history="1">
        <w:r w:rsidRPr="00D86926">
          <w:rPr>
            <w:rFonts w:ascii="Arial" w:hAnsi="Arial" w:cs="Arial"/>
            <w:color w:val="000000" w:themeColor="text1"/>
            <w:spacing w:val="1"/>
            <w:sz w:val="20"/>
            <w:szCs w:val="20"/>
          </w:rPr>
          <w:t xml:space="preserve"> Бюджетного кодекса РФ</w:t>
        </w:r>
      </w:hyperlink>
      <w:r w:rsidRPr="00D86926">
        <w:rPr>
          <w:rFonts w:ascii="Arial" w:hAnsi="Arial" w:cs="Arial"/>
          <w:color w:val="000000" w:themeColor="text1"/>
          <w:spacing w:val="1"/>
          <w:sz w:val="20"/>
          <w:szCs w:val="20"/>
        </w:rPr>
        <w:t xml:space="preserve">, на основании </w:t>
      </w:r>
      <w:r w:rsidRPr="00D86926">
        <w:rPr>
          <w:rFonts w:ascii="Arial" w:hAnsi="Arial" w:cs="Arial"/>
          <w:sz w:val="20"/>
          <w:szCs w:val="20"/>
        </w:rPr>
        <w:t xml:space="preserve">пункта 2.6. Положения «Об оплате труда лиц, замещающих муниципальные должности, действующих на постоянной основе», утвержденного решением Совета депутатов города Куйбышева Куйбышевского района Новосибирской области от 30.10.2012 №220 (в редакции решений Совета депутатов города </w:t>
      </w:r>
      <w:r w:rsidRPr="00D86926">
        <w:rPr>
          <w:rFonts w:ascii="Arial" w:hAnsi="Arial" w:cs="Arial"/>
          <w:sz w:val="20"/>
          <w:szCs w:val="20"/>
        </w:rPr>
        <w:lastRenderedPageBreak/>
        <w:t xml:space="preserve">Куйбышева Куйбышевского района Новосибирской области </w:t>
      </w:r>
      <w:r w:rsidRPr="00D86926">
        <w:rPr>
          <w:rFonts w:ascii="Arial" w:eastAsiaTheme="minorHAnsi" w:hAnsi="Arial" w:cs="Arial"/>
          <w:sz w:val="20"/>
          <w:szCs w:val="20"/>
          <w:lang w:eastAsia="en-US"/>
        </w:rPr>
        <w:t>от 24.10.2017 №155, от 07.02.2018 №188, от 11.05.2018 №216, от 13.02.2019 №314, от 11.12.2019 №396, от 24.12.2019 №406, от 14.08.2024 № 340)</w:t>
      </w:r>
      <w:r w:rsidRPr="00D86926">
        <w:rPr>
          <w:rFonts w:ascii="Arial" w:hAnsi="Arial" w:cs="Arial"/>
          <w:sz w:val="20"/>
          <w:szCs w:val="20"/>
        </w:rPr>
        <w:t xml:space="preserve">, Совет депутатов города Куйбышева Куйбышевского района Новосибирской области </w:t>
      </w:r>
    </w:p>
    <w:p w:rsidR="00D86926" w:rsidRPr="00D86926" w:rsidRDefault="00D86926" w:rsidP="00D86926">
      <w:pPr>
        <w:autoSpaceDE w:val="0"/>
        <w:autoSpaceDN w:val="0"/>
        <w:adjustRightInd w:val="0"/>
        <w:ind w:firstLine="540"/>
        <w:jc w:val="both"/>
        <w:rPr>
          <w:rFonts w:ascii="Arial" w:hAnsi="Arial" w:cs="Arial"/>
          <w:b/>
          <w:sz w:val="20"/>
          <w:szCs w:val="20"/>
        </w:rPr>
      </w:pPr>
      <w:r w:rsidRPr="00D86926">
        <w:rPr>
          <w:rFonts w:ascii="Arial" w:hAnsi="Arial" w:cs="Arial"/>
          <w:b/>
          <w:sz w:val="20"/>
          <w:szCs w:val="20"/>
        </w:rPr>
        <w:t>РЕШИЛ:</w:t>
      </w:r>
    </w:p>
    <w:p w:rsidR="00D86926" w:rsidRPr="00D86926" w:rsidRDefault="00D86926" w:rsidP="00D86926">
      <w:pPr>
        <w:ind w:firstLine="539"/>
        <w:jc w:val="both"/>
        <w:rPr>
          <w:rFonts w:ascii="Arial" w:eastAsiaTheme="minorHAnsi" w:hAnsi="Arial" w:cs="Arial"/>
          <w:sz w:val="20"/>
          <w:szCs w:val="20"/>
          <w:lang w:eastAsia="en-US"/>
        </w:rPr>
      </w:pPr>
      <w:r w:rsidRPr="00D86926">
        <w:rPr>
          <w:rFonts w:ascii="Arial" w:hAnsi="Arial" w:cs="Arial"/>
          <w:sz w:val="20"/>
          <w:szCs w:val="20"/>
        </w:rPr>
        <w:t>1. Согласно п</w:t>
      </w:r>
      <w:r w:rsidRPr="00D86926">
        <w:rPr>
          <w:rFonts w:ascii="Arial" w:eastAsiaTheme="minorHAnsi" w:hAnsi="Arial" w:cs="Arial"/>
          <w:sz w:val="20"/>
          <w:szCs w:val="20"/>
          <w:shd w:val="clear" w:color="auto" w:fill="FFFFFF"/>
          <w:lang w:eastAsia="en-US"/>
        </w:rPr>
        <w:t>редела утвержденного годового фонда оплаты труда, сформированного с соблюдением норматива формирования расходов на оплату труда глав муниципальных образований Новосибирской области за 2024 год,</w:t>
      </w:r>
      <w:r w:rsidRPr="00D86926">
        <w:rPr>
          <w:rFonts w:ascii="Arial" w:hAnsi="Arial" w:cs="Arial"/>
          <w:sz w:val="20"/>
          <w:szCs w:val="20"/>
        </w:rPr>
        <w:t xml:space="preserve"> премировать главу города Куйбышева Куйбышевского района Новосибирской области Андронова Алика Алексеевича по итогам работы (службы) за второе полугодие 2024 года </w:t>
      </w:r>
      <w:r w:rsidRPr="00D86926">
        <w:rPr>
          <w:rFonts w:ascii="Arial" w:eastAsiaTheme="minorHAnsi" w:hAnsi="Arial" w:cs="Arial"/>
          <w:sz w:val="20"/>
          <w:szCs w:val="20"/>
          <w:lang w:eastAsia="en-US"/>
        </w:rPr>
        <w:t>в размере 26% месячного денежного содержания (вознаграждения) за фактически отработанное время.</w:t>
      </w:r>
    </w:p>
    <w:p w:rsidR="00D86926" w:rsidRPr="00D86926" w:rsidRDefault="00D86926" w:rsidP="00D86926">
      <w:pPr>
        <w:ind w:firstLine="539"/>
        <w:jc w:val="both"/>
        <w:rPr>
          <w:rFonts w:ascii="Arial" w:eastAsiaTheme="minorHAnsi" w:hAnsi="Arial" w:cs="Arial"/>
          <w:sz w:val="20"/>
          <w:szCs w:val="20"/>
          <w:lang w:eastAsia="en-US"/>
        </w:rPr>
      </w:pPr>
      <w:r w:rsidRPr="00D86926">
        <w:rPr>
          <w:rFonts w:ascii="Arial" w:hAnsi="Arial" w:cs="Arial"/>
          <w:sz w:val="20"/>
          <w:szCs w:val="20"/>
        </w:rPr>
        <w:t xml:space="preserve">2. Согласно </w:t>
      </w:r>
      <w:r w:rsidRPr="00D86926">
        <w:rPr>
          <w:rFonts w:ascii="Arial" w:eastAsiaTheme="minorHAnsi" w:hAnsi="Arial" w:cs="Arial"/>
          <w:sz w:val="20"/>
          <w:szCs w:val="20"/>
          <w:shd w:val="clear" w:color="auto" w:fill="FFFFFF"/>
          <w:lang w:eastAsia="en-US"/>
        </w:rPr>
        <w:t>предела утвержденного годового фонда оплаты труда, сформированного с соблюдением норматива формирования расходов на оплату труда выборных должностных лиц местного самоуправления в представительном органе муниципального образования Новосибирской области</w:t>
      </w:r>
      <w:r w:rsidRPr="00D86926">
        <w:rPr>
          <w:rFonts w:ascii="Arial" w:hAnsi="Arial" w:cs="Arial"/>
          <w:sz w:val="20"/>
          <w:szCs w:val="20"/>
        </w:rPr>
        <w:t xml:space="preserve"> за 2024 год,  премировать председателя Совета депутатов города Куйбышева</w:t>
      </w:r>
      <w:r w:rsidRPr="00D86926">
        <w:rPr>
          <w:rFonts w:ascii="Arial" w:eastAsia="Calibri" w:hAnsi="Arial" w:cs="Arial"/>
          <w:sz w:val="20"/>
          <w:szCs w:val="20"/>
          <w:lang w:eastAsia="en-US"/>
        </w:rPr>
        <w:t xml:space="preserve"> </w:t>
      </w:r>
      <w:r w:rsidRPr="00D86926">
        <w:rPr>
          <w:rFonts w:ascii="Arial" w:hAnsi="Arial" w:cs="Arial"/>
          <w:sz w:val="20"/>
          <w:szCs w:val="20"/>
        </w:rPr>
        <w:t xml:space="preserve">Куйбышевского района Новосибирской области Яблокову Елену Анатольевну </w:t>
      </w:r>
      <w:r w:rsidRPr="00D86926">
        <w:rPr>
          <w:rFonts w:ascii="Arial" w:eastAsia="Calibri" w:hAnsi="Arial" w:cs="Arial"/>
          <w:sz w:val="20"/>
          <w:szCs w:val="20"/>
          <w:lang w:eastAsia="en-US"/>
        </w:rPr>
        <w:t>за второе полугодие 2024 года</w:t>
      </w:r>
      <w:r w:rsidRPr="00D86926">
        <w:rPr>
          <w:rFonts w:ascii="Arial" w:eastAsiaTheme="minorHAnsi" w:hAnsi="Arial" w:cs="Arial"/>
          <w:sz w:val="20"/>
          <w:szCs w:val="20"/>
          <w:lang w:eastAsia="en-US"/>
        </w:rPr>
        <w:t xml:space="preserve"> в размере 46% месячного денежного содержания (вознаграждения) за фактически отработанное время.</w:t>
      </w:r>
    </w:p>
    <w:p w:rsidR="00D86926" w:rsidRPr="00D86926" w:rsidRDefault="00D86926" w:rsidP="00D86926">
      <w:pPr>
        <w:autoSpaceDE w:val="0"/>
        <w:autoSpaceDN w:val="0"/>
        <w:adjustRightInd w:val="0"/>
        <w:ind w:left="284"/>
        <w:jc w:val="both"/>
        <w:rPr>
          <w:rFonts w:ascii="Arial" w:hAnsi="Arial" w:cs="Arial"/>
          <w:sz w:val="20"/>
          <w:szCs w:val="20"/>
        </w:rPr>
      </w:pPr>
      <w:r w:rsidRPr="00D86926">
        <w:rPr>
          <w:rFonts w:ascii="Arial" w:hAnsi="Arial" w:cs="Arial"/>
          <w:sz w:val="20"/>
          <w:szCs w:val="20"/>
        </w:rPr>
        <w:t xml:space="preserve">  3.  Решение вступает в силу с момента его принятия.                   </w:t>
      </w:r>
    </w:p>
    <w:p w:rsidR="00D86926" w:rsidRPr="00D86926" w:rsidRDefault="00D86926" w:rsidP="00D86926">
      <w:pPr>
        <w:autoSpaceDE w:val="0"/>
        <w:autoSpaceDN w:val="0"/>
        <w:adjustRightInd w:val="0"/>
        <w:jc w:val="both"/>
        <w:rPr>
          <w:rFonts w:ascii="Arial" w:hAnsi="Arial" w:cs="Arial"/>
          <w:sz w:val="20"/>
          <w:szCs w:val="20"/>
        </w:rPr>
      </w:pPr>
    </w:p>
    <w:tbl>
      <w:tblPr>
        <w:tblW w:w="9781" w:type="dxa"/>
        <w:tblLook w:val="01E0" w:firstRow="1" w:lastRow="1" w:firstColumn="1" w:lastColumn="1" w:noHBand="0" w:noVBand="0"/>
      </w:tblPr>
      <w:tblGrid>
        <w:gridCol w:w="5353"/>
        <w:gridCol w:w="4428"/>
      </w:tblGrid>
      <w:tr w:rsidR="00D86926" w:rsidRPr="00D86926" w:rsidTr="00B311EA">
        <w:tc>
          <w:tcPr>
            <w:tcW w:w="5353" w:type="dxa"/>
            <w:hideMark/>
          </w:tcPr>
          <w:p w:rsidR="00D86926" w:rsidRPr="00D86926" w:rsidRDefault="00D86926" w:rsidP="00D86926">
            <w:pPr>
              <w:rPr>
                <w:rFonts w:ascii="Arial" w:hAnsi="Arial" w:cs="Arial"/>
                <w:sz w:val="20"/>
                <w:szCs w:val="20"/>
                <w:lang w:eastAsia="ar-SA"/>
              </w:rPr>
            </w:pPr>
            <w:r w:rsidRPr="00D86926">
              <w:rPr>
                <w:rFonts w:ascii="Arial" w:hAnsi="Arial" w:cs="Arial"/>
                <w:sz w:val="20"/>
                <w:szCs w:val="20"/>
                <w:lang w:eastAsia="ar-SA"/>
              </w:rPr>
              <w:t>Глава города Куйбышева</w:t>
            </w:r>
          </w:p>
          <w:p w:rsidR="00D86926" w:rsidRPr="00D86926" w:rsidRDefault="00D86926" w:rsidP="00D86926">
            <w:pPr>
              <w:rPr>
                <w:rFonts w:ascii="Arial" w:hAnsi="Arial" w:cs="Arial"/>
                <w:sz w:val="20"/>
                <w:szCs w:val="20"/>
                <w:lang w:eastAsia="ar-SA"/>
              </w:rPr>
            </w:pPr>
            <w:r w:rsidRPr="00D86926">
              <w:rPr>
                <w:rFonts w:ascii="Arial" w:hAnsi="Arial" w:cs="Arial"/>
                <w:sz w:val="20"/>
                <w:szCs w:val="20"/>
                <w:lang w:eastAsia="ar-SA"/>
              </w:rPr>
              <w:t>Куйбышевского района</w:t>
            </w:r>
          </w:p>
          <w:p w:rsidR="00D86926" w:rsidRPr="00D86926" w:rsidRDefault="00D86926" w:rsidP="00D86926">
            <w:pPr>
              <w:rPr>
                <w:rFonts w:ascii="Arial" w:hAnsi="Arial" w:cs="Arial"/>
                <w:sz w:val="20"/>
                <w:szCs w:val="20"/>
                <w:lang w:eastAsia="ar-SA"/>
              </w:rPr>
            </w:pPr>
            <w:r w:rsidRPr="00D86926">
              <w:rPr>
                <w:rFonts w:ascii="Arial" w:hAnsi="Arial" w:cs="Arial"/>
                <w:sz w:val="20"/>
                <w:szCs w:val="20"/>
                <w:lang w:eastAsia="ar-SA"/>
              </w:rPr>
              <w:t>Новосибирской области</w:t>
            </w:r>
          </w:p>
          <w:p w:rsidR="00D86926" w:rsidRPr="00D86926" w:rsidRDefault="00D86926" w:rsidP="00D86926">
            <w:pPr>
              <w:rPr>
                <w:rFonts w:ascii="Arial" w:hAnsi="Arial" w:cs="Arial"/>
                <w:sz w:val="20"/>
                <w:szCs w:val="20"/>
                <w:lang w:eastAsia="ar-SA"/>
              </w:rPr>
            </w:pPr>
            <w:r w:rsidRPr="00D86926">
              <w:rPr>
                <w:rFonts w:ascii="Arial" w:hAnsi="Arial" w:cs="Arial"/>
                <w:sz w:val="20"/>
                <w:szCs w:val="20"/>
                <w:lang w:eastAsia="ar-SA"/>
              </w:rPr>
              <w:t>______________А.А. Андронов</w:t>
            </w:r>
          </w:p>
        </w:tc>
        <w:tc>
          <w:tcPr>
            <w:tcW w:w="4428" w:type="dxa"/>
            <w:hideMark/>
          </w:tcPr>
          <w:p w:rsidR="00D86926" w:rsidRPr="00D86926" w:rsidRDefault="00D86926" w:rsidP="00D86926">
            <w:pPr>
              <w:rPr>
                <w:rFonts w:ascii="Arial" w:hAnsi="Arial" w:cs="Arial"/>
                <w:sz w:val="20"/>
                <w:szCs w:val="20"/>
                <w:lang w:eastAsia="ar-SA"/>
              </w:rPr>
            </w:pPr>
            <w:r w:rsidRPr="00D86926">
              <w:rPr>
                <w:rFonts w:ascii="Arial" w:hAnsi="Arial" w:cs="Arial"/>
                <w:sz w:val="20"/>
                <w:szCs w:val="20"/>
                <w:lang w:eastAsia="ar-SA"/>
              </w:rPr>
              <w:t xml:space="preserve">Председатель Совета депутатов </w:t>
            </w:r>
          </w:p>
          <w:p w:rsidR="00D86926" w:rsidRPr="00D86926" w:rsidRDefault="00D86926" w:rsidP="00D86926">
            <w:pPr>
              <w:rPr>
                <w:rFonts w:ascii="Arial" w:hAnsi="Arial" w:cs="Arial"/>
                <w:sz w:val="20"/>
                <w:szCs w:val="20"/>
                <w:lang w:eastAsia="ar-SA"/>
              </w:rPr>
            </w:pPr>
            <w:r w:rsidRPr="00D86926">
              <w:rPr>
                <w:rFonts w:ascii="Arial" w:hAnsi="Arial" w:cs="Arial"/>
                <w:sz w:val="20"/>
                <w:szCs w:val="20"/>
                <w:lang w:eastAsia="ar-SA"/>
              </w:rPr>
              <w:t>города Куйбышева Куйбышевского</w:t>
            </w:r>
          </w:p>
          <w:p w:rsidR="00D86926" w:rsidRPr="00D86926" w:rsidRDefault="00D86926" w:rsidP="00D86926">
            <w:pPr>
              <w:rPr>
                <w:rFonts w:ascii="Arial" w:hAnsi="Arial" w:cs="Arial"/>
                <w:sz w:val="20"/>
                <w:szCs w:val="20"/>
                <w:lang w:eastAsia="ar-SA"/>
              </w:rPr>
            </w:pPr>
            <w:r w:rsidRPr="00D86926">
              <w:rPr>
                <w:rFonts w:ascii="Arial" w:hAnsi="Arial" w:cs="Arial"/>
                <w:sz w:val="20"/>
                <w:szCs w:val="20"/>
                <w:lang w:eastAsia="ar-SA"/>
              </w:rPr>
              <w:t xml:space="preserve">района Новосибирской области       </w:t>
            </w:r>
          </w:p>
          <w:p w:rsidR="00D86926" w:rsidRPr="00D86926" w:rsidRDefault="00D86926" w:rsidP="00D86926">
            <w:pPr>
              <w:rPr>
                <w:rFonts w:ascii="Arial" w:hAnsi="Arial" w:cs="Arial"/>
                <w:sz w:val="20"/>
                <w:szCs w:val="20"/>
                <w:lang w:eastAsia="ar-SA"/>
              </w:rPr>
            </w:pPr>
            <w:r w:rsidRPr="00D86926">
              <w:rPr>
                <w:rFonts w:ascii="Arial" w:hAnsi="Arial" w:cs="Arial"/>
                <w:sz w:val="20"/>
                <w:szCs w:val="20"/>
                <w:lang w:eastAsia="ar-SA"/>
              </w:rPr>
              <w:t xml:space="preserve">_____________ Е.А. Яблокова </w:t>
            </w:r>
          </w:p>
        </w:tc>
      </w:tr>
    </w:tbl>
    <w:p w:rsidR="00D86926" w:rsidRDefault="00D86926" w:rsidP="00F25A9D">
      <w:pPr>
        <w:jc w:val="center"/>
        <w:rPr>
          <w:rFonts w:ascii="Arial" w:hAnsi="Arial" w:cs="Arial"/>
          <w:b/>
          <w:spacing w:val="1"/>
          <w:sz w:val="20"/>
          <w:szCs w:val="20"/>
        </w:rPr>
      </w:pPr>
    </w:p>
    <w:p w:rsidR="00D86926" w:rsidRDefault="00D86926" w:rsidP="00F25A9D">
      <w:pPr>
        <w:jc w:val="center"/>
        <w:rPr>
          <w:rFonts w:ascii="Arial" w:hAnsi="Arial" w:cs="Arial"/>
          <w:b/>
          <w:spacing w:val="1"/>
          <w:sz w:val="20"/>
          <w:szCs w:val="20"/>
        </w:rPr>
      </w:pPr>
    </w:p>
    <w:p w:rsidR="00D86926" w:rsidRDefault="00D86926" w:rsidP="00D86926">
      <w:pPr>
        <w:jc w:val="both"/>
        <w:rPr>
          <w:rFonts w:ascii="Arial" w:hAnsi="Arial" w:cs="Arial"/>
          <w:b/>
          <w:spacing w:val="1"/>
          <w:sz w:val="20"/>
          <w:szCs w:val="20"/>
        </w:rPr>
      </w:pPr>
      <w:r>
        <w:rPr>
          <w:rFonts w:ascii="Arial" w:hAnsi="Arial" w:cs="Arial"/>
          <w:b/>
          <w:sz w:val="20"/>
          <w:szCs w:val="20"/>
        </w:rPr>
        <w:t>1.5.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37</w:t>
      </w:r>
      <w:r w:rsidR="00696383">
        <w:rPr>
          <w:rFonts w:ascii="Arial" w:hAnsi="Arial" w:cs="Arial"/>
          <w:b/>
          <w:sz w:val="20"/>
          <w:szCs w:val="20"/>
        </w:rPr>
        <w:t>8</w:t>
      </w:r>
      <w:r>
        <w:rPr>
          <w:rFonts w:ascii="Arial" w:hAnsi="Arial" w:cs="Arial"/>
          <w:b/>
          <w:sz w:val="20"/>
          <w:szCs w:val="20"/>
        </w:rPr>
        <w:t xml:space="preserve"> </w:t>
      </w:r>
      <w:r w:rsidRPr="00FD6799">
        <w:rPr>
          <w:rFonts w:ascii="Arial" w:hAnsi="Arial" w:cs="Arial"/>
          <w:bCs/>
          <w:sz w:val="20"/>
          <w:szCs w:val="20"/>
        </w:rPr>
        <w:t>«</w:t>
      </w:r>
      <w:r w:rsidR="00696383" w:rsidRPr="00696383">
        <w:rPr>
          <w:rFonts w:ascii="Arial" w:hAnsi="Arial" w:cs="Arial"/>
          <w:sz w:val="20"/>
          <w:szCs w:val="20"/>
        </w:rPr>
        <w:t>О предоставлении отпуска председателю Совета</w:t>
      </w:r>
      <w:r w:rsidR="00696383">
        <w:rPr>
          <w:rFonts w:ascii="Arial" w:hAnsi="Arial" w:cs="Arial"/>
          <w:sz w:val="20"/>
          <w:szCs w:val="20"/>
        </w:rPr>
        <w:t xml:space="preserve"> </w:t>
      </w:r>
      <w:r w:rsidR="00696383" w:rsidRPr="00696383">
        <w:rPr>
          <w:rFonts w:ascii="Arial" w:hAnsi="Arial" w:cs="Arial"/>
          <w:sz w:val="20"/>
          <w:szCs w:val="20"/>
        </w:rPr>
        <w:t>депутатов города Куйбышева Куйбышевского района Новосибирской области Яблоковой Е.А.</w:t>
      </w:r>
      <w:r w:rsidRPr="00451DE1">
        <w:rPr>
          <w:rFonts w:ascii="Arial" w:hAnsi="Arial" w:cs="Arial"/>
          <w:sz w:val="20"/>
          <w:szCs w:val="20"/>
          <w:lang w:eastAsia="ar-SA"/>
        </w:rPr>
        <w:t>»</w:t>
      </w:r>
    </w:p>
    <w:p w:rsidR="00D86926" w:rsidRDefault="00D86926" w:rsidP="00F25A9D">
      <w:pPr>
        <w:jc w:val="center"/>
        <w:rPr>
          <w:rFonts w:ascii="Arial" w:hAnsi="Arial" w:cs="Arial"/>
          <w:b/>
          <w:spacing w:val="1"/>
          <w:sz w:val="20"/>
          <w:szCs w:val="20"/>
        </w:rPr>
      </w:pPr>
    </w:p>
    <w:p w:rsidR="00D86926" w:rsidRDefault="00D86926" w:rsidP="00F25A9D">
      <w:pPr>
        <w:jc w:val="center"/>
        <w:rPr>
          <w:rFonts w:ascii="Arial" w:hAnsi="Arial" w:cs="Arial"/>
          <w:b/>
          <w:spacing w:val="1"/>
          <w:sz w:val="20"/>
          <w:szCs w:val="20"/>
        </w:rPr>
      </w:pPr>
    </w:p>
    <w:p w:rsidR="00696383" w:rsidRPr="00696383" w:rsidRDefault="00696383" w:rsidP="00696383">
      <w:pPr>
        <w:keepNext/>
        <w:autoSpaceDE w:val="0"/>
        <w:autoSpaceDN w:val="0"/>
        <w:jc w:val="center"/>
        <w:outlineLvl w:val="0"/>
        <w:rPr>
          <w:rFonts w:ascii="Arial" w:hAnsi="Arial" w:cs="Arial"/>
          <w:b/>
          <w:bCs/>
          <w:sz w:val="20"/>
          <w:szCs w:val="20"/>
        </w:rPr>
      </w:pPr>
      <w:r w:rsidRPr="00696383">
        <w:rPr>
          <w:rFonts w:ascii="Arial" w:hAnsi="Arial" w:cs="Arial"/>
          <w:b/>
          <w:bCs/>
          <w:sz w:val="20"/>
          <w:szCs w:val="20"/>
        </w:rPr>
        <w:t xml:space="preserve">РЕШЕНИЕ </w:t>
      </w:r>
    </w:p>
    <w:p w:rsidR="00696383" w:rsidRPr="00696383" w:rsidRDefault="00696383" w:rsidP="00696383">
      <w:pPr>
        <w:jc w:val="center"/>
        <w:rPr>
          <w:rFonts w:ascii="Arial" w:hAnsi="Arial" w:cs="Arial"/>
          <w:sz w:val="20"/>
          <w:szCs w:val="20"/>
        </w:rPr>
      </w:pPr>
    </w:p>
    <w:p w:rsidR="00696383" w:rsidRPr="00696383" w:rsidRDefault="00696383" w:rsidP="00696383">
      <w:pPr>
        <w:autoSpaceDE w:val="0"/>
        <w:autoSpaceDN w:val="0"/>
        <w:adjustRightInd w:val="0"/>
        <w:jc w:val="center"/>
        <w:rPr>
          <w:rFonts w:ascii="Arial" w:hAnsi="Arial" w:cs="Arial"/>
          <w:sz w:val="20"/>
          <w:szCs w:val="20"/>
        </w:rPr>
      </w:pPr>
      <w:r w:rsidRPr="00696383">
        <w:rPr>
          <w:rFonts w:ascii="Arial" w:hAnsi="Arial" w:cs="Arial"/>
          <w:sz w:val="20"/>
          <w:szCs w:val="20"/>
        </w:rPr>
        <w:t xml:space="preserve">(сорок четвёртая сессия) </w:t>
      </w:r>
    </w:p>
    <w:p w:rsidR="00696383" w:rsidRPr="00696383" w:rsidRDefault="00696383" w:rsidP="00696383">
      <w:pPr>
        <w:autoSpaceDE w:val="0"/>
        <w:autoSpaceDN w:val="0"/>
        <w:adjustRightInd w:val="0"/>
        <w:jc w:val="center"/>
        <w:rPr>
          <w:rFonts w:ascii="Arial" w:hAnsi="Arial" w:cs="Arial"/>
          <w:b/>
          <w:bCs/>
          <w:sz w:val="20"/>
          <w:szCs w:val="20"/>
        </w:rPr>
      </w:pPr>
    </w:p>
    <w:p w:rsidR="00696383" w:rsidRPr="00696383" w:rsidRDefault="00696383" w:rsidP="00696383">
      <w:pPr>
        <w:autoSpaceDE w:val="0"/>
        <w:autoSpaceDN w:val="0"/>
        <w:adjustRightInd w:val="0"/>
        <w:jc w:val="center"/>
        <w:rPr>
          <w:rFonts w:ascii="Arial" w:hAnsi="Arial" w:cs="Arial"/>
          <w:sz w:val="20"/>
          <w:szCs w:val="20"/>
        </w:rPr>
      </w:pPr>
      <w:r w:rsidRPr="00696383">
        <w:rPr>
          <w:rFonts w:ascii="Arial" w:hAnsi="Arial" w:cs="Arial"/>
          <w:sz w:val="20"/>
          <w:szCs w:val="20"/>
        </w:rPr>
        <w:t>17.12.2024  № 378</w:t>
      </w:r>
    </w:p>
    <w:p w:rsidR="00696383" w:rsidRPr="00696383" w:rsidRDefault="00696383" w:rsidP="00696383">
      <w:pPr>
        <w:ind w:firstLine="567"/>
        <w:rPr>
          <w:rFonts w:ascii="Arial" w:hAnsi="Arial" w:cs="Arial"/>
          <w:sz w:val="20"/>
          <w:szCs w:val="20"/>
        </w:rPr>
      </w:pPr>
    </w:p>
    <w:p w:rsidR="00696383" w:rsidRPr="00696383" w:rsidRDefault="00696383" w:rsidP="00696383">
      <w:pPr>
        <w:jc w:val="center"/>
        <w:rPr>
          <w:rFonts w:ascii="Arial" w:hAnsi="Arial" w:cs="Arial"/>
          <w:b/>
          <w:sz w:val="20"/>
          <w:szCs w:val="20"/>
        </w:rPr>
      </w:pPr>
      <w:r w:rsidRPr="00696383">
        <w:rPr>
          <w:rFonts w:ascii="Arial" w:hAnsi="Arial" w:cs="Arial"/>
          <w:b/>
          <w:sz w:val="20"/>
          <w:szCs w:val="20"/>
        </w:rPr>
        <w:t>О предоставлении отпуска председателю Совета депутатов города Куйбышева Куйбышевского района Новосибирской области Яблоковой Е.А.</w:t>
      </w:r>
    </w:p>
    <w:p w:rsidR="00696383" w:rsidRPr="00696383" w:rsidRDefault="00696383" w:rsidP="00A615F0">
      <w:pPr>
        <w:jc w:val="center"/>
        <w:rPr>
          <w:rFonts w:ascii="Arial" w:hAnsi="Arial" w:cs="Arial"/>
          <w:sz w:val="20"/>
          <w:szCs w:val="20"/>
        </w:rPr>
      </w:pPr>
      <w:r w:rsidRPr="00696383">
        <w:rPr>
          <w:rFonts w:ascii="Arial" w:hAnsi="Arial" w:cs="Arial"/>
          <w:sz w:val="20"/>
          <w:szCs w:val="20"/>
        </w:rPr>
        <w:t xml:space="preserve"> </w:t>
      </w:r>
    </w:p>
    <w:p w:rsidR="00696383" w:rsidRPr="00696383" w:rsidRDefault="00696383" w:rsidP="00A615F0">
      <w:pPr>
        <w:ind w:firstLine="708"/>
        <w:jc w:val="both"/>
        <w:rPr>
          <w:rFonts w:ascii="Arial" w:hAnsi="Arial" w:cs="Arial"/>
          <w:b/>
          <w:bCs/>
          <w:sz w:val="20"/>
          <w:szCs w:val="20"/>
        </w:rPr>
      </w:pPr>
      <w:r w:rsidRPr="00696383">
        <w:rPr>
          <w:rFonts w:ascii="Arial" w:hAnsi="Arial" w:cs="Arial"/>
          <w:sz w:val="20"/>
          <w:szCs w:val="20"/>
        </w:rPr>
        <w:t>На основании заявления Яблоковой Е.А. и в соответствии с проектом графика отпусков Совета депутатов города Куйбышева Куйбышевского района Новосибирской области на 2025 год, Совет депутатов города Куйбышева Куйбышевского района Новосибирской области</w:t>
      </w:r>
      <w:r w:rsidRPr="00696383">
        <w:rPr>
          <w:rFonts w:ascii="Arial" w:hAnsi="Arial" w:cs="Arial"/>
          <w:b/>
          <w:bCs/>
          <w:sz w:val="20"/>
          <w:szCs w:val="20"/>
        </w:rPr>
        <w:t xml:space="preserve"> </w:t>
      </w:r>
    </w:p>
    <w:p w:rsidR="00696383" w:rsidRPr="00696383" w:rsidRDefault="00696383" w:rsidP="00A615F0">
      <w:pPr>
        <w:rPr>
          <w:rFonts w:ascii="Arial" w:hAnsi="Arial" w:cs="Arial"/>
          <w:b/>
          <w:bCs/>
          <w:sz w:val="20"/>
          <w:szCs w:val="20"/>
        </w:rPr>
      </w:pPr>
      <w:r w:rsidRPr="00696383">
        <w:rPr>
          <w:rFonts w:ascii="Arial" w:hAnsi="Arial" w:cs="Arial"/>
          <w:b/>
          <w:bCs/>
          <w:sz w:val="20"/>
          <w:szCs w:val="20"/>
        </w:rPr>
        <w:t>РЕШИЛ:</w:t>
      </w:r>
    </w:p>
    <w:p w:rsidR="00696383" w:rsidRPr="00696383" w:rsidRDefault="00696383" w:rsidP="00A615F0">
      <w:pPr>
        <w:ind w:firstLine="540"/>
        <w:jc w:val="both"/>
        <w:rPr>
          <w:rFonts w:ascii="Arial" w:hAnsi="Arial" w:cs="Arial"/>
          <w:color w:val="FF0000"/>
          <w:sz w:val="20"/>
          <w:szCs w:val="20"/>
        </w:rPr>
      </w:pPr>
      <w:r w:rsidRPr="00696383">
        <w:rPr>
          <w:rFonts w:ascii="Arial" w:hAnsi="Arial" w:cs="Arial"/>
          <w:sz w:val="20"/>
          <w:szCs w:val="20"/>
        </w:rPr>
        <w:t>1. Предоставить председателю Совета депутатов города Куйбышева Куйбышевского района Новосибирской области Яблоковой Елене Анатольевне очередной оплачиваемый отпуск частями в соответствии с проектом графика отпусков с 07 июля и с 17 ноября 2025 года.</w:t>
      </w:r>
      <w:r w:rsidRPr="00696383">
        <w:rPr>
          <w:rFonts w:ascii="Arial" w:hAnsi="Arial" w:cs="Arial"/>
          <w:color w:val="FF0000"/>
          <w:sz w:val="20"/>
          <w:szCs w:val="20"/>
        </w:rPr>
        <w:t xml:space="preserve"> </w:t>
      </w:r>
    </w:p>
    <w:p w:rsidR="00696383" w:rsidRPr="00696383" w:rsidRDefault="00696383" w:rsidP="00A615F0">
      <w:pPr>
        <w:ind w:firstLine="540"/>
        <w:jc w:val="both"/>
        <w:rPr>
          <w:rFonts w:ascii="Arial" w:hAnsi="Arial" w:cs="Arial"/>
          <w:sz w:val="20"/>
          <w:szCs w:val="20"/>
        </w:rPr>
      </w:pPr>
      <w:r w:rsidRPr="00696383">
        <w:rPr>
          <w:rFonts w:ascii="Arial" w:hAnsi="Arial" w:cs="Arial"/>
          <w:sz w:val="20"/>
          <w:szCs w:val="20"/>
        </w:rPr>
        <w:t>2. Настоящее решение вступает в силу с момента принятия.</w:t>
      </w:r>
    </w:p>
    <w:p w:rsidR="00696383" w:rsidRPr="00696383" w:rsidRDefault="00696383" w:rsidP="00696383">
      <w:pPr>
        <w:rPr>
          <w:rFonts w:ascii="Arial" w:hAnsi="Arial" w:cs="Arial"/>
          <w:sz w:val="20"/>
          <w:szCs w:val="20"/>
        </w:rPr>
      </w:pPr>
    </w:p>
    <w:p w:rsidR="00696383" w:rsidRPr="00696383" w:rsidRDefault="00696383" w:rsidP="00696383">
      <w:pPr>
        <w:keepNext/>
        <w:outlineLvl w:val="2"/>
        <w:rPr>
          <w:rFonts w:ascii="Arial" w:hAnsi="Arial" w:cs="Arial"/>
          <w:sz w:val="20"/>
          <w:szCs w:val="20"/>
        </w:rPr>
      </w:pPr>
      <w:r w:rsidRPr="00696383">
        <w:rPr>
          <w:rFonts w:ascii="Arial" w:hAnsi="Arial" w:cs="Arial"/>
          <w:sz w:val="20"/>
          <w:szCs w:val="20"/>
        </w:rPr>
        <w:t>Председатель Совета депутатов                                                     Е.А. Яблокова</w:t>
      </w:r>
    </w:p>
    <w:p w:rsidR="00696383" w:rsidRPr="00696383" w:rsidRDefault="00696383" w:rsidP="00696383">
      <w:pPr>
        <w:rPr>
          <w:rFonts w:ascii="Arial" w:hAnsi="Arial" w:cs="Arial"/>
          <w:sz w:val="20"/>
          <w:szCs w:val="20"/>
        </w:rPr>
      </w:pPr>
    </w:p>
    <w:p w:rsidR="00A615F0" w:rsidRDefault="00A615F0" w:rsidP="00696383">
      <w:pPr>
        <w:rPr>
          <w:rFonts w:ascii="Arial" w:hAnsi="Arial" w:cs="Arial"/>
          <w:sz w:val="20"/>
          <w:szCs w:val="20"/>
        </w:rPr>
      </w:pPr>
    </w:p>
    <w:p w:rsidR="00A615F0" w:rsidRDefault="00A615F0" w:rsidP="00A615F0">
      <w:pPr>
        <w:widowControl w:val="0"/>
        <w:snapToGrid w:val="0"/>
        <w:spacing w:line="259" w:lineRule="auto"/>
        <w:jc w:val="both"/>
        <w:rPr>
          <w:rFonts w:ascii="Arial" w:hAnsi="Arial" w:cs="Arial"/>
          <w:sz w:val="20"/>
          <w:szCs w:val="20"/>
          <w:lang w:eastAsia="ar-SA"/>
        </w:rPr>
      </w:pPr>
      <w:r>
        <w:rPr>
          <w:rFonts w:ascii="Arial" w:hAnsi="Arial" w:cs="Arial"/>
          <w:b/>
          <w:sz w:val="20"/>
          <w:szCs w:val="20"/>
        </w:rPr>
        <w:t>1.6.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37</w:t>
      </w:r>
      <w:r w:rsidR="00531EDE">
        <w:rPr>
          <w:rFonts w:ascii="Arial" w:hAnsi="Arial" w:cs="Arial"/>
          <w:b/>
          <w:sz w:val="20"/>
          <w:szCs w:val="20"/>
        </w:rPr>
        <w:t>9</w:t>
      </w:r>
      <w:r>
        <w:rPr>
          <w:rFonts w:ascii="Arial" w:hAnsi="Arial" w:cs="Arial"/>
          <w:b/>
          <w:sz w:val="20"/>
          <w:szCs w:val="20"/>
        </w:rPr>
        <w:t xml:space="preserve"> </w:t>
      </w:r>
      <w:r w:rsidRPr="00FD6799">
        <w:rPr>
          <w:rFonts w:ascii="Arial" w:hAnsi="Arial" w:cs="Arial"/>
          <w:bCs/>
          <w:sz w:val="20"/>
          <w:szCs w:val="20"/>
        </w:rPr>
        <w:t>«</w:t>
      </w:r>
      <w:r w:rsidRPr="00A615F0">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r w:rsidRPr="00451DE1">
        <w:rPr>
          <w:rFonts w:ascii="Arial" w:hAnsi="Arial" w:cs="Arial"/>
          <w:sz w:val="20"/>
          <w:szCs w:val="20"/>
          <w:lang w:eastAsia="ar-SA"/>
        </w:rPr>
        <w:t>»</w:t>
      </w:r>
    </w:p>
    <w:p w:rsidR="00A615F0" w:rsidRDefault="00A615F0" w:rsidP="00696383">
      <w:pPr>
        <w:rPr>
          <w:rFonts w:ascii="Arial" w:hAnsi="Arial" w:cs="Arial"/>
          <w:sz w:val="20"/>
          <w:szCs w:val="20"/>
          <w:lang w:eastAsia="ar-SA"/>
        </w:rPr>
      </w:pPr>
    </w:p>
    <w:p w:rsidR="00A615F0" w:rsidRPr="00A615F0" w:rsidRDefault="00A615F0" w:rsidP="00A615F0">
      <w:pPr>
        <w:keepNext/>
        <w:autoSpaceDE w:val="0"/>
        <w:autoSpaceDN w:val="0"/>
        <w:jc w:val="center"/>
        <w:outlineLvl w:val="0"/>
        <w:rPr>
          <w:rFonts w:ascii="Arial" w:hAnsi="Arial" w:cs="Arial"/>
          <w:b/>
          <w:bCs/>
          <w:sz w:val="20"/>
          <w:szCs w:val="20"/>
        </w:rPr>
      </w:pPr>
      <w:r w:rsidRPr="00A615F0">
        <w:rPr>
          <w:rFonts w:ascii="Arial" w:hAnsi="Arial" w:cs="Arial"/>
          <w:b/>
          <w:bCs/>
          <w:sz w:val="20"/>
          <w:szCs w:val="20"/>
        </w:rPr>
        <w:t xml:space="preserve">РЕШЕНИЕ  </w:t>
      </w:r>
    </w:p>
    <w:p w:rsidR="00A615F0" w:rsidRPr="00A615F0" w:rsidRDefault="00A615F0" w:rsidP="00A615F0">
      <w:pPr>
        <w:widowControl w:val="0"/>
        <w:snapToGrid w:val="0"/>
        <w:spacing w:line="259" w:lineRule="auto"/>
        <w:ind w:firstLine="600"/>
        <w:jc w:val="center"/>
        <w:rPr>
          <w:rFonts w:ascii="Arial" w:hAnsi="Arial" w:cs="Arial"/>
          <w:sz w:val="20"/>
          <w:szCs w:val="20"/>
        </w:rPr>
      </w:pPr>
    </w:p>
    <w:p w:rsidR="00A615F0" w:rsidRPr="00A615F0" w:rsidRDefault="00A615F0" w:rsidP="00A615F0">
      <w:pPr>
        <w:autoSpaceDE w:val="0"/>
        <w:autoSpaceDN w:val="0"/>
        <w:adjustRightInd w:val="0"/>
        <w:jc w:val="center"/>
        <w:rPr>
          <w:rFonts w:ascii="Arial" w:hAnsi="Arial" w:cs="Arial"/>
          <w:sz w:val="20"/>
          <w:szCs w:val="20"/>
        </w:rPr>
      </w:pPr>
      <w:r w:rsidRPr="00A615F0">
        <w:rPr>
          <w:rFonts w:ascii="Arial" w:hAnsi="Arial" w:cs="Arial"/>
          <w:sz w:val="20"/>
          <w:szCs w:val="20"/>
        </w:rPr>
        <w:t>(сорок четвёртая сессия)</w:t>
      </w:r>
    </w:p>
    <w:p w:rsidR="00A615F0" w:rsidRPr="00A615F0" w:rsidRDefault="00A615F0" w:rsidP="00A615F0">
      <w:pPr>
        <w:autoSpaceDE w:val="0"/>
        <w:autoSpaceDN w:val="0"/>
        <w:adjustRightInd w:val="0"/>
        <w:jc w:val="center"/>
        <w:rPr>
          <w:rFonts w:ascii="Arial" w:hAnsi="Arial" w:cs="Arial"/>
          <w:sz w:val="20"/>
          <w:szCs w:val="20"/>
        </w:rPr>
      </w:pPr>
    </w:p>
    <w:p w:rsidR="00A615F0" w:rsidRPr="00A615F0" w:rsidRDefault="00A615F0" w:rsidP="00A615F0">
      <w:pPr>
        <w:tabs>
          <w:tab w:val="left" w:pos="709"/>
        </w:tabs>
        <w:autoSpaceDE w:val="0"/>
        <w:autoSpaceDN w:val="0"/>
        <w:adjustRightInd w:val="0"/>
        <w:jc w:val="center"/>
        <w:rPr>
          <w:rFonts w:ascii="Arial" w:hAnsi="Arial" w:cs="Arial"/>
          <w:sz w:val="20"/>
          <w:szCs w:val="20"/>
        </w:rPr>
      </w:pPr>
      <w:r w:rsidRPr="00A615F0">
        <w:rPr>
          <w:rFonts w:ascii="Arial" w:hAnsi="Arial" w:cs="Arial"/>
          <w:sz w:val="20"/>
          <w:szCs w:val="20"/>
        </w:rPr>
        <w:t>17.12.2024 № 379</w:t>
      </w:r>
    </w:p>
    <w:p w:rsidR="00A615F0" w:rsidRPr="00A615F0" w:rsidRDefault="00A615F0" w:rsidP="00A615F0">
      <w:pPr>
        <w:widowControl w:val="0"/>
        <w:snapToGrid w:val="0"/>
        <w:spacing w:line="259" w:lineRule="auto"/>
        <w:ind w:left="-720" w:right="-284" w:firstLine="600"/>
        <w:jc w:val="center"/>
        <w:rPr>
          <w:rFonts w:ascii="Arial" w:hAnsi="Arial" w:cs="Arial"/>
          <w:sz w:val="20"/>
          <w:szCs w:val="20"/>
        </w:rPr>
      </w:pPr>
    </w:p>
    <w:p w:rsidR="00A615F0" w:rsidRPr="00A615F0" w:rsidRDefault="00A615F0" w:rsidP="00A615F0">
      <w:pPr>
        <w:widowControl w:val="0"/>
        <w:snapToGrid w:val="0"/>
        <w:spacing w:line="259" w:lineRule="auto"/>
        <w:jc w:val="center"/>
        <w:rPr>
          <w:rFonts w:ascii="Arial" w:hAnsi="Arial" w:cs="Arial"/>
          <w:b/>
          <w:sz w:val="20"/>
          <w:szCs w:val="20"/>
        </w:rPr>
      </w:pPr>
      <w:r w:rsidRPr="00A615F0">
        <w:rPr>
          <w:rFonts w:ascii="Arial" w:hAnsi="Arial" w:cs="Arial"/>
          <w:b/>
          <w:sz w:val="20"/>
          <w:szCs w:val="20"/>
        </w:rPr>
        <w:lastRenderedPageBreak/>
        <w:t>О награждении Почетной грамотой Совета депутатов города Куйбышева Куйбышевского района Новосибирской области</w:t>
      </w:r>
    </w:p>
    <w:p w:rsidR="00A615F0" w:rsidRPr="00A615F0" w:rsidRDefault="00A615F0" w:rsidP="00A615F0">
      <w:pPr>
        <w:widowControl w:val="0"/>
        <w:snapToGrid w:val="0"/>
        <w:spacing w:line="259" w:lineRule="auto"/>
        <w:ind w:firstLine="540"/>
        <w:jc w:val="center"/>
        <w:rPr>
          <w:rFonts w:ascii="Arial" w:hAnsi="Arial" w:cs="Arial"/>
          <w:sz w:val="20"/>
          <w:szCs w:val="20"/>
        </w:rPr>
      </w:pPr>
    </w:p>
    <w:p w:rsidR="00A615F0" w:rsidRPr="00A615F0" w:rsidRDefault="00A615F0" w:rsidP="00A615F0">
      <w:pPr>
        <w:widowControl w:val="0"/>
        <w:snapToGrid w:val="0"/>
        <w:ind w:firstLine="600"/>
        <w:jc w:val="both"/>
        <w:rPr>
          <w:rFonts w:ascii="Arial" w:hAnsi="Arial" w:cs="Arial"/>
          <w:sz w:val="20"/>
          <w:szCs w:val="20"/>
        </w:rPr>
      </w:pPr>
      <w:r w:rsidRPr="00A615F0">
        <w:rPr>
          <w:rFonts w:ascii="Arial" w:hAnsi="Arial" w:cs="Arial"/>
          <w:sz w:val="20"/>
          <w:szCs w:val="20"/>
        </w:rPr>
        <w:t xml:space="preserve"> В соответствии с Положением о Почетной грамоте Совета депутатов города Куйбышева Куйбышевского района Новосибирской области, утвержденным решением Совета депутатов города Куйбышева Куйбышевского района Новосибирской области от 26.04.2021 № 530 «О Почётной грамоте и Благодарственном письме Совета депутатов города Куйбышева Куйбышевского района Новосибирской области», Совет депутатов города Куйбышева Куйбышевского района Новосибирской области </w:t>
      </w:r>
    </w:p>
    <w:p w:rsidR="00A615F0" w:rsidRPr="00A615F0" w:rsidRDefault="00A615F0" w:rsidP="00A615F0">
      <w:pPr>
        <w:widowControl w:val="0"/>
        <w:snapToGrid w:val="0"/>
        <w:jc w:val="both"/>
        <w:rPr>
          <w:rFonts w:ascii="Arial" w:hAnsi="Arial" w:cs="Arial"/>
          <w:b/>
          <w:sz w:val="20"/>
          <w:szCs w:val="20"/>
        </w:rPr>
      </w:pPr>
      <w:r w:rsidRPr="00A615F0">
        <w:rPr>
          <w:rFonts w:ascii="Arial" w:hAnsi="Arial" w:cs="Arial"/>
          <w:b/>
          <w:sz w:val="20"/>
          <w:szCs w:val="20"/>
        </w:rPr>
        <w:t xml:space="preserve">         РЕШИЛ:</w:t>
      </w:r>
    </w:p>
    <w:p w:rsidR="00A615F0" w:rsidRPr="00A615F0" w:rsidRDefault="00A615F0" w:rsidP="00A615F0">
      <w:pPr>
        <w:widowControl w:val="0"/>
        <w:snapToGrid w:val="0"/>
        <w:jc w:val="both"/>
        <w:rPr>
          <w:rFonts w:ascii="Arial" w:hAnsi="Arial" w:cs="Arial"/>
          <w:sz w:val="20"/>
          <w:szCs w:val="20"/>
        </w:rPr>
      </w:pPr>
      <w:r w:rsidRPr="00A615F0">
        <w:rPr>
          <w:rFonts w:ascii="Arial" w:hAnsi="Arial" w:cs="Arial"/>
          <w:color w:val="000000"/>
          <w:sz w:val="20"/>
          <w:szCs w:val="20"/>
        </w:rPr>
        <w:t xml:space="preserve">         1.Наградить </w:t>
      </w:r>
      <w:r w:rsidRPr="00A615F0">
        <w:rPr>
          <w:rFonts w:ascii="Arial" w:hAnsi="Arial" w:cs="Arial"/>
          <w:sz w:val="20"/>
          <w:szCs w:val="20"/>
        </w:rPr>
        <w:t>Почетной грамотой Совета депутатов города Куйбышева</w:t>
      </w:r>
      <w:r w:rsidRPr="00A615F0">
        <w:rPr>
          <w:rFonts w:ascii="Arial" w:hAnsi="Arial" w:cs="Arial"/>
          <w:color w:val="000000"/>
          <w:sz w:val="20"/>
          <w:szCs w:val="20"/>
        </w:rPr>
        <w:t xml:space="preserve"> Куйбышевского района Новосибирской </w:t>
      </w:r>
      <w:r w:rsidRPr="00A615F0">
        <w:rPr>
          <w:rFonts w:ascii="Arial" w:hAnsi="Arial" w:cs="Arial"/>
          <w:sz w:val="20"/>
          <w:szCs w:val="20"/>
        </w:rPr>
        <w:t>области Тыловое движение Куйбышевского района «</w:t>
      </w:r>
      <w:r w:rsidRPr="00A615F0">
        <w:rPr>
          <w:rFonts w:ascii="Arial" w:hAnsi="Arial" w:cs="Arial"/>
          <w:sz w:val="20"/>
          <w:szCs w:val="20"/>
          <w:lang w:val="en-US"/>
        </w:rPr>
        <w:t>Za</w:t>
      </w:r>
      <w:r w:rsidRPr="00A615F0">
        <w:rPr>
          <w:rFonts w:ascii="Arial" w:hAnsi="Arial" w:cs="Arial"/>
          <w:sz w:val="20"/>
          <w:szCs w:val="20"/>
        </w:rPr>
        <w:t xml:space="preserve"> НАШИХ» (руководители: Дараган Софию Ибрагимовну, Тарасенко Ирина Ивановна), за активную гражданскую позицию и значительный вклад в создание и организацию деятельности тылового движения «</w:t>
      </w:r>
      <w:r w:rsidRPr="00A615F0">
        <w:rPr>
          <w:rFonts w:ascii="Arial" w:hAnsi="Arial" w:cs="Arial"/>
          <w:sz w:val="20"/>
          <w:szCs w:val="20"/>
          <w:lang w:val="en-US"/>
        </w:rPr>
        <w:t>Za</w:t>
      </w:r>
      <w:r w:rsidRPr="00A615F0">
        <w:rPr>
          <w:rFonts w:ascii="Arial" w:hAnsi="Arial" w:cs="Arial"/>
          <w:sz w:val="20"/>
          <w:szCs w:val="20"/>
        </w:rPr>
        <w:t xml:space="preserve"> НАШИХ» на территории Куйбышевского района.</w:t>
      </w:r>
    </w:p>
    <w:p w:rsidR="00A615F0" w:rsidRPr="00A615F0" w:rsidRDefault="00A615F0" w:rsidP="00A615F0">
      <w:pPr>
        <w:widowControl w:val="0"/>
        <w:snapToGrid w:val="0"/>
        <w:ind w:firstLine="600"/>
        <w:jc w:val="both"/>
        <w:rPr>
          <w:rFonts w:ascii="Arial" w:hAnsi="Arial" w:cs="Arial"/>
          <w:sz w:val="20"/>
          <w:szCs w:val="20"/>
        </w:rPr>
      </w:pPr>
      <w:r w:rsidRPr="00A615F0">
        <w:rPr>
          <w:rFonts w:ascii="Arial" w:hAnsi="Arial" w:cs="Arial"/>
          <w:color w:val="000000"/>
          <w:sz w:val="20"/>
          <w:szCs w:val="20"/>
        </w:rPr>
        <w:t>2.</w:t>
      </w:r>
      <w:r w:rsidRPr="00A615F0">
        <w:rPr>
          <w:rFonts w:ascii="Arial" w:hAnsi="Arial" w:cs="Arial"/>
          <w:sz w:val="20"/>
          <w:szCs w:val="20"/>
        </w:rPr>
        <w:t>Решение вступает в силу с момента его принятия.</w:t>
      </w:r>
    </w:p>
    <w:p w:rsidR="00A615F0" w:rsidRPr="00A615F0" w:rsidRDefault="00A615F0" w:rsidP="00A615F0">
      <w:pPr>
        <w:widowControl w:val="0"/>
        <w:snapToGrid w:val="0"/>
        <w:ind w:firstLine="601"/>
        <w:jc w:val="both"/>
        <w:rPr>
          <w:rFonts w:ascii="Arial" w:hAnsi="Arial" w:cs="Arial"/>
          <w:sz w:val="20"/>
          <w:szCs w:val="20"/>
        </w:rPr>
      </w:pPr>
      <w:r w:rsidRPr="00A615F0">
        <w:rPr>
          <w:rFonts w:ascii="Arial" w:hAnsi="Arial" w:cs="Arial"/>
          <w:color w:val="000000"/>
          <w:sz w:val="20"/>
          <w:szCs w:val="20"/>
        </w:rPr>
        <w:t>3.</w:t>
      </w:r>
      <w:r w:rsidRPr="00A615F0">
        <w:rPr>
          <w:rFonts w:ascii="Arial" w:hAnsi="Arial" w:cs="Arial"/>
          <w:sz w:val="20"/>
          <w:szCs w:val="20"/>
        </w:rPr>
        <w:t xml:space="preserve">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A615F0" w:rsidRPr="00A615F0" w:rsidRDefault="00A615F0" w:rsidP="00A615F0">
      <w:pPr>
        <w:widowControl w:val="0"/>
        <w:shd w:val="clear" w:color="auto" w:fill="FFFFFF"/>
        <w:autoSpaceDE w:val="0"/>
        <w:autoSpaceDN w:val="0"/>
        <w:adjustRightInd w:val="0"/>
        <w:snapToGrid w:val="0"/>
        <w:spacing w:line="259" w:lineRule="auto"/>
        <w:jc w:val="both"/>
        <w:rPr>
          <w:rFonts w:ascii="Arial" w:hAnsi="Arial" w:cs="Arial"/>
          <w:color w:val="000000"/>
          <w:sz w:val="20"/>
          <w:szCs w:val="20"/>
        </w:rPr>
      </w:pPr>
    </w:p>
    <w:p w:rsidR="00A615F0" w:rsidRPr="00A615F0" w:rsidRDefault="00A615F0" w:rsidP="00A615F0">
      <w:pPr>
        <w:widowControl w:val="0"/>
        <w:shd w:val="clear" w:color="auto" w:fill="FFFFFF"/>
        <w:autoSpaceDE w:val="0"/>
        <w:autoSpaceDN w:val="0"/>
        <w:adjustRightInd w:val="0"/>
        <w:snapToGrid w:val="0"/>
        <w:spacing w:line="259" w:lineRule="auto"/>
        <w:jc w:val="both"/>
        <w:rPr>
          <w:rFonts w:ascii="Arial" w:hAnsi="Arial" w:cs="Arial"/>
          <w:sz w:val="20"/>
          <w:szCs w:val="20"/>
          <w:u w:val="single"/>
        </w:rPr>
      </w:pPr>
      <w:r w:rsidRPr="00A615F0">
        <w:rPr>
          <w:rFonts w:ascii="Arial" w:hAnsi="Arial" w:cs="Arial"/>
          <w:color w:val="000000"/>
          <w:sz w:val="20"/>
          <w:szCs w:val="20"/>
        </w:rPr>
        <w:t>Председатель Совета депутатов                                             Е.А. Яблокова</w:t>
      </w:r>
    </w:p>
    <w:p w:rsidR="00A615F0" w:rsidRDefault="00A615F0" w:rsidP="00A615F0">
      <w:pPr>
        <w:jc w:val="both"/>
        <w:rPr>
          <w:rFonts w:ascii="Arial" w:hAnsi="Arial" w:cs="Arial"/>
          <w:sz w:val="20"/>
          <w:szCs w:val="20"/>
        </w:rPr>
      </w:pPr>
    </w:p>
    <w:p w:rsidR="00A615F0" w:rsidRDefault="00A615F0" w:rsidP="00A615F0">
      <w:pPr>
        <w:jc w:val="both"/>
        <w:rPr>
          <w:rFonts w:ascii="Arial" w:hAnsi="Arial" w:cs="Arial"/>
          <w:sz w:val="20"/>
          <w:szCs w:val="20"/>
        </w:rPr>
      </w:pPr>
    </w:p>
    <w:p w:rsidR="002B5742" w:rsidRDefault="002B5742" w:rsidP="002B5742">
      <w:pPr>
        <w:widowControl w:val="0"/>
        <w:snapToGrid w:val="0"/>
        <w:spacing w:line="259" w:lineRule="auto"/>
        <w:jc w:val="both"/>
        <w:rPr>
          <w:rFonts w:ascii="Arial" w:hAnsi="Arial" w:cs="Arial"/>
          <w:sz w:val="20"/>
          <w:szCs w:val="20"/>
          <w:lang w:eastAsia="ar-SA"/>
        </w:rPr>
      </w:pPr>
      <w:r>
        <w:rPr>
          <w:rFonts w:ascii="Arial" w:hAnsi="Arial" w:cs="Arial"/>
          <w:b/>
          <w:sz w:val="20"/>
          <w:szCs w:val="20"/>
        </w:rPr>
        <w:t>1.7.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17.12</w:t>
      </w:r>
      <w:r w:rsidRPr="00FD6799">
        <w:rPr>
          <w:rFonts w:ascii="Arial" w:hAnsi="Arial" w:cs="Arial"/>
          <w:b/>
          <w:sz w:val="20"/>
          <w:szCs w:val="20"/>
        </w:rPr>
        <w:t xml:space="preserve">.2024 № </w:t>
      </w:r>
      <w:r>
        <w:rPr>
          <w:rFonts w:ascii="Arial" w:hAnsi="Arial" w:cs="Arial"/>
          <w:b/>
          <w:sz w:val="20"/>
          <w:szCs w:val="20"/>
        </w:rPr>
        <w:t xml:space="preserve">380 </w:t>
      </w:r>
      <w:r w:rsidRPr="00FD6799">
        <w:rPr>
          <w:rFonts w:ascii="Arial" w:hAnsi="Arial" w:cs="Arial"/>
          <w:bCs/>
          <w:sz w:val="20"/>
          <w:szCs w:val="20"/>
        </w:rPr>
        <w:t>«</w:t>
      </w:r>
      <w:r w:rsidRPr="00A615F0">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r w:rsidRPr="00451DE1">
        <w:rPr>
          <w:rFonts w:ascii="Arial" w:hAnsi="Arial" w:cs="Arial"/>
          <w:sz w:val="20"/>
          <w:szCs w:val="20"/>
          <w:lang w:eastAsia="ar-SA"/>
        </w:rPr>
        <w:t>»</w:t>
      </w:r>
    </w:p>
    <w:p w:rsidR="00A615F0" w:rsidRDefault="00A615F0" w:rsidP="00A615F0">
      <w:pPr>
        <w:jc w:val="both"/>
        <w:rPr>
          <w:rFonts w:ascii="Arial" w:hAnsi="Arial" w:cs="Arial"/>
          <w:sz w:val="20"/>
          <w:szCs w:val="20"/>
        </w:rPr>
      </w:pPr>
    </w:p>
    <w:p w:rsidR="002B5742" w:rsidRPr="002B5742" w:rsidRDefault="002B5742" w:rsidP="002B5742">
      <w:pPr>
        <w:keepNext/>
        <w:autoSpaceDE w:val="0"/>
        <w:autoSpaceDN w:val="0"/>
        <w:jc w:val="center"/>
        <w:outlineLvl w:val="0"/>
        <w:rPr>
          <w:rFonts w:ascii="Arial" w:hAnsi="Arial" w:cs="Arial"/>
          <w:b/>
          <w:bCs/>
          <w:sz w:val="20"/>
          <w:szCs w:val="20"/>
        </w:rPr>
      </w:pPr>
      <w:r w:rsidRPr="002B5742">
        <w:rPr>
          <w:rFonts w:ascii="Arial" w:hAnsi="Arial" w:cs="Arial"/>
          <w:b/>
          <w:bCs/>
          <w:sz w:val="20"/>
          <w:szCs w:val="20"/>
        </w:rPr>
        <w:t xml:space="preserve">РЕШЕНИЕ  </w:t>
      </w:r>
    </w:p>
    <w:p w:rsidR="002B5742" w:rsidRPr="002B5742" w:rsidRDefault="002B5742" w:rsidP="002B5742">
      <w:pPr>
        <w:widowControl w:val="0"/>
        <w:snapToGrid w:val="0"/>
        <w:spacing w:line="259" w:lineRule="auto"/>
        <w:ind w:firstLine="600"/>
        <w:jc w:val="center"/>
        <w:rPr>
          <w:rFonts w:ascii="Arial" w:hAnsi="Arial" w:cs="Arial"/>
          <w:sz w:val="20"/>
          <w:szCs w:val="20"/>
        </w:rPr>
      </w:pPr>
    </w:p>
    <w:p w:rsidR="002B5742" w:rsidRPr="002B5742" w:rsidRDefault="002B5742" w:rsidP="002B5742">
      <w:pPr>
        <w:autoSpaceDE w:val="0"/>
        <w:autoSpaceDN w:val="0"/>
        <w:adjustRightInd w:val="0"/>
        <w:jc w:val="center"/>
        <w:rPr>
          <w:rFonts w:ascii="Arial" w:hAnsi="Arial" w:cs="Arial"/>
          <w:sz w:val="20"/>
          <w:szCs w:val="20"/>
        </w:rPr>
      </w:pPr>
      <w:r w:rsidRPr="002B5742">
        <w:rPr>
          <w:rFonts w:ascii="Arial" w:hAnsi="Arial" w:cs="Arial"/>
          <w:sz w:val="20"/>
          <w:szCs w:val="20"/>
        </w:rPr>
        <w:t xml:space="preserve">(сорок четвёртая сессия) </w:t>
      </w:r>
    </w:p>
    <w:p w:rsidR="002B5742" w:rsidRPr="002B5742" w:rsidRDefault="002B5742" w:rsidP="002B5742">
      <w:pPr>
        <w:autoSpaceDE w:val="0"/>
        <w:autoSpaceDN w:val="0"/>
        <w:adjustRightInd w:val="0"/>
        <w:jc w:val="center"/>
        <w:rPr>
          <w:rFonts w:ascii="Arial" w:hAnsi="Arial" w:cs="Arial"/>
          <w:sz w:val="20"/>
          <w:szCs w:val="20"/>
        </w:rPr>
      </w:pPr>
    </w:p>
    <w:p w:rsidR="002B5742" w:rsidRPr="002B5742" w:rsidRDefault="002B5742" w:rsidP="002B5742">
      <w:pPr>
        <w:tabs>
          <w:tab w:val="left" w:pos="709"/>
        </w:tabs>
        <w:autoSpaceDE w:val="0"/>
        <w:autoSpaceDN w:val="0"/>
        <w:adjustRightInd w:val="0"/>
        <w:jc w:val="center"/>
        <w:rPr>
          <w:rFonts w:ascii="Arial" w:hAnsi="Arial" w:cs="Arial"/>
          <w:sz w:val="20"/>
          <w:szCs w:val="20"/>
        </w:rPr>
      </w:pPr>
      <w:r w:rsidRPr="002B5742">
        <w:rPr>
          <w:rFonts w:ascii="Arial" w:hAnsi="Arial" w:cs="Arial"/>
          <w:sz w:val="20"/>
          <w:szCs w:val="20"/>
        </w:rPr>
        <w:t>17.12.2024 № 380</w:t>
      </w:r>
    </w:p>
    <w:p w:rsidR="002B5742" w:rsidRPr="002B5742" w:rsidRDefault="002B5742" w:rsidP="002B5742">
      <w:pPr>
        <w:widowControl w:val="0"/>
        <w:snapToGrid w:val="0"/>
        <w:spacing w:line="259" w:lineRule="auto"/>
        <w:ind w:left="-720" w:right="-284" w:firstLine="600"/>
        <w:jc w:val="center"/>
        <w:rPr>
          <w:rFonts w:ascii="Arial" w:hAnsi="Arial" w:cs="Arial"/>
          <w:sz w:val="20"/>
          <w:szCs w:val="20"/>
        </w:rPr>
      </w:pPr>
    </w:p>
    <w:p w:rsidR="002B5742" w:rsidRPr="002B5742" w:rsidRDefault="002B5742" w:rsidP="002B5742">
      <w:pPr>
        <w:widowControl w:val="0"/>
        <w:snapToGrid w:val="0"/>
        <w:spacing w:line="259" w:lineRule="auto"/>
        <w:jc w:val="center"/>
        <w:rPr>
          <w:rFonts w:ascii="Arial" w:hAnsi="Arial" w:cs="Arial"/>
          <w:sz w:val="20"/>
          <w:szCs w:val="20"/>
        </w:rPr>
      </w:pPr>
      <w:r w:rsidRPr="002B5742">
        <w:rPr>
          <w:rFonts w:ascii="Arial" w:hAnsi="Arial" w:cs="Arial"/>
          <w:b/>
          <w:sz w:val="20"/>
          <w:szCs w:val="20"/>
        </w:rPr>
        <w:t>О награждении Почетной грамотой Совета депутатов города Куйбышева Куйбышевского района Новосибирской области</w:t>
      </w:r>
    </w:p>
    <w:p w:rsidR="002B5742" w:rsidRPr="002B5742" w:rsidRDefault="002B5742" w:rsidP="002B5742">
      <w:pPr>
        <w:widowControl w:val="0"/>
        <w:snapToGrid w:val="0"/>
        <w:spacing w:line="259" w:lineRule="auto"/>
        <w:ind w:firstLine="540"/>
        <w:jc w:val="center"/>
        <w:rPr>
          <w:rFonts w:ascii="Arial" w:hAnsi="Arial" w:cs="Arial"/>
          <w:sz w:val="20"/>
          <w:szCs w:val="20"/>
        </w:rPr>
      </w:pPr>
    </w:p>
    <w:p w:rsidR="002B5742" w:rsidRPr="002B5742" w:rsidRDefault="002B5742" w:rsidP="002B5742">
      <w:pPr>
        <w:widowControl w:val="0"/>
        <w:snapToGrid w:val="0"/>
        <w:ind w:firstLine="600"/>
        <w:jc w:val="both"/>
        <w:rPr>
          <w:rFonts w:ascii="Arial" w:hAnsi="Arial" w:cs="Arial"/>
          <w:sz w:val="20"/>
          <w:szCs w:val="20"/>
        </w:rPr>
      </w:pPr>
      <w:r w:rsidRPr="002B5742">
        <w:rPr>
          <w:rFonts w:ascii="Arial" w:hAnsi="Arial" w:cs="Arial"/>
          <w:sz w:val="20"/>
          <w:szCs w:val="20"/>
        </w:rPr>
        <w:t xml:space="preserve"> В соответствии с Положением о Почетной грамоте Совета депутатов города Куйбышева Куйбышевского района Новосибирской области, утвержденным решением Совета депутатов города Куйбышева Куйбышевского района Новосибирской области от 26.04.2021 № 530 «О Почётной грамоте и Благодарственном письме Совета депутатов города Куйбышева Куйбышевского района Новосибирской области», Совет депутатов города Куйбышева Куйбышевского района Новосибирской области </w:t>
      </w:r>
    </w:p>
    <w:p w:rsidR="002B5742" w:rsidRPr="002B5742" w:rsidRDefault="002B5742" w:rsidP="002B5742">
      <w:pPr>
        <w:widowControl w:val="0"/>
        <w:snapToGrid w:val="0"/>
        <w:jc w:val="both"/>
        <w:rPr>
          <w:rFonts w:ascii="Arial" w:hAnsi="Arial" w:cs="Arial"/>
          <w:b/>
          <w:sz w:val="20"/>
          <w:szCs w:val="20"/>
        </w:rPr>
      </w:pPr>
      <w:r w:rsidRPr="002B5742">
        <w:rPr>
          <w:rFonts w:ascii="Arial" w:hAnsi="Arial" w:cs="Arial"/>
          <w:b/>
          <w:sz w:val="20"/>
          <w:szCs w:val="20"/>
        </w:rPr>
        <w:t xml:space="preserve">         РЕШИЛ:</w:t>
      </w:r>
    </w:p>
    <w:p w:rsidR="002B5742" w:rsidRPr="002B5742" w:rsidRDefault="002B5742" w:rsidP="002B5742">
      <w:pPr>
        <w:widowControl w:val="0"/>
        <w:snapToGrid w:val="0"/>
        <w:jc w:val="both"/>
        <w:rPr>
          <w:rFonts w:ascii="Arial" w:hAnsi="Arial" w:cs="Arial"/>
          <w:sz w:val="20"/>
          <w:szCs w:val="20"/>
        </w:rPr>
      </w:pPr>
      <w:r w:rsidRPr="002B5742">
        <w:rPr>
          <w:rFonts w:ascii="Arial" w:hAnsi="Arial" w:cs="Arial"/>
          <w:color w:val="000000"/>
          <w:sz w:val="20"/>
          <w:szCs w:val="20"/>
        </w:rPr>
        <w:t xml:space="preserve">         1.Наградить </w:t>
      </w:r>
      <w:r w:rsidRPr="002B5742">
        <w:rPr>
          <w:rFonts w:ascii="Arial" w:hAnsi="Arial" w:cs="Arial"/>
          <w:sz w:val="20"/>
          <w:szCs w:val="20"/>
        </w:rPr>
        <w:t>Почетной грамотой Совета депутатов города Куйбышева</w:t>
      </w:r>
      <w:r w:rsidRPr="002B5742">
        <w:rPr>
          <w:rFonts w:ascii="Arial" w:hAnsi="Arial" w:cs="Arial"/>
          <w:color w:val="000000"/>
          <w:sz w:val="20"/>
          <w:szCs w:val="20"/>
        </w:rPr>
        <w:t xml:space="preserve"> Куйбышевского района Новосибирской </w:t>
      </w:r>
      <w:r w:rsidRPr="002B5742">
        <w:rPr>
          <w:rFonts w:ascii="Arial" w:hAnsi="Arial" w:cs="Arial"/>
          <w:sz w:val="20"/>
          <w:szCs w:val="20"/>
        </w:rPr>
        <w:t>области Шамне Надежду Анатольевну, руководителя тылового движения Куйбышевского района «Крылья Ангелов», за активную гражданскую позицию и значительный вклад в создание и организацию деятельности тылового движения «Крылья Ангелов» на территории Куйбышевского района.</w:t>
      </w:r>
    </w:p>
    <w:p w:rsidR="002B5742" w:rsidRPr="002B5742" w:rsidRDefault="002B5742" w:rsidP="002B5742">
      <w:pPr>
        <w:widowControl w:val="0"/>
        <w:snapToGrid w:val="0"/>
        <w:ind w:firstLine="600"/>
        <w:jc w:val="both"/>
        <w:rPr>
          <w:rFonts w:ascii="Arial" w:hAnsi="Arial" w:cs="Arial"/>
          <w:sz w:val="20"/>
          <w:szCs w:val="20"/>
        </w:rPr>
      </w:pPr>
      <w:r w:rsidRPr="002B5742">
        <w:rPr>
          <w:rFonts w:ascii="Arial" w:hAnsi="Arial" w:cs="Arial"/>
          <w:color w:val="000000"/>
          <w:sz w:val="20"/>
          <w:szCs w:val="20"/>
        </w:rPr>
        <w:t>2.</w:t>
      </w:r>
      <w:r w:rsidRPr="002B5742">
        <w:rPr>
          <w:rFonts w:ascii="Arial" w:hAnsi="Arial" w:cs="Arial"/>
          <w:sz w:val="20"/>
          <w:szCs w:val="20"/>
        </w:rPr>
        <w:t>Решение вступает в силу с момента его принятия.</w:t>
      </w:r>
    </w:p>
    <w:p w:rsidR="002B5742" w:rsidRPr="002B5742" w:rsidRDefault="002B5742" w:rsidP="002B5742">
      <w:pPr>
        <w:widowControl w:val="0"/>
        <w:snapToGrid w:val="0"/>
        <w:ind w:firstLine="601"/>
        <w:jc w:val="both"/>
        <w:rPr>
          <w:rFonts w:ascii="Arial" w:hAnsi="Arial" w:cs="Arial"/>
          <w:sz w:val="20"/>
          <w:szCs w:val="20"/>
        </w:rPr>
      </w:pPr>
      <w:r w:rsidRPr="002B5742">
        <w:rPr>
          <w:rFonts w:ascii="Arial" w:hAnsi="Arial" w:cs="Arial"/>
          <w:color w:val="000000"/>
          <w:sz w:val="20"/>
          <w:szCs w:val="20"/>
        </w:rPr>
        <w:t>3.</w:t>
      </w:r>
      <w:r w:rsidRPr="002B5742">
        <w:rPr>
          <w:rFonts w:ascii="Arial" w:hAnsi="Arial" w:cs="Arial"/>
          <w:sz w:val="20"/>
          <w:szCs w:val="20"/>
        </w:rPr>
        <w:t xml:space="preserve">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2B5742" w:rsidRPr="002B5742" w:rsidRDefault="002B5742" w:rsidP="002B5742">
      <w:pPr>
        <w:widowControl w:val="0"/>
        <w:shd w:val="clear" w:color="auto" w:fill="FFFFFF"/>
        <w:autoSpaceDE w:val="0"/>
        <w:autoSpaceDN w:val="0"/>
        <w:adjustRightInd w:val="0"/>
        <w:snapToGrid w:val="0"/>
        <w:spacing w:line="259" w:lineRule="auto"/>
        <w:jc w:val="both"/>
        <w:rPr>
          <w:rFonts w:ascii="Arial" w:hAnsi="Arial" w:cs="Arial"/>
          <w:color w:val="000000"/>
          <w:sz w:val="20"/>
          <w:szCs w:val="20"/>
        </w:rPr>
      </w:pPr>
    </w:p>
    <w:p w:rsidR="002B5742" w:rsidRPr="002B5742" w:rsidRDefault="002B5742" w:rsidP="002B5742">
      <w:pPr>
        <w:widowControl w:val="0"/>
        <w:shd w:val="clear" w:color="auto" w:fill="FFFFFF"/>
        <w:autoSpaceDE w:val="0"/>
        <w:autoSpaceDN w:val="0"/>
        <w:adjustRightInd w:val="0"/>
        <w:snapToGrid w:val="0"/>
        <w:spacing w:line="259" w:lineRule="auto"/>
        <w:jc w:val="both"/>
        <w:rPr>
          <w:rFonts w:ascii="Arial" w:hAnsi="Arial" w:cs="Arial"/>
          <w:sz w:val="20"/>
          <w:szCs w:val="20"/>
          <w:u w:val="single"/>
        </w:rPr>
      </w:pPr>
      <w:r w:rsidRPr="002B5742">
        <w:rPr>
          <w:rFonts w:ascii="Arial" w:hAnsi="Arial" w:cs="Arial"/>
          <w:color w:val="000000"/>
          <w:sz w:val="20"/>
          <w:szCs w:val="20"/>
        </w:rPr>
        <w:t>Председатель Совета депутатов                                             Е.А. Яблокова</w:t>
      </w:r>
    </w:p>
    <w:p w:rsidR="002B5742" w:rsidRDefault="002B5742" w:rsidP="00A615F0">
      <w:pPr>
        <w:jc w:val="both"/>
        <w:rPr>
          <w:rFonts w:ascii="Arial" w:hAnsi="Arial" w:cs="Arial"/>
          <w:sz w:val="20"/>
          <w:szCs w:val="20"/>
        </w:rPr>
      </w:pPr>
    </w:p>
    <w:p w:rsidR="00D86926" w:rsidRDefault="00D86926" w:rsidP="00F25A9D">
      <w:pPr>
        <w:jc w:val="center"/>
        <w:rPr>
          <w:rFonts w:ascii="Arial" w:hAnsi="Arial" w:cs="Arial"/>
          <w:b/>
          <w:spacing w:val="1"/>
          <w:sz w:val="20"/>
          <w:szCs w:val="20"/>
        </w:rPr>
      </w:pPr>
    </w:p>
    <w:p w:rsidR="00674AB2" w:rsidRPr="001E6805" w:rsidRDefault="00353320" w:rsidP="00531EDE">
      <w:pPr>
        <w:jc w:val="both"/>
        <w:rPr>
          <w:rFonts w:ascii="Arial" w:hAnsi="Arial" w:cs="Arial"/>
          <w:sz w:val="20"/>
          <w:szCs w:val="20"/>
        </w:rPr>
      </w:pPr>
      <w:r>
        <w:rPr>
          <w:rFonts w:ascii="Arial" w:hAnsi="Arial" w:cs="Arial"/>
          <w:b/>
          <w:spacing w:val="1"/>
          <w:sz w:val="20"/>
          <w:szCs w:val="20"/>
        </w:rPr>
        <w:t>1.</w:t>
      </w:r>
      <w:r w:rsidR="00531EDE">
        <w:rPr>
          <w:rFonts w:ascii="Arial" w:hAnsi="Arial" w:cs="Arial"/>
          <w:b/>
          <w:spacing w:val="1"/>
          <w:sz w:val="20"/>
          <w:szCs w:val="20"/>
        </w:rPr>
        <w:t>8</w:t>
      </w:r>
      <w:r>
        <w:rPr>
          <w:rFonts w:ascii="Arial" w:hAnsi="Arial" w:cs="Arial"/>
          <w:b/>
          <w:spacing w:val="1"/>
          <w:sz w:val="20"/>
          <w:szCs w:val="20"/>
        </w:rPr>
        <w:t xml:space="preserve">. </w:t>
      </w:r>
      <w:r w:rsidR="001E6805">
        <w:rPr>
          <w:rFonts w:ascii="Arial" w:hAnsi="Arial" w:cs="Arial"/>
          <w:b/>
          <w:bCs/>
          <w:sz w:val="20"/>
          <w:szCs w:val="20"/>
        </w:rPr>
        <w:t xml:space="preserve">РЕКОМЕНДАЦИИ ПУБЛИЧНЫХ СЛУШАНИЙ </w:t>
      </w:r>
      <w:r w:rsidR="001E6805" w:rsidRPr="001E6805">
        <w:rPr>
          <w:rFonts w:ascii="Arial" w:hAnsi="Arial" w:cs="Arial"/>
          <w:sz w:val="20"/>
          <w:szCs w:val="20"/>
        </w:rPr>
        <w:t xml:space="preserve">по обсуждению </w:t>
      </w:r>
      <w:r w:rsidR="001E6805" w:rsidRPr="001E6805">
        <w:rPr>
          <w:rFonts w:ascii="Arial" w:hAnsi="Arial" w:cs="Arial"/>
          <w:bCs/>
          <w:sz w:val="20"/>
          <w:szCs w:val="20"/>
        </w:rPr>
        <w:t>проекта решения Совета депутатов города Куйбышева Куйбышевского района Новосибирской области «</w:t>
      </w:r>
      <w:r w:rsidR="001E6805" w:rsidRPr="001E6805">
        <w:rPr>
          <w:rFonts w:ascii="Arial" w:hAnsi="Arial" w:cs="Arial"/>
          <w:sz w:val="20"/>
          <w:szCs w:val="20"/>
        </w:rPr>
        <w:t>О бюджете города Куйбышева Куйбышевского района Новосибирской области на 2025 год и плановый период 2026 и 2027 годов</w:t>
      </w:r>
      <w:r w:rsidR="001E6805" w:rsidRPr="001E6805">
        <w:rPr>
          <w:rFonts w:ascii="Arial" w:hAnsi="Arial" w:cs="Arial"/>
          <w:bCs/>
          <w:sz w:val="20"/>
          <w:szCs w:val="20"/>
        </w:rPr>
        <w:t>»</w:t>
      </w:r>
    </w:p>
    <w:p w:rsidR="00353320" w:rsidRDefault="00353320" w:rsidP="00353320">
      <w:pPr>
        <w:jc w:val="both"/>
        <w:rPr>
          <w:rFonts w:ascii="Arial" w:hAnsi="Arial" w:cs="Arial"/>
          <w:b/>
          <w:spacing w:val="1"/>
          <w:sz w:val="20"/>
          <w:szCs w:val="20"/>
        </w:rPr>
      </w:pPr>
    </w:p>
    <w:p w:rsidR="001E6805" w:rsidRPr="001E6805" w:rsidRDefault="001E6805" w:rsidP="001E6805">
      <w:pPr>
        <w:jc w:val="center"/>
        <w:rPr>
          <w:rFonts w:ascii="Arial" w:hAnsi="Arial" w:cs="Arial"/>
          <w:b/>
          <w:sz w:val="20"/>
          <w:szCs w:val="20"/>
        </w:rPr>
      </w:pPr>
      <w:r w:rsidRPr="001E6805">
        <w:rPr>
          <w:rFonts w:ascii="Arial" w:hAnsi="Arial" w:cs="Arial"/>
          <w:b/>
          <w:sz w:val="20"/>
          <w:szCs w:val="20"/>
        </w:rPr>
        <w:t xml:space="preserve">Рекомендации публичных слушаний по обсуждению </w:t>
      </w:r>
      <w:r w:rsidRPr="001E6805">
        <w:rPr>
          <w:rFonts w:ascii="Arial" w:hAnsi="Arial" w:cs="Arial"/>
          <w:b/>
          <w:bCs/>
          <w:sz w:val="20"/>
          <w:szCs w:val="20"/>
        </w:rPr>
        <w:t>проекта решения Совета депутатов города Куйбышева Куйбышевского района Новосибирской области «</w:t>
      </w:r>
      <w:r w:rsidRPr="001E6805">
        <w:rPr>
          <w:rFonts w:ascii="Arial" w:hAnsi="Arial" w:cs="Arial"/>
          <w:b/>
          <w:sz w:val="20"/>
          <w:szCs w:val="20"/>
        </w:rPr>
        <w:t xml:space="preserve">О бюджете города Куйбышева Куйбышевского района Новосибирской области на 2025 год и плановый период </w:t>
      </w:r>
      <w:r w:rsidRPr="001E6805">
        <w:rPr>
          <w:rFonts w:ascii="Arial" w:hAnsi="Arial" w:cs="Arial"/>
          <w:b/>
          <w:sz w:val="20"/>
          <w:szCs w:val="20"/>
        </w:rPr>
        <w:lastRenderedPageBreak/>
        <w:t>2026 и 2027 годов</w:t>
      </w:r>
      <w:r w:rsidRPr="001E6805">
        <w:rPr>
          <w:rFonts w:ascii="Arial" w:hAnsi="Arial" w:cs="Arial"/>
          <w:b/>
          <w:bCs/>
          <w:sz w:val="20"/>
          <w:szCs w:val="20"/>
        </w:rPr>
        <w:t>»</w:t>
      </w:r>
      <w:r w:rsidRPr="001E6805">
        <w:rPr>
          <w:rFonts w:ascii="Arial" w:hAnsi="Arial" w:cs="Arial"/>
          <w:b/>
          <w:sz w:val="20"/>
          <w:szCs w:val="20"/>
        </w:rPr>
        <w:t xml:space="preserve">, состоявшихся по инициативе Главы города Куйбышева Куйбышевского района Новосибирской области 17.12.2024 </w:t>
      </w:r>
    </w:p>
    <w:p w:rsidR="001E6805" w:rsidRPr="001E6805" w:rsidRDefault="001E6805" w:rsidP="001E6805">
      <w:pPr>
        <w:jc w:val="center"/>
        <w:rPr>
          <w:rFonts w:ascii="Arial" w:hAnsi="Arial" w:cs="Arial"/>
          <w:b/>
          <w:sz w:val="20"/>
          <w:szCs w:val="20"/>
          <w:highlight w:val="yellow"/>
        </w:rPr>
      </w:pPr>
    </w:p>
    <w:p w:rsidR="001E6805" w:rsidRPr="001E6805" w:rsidRDefault="001E6805" w:rsidP="001E6805">
      <w:pPr>
        <w:jc w:val="both"/>
        <w:rPr>
          <w:rFonts w:ascii="Arial" w:hAnsi="Arial" w:cs="Arial"/>
          <w:color w:val="000000"/>
          <w:sz w:val="20"/>
          <w:szCs w:val="20"/>
        </w:rPr>
      </w:pPr>
      <w:r w:rsidRPr="001E6805">
        <w:rPr>
          <w:rFonts w:ascii="Arial" w:hAnsi="Arial" w:cs="Arial"/>
          <w:bCs/>
          <w:sz w:val="20"/>
          <w:szCs w:val="20"/>
        </w:rPr>
        <w:t xml:space="preserve">       </w:t>
      </w:r>
      <w:r w:rsidRPr="001E6805">
        <w:rPr>
          <w:rFonts w:ascii="Arial" w:hAnsi="Arial" w:cs="Arial"/>
          <w:color w:val="000000"/>
          <w:sz w:val="20"/>
          <w:szCs w:val="20"/>
          <w:bdr w:val="none" w:sz="0" w:space="0" w:color="auto" w:frame="1"/>
        </w:rPr>
        <w:t>В результате обсуждения проекта муниципального правового акта «</w:t>
      </w:r>
      <w:r w:rsidRPr="001E6805">
        <w:rPr>
          <w:rFonts w:ascii="Arial" w:hAnsi="Arial" w:cs="Arial"/>
          <w:sz w:val="20"/>
          <w:szCs w:val="20"/>
        </w:rPr>
        <w:t>О бюджете города Куйбышева Куйбышевского района Новосибирской области на 2025 год и плановый период 2026 и 2027 годов</w:t>
      </w:r>
      <w:r w:rsidRPr="001E6805">
        <w:rPr>
          <w:rFonts w:ascii="Arial" w:hAnsi="Arial" w:cs="Arial"/>
          <w:bCs/>
          <w:sz w:val="20"/>
          <w:szCs w:val="20"/>
        </w:rPr>
        <w:t>»</w:t>
      </w:r>
      <w:r w:rsidRPr="001E6805">
        <w:rPr>
          <w:rFonts w:ascii="Arial" w:hAnsi="Arial" w:cs="Arial"/>
          <w:color w:val="000000"/>
          <w:sz w:val="20"/>
          <w:szCs w:val="20"/>
          <w:bdr w:val="none" w:sz="0" w:space="0" w:color="auto" w:frame="1"/>
        </w:rPr>
        <w:t> участники публичных слушаний</w:t>
      </w:r>
      <w:r w:rsidRPr="001E6805">
        <w:rPr>
          <w:rFonts w:ascii="Arial" w:hAnsi="Arial" w:cs="Arial"/>
          <w:sz w:val="20"/>
          <w:szCs w:val="20"/>
        </w:rPr>
        <w:t xml:space="preserve"> решили</w:t>
      </w:r>
      <w:r w:rsidRPr="001E6805">
        <w:rPr>
          <w:rFonts w:ascii="Arial" w:hAnsi="Arial" w:cs="Arial"/>
          <w:color w:val="000000"/>
          <w:sz w:val="20"/>
          <w:szCs w:val="20"/>
          <w:bdr w:val="none" w:sz="0" w:space="0" w:color="auto" w:frame="1"/>
        </w:rPr>
        <w:t>:</w:t>
      </w:r>
    </w:p>
    <w:p w:rsidR="001E6805" w:rsidRPr="001E6805" w:rsidRDefault="001E6805" w:rsidP="001E6805">
      <w:pPr>
        <w:shd w:val="clear" w:color="auto" w:fill="FFFFFF"/>
        <w:ind w:firstLine="567"/>
        <w:jc w:val="both"/>
        <w:textAlignment w:val="baseline"/>
        <w:rPr>
          <w:rFonts w:ascii="Arial" w:hAnsi="Arial" w:cs="Arial"/>
          <w:i/>
          <w:sz w:val="20"/>
          <w:szCs w:val="20"/>
        </w:rPr>
      </w:pPr>
      <w:r w:rsidRPr="001E6805">
        <w:rPr>
          <w:rFonts w:ascii="Arial" w:hAnsi="Arial" w:cs="Arial"/>
          <w:color w:val="000000"/>
          <w:sz w:val="20"/>
          <w:szCs w:val="20"/>
          <w:bdr w:val="none" w:sz="0" w:space="0" w:color="auto" w:frame="1"/>
        </w:rPr>
        <w:t xml:space="preserve">1. Одобрить проект </w:t>
      </w:r>
      <w:r w:rsidRPr="001E6805">
        <w:rPr>
          <w:rFonts w:ascii="Arial" w:hAnsi="Arial" w:cs="Arial"/>
          <w:sz w:val="20"/>
          <w:szCs w:val="20"/>
        </w:rPr>
        <w:t>муниципального правового акта «О бюджете города Куйбышева Куйбышевского района Новосибирской области на 2025 год и плановый период 2026 и 2027 годов</w:t>
      </w:r>
      <w:r w:rsidRPr="001E6805">
        <w:rPr>
          <w:rFonts w:ascii="Arial" w:hAnsi="Arial" w:cs="Arial"/>
          <w:bCs/>
          <w:sz w:val="20"/>
          <w:szCs w:val="20"/>
        </w:rPr>
        <w:t>»</w:t>
      </w:r>
      <w:r w:rsidRPr="001E6805">
        <w:rPr>
          <w:rFonts w:ascii="Arial" w:hAnsi="Arial" w:cs="Arial"/>
          <w:sz w:val="20"/>
          <w:szCs w:val="20"/>
        </w:rPr>
        <w:t xml:space="preserve">.         </w:t>
      </w:r>
      <w:r w:rsidRPr="001E6805">
        <w:rPr>
          <w:rFonts w:ascii="Arial" w:hAnsi="Arial" w:cs="Arial"/>
          <w:i/>
          <w:sz w:val="20"/>
          <w:szCs w:val="20"/>
        </w:rPr>
        <w:t xml:space="preserve">                                                            </w:t>
      </w:r>
    </w:p>
    <w:p w:rsidR="001E6805" w:rsidRPr="001E6805" w:rsidRDefault="001E6805" w:rsidP="001E6805">
      <w:pPr>
        <w:shd w:val="clear" w:color="auto" w:fill="FFFFFF"/>
        <w:ind w:firstLine="567"/>
        <w:jc w:val="both"/>
        <w:textAlignment w:val="baseline"/>
        <w:rPr>
          <w:rFonts w:ascii="Arial" w:hAnsi="Arial" w:cs="Arial"/>
          <w:color w:val="000000"/>
          <w:sz w:val="20"/>
          <w:szCs w:val="20"/>
          <w:bdr w:val="none" w:sz="0" w:space="0" w:color="auto" w:frame="1"/>
        </w:rPr>
      </w:pPr>
      <w:r w:rsidRPr="001E6805">
        <w:rPr>
          <w:rFonts w:ascii="Arial" w:hAnsi="Arial" w:cs="Arial"/>
          <w:color w:val="000000"/>
          <w:sz w:val="20"/>
          <w:szCs w:val="20"/>
          <w:bdr w:val="none" w:sz="0" w:space="0" w:color="auto" w:frame="1"/>
        </w:rPr>
        <w:t>2. Рекомендовать </w:t>
      </w:r>
      <w:r w:rsidRPr="001E6805">
        <w:rPr>
          <w:rFonts w:ascii="Arial" w:hAnsi="Arial" w:cs="Arial"/>
          <w:iCs/>
          <w:color w:val="000000"/>
          <w:sz w:val="20"/>
          <w:szCs w:val="20"/>
        </w:rPr>
        <w:t>Совету депутатов города Куйбышева Куйбышевского района Новосибирской области</w:t>
      </w:r>
      <w:r w:rsidRPr="001E6805">
        <w:rPr>
          <w:rFonts w:ascii="Arial" w:hAnsi="Arial" w:cs="Arial"/>
          <w:color w:val="000000"/>
          <w:sz w:val="20"/>
          <w:szCs w:val="20"/>
          <w:bdr w:val="none" w:sz="0" w:space="0" w:color="auto" w:frame="1"/>
        </w:rPr>
        <w:t xml:space="preserve"> на очередной сессии Совета депутатов принять проект муниципального правового акта «</w:t>
      </w:r>
      <w:r w:rsidRPr="001E6805">
        <w:rPr>
          <w:rFonts w:ascii="Arial" w:hAnsi="Arial" w:cs="Arial"/>
          <w:sz w:val="20"/>
          <w:szCs w:val="20"/>
        </w:rPr>
        <w:t>О бюджете города Куйбышева Куйбышевского района Новосибирской области на 2025 год и плановый период 2026 и 2027 годов</w:t>
      </w:r>
      <w:r w:rsidRPr="001E6805">
        <w:rPr>
          <w:rFonts w:ascii="Arial" w:hAnsi="Arial" w:cs="Arial"/>
          <w:color w:val="000000"/>
          <w:sz w:val="20"/>
          <w:szCs w:val="20"/>
          <w:bdr w:val="none" w:sz="0" w:space="0" w:color="auto" w:frame="1"/>
        </w:rPr>
        <w:t>»: </w:t>
      </w:r>
    </w:p>
    <w:p w:rsidR="001E6805" w:rsidRPr="001E6805" w:rsidRDefault="001E6805" w:rsidP="001E6805">
      <w:pPr>
        <w:shd w:val="clear" w:color="auto" w:fill="FFFFFF"/>
        <w:ind w:firstLine="567"/>
        <w:jc w:val="both"/>
        <w:textAlignment w:val="baseline"/>
        <w:rPr>
          <w:rFonts w:ascii="Arial" w:hAnsi="Arial" w:cs="Arial"/>
          <w:color w:val="000000"/>
          <w:sz w:val="20"/>
          <w:szCs w:val="20"/>
          <w:bdr w:val="none" w:sz="0" w:space="0" w:color="auto" w:frame="1"/>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Статья 1. Основные характеристики бюджета города Куйбышева Куйбышевского района Новосибирской области</w:t>
      </w:r>
      <w:r w:rsidRPr="001E6805">
        <w:rPr>
          <w:rFonts w:ascii="Arial" w:hAnsi="Arial" w:cs="Arial"/>
          <w:sz w:val="20"/>
          <w:szCs w:val="20"/>
        </w:rPr>
        <w:t xml:space="preserve"> </w:t>
      </w:r>
      <w:r w:rsidRPr="001E6805">
        <w:rPr>
          <w:rFonts w:ascii="Arial" w:hAnsi="Arial" w:cs="Arial"/>
          <w:b/>
          <w:sz w:val="20"/>
          <w:szCs w:val="20"/>
        </w:rPr>
        <w:t>на 2025 год и на плановый период 2026 и 2027 годов</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1. Утвердить основные характеристики бюджета города Куйбышева Куйбышевского района Новосибирской области (далее – местный бюджет) на 2025 год:</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1) прогнозируемый общий объем доходов местного бюджета в сумме 432 132 573,27 рублей, в том числе объем безвозмездных поступлений в сумме 185 240 673,27 рублей, из них объем межбюджетных трансфертов, получаемых из других бюджетов бюджетной системы Российской Федерации, в сумме       185 240 673,27 рублей.</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2) общий объем расходов местного бюджета в сумме 432 132 573,27 рублей.</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3) дефицит местного бюджета в сумме 0,00 рублей.</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2. Утвердить основные характеристики местного бюджета на плановый период 2026 и 2027 годов:</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1) прогнозируемый общий объем доходов местного бюджета на 2026 год в сумме 363 978 255,62 рублей, в том числе объем безвозмездных поступлений в сумме 137 800 955,62 рублей, из них объем межбюджетных трансфертов, получаемых из других бюджетов бюджетной системы Российской Федерации, в сумме 137 800 955,62 рублей, и на 2027 год в сумме 304 422 555,62 рублей, в том числе объем безвозмездных поступлений в сумме 59 601 155,62 рублей, из них объем межбюджетных трансфертов, получаемых из других бюджетов бюджетной системы Российской Федерации, в сумме 59 601 155,62 рублей;</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2) общий объем расходов местного бюджета на 2026 год в сумме 363 978 255,62 рублей, в том числе условн</w:t>
      </w:r>
      <w:r>
        <w:rPr>
          <w:rFonts w:ascii="Arial" w:hAnsi="Arial" w:cs="Arial"/>
          <w:sz w:val="20"/>
          <w:szCs w:val="20"/>
        </w:rPr>
        <w:t xml:space="preserve">о утвержденные расходы в сумме </w:t>
      </w:r>
      <w:r w:rsidRPr="001E6805">
        <w:rPr>
          <w:rFonts w:ascii="Arial" w:hAnsi="Arial" w:cs="Arial"/>
          <w:sz w:val="20"/>
          <w:szCs w:val="20"/>
        </w:rPr>
        <w:t>6 291 857,50 рублей, и на 2027 год в сумме 304 422 555,62 рублей, в том числе условно утвержденные расходы в сумме 13 613 490,00 рублей;</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3) дефицит местного бюджета на 2026 год в сумме 0,00 рублей, дефицит местного бюджета на 2027 год в сумме 0,00 рублей.</w:t>
      </w:r>
    </w:p>
    <w:p w:rsidR="001E6805" w:rsidRPr="001E6805" w:rsidRDefault="001E6805" w:rsidP="001E6805">
      <w:pPr>
        <w:autoSpaceDE w:val="0"/>
        <w:autoSpaceDN w:val="0"/>
        <w:adjustRightInd w:val="0"/>
        <w:jc w:val="both"/>
        <w:rPr>
          <w:rFonts w:ascii="Arial" w:hAnsi="Arial" w:cs="Arial"/>
          <w:strike/>
          <w:color w:val="00B0F0"/>
          <w:sz w:val="20"/>
          <w:szCs w:val="20"/>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 xml:space="preserve">Статья 2.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 xml:space="preserve">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2025 год и плановый период 2026 и 2027 годов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 согласно </w:t>
      </w:r>
      <w:r w:rsidRPr="001E6805">
        <w:rPr>
          <w:rFonts w:ascii="Arial" w:hAnsi="Arial" w:cs="Arial"/>
          <w:b/>
          <w:sz w:val="20"/>
          <w:szCs w:val="20"/>
        </w:rPr>
        <w:t>приложению 1</w:t>
      </w:r>
      <w:r w:rsidRPr="001E6805">
        <w:rPr>
          <w:rFonts w:ascii="Arial" w:hAnsi="Arial" w:cs="Arial"/>
          <w:sz w:val="20"/>
          <w:szCs w:val="20"/>
        </w:rPr>
        <w:t xml:space="preserve"> к настоящему Решению. </w:t>
      </w:r>
    </w:p>
    <w:p w:rsidR="001E6805" w:rsidRPr="001E6805" w:rsidRDefault="001E6805" w:rsidP="001E6805">
      <w:pPr>
        <w:autoSpaceDE w:val="0"/>
        <w:autoSpaceDN w:val="0"/>
        <w:adjustRightInd w:val="0"/>
        <w:ind w:firstLine="709"/>
        <w:jc w:val="both"/>
        <w:rPr>
          <w:rFonts w:ascii="Arial" w:hAnsi="Arial" w:cs="Arial"/>
          <w:color w:val="00B0F0"/>
          <w:sz w:val="20"/>
          <w:szCs w:val="20"/>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Статья 3. Бюджетные ассигнования местного бюджета на 2025 год и на плановый период 2026 и 2027 годов</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 xml:space="preserve">1. Установить в пределах общего объема расходов, установленного </w:t>
      </w:r>
      <w:hyperlink r:id="rId16" w:anchor="P12" w:history="1">
        <w:r w:rsidRPr="001E6805">
          <w:rPr>
            <w:rFonts w:ascii="Arial" w:hAnsi="Arial" w:cs="Arial"/>
            <w:sz w:val="20"/>
            <w:szCs w:val="20"/>
          </w:rPr>
          <w:t>статьей 1</w:t>
        </w:r>
      </w:hyperlink>
      <w:r w:rsidRPr="001E6805">
        <w:rPr>
          <w:rFonts w:ascii="Arial" w:hAnsi="Arial" w:cs="Arial"/>
          <w:sz w:val="20"/>
          <w:szCs w:val="20"/>
        </w:rPr>
        <w:t xml:space="preserve"> настоящего Решения, распределение бюджетных ассигнований:</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 xml:space="preserve">1)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2025 год и плановый период 2026 и 2027 годов согласно </w:t>
      </w:r>
      <w:r w:rsidRPr="001E6805">
        <w:rPr>
          <w:rFonts w:ascii="Arial" w:hAnsi="Arial" w:cs="Arial"/>
          <w:b/>
          <w:sz w:val="20"/>
          <w:szCs w:val="20"/>
        </w:rPr>
        <w:t>приложению 2</w:t>
      </w:r>
      <w:r w:rsidRPr="001E6805">
        <w:rPr>
          <w:rFonts w:ascii="Arial" w:hAnsi="Arial" w:cs="Arial"/>
          <w:sz w:val="20"/>
          <w:szCs w:val="20"/>
        </w:rPr>
        <w:t xml:space="preserve"> к настоящему Решению;</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 xml:space="preserve">2)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2025 год и плановый период 2026 и 2027 годов согласно </w:t>
      </w:r>
      <w:r w:rsidRPr="001E6805">
        <w:rPr>
          <w:rFonts w:ascii="Arial" w:hAnsi="Arial" w:cs="Arial"/>
          <w:b/>
          <w:sz w:val="20"/>
          <w:szCs w:val="20"/>
        </w:rPr>
        <w:t>приложению 3</w:t>
      </w:r>
      <w:r w:rsidRPr="001E6805">
        <w:rPr>
          <w:rFonts w:ascii="Arial" w:hAnsi="Arial" w:cs="Arial"/>
          <w:sz w:val="20"/>
          <w:szCs w:val="20"/>
        </w:rPr>
        <w:t xml:space="preserve"> к настоящему Решению.</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2. Утвердить ведомственную структуру расходов бюджета города Куйбышева Куйбышевского района Новосибирской области</w:t>
      </w:r>
      <w:r w:rsidRPr="001E6805">
        <w:rPr>
          <w:rFonts w:ascii="Arial" w:hAnsi="Arial" w:cs="Arial"/>
          <w:b/>
          <w:i/>
          <w:sz w:val="20"/>
          <w:szCs w:val="20"/>
        </w:rPr>
        <w:t xml:space="preserve"> </w:t>
      </w:r>
      <w:r w:rsidRPr="001E6805">
        <w:rPr>
          <w:rFonts w:ascii="Arial" w:hAnsi="Arial" w:cs="Arial"/>
          <w:sz w:val="20"/>
          <w:szCs w:val="20"/>
        </w:rPr>
        <w:t xml:space="preserve">на 2025 год и плановый период 2026 и 2027 годов согласно </w:t>
      </w:r>
      <w:r w:rsidRPr="001E6805">
        <w:rPr>
          <w:rFonts w:ascii="Arial" w:hAnsi="Arial" w:cs="Arial"/>
          <w:b/>
          <w:sz w:val="20"/>
          <w:szCs w:val="20"/>
        </w:rPr>
        <w:t>приложению 4</w:t>
      </w:r>
      <w:r w:rsidRPr="001E6805">
        <w:rPr>
          <w:rFonts w:ascii="Arial" w:hAnsi="Arial" w:cs="Arial"/>
          <w:sz w:val="20"/>
          <w:szCs w:val="20"/>
        </w:rPr>
        <w:t xml:space="preserve"> к настоящему Решению.</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lastRenderedPageBreak/>
        <w:t>3. Установить размер резервного фонда Администрации города Куйбышева Куйбышевского района Новосибирской области на 2025 год в сумме 320 000,00 рублей, на 2026 года в сумме 320 000,00 рублей, 2027 года в сумме 320 000,00 рублей.</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4. Установить общий объем бюджетных ассигнований, направленных на исполнение публичных нормативных обяз</w:t>
      </w:r>
      <w:r>
        <w:rPr>
          <w:rFonts w:ascii="Arial" w:hAnsi="Arial" w:cs="Arial"/>
          <w:sz w:val="20"/>
          <w:szCs w:val="20"/>
        </w:rPr>
        <w:t>ательств, на 2025 год в сумме 3</w:t>
      </w:r>
      <w:r w:rsidRPr="001E6805">
        <w:rPr>
          <w:rFonts w:ascii="Arial" w:hAnsi="Arial" w:cs="Arial"/>
          <w:sz w:val="20"/>
          <w:szCs w:val="20"/>
        </w:rPr>
        <w:t> 143 874,80 рублей, на 2026 год в сумме 0,00 рублей и на 2027 год в сумме 0,00 рублей.</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 xml:space="preserve">5. Утвердить распределение бюджетных ассигнований местного бюджета, направляемых на исполнение публичных нормативных обязательств на 2025 год и плановый период 2026 и 2027 годов согласно </w:t>
      </w:r>
      <w:r w:rsidRPr="001E6805">
        <w:rPr>
          <w:rFonts w:ascii="Arial" w:hAnsi="Arial" w:cs="Arial"/>
          <w:b/>
          <w:sz w:val="20"/>
          <w:szCs w:val="20"/>
        </w:rPr>
        <w:t>приложению 5</w:t>
      </w:r>
      <w:r w:rsidRPr="001E6805">
        <w:rPr>
          <w:rFonts w:ascii="Arial" w:hAnsi="Arial" w:cs="Arial"/>
          <w:sz w:val="20"/>
          <w:szCs w:val="20"/>
        </w:rPr>
        <w:t xml:space="preserve"> к настоящему Решению.</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6. Установить, что субсидии, в том числе гранты в форме субсидий 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являющимися казенными учреждениями, предоставляются в пределах бюджетных ассигнований, предусмотренных ведомственной структурой расходов местного бюджета на 2025 год и на плановый период 2026 и 2027 годы по соответствующим целевым статьям и виду расходов согласно приложению 4 к настоящему Решению, в порядке, установленном администрацией города Куйбышева Куйбышевского района Новосибирской области.</w:t>
      </w:r>
    </w:p>
    <w:p w:rsidR="001E6805" w:rsidRPr="001E6805" w:rsidRDefault="001E6805" w:rsidP="001E6805">
      <w:pPr>
        <w:autoSpaceDE w:val="0"/>
        <w:autoSpaceDN w:val="0"/>
        <w:adjustRightInd w:val="0"/>
        <w:ind w:firstLine="540"/>
        <w:jc w:val="both"/>
        <w:rPr>
          <w:rFonts w:ascii="Arial" w:eastAsia="Calibri" w:hAnsi="Arial" w:cs="Arial"/>
          <w:b/>
          <w:bCs/>
          <w:i/>
          <w:iCs/>
          <w:color w:val="00B0F0"/>
          <w:sz w:val="20"/>
          <w:szCs w:val="20"/>
          <w:lang w:eastAsia="en-US"/>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Статья 4. Особенности заключения и оплаты договоров (муниципальных контрактов)</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1.Установить, что органы местного самоуправления, муниципальные учреждения при заключении договоров (муниципальных контрактов) на поставку товаров (работ, услуг) вправе предусматривать авансовые платежи:</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1) в размере 100 процентов включительно цены договора (контракта) - по договорам (контрактам):</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а) о предоставлении услуг связи, услуг проживания в гостиницах;</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б) о подписке на периодические издания и об их приобретении;</w:t>
      </w:r>
    </w:p>
    <w:p w:rsidR="001E6805" w:rsidRPr="001E6805" w:rsidRDefault="001E6805" w:rsidP="001E6805">
      <w:pPr>
        <w:autoSpaceDE w:val="0"/>
        <w:autoSpaceDN w:val="0"/>
        <w:adjustRightInd w:val="0"/>
        <w:ind w:firstLine="709"/>
        <w:jc w:val="both"/>
        <w:rPr>
          <w:rFonts w:ascii="Arial" w:eastAsia="Calibri" w:hAnsi="Arial" w:cs="Arial"/>
          <w:sz w:val="20"/>
          <w:szCs w:val="20"/>
        </w:rPr>
      </w:pPr>
      <w:r w:rsidRPr="001E6805">
        <w:rPr>
          <w:rFonts w:ascii="Arial" w:eastAsia="Calibri" w:hAnsi="Arial" w:cs="Arial"/>
          <w:sz w:val="20"/>
          <w:szCs w:val="20"/>
        </w:rPr>
        <w:t>в) на получение дополнительного профессионального образования;</w:t>
      </w:r>
    </w:p>
    <w:p w:rsidR="001E6805" w:rsidRPr="001E6805" w:rsidRDefault="001E6805" w:rsidP="001E6805">
      <w:pPr>
        <w:autoSpaceDE w:val="0"/>
        <w:autoSpaceDN w:val="0"/>
        <w:adjustRightInd w:val="0"/>
        <w:ind w:firstLine="709"/>
        <w:jc w:val="both"/>
        <w:rPr>
          <w:rFonts w:ascii="Arial" w:eastAsia="Calibri" w:hAnsi="Arial" w:cs="Arial"/>
          <w:sz w:val="20"/>
          <w:szCs w:val="20"/>
        </w:rPr>
      </w:pPr>
      <w:r w:rsidRPr="001E6805">
        <w:rPr>
          <w:rFonts w:ascii="Arial" w:eastAsia="Calibri" w:hAnsi="Arial" w:cs="Arial"/>
          <w:sz w:val="20"/>
          <w:szCs w:val="20"/>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д) страхования;</w:t>
      </w:r>
    </w:p>
    <w:p w:rsidR="001E6805" w:rsidRPr="001E6805" w:rsidRDefault="001E6805" w:rsidP="001E6805">
      <w:pPr>
        <w:autoSpaceDE w:val="0"/>
        <w:autoSpaceDN w:val="0"/>
        <w:adjustRightInd w:val="0"/>
        <w:ind w:firstLine="709"/>
        <w:jc w:val="both"/>
        <w:rPr>
          <w:rFonts w:ascii="Arial" w:eastAsia="Calibri" w:hAnsi="Arial" w:cs="Arial"/>
          <w:sz w:val="20"/>
          <w:szCs w:val="20"/>
        </w:rPr>
      </w:pPr>
      <w:r w:rsidRPr="001E6805">
        <w:rPr>
          <w:rFonts w:ascii="Arial" w:eastAsia="Calibri" w:hAnsi="Arial" w:cs="Arial"/>
          <w:sz w:val="20"/>
          <w:szCs w:val="20"/>
        </w:rPr>
        <w:t>е) подлежащим оплате за счет средств, полученных от иной приносящей доход деятельности;</w:t>
      </w:r>
    </w:p>
    <w:p w:rsidR="001E6805" w:rsidRPr="001E6805" w:rsidRDefault="001E6805" w:rsidP="001E6805">
      <w:pPr>
        <w:autoSpaceDE w:val="0"/>
        <w:autoSpaceDN w:val="0"/>
        <w:adjustRightInd w:val="0"/>
        <w:ind w:firstLine="709"/>
        <w:jc w:val="both"/>
        <w:rPr>
          <w:rFonts w:ascii="Arial" w:eastAsia="Calibri" w:hAnsi="Arial" w:cs="Arial"/>
          <w:sz w:val="20"/>
          <w:szCs w:val="20"/>
        </w:rPr>
      </w:pPr>
      <w:r w:rsidRPr="001E6805">
        <w:rPr>
          <w:rFonts w:ascii="Arial" w:eastAsia="Calibri" w:hAnsi="Arial" w:cs="Arial"/>
          <w:sz w:val="20"/>
          <w:szCs w:val="20"/>
        </w:rPr>
        <w:t>ж) аренды;</w:t>
      </w:r>
    </w:p>
    <w:p w:rsidR="001E6805" w:rsidRPr="001E6805" w:rsidRDefault="001E6805" w:rsidP="001E6805">
      <w:pPr>
        <w:autoSpaceDE w:val="0"/>
        <w:autoSpaceDN w:val="0"/>
        <w:adjustRightInd w:val="0"/>
        <w:ind w:firstLine="709"/>
        <w:jc w:val="both"/>
        <w:rPr>
          <w:rFonts w:ascii="Arial" w:eastAsia="Calibri" w:hAnsi="Arial" w:cs="Arial"/>
          <w:sz w:val="20"/>
          <w:szCs w:val="20"/>
        </w:rPr>
      </w:pPr>
      <w:r w:rsidRPr="001E6805">
        <w:rPr>
          <w:rFonts w:ascii="Arial" w:eastAsia="Calibri" w:hAnsi="Arial" w:cs="Arial"/>
          <w:sz w:val="20"/>
          <w:szCs w:val="20"/>
        </w:rPr>
        <w:t>з) об оплате услуг по зачислению денежных средств (социальных выплат и государственных пособий) на счета физических лиц;</w:t>
      </w:r>
    </w:p>
    <w:p w:rsidR="001E6805" w:rsidRPr="001E6805" w:rsidRDefault="001E6805" w:rsidP="001E6805">
      <w:pPr>
        <w:autoSpaceDE w:val="0"/>
        <w:autoSpaceDN w:val="0"/>
        <w:adjustRightInd w:val="0"/>
        <w:ind w:firstLine="709"/>
        <w:jc w:val="both"/>
        <w:rPr>
          <w:rFonts w:ascii="Arial" w:eastAsia="Calibri" w:hAnsi="Arial" w:cs="Arial"/>
          <w:sz w:val="20"/>
          <w:szCs w:val="20"/>
        </w:rPr>
      </w:pPr>
      <w:r w:rsidRPr="001E6805">
        <w:rPr>
          <w:rFonts w:ascii="Arial" w:eastAsia="Calibri" w:hAnsi="Arial" w:cs="Arial"/>
          <w:sz w:val="20"/>
          <w:szCs w:val="20"/>
        </w:rPr>
        <w:t>и) об оплате нотариальных действий и иных услуг, оказываемых при осуществлении нотариальных действий;</w:t>
      </w:r>
    </w:p>
    <w:p w:rsidR="001E6805" w:rsidRPr="001E6805" w:rsidRDefault="001E6805" w:rsidP="001E6805">
      <w:pPr>
        <w:autoSpaceDE w:val="0"/>
        <w:autoSpaceDN w:val="0"/>
        <w:adjustRightInd w:val="0"/>
        <w:ind w:firstLine="709"/>
        <w:jc w:val="both"/>
        <w:rPr>
          <w:rFonts w:ascii="Arial" w:eastAsia="Calibri" w:hAnsi="Arial" w:cs="Arial"/>
          <w:sz w:val="20"/>
          <w:szCs w:val="20"/>
        </w:rPr>
      </w:pPr>
      <w:r w:rsidRPr="001E6805">
        <w:rPr>
          <w:rFonts w:ascii="Arial" w:eastAsia="Calibri" w:hAnsi="Arial" w:cs="Arial"/>
          <w:sz w:val="20"/>
          <w:szCs w:val="20"/>
        </w:rPr>
        <w:t>к) об оказании услуг, связанных с предоставлением оператором электронной площадки доступа на электронную площадку;</w:t>
      </w:r>
    </w:p>
    <w:p w:rsidR="001E6805" w:rsidRPr="001E6805" w:rsidRDefault="001E6805" w:rsidP="001E6805">
      <w:pPr>
        <w:autoSpaceDE w:val="0"/>
        <w:autoSpaceDN w:val="0"/>
        <w:adjustRightInd w:val="0"/>
        <w:ind w:firstLine="709"/>
        <w:jc w:val="both"/>
        <w:rPr>
          <w:rFonts w:ascii="Arial" w:eastAsia="Calibri" w:hAnsi="Arial" w:cs="Arial"/>
          <w:sz w:val="20"/>
          <w:szCs w:val="20"/>
        </w:rPr>
      </w:pPr>
      <w:r w:rsidRPr="001E6805">
        <w:rPr>
          <w:rFonts w:ascii="Arial" w:eastAsia="Calibri" w:hAnsi="Arial" w:cs="Arial"/>
          <w:sz w:val="20"/>
          <w:szCs w:val="20"/>
        </w:rPr>
        <w:t>л) об оказании медицинских услуг по проведению исследований (тестирований) на выявление коронавирусной инфекции и (или) определению антител к ней;</w:t>
      </w:r>
    </w:p>
    <w:p w:rsidR="001E6805" w:rsidRPr="001E6805" w:rsidRDefault="001E6805" w:rsidP="001E6805">
      <w:pPr>
        <w:autoSpaceDE w:val="0"/>
        <w:autoSpaceDN w:val="0"/>
        <w:adjustRightInd w:val="0"/>
        <w:ind w:firstLine="709"/>
        <w:jc w:val="both"/>
        <w:rPr>
          <w:rFonts w:ascii="Arial" w:eastAsia="Calibri" w:hAnsi="Arial" w:cs="Arial"/>
          <w:sz w:val="20"/>
          <w:szCs w:val="20"/>
        </w:rPr>
      </w:pPr>
      <w:r w:rsidRPr="001E6805">
        <w:rPr>
          <w:rFonts w:ascii="Arial" w:eastAsia="Calibri" w:hAnsi="Arial" w:cs="Arial"/>
          <w:sz w:val="20"/>
          <w:szCs w:val="20"/>
        </w:rPr>
        <w:t>м) об осуществлении технологического присоединения к электрическим сетям.</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н) по договорам (муниципальным контрактам) на приобретение материальных ценностей (кроме продуктов питания), заключенным на сумму, не превышающую 15 000,00 рублей по одной сделке;</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о) о проведении достоверности определения сметной стоимости строительства, реконструкции, капитального ремонта объектов капитального строительства.</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2) в размере до 100 процентов включительно цены договора (контракта) по распоряжению администрации города Куйбышева Куйбышевского района Новосибирской области;</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3) в размере до 20 процентов включительно цены договора (контракта), если иное не предусмотрено федеральным законодательством Российской Федерации, - по договорам (контрактам), не указанным в пунктах 1 и 2 настоящей статьи.</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 xml:space="preserve">Размеры авансовых платежей распространяются на договора, заключаемые муниципальными бюджетными учреждениями города Куйбышева Куйбышевского района Новосибирской области, перешедшими на финансовое обеспечение в форме субсидий на выполнение муниципального задания. </w:t>
      </w:r>
    </w:p>
    <w:p w:rsidR="001E6805" w:rsidRPr="001E6805" w:rsidRDefault="001E6805" w:rsidP="001E6805">
      <w:pPr>
        <w:ind w:firstLine="567"/>
        <w:jc w:val="both"/>
        <w:rPr>
          <w:rFonts w:ascii="Arial" w:eastAsia="Calibri" w:hAnsi="Arial" w:cs="Arial"/>
          <w:sz w:val="20"/>
          <w:szCs w:val="20"/>
          <w:lang w:eastAsia="en-US"/>
        </w:rPr>
      </w:pPr>
      <w:r w:rsidRPr="001E6805">
        <w:rPr>
          <w:rFonts w:ascii="Arial" w:eastAsia="Calibri" w:hAnsi="Arial" w:cs="Arial"/>
          <w:sz w:val="20"/>
          <w:szCs w:val="20"/>
          <w:lang w:eastAsia="en-US"/>
        </w:rPr>
        <w:t xml:space="preserve"> 2. Установить, что в 2025 - 2027 годах за счет средств местного бюджета оказываются муниципальные услуги (выполняются работы) в соответствии с перечнем и объемом муниципальных услуг (работ), утвержденными администрацией города Куйбышева Куйбышевского района Новосибирской области и нормативами финансовых затрат (стоимостью) муниципальных услуг (работ), утвержденными администрацией города Куйбышева Куйбышевского района Новосибирской области. Оказание муниципальных услуг (выполнение работ) осуществляется в соответствии с муниципальным заданием, сформированным в порядке, установленном администрацией города Куйбышева Куйбышевского района Новосибирской области.</w:t>
      </w:r>
    </w:p>
    <w:p w:rsidR="001E6805" w:rsidRPr="001E6805" w:rsidRDefault="001E6805" w:rsidP="001E6805">
      <w:pPr>
        <w:ind w:firstLine="567"/>
        <w:jc w:val="both"/>
        <w:rPr>
          <w:rFonts w:ascii="Arial" w:eastAsia="Calibri" w:hAnsi="Arial" w:cs="Arial"/>
          <w:color w:val="00B0F0"/>
          <w:sz w:val="20"/>
          <w:szCs w:val="20"/>
          <w:lang w:eastAsia="en-US"/>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lastRenderedPageBreak/>
        <w:t>Статья 5. Особенности доведения лимитов бюджетных обязательств и санкционирования оплаты денежных обязательств</w:t>
      </w:r>
    </w:p>
    <w:p w:rsidR="001E6805" w:rsidRPr="001E6805" w:rsidRDefault="001E6805" w:rsidP="001E6805">
      <w:pPr>
        <w:autoSpaceDE w:val="0"/>
        <w:autoSpaceDN w:val="0"/>
        <w:adjustRightInd w:val="0"/>
        <w:ind w:firstLine="540"/>
        <w:jc w:val="both"/>
        <w:rPr>
          <w:rFonts w:ascii="Arial" w:hAnsi="Arial" w:cs="Arial"/>
          <w:sz w:val="20"/>
          <w:szCs w:val="20"/>
        </w:rPr>
      </w:pPr>
      <w:r w:rsidRPr="001E6805">
        <w:rPr>
          <w:rFonts w:ascii="Arial" w:hAnsi="Arial" w:cs="Arial"/>
          <w:sz w:val="20"/>
          <w:szCs w:val="20"/>
        </w:rPr>
        <w:t xml:space="preserve">  1. Установить, что при отсутствии нормативного правового акта Правительства Новосибирской области, устанавливающего распределение межбюджетных трансфертов для города Куйбышева, доведение лимитов бюджетных обязательств по расходам местного бюджета, осуществляющим за счет соответствующих межбюджетных трансфертов областного бюджета, до получателей средств местного бюджета осуществляется Управлением финансов и налоговой политики администрации города Куйбышева Куйбышевского района Новосибирской области после принятия соответствующего закона и (или)  нормативного правового акта Правительства Новосибирской области, иных областных органов исполнительной власти.</w:t>
      </w:r>
    </w:p>
    <w:p w:rsidR="001E6805" w:rsidRPr="001E6805" w:rsidRDefault="001E6805" w:rsidP="001E6805">
      <w:pPr>
        <w:autoSpaceDE w:val="0"/>
        <w:autoSpaceDN w:val="0"/>
        <w:adjustRightInd w:val="0"/>
        <w:ind w:firstLine="540"/>
        <w:jc w:val="both"/>
        <w:rPr>
          <w:rFonts w:ascii="Arial" w:hAnsi="Arial" w:cs="Arial"/>
          <w:sz w:val="20"/>
          <w:szCs w:val="20"/>
        </w:rPr>
      </w:pPr>
      <w:r w:rsidRPr="001E6805">
        <w:rPr>
          <w:rFonts w:ascii="Arial" w:hAnsi="Arial" w:cs="Arial"/>
          <w:sz w:val="20"/>
          <w:szCs w:val="20"/>
        </w:rPr>
        <w:t>2. Установить, что при отсутствии нормативного правового акта города Куйбышева Куйбышевского района Новосибирской области, устанавливающего расходные обязательства города Куйбышева,  доведение лимитов бюджетных обязательств по соответствующим расходам местного бюджета до получателей средств местного бюджета осуществляется Управлением финансов и налоговой политики  администрации города Куйбышева Куйбышевского района Новосибирской области после принятия соответствующего нормативного правового акта города Куйбышева.</w:t>
      </w:r>
    </w:p>
    <w:p w:rsidR="001E6805" w:rsidRPr="001E6805" w:rsidRDefault="001E6805" w:rsidP="001E6805">
      <w:pPr>
        <w:spacing w:line="276" w:lineRule="auto"/>
        <w:ind w:firstLine="567"/>
        <w:jc w:val="both"/>
        <w:rPr>
          <w:rFonts w:ascii="Arial" w:eastAsia="Calibri" w:hAnsi="Arial" w:cs="Arial"/>
          <w:sz w:val="20"/>
          <w:szCs w:val="20"/>
          <w:lang w:eastAsia="en-US"/>
        </w:rPr>
      </w:pPr>
      <w:r w:rsidRPr="001E6805">
        <w:rPr>
          <w:rFonts w:ascii="Arial" w:hAnsi="Arial" w:cs="Arial"/>
          <w:sz w:val="20"/>
          <w:szCs w:val="20"/>
        </w:rPr>
        <w:t>3. Установить, что при отсутствии нормативного правового акта города Куйбышева, регламентирующего порядок исполнения расходного обязательства города Куйбышева, санкционирование оплаты денежных обязательств по нему осуществляется Управлением финансов и налоговой политики администрации города Куйбышева Куйбышевского района Новосибирской области после принятия соответствующего нормативного правового акта города Куйбышева.</w:t>
      </w:r>
    </w:p>
    <w:p w:rsidR="001E6805" w:rsidRPr="001E6805" w:rsidRDefault="001E6805" w:rsidP="001E6805">
      <w:pPr>
        <w:autoSpaceDE w:val="0"/>
        <w:autoSpaceDN w:val="0"/>
        <w:adjustRightInd w:val="0"/>
        <w:jc w:val="both"/>
        <w:outlineLvl w:val="0"/>
        <w:rPr>
          <w:rFonts w:ascii="Arial" w:hAnsi="Arial" w:cs="Arial"/>
          <w:b/>
          <w:color w:val="00B0F0"/>
          <w:sz w:val="20"/>
          <w:szCs w:val="20"/>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Статья 6. Иные межбюджетные трансферты, предоставляемые из бюджета города Куйбышева Куйбышевского района Новосибирской области</w:t>
      </w:r>
    </w:p>
    <w:p w:rsidR="001E6805" w:rsidRPr="001E6805" w:rsidRDefault="001E6805" w:rsidP="001E6805">
      <w:pPr>
        <w:autoSpaceDE w:val="0"/>
        <w:autoSpaceDN w:val="0"/>
        <w:adjustRightInd w:val="0"/>
        <w:ind w:firstLine="709"/>
        <w:jc w:val="both"/>
        <w:outlineLvl w:val="0"/>
        <w:rPr>
          <w:rFonts w:ascii="Arial" w:eastAsia="Calibri" w:hAnsi="Arial" w:cs="Arial"/>
          <w:sz w:val="20"/>
          <w:szCs w:val="20"/>
          <w:lang w:eastAsia="en-US"/>
        </w:rPr>
      </w:pPr>
      <w:r w:rsidRPr="001E6805">
        <w:rPr>
          <w:rFonts w:ascii="Arial" w:hAnsi="Arial" w:cs="Arial"/>
          <w:b/>
          <w:color w:val="00B0F0"/>
          <w:sz w:val="20"/>
          <w:szCs w:val="20"/>
        </w:rPr>
        <w:t xml:space="preserve"> </w:t>
      </w:r>
      <w:r w:rsidRPr="001E6805">
        <w:rPr>
          <w:rFonts w:ascii="Arial" w:eastAsia="Calibri" w:hAnsi="Arial" w:cs="Arial"/>
          <w:sz w:val="20"/>
          <w:szCs w:val="20"/>
          <w:lang w:eastAsia="en-US"/>
        </w:rPr>
        <w:t>1.Утвердить объем иных межбюджетных трансфертов, предоставляемых из бюджета города Куйбышева Куйбышевского района Новосибирской области в бюджет Куйбышевского муниципального района Новосибирской области на 2025 год в сумме 1 525 246,57</w:t>
      </w:r>
      <w:r w:rsidRPr="001E6805">
        <w:rPr>
          <w:rFonts w:ascii="Arial" w:eastAsia="Calibri" w:hAnsi="Arial" w:cs="Arial"/>
          <w:b/>
          <w:sz w:val="20"/>
          <w:szCs w:val="20"/>
          <w:lang w:eastAsia="en-US"/>
        </w:rPr>
        <w:t xml:space="preserve"> </w:t>
      </w:r>
      <w:r w:rsidRPr="001E6805">
        <w:rPr>
          <w:rFonts w:ascii="Arial" w:eastAsia="Calibri" w:hAnsi="Arial" w:cs="Arial"/>
          <w:sz w:val="20"/>
          <w:szCs w:val="20"/>
          <w:lang w:eastAsia="en-US"/>
        </w:rPr>
        <w:t>рублей, на 2026 год в сумме 0,00</w:t>
      </w:r>
      <w:r w:rsidRPr="001E6805">
        <w:rPr>
          <w:rFonts w:ascii="Arial" w:eastAsia="Calibri" w:hAnsi="Arial" w:cs="Arial"/>
          <w:b/>
          <w:sz w:val="20"/>
          <w:szCs w:val="20"/>
          <w:lang w:eastAsia="en-US"/>
        </w:rPr>
        <w:t xml:space="preserve"> </w:t>
      </w:r>
      <w:r w:rsidRPr="001E6805">
        <w:rPr>
          <w:rFonts w:ascii="Arial" w:eastAsia="Calibri" w:hAnsi="Arial" w:cs="Arial"/>
          <w:sz w:val="20"/>
          <w:szCs w:val="20"/>
          <w:lang w:eastAsia="en-US"/>
        </w:rPr>
        <w:t>рублей, на 2027 год в сумме 0,00</w:t>
      </w:r>
      <w:r w:rsidRPr="001E6805">
        <w:rPr>
          <w:rFonts w:ascii="Arial" w:eastAsia="Calibri" w:hAnsi="Arial" w:cs="Arial"/>
          <w:b/>
          <w:sz w:val="20"/>
          <w:szCs w:val="20"/>
          <w:lang w:eastAsia="en-US"/>
        </w:rPr>
        <w:t xml:space="preserve"> </w:t>
      </w:r>
      <w:r w:rsidRPr="001E6805">
        <w:rPr>
          <w:rFonts w:ascii="Arial" w:eastAsia="Calibri" w:hAnsi="Arial" w:cs="Arial"/>
          <w:sz w:val="20"/>
          <w:szCs w:val="20"/>
          <w:lang w:eastAsia="en-US"/>
        </w:rPr>
        <w:t xml:space="preserve">рублей, согласно </w:t>
      </w:r>
      <w:r w:rsidRPr="001E6805">
        <w:rPr>
          <w:rFonts w:ascii="Arial" w:eastAsia="Calibri" w:hAnsi="Arial" w:cs="Arial"/>
          <w:b/>
          <w:sz w:val="20"/>
          <w:szCs w:val="20"/>
          <w:lang w:eastAsia="en-US"/>
        </w:rPr>
        <w:t xml:space="preserve">приложению 6 </w:t>
      </w:r>
      <w:r w:rsidRPr="001E6805">
        <w:rPr>
          <w:rFonts w:ascii="Arial" w:eastAsia="Calibri" w:hAnsi="Arial" w:cs="Arial"/>
          <w:sz w:val="20"/>
          <w:szCs w:val="20"/>
          <w:lang w:eastAsia="en-US"/>
        </w:rPr>
        <w:t>к настоящему Решению.</w:t>
      </w:r>
    </w:p>
    <w:p w:rsidR="001E6805" w:rsidRPr="001E6805" w:rsidRDefault="001E6805" w:rsidP="001E6805">
      <w:pPr>
        <w:autoSpaceDE w:val="0"/>
        <w:autoSpaceDN w:val="0"/>
        <w:adjustRightInd w:val="0"/>
        <w:jc w:val="both"/>
        <w:outlineLvl w:val="0"/>
        <w:rPr>
          <w:rFonts w:ascii="Arial" w:hAnsi="Arial" w:cs="Arial"/>
          <w:b/>
          <w:color w:val="00B0F0"/>
          <w:sz w:val="20"/>
          <w:szCs w:val="20"/>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Статья 7. Дорожный фонд города Куйбышева Куйбышевского района Новосибирской области</w:t>
      </w:r>
    </w:p>
    <w:p w:rsidR="001E6805" w:rsidRPr="001E6805" w:rsidRDefault="001E6805" w:rsidP="001E6805">
      <w:pPr>
        <w:autoSpaceDE w:val="0"/>
        <w:autoSpaceDN w:val="0"/>
        <w:adjustRightInd w:val="0"/>
        <w:ind w:firstLine="540"/>
        <w:jc w:val="both"/>
        <w:rPr>
          <w:rFonts w:ascii="Arial" w:eastAsia="Calibri" w:hAnsi="Arial" w:cs="Arial"/>
          <w:sz w:val="20"/>
          <w:szCs w:val="20"/>
          <w:lang w:eastAsia="en-US"/>
        </w:rPr>
      </w:pPr>
      <w:r w:rsidRPr="001E6805">
        <w:rPr>
          <w:rFonts w:ascii="Arial" w:hAnsi="Arial" w:cs="Arial"/>
          <w:sz w:val="20"/>
          <w:szCs w:val="20"/>
        </w:rPr>
        <w:t>1. </w:t>
      </w:r>
      <w:r w:rsidRPr="001E6805">
        <w:rPr>
          <w:rFonts w:ascii="Arial" w:eastAsia="Calibri" w:hAnsi="Arial" w:cs="Arial"/>
          <w:sz w:val="20"/>
          <w:szCs w:val="20"/>
          <w:lang w:eastAsia="en-US"/>
        </w:rPr>
        <w:t>Утвердить объем бюджетных ассигнований дорожного фонда города Куйбышева Куйбышевского района Новосибирской области:</w:t>
      </w:r>
    </w:p>
    <w:p w:rsidR="001E6805" w:rsidRPr="001E6805" w:rsidRDefault="001E6805" w:rsidP="001E6805">
      <w:pPr>
        <w:autoSpaceDE w:val="0"/>
        <w:autoSpaceDN w:val="0"/>
        <w:adjustRightInd w:val="0"/>
        <w:ind w:firstLine="540"/>
        <w:jc w:val="both"/>
        <w:rPr>
          <w:rFonts w:ascii="Arial" w:eastAsia="Calibri" w:hAnsi="Arial" w:cs="Arial"/>
          <w:sz w:val="20"/>
          <w:szCs w:val="20"/>
          <w:lang w:eastAsia="en-US"/>
        </w:rPr>
      </w:pPr>
      <w:r w:rsidRPr="001E6805">
        <w:rPr>
          <w:rFonts w:ascii="Arial" w:eastAsia="Calibri" w:hAnsi="Arial" w:cs="Arial"/>
          <w:sz w:val="20"/>
          <w:szCs w:val="20"/>
          <w:lang w:eastAsia="en-US"/>
        </w:rPr>
        <w:t>1) на 2025 год в сумме 85 556 444,39</w:t>
      </w:r>
      <w:r w:rsidRPr="001E6805">
        <w:rPr>
          <w:rFonts w:ascii="Arial" w:eastAsia="Calibri" w:hAnsi="Arial" w:cs="Arial"/>
          <w:b/>
          <w:sz w:val="20"/>
          <w:szCs w:val="20"/>
          <w:lang w:eastAsia="en-US"/>
        </w:rPr>
        <w:t xml:space="preserve"> </w:t>
      </w:r>
      <w:r w:rsidRPr="001E6805">
        <w:rPr>
          <w:rFonts w:ascii="Arial" w:eastAsia="Calibri" w:hAnsi="Arial" w:cs="Arial"/>
          <w:sz w:val="20"/>
          <w:szCs w:val="20"/>
          <w:lang w:eastAsia="en-US"/>
        </w:rPr>
        <w:t>рублей;</w:t>
      </w:r>
    </w:p>
    <w:p w:rsidR="001E6805" w:rsidRPr="001E6805" w:rsidRDefault="001E6805" w:rsidP="001E6805">
      <w:pPr>
        <w:autoSpaceDE w:val="0"/>
        <w:autoSpaceDN w:val="0"/>
        <w:adjustRightInd w:val="0"/>
        <w:ind w:firstLine="540"/>
        <w:jc w:val="both"/>
        <w:rPr>
          <w:rFonts w:ascii="Arial" w:eastAsia="Calibri" w:hAnsi="Arial" w:cs="Arial"/>
          <w:sz w:val="20"/>
          <w:szCs w:val="20"/>
          <w:lang w:eastAsia="en-US"/>
        </w:rPr>
      </w:pPr>
      <w:r w:rsidRPr="001E6805">
        <w:rPr>
          <w:rFonts w:ascii="Arial" w:eastAsia="Calibri" w:hAnsi="Arial" w:cs="Arial"/>
          <w:sz w:val="20"/>
          <w:szCs w:val="20"/>
          <w:lang w:eastAsia="en-US"/>
        </w:rPr>
        <w:t>2) на 2026 год в сумме</w:t>
      </w:r>
      <w:r w:rsidRPr="001E6805">
        <w:rPr>
          <w:rFonts w:ascii="Arial" w:eastAsia="Calibri" w:hAnsi="Arial" w:cs="Arial"/>
          <w:b/>
          <w:sz w:val="20"/>
          <w:szCs w:val="20"/>
          <w:lang w:eastAsia="en-US"/>
        </w:rPr>
        <w:t xml:space="preserve"> </w:t>
      </w:r>
      <w:r w:rsidRPr="001E6805">
        <w:rPr>
          <w:rFonts w:ascii="Arial" w:eastAsia="Calibri" w:hAnsi="Arial" w:cs="Arial"/>
          <w:sz w:val="20"/>
          <w:szCs w:val="20"/>
          <w:lang w:eastAsia="en-US"/>
        </w:rPr>
        <w:t>100 277 573,74</w:t>
      </w:r>
      <w:r w:rsidRPr="001E6805">
        <w:rPr>
          <w:rFonts w:ascii="Arial" w:eastAsia="Calibri" w:hAnsi="Arial" w:cs="Arial"/>
          <w:color w:val="FF0000"/>
          <w:sz w:val="20"/>
          <w:szCs w:val="20"/>
          <w:lang w:eastAsia="en-US"/>
        </w:rPr>
        <w:t xml:space="preserve"> </w:t>
      </w:r>
      <w:r>
        <w:rPr>
          <w:rFonts w:ascii="Arial" w:eastAsia="Calibri" w:hAnsi="Arial" w:cs="Arial"/>
          <w:sz w:val="20"/>
          <w:szCs w:val="20"/>
          <w:lang w:eastAsia="en-US"/>
        </w:rPr>
        <w:t xml:space="preserve">рублей, на 2027 год в сумме </w:t>
      </w:r>
      <w:r w:rsidRPr="001E6805">
        <w:rPr>
          <w:rFonts w:ascii="Arial" w:eastAsia="Calibri" w:hAnsi="Arial" w:cs="Arial"/>
          <w:sz w:val="20"/>
          <w:szCs w:val="20"/>
          <w:lang w:eastAsia="en-US"/>
        </w:rPr>
        <w:t>26 360 373,74 рублей.</w:t>
      </w:r>
    </w:p>
    <w:p w:rsidR="001E6805" w:rsidRPr="001E6805" w:rsidRDefault="001E6805" w:rsidP="001E6805">
      <w:pPr>
        <w:autoSpaceDE w:val="0"/>
        <w:autoSpaceDN w:val="0"/>
        <w:adjustRightInd w:val="0"/>
        <w:ind w:firstLine="709"/>
        <w:jc w:val="both"/>
        <w:rPr>
          <w:rFonts w:ascii="Arial" w:hAnsi="Arial" w:cs="Arial"/>
          <w:color w:val="00B0F0"/>
          <w:sz w:val="20"/>
          <w:szCs w:val="20"/>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Статья 8. Источники финансирования дефицита бюджета</w:t>
      </w:r>
    </w:p>
    <w:p w:rsidR="001E6805" w:rsidRPr="001E6805" w:rsidRDefault="001E6805" w:rsidP="001E6805">
      <w:pPr>
        <w:widowControl w:val="0"/>
        <w:autoSpaceDE w:val="0"/>
        <w:autoSpaceDN w:val="0"/>
        <w:adjustRightInd w:val="0"/>
        <w:ind w:firstLine="708"/>
        <w:jc w:val="both"/>
        <w:rPr>
          <w:rFonts w:ascii="Arial" w:eastAsia="Calibri" w:hAnsi="Arial" w:cs="Arial"/>
          <w:sz w:val="20"/>
          <w:szCs w:val="20"/>
          <w:lang w:eastAsia="en-US"/>
        </w:rPr>
      </w:pPr>
      <w:r w:rsidRPr="001E6805">
        <w:rPr>
          <w:rFonts w:ascii="Arial" w:eastAsia="Calibri" w:hAnsi="Arial" w:cs="Arial"/>
          <w:sz w:val="20"/>
          <w:szCs w:val="20"/>
          <w:lang w:eastAsia="en-US"/>
        </w:rPr>
        <w:t xml:space="preserve">1. Установить источники финансирования дефицита местного бюджета на 2025 год и плановый период 2026 и 2027 годов согласно </w:t>
      </w:r>
      <w:r w:rsidRPr="001E6805">
        <w:rPr>
          <w:rFonts w:ascii="Arial" w:eastAsia="Calibri" w:hAnsi="Arial" w:cs="Arial"/>
          <w:b/>
          <w:sz w:val="20"/>
          <w:szCs w:val="20"/>
          <w:lang w:eastAsia="en-US"/>
        </w:rPr>
        <w:t>приложению 7</w:t>
      </w:r>
      <w:r w:rsidRPr="001E6805">
        <w:rPr>
          <w:rFonts w:ascii="Arial" w:eastAsia="Calibri" w:hAnsi="Arial" w:cs="Arial"/>
          <w:sz w:val="20"/>
          <w:szCs w:val="20"/>
          <w:lang w:eastAsia="en-US"/>
        </w:rPr>
        <w:t xml:space="preserve"> к настоящему Решению.</w:t>
      </w:r>
    </w:p>
    <w:p w:rsidR="001E6805" w:rsidRPr="001E6805" w:rsidRDefault="001E6805" w:rsidP="001E6805">
      <w:pPr>
        <w:widowControl w:val="0"/>
        <w:autoSpaceDE w:val="0"/>
        <w:autoSpaceDN w:val="0"/>
        <w:adjustRightInd w:val="0"/>
        <w:ind w:firstLine="708"/>
        <w:jc w:val="both"/>
        <w:rPr>
          <w:rFonts w:ascii="Arial" w:eastAsia="Calibri" w:hAnsi="Arial" w:cs="Arial"/>
          <w:sz w:val="20"/>
          <w:szCs w:val="20"/>
          <w:lang w:eastAsia="en-US"/>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 xml:space="preserve">Статья 9. Муниципальные внутренние заимствования </w:t>
      </w:r>
    </w:p>
    <w:p w:rsidR="001E6805" w:rsidRPr="001E6805" w:rsidRDefault="001E6805" w:rsidP="001E6805">
      <w:pPr>
        <w:widowControl w:val="0"/>
        <w:autoSpaceDE w:val="0"/>
        <w:autoSpaceDN w:val="0"/>
        <w:adjustRightInd w:val="0"/>
        <w:ind w:firstLine="567"/>
        <w:jc w:val="both"/>
        <w:rPr>
          <w:rFonts w:ascii="Arial" w:eastAsia="Calibri" w:hAnsi="Arial" w:cs="Arial"/>
          <w:sz w:val="20"/>
          <w:szCs w:val="20"/>
          <w:lang w:eastAsia="en-US"/>
        </w:rPr>
      </w:pPr>
      <w:r w:rsidRPr="001E6805">
        <w:rPr>
          <w:rFonts w:ascii="Arial" w:eastAsia="Calibri" w:hAnsi="Arial" w:cs="Arial"/>
          <w:sz w:val="20"/>
          <w:szCs w:val="20"/>
          <w:lang w:eastAsia="en-US"/>
        </w:rPr>
        <w:t>1.Утвердить программу муниципальных внутренних заимствований города Куйбышева Куйбышевского района Новосибирской области</w:t>
      </w:r>
      <w:r w:rsidRPr="001E6805">
        <w:rPr>
          <w:rFonts w:ascii="Arial" w:eastAsia="Calibri" w:hAnsi="Arial" w:cs="Arial"/>
          <w:b/>
          <w:i/>
          <w:sz w:val="20"/>
          <w:szCs w:val="20"/>
          <w:lang w:eastAsia="en-US"/>
        </w:rPr>
        <w:t xml:space="preserve"> </w:t>
      </w:r>
      <w:r w:rsidRPr="001E6805">
        <w:rPr>
          <w:rFonts w:ascii="Arial" w:eastAsia="Calibri" w:hAnsi="Arial" w:cs="Arial"/>
          <w:sz w:val="20"/>
          <w:szCs w:val="20"/>
          <w:lang w:eastAsia="en-US"/>
        </w:rPr>
        <w:t>на 2025 год и плановый период 2026 и 2027 годов согласно</w:t>
      </w:r>
      <w:r w:rsidRPr="001E6805">
        <w:rPr>
          <w:rFonts w:ascii="Arial" w:eastAsia="Calibri" w:hAnsi="Arial" w:cs="Arial"/>
          <w:b/>
          <w:sz w:val="20"/>
          <w:szCs w:val="20"/>
          <w:lang w:eastAsia="en-US"/>
        </w:rPr>
        <w:t xml:space="preserve"> приложению 8</w:t>
      </w:r>
      <w:r w:rsidRPr="001E6805">
        <w:rPr>
          <w:rFonts w:ascii="Arial" w:eastAsia="Calibri" w:hAnsi="Arial" w:cs="Arial"/>
          <w:sz w:val="20"/>
          <w:szCs w:val="20"/>
          <w:lang w:eastAsia="en-US"/>
        </w:rPr>
        <w:t xml:space="preserve"> к настоящему Решению.</w:t>
      </w:r>
    </w:p>
    <w:p w:rsidR="001E6805" w:rsidRPr="001E6805" w:rsidRDefault="001E6805" w:rsidP="001E6805">
      <w:pPr>
        <w:autoSpaceDE w:val="0"/>
        <w:autoSpaceDN w:val="0"/>
        <w:adjustRightInd w:val="0"/>
        <w:ind w:firstLine="540"/>
        <w:jc w:val="both"/>
        <w:rPr>
          <w:rFonts w:ascii="Arial" w:hAnsi="Arial" w:cs="Arial"/>
          <w:bCs/>
          <w:sz w:val="20"/>
          <w:szCs w:val="20"/>
        </w:rPr>
      </w:pPr>
      <w:r w:rsidRPr="001E6805">
        <w:rPr>
          <w:rFonts w:ascii="Arial" w:hAnsi="Arial" w:cs="Arial"/>
          <w:bCs/>
          <w:sz w:val="20"/>
          <w:szCs w:val="20"/>
        </w:rPr>
        <w:t xml:space="preserve">2.Установить, что в 2025 году кредиты, привлекаемые от кредитных организаций, могут быть замещены кредитами, привлекаемыми от других бюджетов бюджетной системы Российской Федерации, в пределах общего объема привлечения, предусмотренного </w:t>
      </w:r>
      <w:hyperlink r:id="rId17" w:history="1">
        <w:r w:rsidRPr="001E6805">
          <w:rPr>
            <w:rFonts w:ascii="Arial" w:hAnsi="Arial" w:cs="Arial"/>
            <w:bCs/>
            <w:sz w:val="20"/>
            <w:szCs w:val="20"/>
          </w:rPr>
          <w:t>Программой</w:t>
        </w:r>
      </w:hyperlink>
      <w:r w:rsidRPr="001E6805">
        <w:rPr>
          <w:rFonts w:ascii="Arial" w:hAnsi="Arial" w:cs="Arial"/>
          <w:bCs/>
          <w:sz w:val="20"/>
          <w:szCs w:val="20"/>
        </w:rPr>
        <w:t xml:space="preserve"> муниципальных внутренних заимствований </w:t>
      </w:r>
      <w:r w:rsidRPr="001E6805">
        <w:rPr>
          <w:rFonts w:ascii="Arial" w:hAnsi="Arial" w:cs="Arial"/>
          <w:sz w:val="20"/>
          <w:szCs w:val="20"/>
        </w:rPr>
        <w:t>города Куйбышева Куйбышевского района Новосибирской области</w:t>
      </w:r>
      <w:r w:rsidRPr="001E6805">
        <w:rPr>
          <w:rFonts w:ascii="Arial" w:hAnsi="Arial" w:cs="Arial"/>
          <w:b/>
          <w:i/>
          <w:sz w:val="20"/>
          <w:szCs w:val="20"/>
        </w:rPr>
        <w:t xml:space="preserve"> </w:t>
      </w:r>
      <w:r w:rsidRPr="001E6805">
        <w:rPr>
          <w:rFonts w:ascii="Arial" w:hAnsi="Arial" w:cs="Arial"/>
          <w:bCs/>
          <w:sz w:val="20"/>
          <w:szCs w:val="20"/>
        </w:rPr>
        <w:t xml:space="preserve">на 2025 год, с последующим внесением соответствующих изменений в Программу муниципальных внутренних заимствований </w:t>
      </w:r>
      <w:r w:rsidRPr="001E6805">
        <w:rPr>
          <w:rFonts w:ascii="Arial" w:hAnsi="Arial" w:cs="Arial"/>
          <w:sz w:val="20"/>
          <w:szCs w:val="20"/>
        </w:rPr>
        <w:t>города Куйбышева Куйбышевского района Новосибирской области</w:t>
      </w:r>
      <w:r w:rsidRPr="001E6805">
        <w:rPr>
          <w:rFonts w:ascii="Arial" w:hAnsi="Arial" w:cs="Arial"/>
          <w:b/>
          <w:i/>
          <w:sz w:val="20"/>
          <w:szCs w:val="20"/>
        </w:rPr>
        <w:t xml:space="preserve"> </w:t>
      </w:r>
      <w:r w:rsidRPr="001E6805">
        <w:rPr>
          <w:rFonts w:ascii="Arial" w:hAnsi="Arial" w:cs="Arial"/>
          <w:bCs/>
          <w:sz w:val="20"/>
          <w:szCs w:val="20"/>
        </w:rPr>
        <w:t xml:space="preserve"> на 2025 год.</w:t>
      </w:r>
    </w:p>
    <w:p w:rsidR="001E6805" w:rsidRPr="001E6805" w:rsidRDefault="001E6805" w:rsidP="001E6805">
      <w:pPr>
        <w:autoSpaceDE w:val="0"/>
        <w:autoSpaceDN w:val="0"/>
        <w:adjustRightInd w:val="0"/>
        <w:ind w:firstLine="540"/>
        <w:jc w:val="both"/>
        <w:rPr>
          <w:rFonts w:ascii="Arial" w:eastAsia="Calibri" w:hAnsi="Arial" w:cs="Arial"/>
          <w:bCs/>
          <w:sz w:val="20"/>
          <w:szCs w:val="20"/>
          <w:lang w:eastAsia="en-US"/>
        </w:rPr>
      </w:pPr>
      <w:r w:rsidRPr="001E6805">
        <w:rPr>
          <w:rFonts w:ascii="Arial" w:eastAsia="Calibri" w:hAnsi="Arial" w:cs="Arial"/>
          <w:bCs/>
          <w:sz w:val="20"/>
          <w:szCs w:val="20"/>
          <w:lang w:eastAsia="en-US"/>
        </w:rPr>
        <w:t xml:space="preserve">Предоставить право администрации </w:t>
      </w:r>
      <w:r w:rsidRPr="001E6805">
        <w:rPr>
          <w:rFonts w:ascii="Arial" w:eastAsia="Calibri" w:hAnsi="Arial" w:cs="Arial"/>
          <w:sz w:val="20"/>
          <w:szCs w:val="20"/>
          <w:lang w:eastAsia="en-US"/>
        </w:rPr>
        <w:t>города Куйбышева Куйбышевского района Новосибирской области</w:t>
      </w:r>
      <w:r w:rsidRPr="001E6805">
        <w:rPr>
          <w:rFonts w:ascii="Arial" w:eastAsia="Calibri" w:hAnsi="Arial" w:cs="Arial"/>
          <w:b/>
          <w:i/>
          <w:sz w:val="20"/>
          <w:szCs w:val="20"/>
          <w:lang w:eastAsia="en-US"/>
        </w:rPr>
        <w:t xml:space="preserve"> </w:t>
      </w:r>
      <w:r w:rsidRPr="001E6805">
        <w:rPr>
          <w:rFonts w:ascii="Arial" w:eastAsia="Calibri" w:hAnsi="Arial" w:cs="Arial"/>
          <w:bCs/>
          <w:sz w:val="20"/>
          <w:szCs w:val="20"/>
          <w:lang w:eastAsia="en-US"/>
        </w:rPr>
        <w:t xml:space="preserve">неоднократно осуществлять привлечение и погашение бюджетных кредитов на пополнение остатков средств на счетах местных бюджетов в соответствии с </w:t>
      </w:r>
      <w:hyperlink r:id="rId18" w:history="1">
        <w:r w:rsidRPr="001E6805">
          <w:rPr>
            <w:rFonts w:ascii="Arial" w:eastAsia="Calibri" w:hAnsi="Arial" w:cs="Arial"/>
            <w:bCs/>
            <w:sz w:val="20"/>
            <w:szCs w:val="20"/>
            <w:lang w:eastAsia="en-US"/>
          </w:rPr>
          <w:t>пунктом 2 статьи 93.6</w:t>
        </w:r>
      </w:hyperlink>
      <w:r w:rsidRPr="001E6805">
        <w:rPr>
          <w:rFonts w:ascii="Arial" w:eastAsia="Calibri" w:hAnsi="Arial" w:cs="Arial"/>
          <w:bCs/>
          <w:sz w:val="20"/>
          <w:szCs w:val="20"/>
          <w:lang w:eastAsia="en-US"/>
        </w:rPr>
        <w:t xml:space="preserve"> Бюджетного кодекса Российской Федерации.</w:t>
      </w:r>
    </w:p>
    <w:p w:rsidR="001E6805" w:rsidRPr="001E6805" w:rsidRDefault="001E6805" w:rsidP="001E6805">
      <w:pPr>
        <w:widowControl w:val="0"/>
        <w:autoSpaceDE w:val="0"/>
        <w:autoSpaceDN w:val="0"/>
        <w:adjustRightInd w:val="0"/>
        <w:jc w:val="both"/>
        <w:rPr>
          <w:rFonts w:ascii="Arial" w:eastAsia="Calibri" w:hAnsi="Arial" w:cs="Arial"/>
          <w:color w:val="00B0F0"/>
          <w:sz w:val="20"/>
          <w:szCs w:val="20"/>
          <w:lang w:eastAsia="en-US"/>
        </w:rPr>
      </w:pPr>
    </w:p>
    <w:p w:rsidR="001E6805" w:rsidRPr="001E6805" w:rsidRDefault="001E6805" w:rsidP="001E6805">
      <w:pPr>
        <w:autoSpaceDE w:val="0"/>
        <w:autoSpaceDN w:val="0"/>
        <w:adjustRightInd w:val="0"/>
        <w:ind w:firstLine="709"/>
        <w:jc w:val="both"/>
        <w:rPr>
          <w:rFonts w:ascii="Arial" w:hAnsi="Arial" w:cs="Arial"/>
          <w:b/>
          <w:sz w:val="20"/>
          <w:szCs w:val="20"/>
        </w:rPr>
      </w:pPr>
      <w:r w:rsidRPr="001E6805">
        <w:rPr>
          <w:rFonts w:ascii="Arial" w:hAnsi="Arial" w:cs="Arial"/>
          <w:b/>
          <w:sz w:val="20"/>
          <w:szCs w:val="20"/>
        </w:rPr>
        <w:t>Статья 10. Предоставление муниципальных гарантий города Куйбышева Куйбышевского района Новосибирской области</w:t>
      </w:r>
      <w:r w:rsidRPr="001E6805">
        <w:rPr>
          <w:rFonts w:ascii="Arial" w:hAnsi="Arial" w:cs="Arial"/>
          <w:b/>
          <w:i/>
          <w:sz w:val="20"/>
          <w:szCs w:val="20"/>
        </w:rPr>
        <w:t xml:space="preserve"> </w:t>
      </w:r>
      <w:r w:rsidRPr="001E6805">
        <w:rPr>
          <w:rFonts w:ascii="Arial" w:hAnsi="Arial" w:cs="Arial"/>
          <w:b/>
          <w:sz w:val="20"/>
          <w:szCs w:val="20"/>
        </w:rPr>
        <w:t>в валюте Российской Федерации</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1. Утвердить программу муниципальных гарантий города Куйбышева Куйбышевского района Новосибирской области</w:t>
      </w:r>
      <w:r w:rsidRPr="001E6805">
        <w:rPr>
          <w:rFonts w:ascii="Arial" w:eastAsia="Calibri" w:hAnsi="Arial" w:cs="Arial"/>
          <w:b/>
          <w:i/>
          <w:sz w:val="20"/>
          <w:szCs w:val="20"/>
          <w:lang w:eastAsia="en-US"/>
        </w:rPr>
        <w:t xml:space="preserve"> </w:t>
      </w:r>
      <w:r w:rsidRPr="001E6805">
        <w:rPr>
          <w:rFonts w:ascii="Arial" w:eastAsia="Calibri" w:hAnsi="Arial" w:cs="Arial"/>
          <w:sz w:val="20"/>
          <w:szCs w:val="20"/>
          <w:lang w:eastAsia="en-US"/>
        </w:rPr>
        <w:t xml:space="preserve">в валюте Российской Федерации на 2025 год и плановый период 2026 и 2027 годов согласно </w:t>
      </w:r>
      <w:r w:rsidRPr="001E6805">
        <w:rPr>
          <w:rFonts w:ascii="Arial" w:eastAsia="Calibri" w:hAnsi="Arial" w:cs="Arial"/>
          <w:b/>
          <w:sz w:val="20"/>
          <w:szCs w:val="20"/>
          <w:lang w:eastAsia="en-US"/>
        </w:rPr>
        <w:t>приложению 9 к</w:t>
      </w:r>
      <w:r w:rsidRPr="001E6805">
        <w:rPr>
          <w:rFonts w:ascii="Arial" w:eastAsia="Calibri" w:hAnsi="Arial" w:cs="Arial"/>
          <w:sz w:val="20"/>
          <w:szCs w:val="20"/>
          <w:lang w:eastAsia="en-US"/>
        </w:rPr>
        <w:t xml:space="preserve"> настоящему Решению.</w:t>
      </w:r>
    </w:p>
    <w:p w:rsidR="001E6805" w:rsidRPr="001E6805" w:rsidRDefault="001E6805" w:rsidP="001E6805">
      <w:pPr>
        <w:widowControl w:val="0"/>
        <w:autoSpaceDE w:val="0"/>
        <w:autoSpaceDN w:val="0"/>
        <w:adjustRightInd w:val="0"/>
        <w:ind w:firstLine="709"/>
        <w:jc w:val="both"/>
        <w:rPr>
          <w:rFonts w:ascii="Arial" w:eastAsia="Calibri" w:hAnsi="Arial" w:cs="Arial"/>
          <w:color w:val="00B0F0"/>
          <w:sz w:val="20"/>
          <w:szCs w:val="20"/>
          <w:lang w:eastAsia="en-US"/>
        </w:rPr>
      </w:pPr>
    </w:p>
    <w:p w:rsidR="001E6805" w:rsidRPr="001E6805" w:rsidRDefault="001E6805" w:rsidP="001E6805">
      <w:pPr>
        <w:autoSpaceDE w:val="0"/>
        <w:autoSpaceDN w:val="0"/>
        <w:adjustRightInd w:val="0"/>
        <w:ind w:firstLine="709"/>
        <w:jc w:val="both"/>
        <w:rPr>
          <w:rFonts w:ascii="Arial" w:hAnsi="Arial" w:cs="Arial"/>
          <w:b/>
          <w:sz w:val="20"/>
          <w:szCs w:val="20"/>
        </w:rPr>
      </w:pPr>
      <w:r w:rsidRPr="001E6805">
        <w:rPr>
          <w:rFonts w:ascii="Arial" w:hAnsi="Arial" w:cs="Arial"/>
          <w:b/>
          <w:sz w:val="20"/>
          <w:szCs w:val="20"/>
        </w:rPr>
        <w:lastRenderedPageBreak/>
        <w:t>Статья 11. Предоставление бюджетных кредитов из бюджета города Куйбышева Куйбышевского района Новосибирской области</w:t>
      </w:r>
      <w:r w:rsidRPr="001E6805">
        <w:rPr>
          <w:rFonts w:ascii="Arial" w:hAnsi="Arial" w:cs="Arial"/>
          <w:b/>
          <w:i/>
          <w:sz w:val="20"/>
          <w:szCs w:val="20"/>
        </w:rPr>
        <w:t xml:space="preserve"> </w:t>
      </w:r>
    </w:p>
    <w:p w:rsidR="001E6805" w:rsidRPr="001E6805" w:rsidRDefault="001E6805" w:rsidP="001E6805">
      <w:pPr>
        <w:autoSpaceDE w:val="0"/>
        <w:autoSpaceDN w:val="0"/>
        <w:adjustRightInd w:val="0"/>
        <w:ind w:firstLine="540"/>
        <w:jc w:val="both"/>
        <w:rPr>
          <w:rFonts w:ascii="Arial" w:hAnsi="Arial" w:cs="Arial"/>
          <w:sz w:val="20"/>
          <w:szCs w:val="20"/>
        </w:rPr>
      </w:pPr>
      <w:r w:rsidRPr="001E6805">
        <w:rPr>
          <w:rFonts w:ascii="Arial" w:hAnsi="Arial" w:cs="Arial"/>
          <w:sz w:val="20"/>
          <w:szCs w:val="20"/>
        </w:rPr>
        <w:t>1. Установить, что в 2025 году и плановом периоде 2026 и 2027 годах бюджетные кредиты из местного бюджета предоставляться не будут.</w:t>
      </w:r>
    </w:p>
    <w:p w:rsidR="001E6805" w:rsidRPr="001E6805" w:rsidRDefault="001E6805" w:rsidP="001E6805">
      <w:pPr>
        <w:widowControl w:val="0"/>
        <w:autoSpaceDE w:val="0"/>
        <w:autoSpaceDN w:val="0"/>
        <w:adjustRightInd w:val="0"/>
        <w:ind w:firstLine="709"/>
        <w:jc w:val="both"/>
        <w:rPr>
          <w:rFonts w:ascii="Arial" w:eastAsia="Calibri" w:hAnsi="Arial" w:cs="Arial"/>
          <w:color w:val="00B0F0"/>
          <w:sz w:val="20"/>
          <w:szCs w:val="20"/>
          <w:lang w:eastAsia="en-US"/>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Статья 12. Муниципальные программы города Куйбышева Куйбышевского района Новосибирской области</w:t>
      </w:r>
    </w:p>
    <w:p w:rsidR="001E6805" w:rsidRPr="001E6805" w:rsidRDefault="001E6805" w:rsidP="001E6805">
      <w:pPr>
        <w:autoSpaceDE w:val="0"/>
        <w:autoSpaceDN w:val="0"/>
        <w:adjustRightInd w:val="0"/>
        <w:ind w:firstLine="540"/>
        <w:jc w:val="both"/>
        <w:rPr>
          <w:rFonts w:ascii="Arial" w:eastAsia="Calibri" w:hAnsi="Arial" w:cs="Arial"/>
          <w:sz w:val="20"/>
          <w:szCs w:val="20"/>
          <w:lang w:eastAsia="en-US"/>
        </w:rPr>
      </w:pPr>
      <w:r w:rsidRPr="001E6805">
        <w:rPr>
          <w:rFonts w:ascii="Arial" w:eastAsia="Calibri" w:hAnsi="Arial" w:cs="Arial"/>
          <w:sz w:val="20"/>
          <w:szCs w:val="20"/>
          <w:lang w:eastAsia="en-US"/>
        </w:rPr>
        <w:t xml:space="preserve">1.Утвердить перечень муниципальных программ города Куйбышева, предусмотренных к финансированию из бюджета города в 2025 году и плановом периоде 2026 и 2027 годах согласно </w:t>
      </w:r>
      <w:r w:rsidRPr="001E6805">
        <w:rPr>
          <w:rFonts w:ascii="Arial" w:eastAsia="Calibri" w:hAnsi="Arial" w:cs="Arial"/>
          <w:b/>
          <w:sz w:val="20"/>
          <w:szCs w:val="20"/>
          <w:lang w:eastAsia="en-US"/>
        </w:rPr>
        <w:t xml:space="preserve">приложению 10 </w:t>
      </w:r>
      <w:r w:rsidRPr="001E6805">
        <w:rPr>
          <w:rFonts w:ascii="Arial" w:eastAsia="Calibri" w:hAnsi="Arial" w:cs="Arial"/>
          <w:sz w:val="20"/>
          <w:szCs w:val="20"/>
          <w:lang w:eastAsia="en-US"/>
        </w:rPr>
        <w:t>к</w:t>
      </w:r>
      <w:r w:rsidRPr="001E6805">
        <w:rPr>
          <w:rFonts w:ascii="Arial" w:eastAsia="Calibri" w:hAnsi="Arial" w:cs="Arial"/>
          <w:b/>
          <w:sz w:val="20"/>
          <w:szCs w:val="20"/>
          <w:lang w:eastAsia="en-US"/>
        </w:rPr>
        <w:t xml:space="preserve"> </w:t>
      </w:r>
      <w:r w:rsidRPr="001E6805">
        <w:rPr>
          <w:rFonts w:ascii="Arial" w:eastAsia="Calibri" w:hAnsi="Arial" w:cs="Arial"/>
          <w:sz w:val="20"/>
          <w:szCs w:val="20"/>
          <w:lang w:eastAsia="en-US"/>
        </w:rPr>
        <w:t>настоящему Решению.</w:t>
      </w:r>
    </w:p>
    <w:p w:rsidR="001E6805" w:rsidRPr="001E6805" w:rsidRDefault="001E6805" w:rsidP="001E6805">
      <w:pPr>
        <w:autoSpaceDE w:val="0"/>
        <w:autoSpaceDN w:val="0"/>
        <w:adjustRightInd w:val="0"/>
        <w:ind w:firstLine="540"/>
        <w:jc w:val="both"/>
        <w:rPr>
          <w:rFonts w:ascii="Arial" w:eastAsia="Calibri" w:hAnsi="Arial" w:cs="Arial"/>
          <w:sz w:val="20"/>
          <w:szCs w:val="20"/>
          <w:lang w:eastAsia="en-US"/>
        </w:rPr>
      </w:pPr>
      <w:r w:rsidRPr="001E6805">
        <w:rPr>
          <w:rFonts w:ascii="Arial" w:eastAsia="Calibri" w:hAnsi="Arial" w:cs="Arial"/>
          <w:sz w:val="20"/>
          <w:szCs w:val="20"/>
          <w:lang w:eastAsia="en-US"/>
        </w:rPr>
        <w:t>2.Установить, что финансирование мероприятий, предусмотренных муниципальными программами, осуществляется в соответствии с порядками, установленными администрацией города Куйбышева Куйбышевского района Новосибирской области.</w:t>
      </w:r>
    </w:p>
    <w:p w:rsidR="001E6805" w:rsidRPr="001E6805" w:rsidRDefault="001E6805" w:rsidP="001E6805">
      <w:pPr>
        <w:autoSpaceDE w:val="0"/>
        <w:autoSpaceDN w:val="0"/>
        <w:adjustRightInd w:val="0"/>
        <w:ind w:firstLine="540"/>
        <w:jc w:val="both"/>
        <w:rPr>
          <w:rFonts w:ascii="Arial" w:eastAsia="Calibri" w:hAnsi="Arial" w:cs="Arial"/>
          <w:sz w:val="20"/>
          <w:szCs w:val="20"/>
          <w:lang w:eastAsia="en-US"/>
        </w:rPr>
      </w:pPr>
      <w:r w:rsidRPr="001E6805">
        <w:rPr>
          <w:rFonts w:ascii="Arial" w:eastAsia="Calibri" w:hAnsi="Arial" w:cs="Arial"/>
          <w:sz w:val="20"/>
          <w:szCs w:val="20"/>
          <w:lang w:eastAsia="en-US"/>
        </w:rPr>
        <w:t>Муниципальные программы города Куйбышева Куйбышевского района Новосибирской области, не включенные в перечень, не подлежат финансированию в 2025 - 2027 годах.</w:t>
      </w:r>
    </w:p>
    <w:p w:rsidR="001E6805" w:rsidRPr="001E6805" w:rsidRDefault="001E6805" w:rsidP="001E6805">
      <w:pPr>
        <w:autoSpaceDE w:val="0"/>
        <w:autoSpaceDN w:val="0"/>
        <w:adjustRightInd w:val="0"/>
        <w:ind w:firstLine="540"/>
        <w:jc w:val="both"/>
        <w:rPr>
          <w:rFonts w:ascii="Arial" w:eastAsia="Calibri" w:hAnsi="Arial" w:cs="Arial"/>
          <w:sz w:val="20"/>
          <w:szCs w:val="20"/>
          <w:lang w:eastAsia="en-US"/>
        </w:rPr>
      </w:pPr>
    </w:p>
    <w:p w:rsidR="001E6805" w:rsidRPr="001E6805" w:rsidRDefault="001E6805" w:rsidP="001E6805">
      <w:pPr>
        <w:autoSpaceDE w:val="0"/>
        <w:autoSpaceDN w:val="0"/>
        <w:adjustRightInd w:val="0"/>
        <w:ind w:firstLine="709"/>
        <w:jc w:val="both"/>
        <w:rPr>
          <w:rFonts w:ascii="Arial" w:hAnsi="Arial" w:cs="Arial"/>
          <w:b/>
          <w:sz w:val="20"/>
          <w:szCs w:val="20"/>
        </w:rPr>
      </w:pPr>
      <w:r w:rsidRPr="001E6805">
        <w:rPr>
          <w:rFonts w:ascii="Arial" w:hAnsi="Arial" w:cs="Arial"/>
          <w:b/>
          <w:sz w:val="20"/>
          <w:szCs w:val="20"/>
        </w:rPr>
        <w:t>Статья 13. Возврат остатков субсидий, предоставленных из местного бюджета муниципальным учреждениям города Куйбышева Куйбышевского района Новосибирской области</w:t>
      </w:r>
    </w:p>
    <w:p w:rsidR="001E6805" w:rsidRPr="001E6805" w:rsidRDefault="001E6805" w:rsidP="001E6805">
      <w:pPr>
        <w:autoSpaceDE w:val="0"/>
        <w:autoSpaceDN w:val="0"/>
        <w:adjustRightInd w:val="0"/>
        <w:ind w:firstLine="709"/>
        <w:contextualSpacing/>
        <w:jc w:val="both"/>
        <w:rPr>
          <w:rFonts w:ascii="Arial" w:eastAsia="Calibri" w:hAnsi="Arial" w:cs="Arial"/>
          <w:i/>
          <w:sz w:val="20"/>
          <w:szCs w:val="20"/>
          <w:lang w:eastAsia="en-US"/>
        </w:rPr>
      </w:pPr>
      <w:r w:rsidRPr="001E6805">
        <w:rPr>
          <w:rFonts w:ascii="Arial" w:eastAsia="Calibri" w:hAnsi="Arial" w:cs="Arial"/>
          <w:sz w:val="20"/>
          <w:szCs w:val="20"/>
          <w:lang w:eastAsia="en-US"/>
        </w:rPr>
        <w:t>1. Остатки не использованных в текущем финансовом году субсидий, предоставленных из местного бюджета муниципальным бюджетным учреждениям города Куйбышева Куйбышевского района Новосибирской области на финансовое обеспечение выполнения ими муниципального задания, в очередном финансовом году подлежат возврату указанными учреждениями в местный  бюджет в объеме, соответствующем не достигнутым показателям муниципального задания такими учреждениями, в порядке, установленном администрацией города Куйбышева Куйбышевского района Новосибирской области.</w:t>
      </w:r>
    </w:p>
    <w:p w:rsidR="001E6805" w:rsidRPr="001E6805" w:rsidRDefault="001E6805" w:rsidP="001E6805">
      <w:pPr>
        <w:autoSpaceDE w:val="0"/>
        <w:autoSpaceDN w:val="0"/>
        <w:adjustRightInd w:val="0"/>
        <w:ind w:firstLine="709"/>
        <w:contextualSpacing/>
        <w:jc w:val="both"/>
        <w:rPr>
          <w:rFonts w:ascii="Arial" w:eastAsia="Calibri" w:hAnsi="Arial" w:cs="Arial"/>
          <w:sz w:val="20"/>
          <w:szCs w:val="20"/>
          <w:lang w:eastAsia="en-US"/>
        </w:rPr>
      </w:pPr>
      <w:r w:rsidRPr="001E6805">
        <w:rPr>
          <w:rFonts w:ascii="Arial" w:eastAsia="Calibri" w:hAnsi="Arial" w:cs="Arial"/>
          <w:sz w:val="20"/>
          <w:szCs w:val="20"/>
          <w:lang w:eastAsia="en-US"/>
        </w:rPr>
        <w:t xml:space="preserve"> Остатки средств, перечисленные бюджетными учреждениями в соответствующий бюджет, могут быть возвращены бюджетным учреждениям в очередном финансовом году при наличии потребности в направлении их на те же цели в соответствии с решением главного распорядителя бюджетных средств.</w:t>
      </w:r>
    </w:p>
    <w:p w:rsidR="001E6805" w:rsidRPr="001E6805" w:rsidRDefault="001E6805" w:rsidP="001E6805">
      <w:pPr>
        <w:autoSpaceDE w:val="0"/>
        <w:autoSpaceDN w:val="0"/>
        <w:adjustRightInd w:val="0"/>
        <w:ind w:firstLine="708"/>
        <w:jc w:val="both"/>
        <w:outlineLvl w:val="1"/>
        <w:rPr>
          <w:rFonts w:ascii="Arial" w:hAnsi="Arial" w:cs="Arial"/>
          <w:color w:val="00B0F0"/>
          <w:sz w:val="20"/>
          <w:szCs w:val="20"/>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Статья 14. Муниципальный внутренний долг города Куйбышева Куйбышевского района Новосибирской области</w:t>
      </w:r>
      <w:r w:rsidRPr="001E6805">
        <w:rPr>
          <w:rFonts w:ascii="Arial" w:hAnsi="Arial" w:cs="Arial"/>
          <w:b/>
          <w:i/>
          <w:sz w:val="20"/>
          <w:szCs w:val="20"/>
        </w:rPr>
        <w:t xml:space="preserve"> </w:t>
      </w:r>
      <w:r w:rsidRPr="001E6805">
        <w:rPr>
          <w:rFonts w:ascii="Arial" w:hAnsi="Arial" w:cs="Arial"/>
          <w:b/>
          <w:sz w:val="20"/>
          <w:szCs w:val="20"/>
        </w:rPr>
        <w:t>и расходы на его обслуживание</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1. Установить верхний предел муниципального внутреннего долга города Куйбышева Куйбышевского района Новосибирской области</w:t>
      </w:r>
      <w:r w:rsidRPr="001E6805">
        <w:rPr>
          <w:rFonts w:ascii="Arial" w:eastAsia="Calibri" w:hAnsi="Arial" w:cs="Arial"/>
          <w:b/>
          <w:i/>
          <w:sz w:val="20"/>
          <w:szCs w:val="20"/>
          <w:lang w:eastAsia="en-US"/>
        </w:rPr>
        <w:t xml:space="preserve"> </w:t>
      </w:r>
      <w:r w:rsidRPr="001E6805">
        <w:rPr>
          <w:rFonts w:ascii="Arial" w:eastAsia="Calibri" w:hAnsi="Arial" w:cs="Arial"/>
          <w:sz w:val="20"/>
          <w:szCs w:val="20"/>
          <w:lang w:eastAsia="en-US"/>
        </w:rPr>
        <w:t>на 1 января 2026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1E6805">
        <w:rPr>
          <w:rFonts w:ascii="Arial" w:eastAsia="Calibri" w:hAnsi="Arial" w:cs="Arial"/>
          <w:b/>
          <w:i/>
          <w:sz w:val="20"/>
          <w:szCs w:val="20"/>
          <w:lang w:eastAsia="en-US"/>
        </w:rPr>
        <w:t xml:space="preserve"> </w:t>
      </w:r>
      <w:r w:rsidRPr="001E6805">
        <w:rPr>
          <w:rFonts w:ascii="Arial" w:eastAsia="Calibri" w:hAnsi="Arial" w:cs="Arial"/>
          <w:sz w:val="20"/>
          <w:szCs w:val="20"/>
          <w:lang w:eastAsia="en-US"/>
        </w:rPr>
        <w:t>в сумме 0,00 рублей, на 1 января 2027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1E6805">
        <w:rPr>
          <w:rFonts w:ascii="Arial" w:eastAsia="Calibri" w:hAnsi="Arial" w:cs="Arial"/>
          <w:b/>
          <w:i/>
          <w:sz w:val="20"/>
          <w:szCs w:val="20"/>
          <w:lang w:eastAsia="en-US"/>
        </w:rPr>
        <w:t xml:space="preserve"> </w:t>
      </w:r>
      <w:r w:rsidRPr="001E6805">
        <w:rPr>
          <w:rFonts w:ascii="Arial" w:eastAsia="Calibri" w:hAnsi="Arial" w:cs="Arial"/>
          <w:sz w:val="20"/>
          <w:szCs w:val="20"/>
          <w:lang w:eastAsia="en-US"/>
        </w:rPr>
        <w:t>в сумме 0,00 рублей, и на 1 января 2028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1E6805">
        <w:rPr>
          <w:rFonts w:ascii="Arial" w:eastAsia="Calibri" w:hAnsi="Arial" w:cs="Arial"/>
          <w:b/>
          <w:i/>
          <w:sz w:val="20"/>
          <w:szCs w:val="20"/>
          <w:lang w:eastAsia="en-US"/>
        </w:rPr>
        <w:t xml:space="preserve"> </w:t>
      </w:r>
      <w:r w:rsidRPr="001E6805">
        <w:rPr>
          <w:rFonts w:ascii="Arial" w:eastAsia="Calibri" w:hAnsi="Arial" w:cs="Arial"/>
          <w:sz w:val="20"/>
          <w:szCs w:val="20"/>
          <w:lang w:eastAsia="en-US"/>
        </w:rPr>
        <w:t>в сумме 0,00 рублей.</w:t>
      </w: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sz w:val="20"/>
          <w:szCs w:val="20"/>
          <w:lang w:eastAsia="en-US"/>
        </w:rPr>
        <w:t>2.Установить объем расходов местного бюджета на обслуживание муниципального долга города Куйбышева Куйбышевского района Новосибирской области на 2025 год в сумме 0,00 рублей, на 2026 год в сумме 0,00 рублей и на 2027 год в сумме 0,00 рублей.</w:t>
      </w:r>
    </w:p>
    <w:p w:rsidR="001E6805" w:rsidRPr="001E6805" w:rsidRDefault="001E6805" w:rsidP="001E6805">
      <w:pPr>
        <w:widowControl w:val="0"/>
        <w:autoSpaceDE w:val="0"/>
        <w:autoSpaceDN w:val="0"/>
        <w:adjustRightInd w:val="0"/>
        <w:ind w:firstLine="709"/>
        <w:jc w:val="both"/>
        <w:rPr>
          <w:rFonts w:ascii="Arial" w:eastAsia="Calibri" w:hAnsi="Arial" w:cs="Arial"/>
          <w:color w:val="00B0F0"/>
          <w:sz w:val="20"/>
          <w:szCs w:val="20"/>
          <w:lang w:eastAsia="en-US"/>
        </w:rPr>
      </w:pPr>
    </w:p>
    <w:p w:rsidR="001E6805" w:rsidRPr="001E6805" w:rsidRDefault="001E6805" w:rsidP="001E6805">
      <w:pPr>
        <w:widowControl w:val="0"/>
        <w:autoSpaceDE w:val="0"/>
        <w:autoSpaceDN w:val="0"/>
        <w:adjustRightInd w:val="0"/>
        <w:ind w:firstLine="709"/>
        <w:jc w:val="both"/>
        <w:rPr>
          <w:rFonts w:ascii="Arial" w:eastAsia="Calibri" w:hAnsi="Arial" w:cs="Arial"/>
          <w:sz w:val="20"/>
          <w:szCs w:val="20"/>
          <w:lang w:eastAsia="en-US"/>
        </w:rPr>
      </w:pPr>
      <w:r w:rsidRPr="001E6805">
        <w:rPr>
          <w:rFonts w:ascii="Arial" w:eastAsia="Calibri" w:hAnsi="Arial" w:cs="Arial"/>
          <w:b/>
          <w:sz w:val="20"/>
          <w:szCs w:val="20"/>
          <w:lang w:eastAsia="en-US"/>
        </w:rPr>
        <w:t>Статья 15. Особенности использования остатков средств местного бюджета на начало текущего финансового года</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1.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города Куйбышева Куйбышевского района Новосибирской области</w:t>
      </w:r>
      <w:r w:rsidRPr="001E6805">
        <w:rPr>
          <w:rFonts w:ascii="Arial" w:hAnsi="Arial" w:cs="Arial"/>
          <w:b/>
          <w:i/>
          <w:sz w:val="20"/>
          <w:szCs w:val="20"/>
        </w:rPr>
        <w:t xml:space="preserve"> </w:t>
      </w:r>
      <w:r w:rsidRPr="001E6805">
        <w:rPr>
          <w:rFonts w:ascii="Arial" w:hAnsi="Arial" w:cs="Arial"/>
          <w:sz w:val="20"/>
          <w:szCs w:val="20"/>
        </w:rPr>
        <w:t>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1E6805" w:rsidRPr="001E6805" w:rsidRDefault="001E6805" w:rsidP="001E6805">
      <w:pPr>
        <w:autoSpaceDE w:val="0"/>
        <w:autoSpaceDN w:val="0"/>
        <w:adjustRightInd w:val="0"/>
        <w:ind w:firstLine="709"/>
        <w:jc w:val="both"/>
        <w:rPr>
          <w:rFonts w:ascii="Arial" w:hAnsi="Arial" w:cs="Arial"/>
          <w:color w:val="00B0F0"/>
          <w:sz w:val="20"/>
          <w:szCs w:val="20"/>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Статья 16. Особенности исполнения местного бюджета в 2025 году</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1. Установить в соответствии с пунктом 8 статьи 217 Бюджетного кодекса Российской Федерации следующие основания для внесения в 2025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получателями бюджетных средств местного бюджета:</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lastRenderedPageBreak/>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федерального, областного, районного бюджетов, между видами расходов, обусловленное изменением федерального (областного) законодательства;</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 на средства местного бюджета;</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5) изменение бюджетных ассигнований в части расходов, производимых за счет средств федерального бюджета, при доведении (отзыве) лимитов бюджетных обязательств в части переданных Управлению Федерального казначейства по Новосибирской области полномочий получателя средств федерального (областного)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 источником финансового обеспечения, которых являются данные межбюджетные трансферты, при уточнении объемов, утвержденных настоящим решением;</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муниципальными органами исполнительной власти или физическими и юридическими лицами, сверх объемов, утвержденных настоящим решением;</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7) распределение на основании областных правовых актов субсидий, субвенций, иных межбюджетных трансфертов, предоставленных из областного (районного)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8) 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муниципальными органами власти о предоставлении средств из областного (районного) бюджета и (или) правового акта, определяющего долю софинансирования расходного обязательства из областного (районного) бюджета;</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9)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(районного) бюджета;</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11)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федерального бюджета и средств софинансирования из областного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12) перераспределение бюджетных ассигнований, предусмотренных главному распорядителю бюджетных средств местного бюджета на исполнение расходных обязательств, в целях финансового обеспечения (софинансирования) которых из федерального (областного) бюджета предоставляются субсидии и иные межбюджетные трансферты, между разделами, подразделами, целевыми статьями и видами расходов классификации расходов бюджетов в рамках одного регионального проекта;</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города Куйбышева Куйбышевского района Новосибирской </w:t>
      </w:r>
      <w:r w:rsidRPr="001E6805">
        <w:rPr>
          <w:rFonts w:ascii="Arial" w:hAnsi="Arial" w:cs="Arial"/>
          <w:sz w:val="20"/>
          <w:szCs w:val="20"/>
        </w:rPr>
        <w:lastRenderedPageBreak/>
        <w:t>области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города Куйбышева Куйбышевского района Новосибирской области;</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14)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1E6805" w:rsidRP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2. Установить, что в ходе исполнения местного бюджета в 2025 году в соответствии с решениями администрации города Куйбышева Куйбышевского района Новосибирской области,  в сводную бюджетную роспись местного бюджета без внесения изменений в настоящее Решение могут быть внесены изменения в случае перераспределения бюджетных ассигнований на увеличение бюджетных ассигнований резервного фонда администрации города Куйбышева Куйбышевского района Новосибирской области с целью направления бюджетных ассигнований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коронавирусной инфекции, а также на иные цели, определенные администрацией города Куйбышева Куйбышевского района Новосибирской области.</w:t>
      </w:r>
    </w:p>
    <w:p w:rsidR="001E6805" w:rsidRPr="001E6805" w:rsidRDefault="001E6805" w:rsidP="001E6805">
      <w:pPr>
        <w:autoSpaceDE w:val="0"/>
        <w:autoSpaceDN w:val="0"/>
        <w:adjustRightInd w:val="0"/>
        <w:ind w:firstLine="709"/>
        <w:jc w:val="both"/>
        <w:rPr>
          <w:rFonts w:ascii="Arial" w:hAnsi="Arial" w:cs="Arial"/>
          <w:color w:val="00B0F0"/>
          <w:sz w:val="20"/>
          <w:szCs w:val="20"/>
          <w:highlight w:val="yellow"/>
        </w:rPr>
      </w:pPr>
    </w:p>
    <w:p w:rsidR="001E6805" w:rsidRPr="001E6805" w:rsidRDefault="001E6805" w:rsidP="001E6805">
      <w:pPr>
        <w:autoSpaceDE w:val="0"/>
        <w:autoSpaceDN w:val="0"/>
        <w:adjustRightInd w:val="0"/>
        <w:ind w:firstLine="709"/>
        <w:jc w:val="both"/>
        <w:outlineLvl w:val="0"/>
        <w:rPr>
          <w:rFonts w:ascii="Arial" w:hAnsi="Arial" w:cs="Arial"/>
          <w:b/>
          <w:sz w:val="20"/>
          <w:szCs w:val="20"/>
        </w:rPr>
      </w:pPr>
      <w:r w:rsidRPr="001E6805">
        <w:rPr>
          <w:rFonts w:ascii="Arial" w:hAnsi="Arial" w:cs="Arial"/>
          <w:b/>
          <w:sz w:val="20"/>
          <w:szCs w:val="20"/>
        </w:rPr>
        <w:t>Статья 17. Вступление в силу настоящего Решения</w:t>
      </w:r>
    </w:p>
    <w:p w:rsidR="001E6805" w:rsidRDefault="001E6805" w:rsidP="001E6805">
      <w:pPr>
        <w:autoSpaceDE w:val="0"/>
        <w:autoSpaceDN w:val="0"/>
        <w:adjustRightInd w:val="0"/>
        <w:ind w:firstLine="709"/>
        <w:jc w:val="both"/>
        <w:rPr>
          <w:rFonts w:ascii="Arial" w:hAnsi="Arial" w:cs="Arial"/>
          <w:sz w:val="20"/>
          <w:szCs w:val="20"/>
        </w:rPr>
      </w:pPr>
      <w:r w:rsidRPr="001E6805">
        <w:rPr>
          <w:rFonts w:ascii="Arial" w:hAnsi="Arial" w:cs="Arial"/>
          <w:sz w:val="20"/>
          <w:szCs w:val="20"/>
        </w:rPr>
        <w:t>Настоящее Решение вступает в силу с 1 января 2025 года.</w:t>
      </w:r>
    </w:p>
    <w:p w:rsidR="00E75541" w:rsidRPr="001E6805" w:rsidRDefault="00E75541" w:rsidP="001E6805">
      <w:pPr>
        <w:autoSpaceDE w:val="0"/>
        <w:autoSpaceDN w:val="0"/>
        <w:adjustRightInd w:val="0"/>
        <w:ind w:firstLine="709"/>
        <w:jc w:val="both"/>
        <w:rPr>
          <w:rFonts w:ascii="Arial" w:hAnsi="Arial" w:cs="Arial"/>
          <w:sz w:val="20"/>
          <w:szCs w:val="20"/>
        </w:rPr>
      </w:pPr>
    </w:p>
    <w:p w:rsidR="001E6805" w:rsidRPr="001E6805" w:rsidRDefault="001E6805" w:rsidP="001E6805">
      <w:pPr>
        <w:ind w:firstLine="426"/>
        <w:jc w:val="both"/>
        <w:rPr>
          <w:rFonts w:ascii="Arial" w:hAnsi="Arial" w:cs="Arial"/>
          <w:bCs/>
          <w:sz w:val="20"/>
          <w:szCs w:val="20"/>
        </w:rPr>
      </w:pPr>
      <w:r w:rsidRPr="001E6805">
        <w:rPr>
          <w:rFonts w:ascii="Arial" w:hAnsi="Arial" w:cs="Arial"/>
          <w:sz w:val="20"/>
          <w:szCs w:val="20"/>
        </w:rPr>
        <w:t>3. Управлению делами администрации города Куйбышева опубликовать рекомендации публичных слушаний в официальном печатном издании «Бюллетень органов местного самоуправления города Куйбышева Куйбышевского района Новосибирской области».</w:t>
      </w:r>
    </w:p>
    <w:p w:rsidR="001E6805" w:rsidRPr="001E6805" w:rsidRDefault="001E6805" w:rsidP="001E6805">
      <w:pPr>
        <w:tabs>
          <w:tab w:val="left" w:pos="8145"/>
        </w:tabs>
        <w:jc w:val="both"/>
        <w:rPr>
          <w:rFonts w:ascii="Arial" w:hAnsi="Arial" w:cs="Arial"/>
          <w:bCs/>
          <w:sz w:val="20"/>
          <w:szCs w:val="20"/>
        </w:rPr>
      </w:pPr>
    </w:p>
    <w:p w:rsidR="00E75541" w:rsidRPr="00E75541" w:rsidRDefault="00E75541" w:rsidP="00E75541">
      <w:pPr>
        <w:shd w:val="clear" w:color="auto" w:fill="FFFFFF"/>
        <w:textAlignment w:val="baseline"/>
        <w:rPr>
          <w:rFonts w:ascii="Arial" w:hAnsi="Arial" w:cs="Arial"/>
          <w:color w:val="000000"/>
          <w:sz w:val="20"/>
          <w:szCs w:val="20"/>
          <w:bdr w:val="none" w:sz="0" w:space="0" w:color="auto" w:frame="1"/>
        </w:rPr>
      </w:pPr>
      <w:r w:rsidRPr="00E75541">
        <w:rPr>
          <w:rFonts w:ascii="Arial" w:hAnsi="Arial" w:cs="Arial"/>
          <w:color w:val="000000"/>
          <w:sz w:val="20"/>
          <w:szCs w:val="20"/>
          <w:bdr w:val="none" w:sz="0" w:space="0" w:color="auto" w:frame="1"/>
        </w:rPr>
        <w:t>Председатель публичных слушаний,</w:t>
      </w:r>
    </w:p>
    <w:p w:rsidR="00E75541" w:rsidRPr="00E75541" w:rsidRDefault="00E75541" w:rsidP="00E75541">
      <w:pPr>
        <w:shd w:val="clear" w:color="auto" w:fill="FFFFFF"/>
        <w:textAlignment w:val="baseline"/>
        <w:rPr>
          <w:rFonts w:ascii="Arial" w:hAnsi="Arial" w:cs="Arial"/>
          <w:color w:val="000000"/>
          <w:sz w:val="20"/>
          <w:szCs w:val="20"/>
          <w:bdr w:val="none" w:sz="0" w:space="0" w:color="auto" w:frame="1"/>
        </w:rPr>
      </w:pPr>
      <w:r w:rsidRPr="00E75541">
        <w:rPr>
          <w:rFonts w:ascii="Arial" w:hAnsi="Arial" w:cs="Arial"/>
          <w:color w:val="000000"/>
          <w:sz w:val="20"/>
          <w:szCs w:val="20"/>
          <w:bdr w:val="none" w:sz="0" w:space="0" w:color="auto" w:frame="1"/>
        </w:rPr>
        <w:t xml:space="preserve">Глава города Куйбышева Куйбышевского </w:t>
      </w:r>
    </w:p>
    <w:p w:rsidR="00E75541" w:rsidRPr="00E75541" w:rsidRDefault="00E75541" w:rsidP="00E75541">
      <w:pPr>
        <w:shd w:val="clear" w:color="auto" w:fill="FFFFFF"/>
        <w:textAlignment w:val="baseline"/>
        <w:rPr>
          <w:rFonts w:ascii="Arial" w:hAnsi="Arial" w:cs="Arial"/>
          <w:sz w:val="20"/>
          <w:szCs w:val="20"/>
        </w:rPr>
      </w:pPr>
      <w:r w:rsidRPr="00E75541">
        <w:rPr>
          <w:rFonts w:ascii="Arial" w:hAnsi="Arial" w:cs="Arial"/>
          <w:color w:val="000000"/>
          <w:sz w:val="20"/>
          <w:szCs w:val="20"/>
          <w:bdr w:val="none" w:sz="0" w:space="0" w:color="auto" w:frame="1"/>
        </w:rPr>
        <w:t>района Новосибирской области                                                                 А.А. Андронов</w:t>
      </w:r>
    </w:p>
    <w:p w:rsidR="00674AB2" w:rsidRDefault="00674AB2" w:rsidP="00F25A9D">
      <w:pPr>
        <w:jc w:val="center"/>
        <w:rPr>
          <w:rFonts w:ascii="Arial" w:hAnsi="Arial" w:cs="Arial"/>
          <w:b/>
          <w:spacing w:val="1"/>
          <w:sz w:val="20"/>
          <w:szCs w:val="20"/>
        </w:rPr>
      </w:pPr>
    </w:p>
    <w:p w:rsidR="00674AB2" w:rsidRDefault="00674AB2" w:rsidP="00F25A9D">
      <w:pPr>
        <w:jc w:val="center"/>
        <w:rPr>
          <w:rFonts w:ascii="Arial" w:hAnsi="Arial" w:cs="Arial"/>
          <w:b/>
          <w:spacing w:val="1"/>
          <w:sz w:val="20"/>
          <w:szCs w:val="20"/>
        </w:rPr>
      </w:pPr>
    </w:p>
    <w:p w:rsidR="00421EDD" w:rsidRDefault="00421EDD" w:rsidP="00DE103E">
      <w:pPr>
        <w:tabs>
          <w:tab w:val="left" w:pos="3947"/>
        </w:tabs>
        <w:rPr>
          <w:rFonts w:ascii="Arial" w:hAnsi="Arial" w:cs="Arial"/>
          <w:sz w:val="20"/>
          <w:szCs w:val="20"/>
        </w:rPr>
      </w:pPr>
    </w:p>
    <w:p w:rsidR="00E75541" w:rsidRDefault="00E75541" w:rsidP="00DE103E">
      <w:pPr>
        <w:tabs>
          <w:tab w:val="left" w:pos="3947"/>
        </w:tabs>
        <w:rPr>
          <w:rFonts w:ascii="Arial" w:hAnsi="Arial" w:cs="Arial"/>
          <w:sz w:val="20"/>
          <w:szCs w:val="20"/>
        </w:rPr>
      </w:pPr>
    </w:p>
    <w:p w:rsidR="00E75541" w:rsidRDefault="00E75541" w:rsidP="00DE103E">
      <w:pPr>
        <w:tabs>
          <w:tab w:val="left" w:pos="3947"/>
        </w:tabs>
        <w:rPr>
          <w:rFonts w:ascii="Arial" w:hAnsi="Arial" w:cs="Arial"/>
          <w:sz w:val="20"/>
          <w:szCs w:val="20"/>
        </w:rPr>
      </w:pPr>
    </w:p>
    <w:p w:rsidR="00E75541" w:rsidRDefault="00E75541" w:rsidP="00DE103E">
      <w:pPr>
        <w:tabs>
          <w:tab w:val="left" w:pos="3947"/>
        </w:tabs>
        <w:rPr>
          <w:rFonts w:ascii="Arial" w:hAnsi="Arial" w:cs="Arial"/>
          <w:sz w:val="20"/>
          <w:szCs w:val="20"/>
        </w:rPr>
      </w:pPr>
    </w:p>
    <w:p w:rsidR="00E75541" w:rsidRDefault="00E75541" w:rsidP="00DE103E">
      <w:pPr>
        <w:tabs>
          <w:tab w:val="left" w:pos="3947"/>
        </w:tabs>
        <w:rPr>
          <w:rFonts w:ascii="Arial" w:hAnsi="Arial" w:cs="Arial"/>
          <w:sz w:val="20"/>
          <w:szCs w:val="20"/>
        </w:rPr>
      </w:pPr>
    </w:p>
    <w:p w:rsidR="00E75541" w:rsidRDefault="00E75541" w:rsidP="00DE103E">
      <w:pPr>
        <w:tabs>
          <w:tab w:val="left" w:pos="3947"/>
        </w:tabs>
        <w:rPr>
          <w:rFonts w:ascii="Arial" w:hAnsi="Arial" w:cs="Arial"/>
          <w:sz w:val="20"/>
          <w:szCs w:val="20"/>
        </w:rPr>
      </w:pPr>
    </w:p>
    <w:p w:rsidR="00E75541" w:rsidRDefault="00E75541" w:rsidP="00DE103E">
      <w:pPr>
        <w:tabs>
          <w:tab w:val="left" w:pos="3947"/>
        </w:tabs>
        <w:rPr>
          <w:rFonts w:ascii="Arial" w:hAnsi="Arial" w:cs="Arial"/>
          <w:sz w:val="20"/>
          <w:szCs w:val="20"/>
        </w:rPr>
      </w:pPr>
    </w:p>
    <w:p w:rsidR="00E75541" w:rsidRDefault="00E75541" w:rsidP="00DE103E">
      <w:pPr>
        <w:tabs>
          <w:tab w:val="left" w:pos="3947"/>
        </w:tabs>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1A2E73">
      <w:headerReference w:type="default" r:id="rId1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ECE" w:rsidRDefault="002E7ECE" w:rsidP="00465802">
      <w:r>
        <w:separator/>
      </w:r>
    </w:p>
  </w:endnote>
  <w:endnote w:type="continuationSeparator" w:id="0">
    <w:p w:rsidR="002E7ECE" w:rsidRDefault="002E7ECE"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512911"/>
      <w:docPartObj>
        <w:docPartGallery w:val="Page Numbers (Bottom of Page)"/>
        <w:docPartUnique/>
      </w:docPartObj>
    </w:sdtPr>
    <w:sdtEndPr/>
    <w:sdtContent>
      <w:p w:rsidR="002E7ECE" w:rsidRDefault="002E7ECE">
        <w:pPr>
          <w:pStyle w:val="a7"/>
          <w:jc w:val="center"/>
        </w:pPr>
        <w:r>
          <w:fldChar w:fldCharType="begin"/>
        </w:r>
        <w:r>
          <w:instrText>PAGE   \* MERGEFORMAT</w:instrText>
        </w:r>
        <w:r>
          <w:fldChar w:fldCharType="separate"/>
        </w:r>
        <w:r w:rsidR="0031044F">
          <w:rPr>
            <w:noProof/>
          </w:rPr>
          <w:t>68</w:t>
        </w:r>
        <w:r>
          <w:fldChar w:fldCharType="end"/>
        </w:r>
      </w:p>
    </w:sdtContent>
  </w:sdt>
  <w:p w:rsidR="002E7ECE" w:rsidRDefault="002E7EC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ECE" w:rsidRDefault="002E7ECE" w:rsidP="00465802">
      <w:r>
        <w:separator/>
      </w:r>
    </w:p>
  </w:footnote>
  <w:footnote w:type="continuationSeparator" w:id="0">
    <w:p w:rsidR="002E7ECE" w:rsidRDefault="002E7ECE"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ECE" w:rsidRDefault="002E7ECE">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383" w:rsidRPr="0045532A" w:rsidRDefault="00696383" w:rsidP="0045532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15:restartNumberingAfterBreak="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15:restartNumberingAfterBreak="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15:restartNumberingAfterBreak="0">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15:restartNumberingAfterBreak="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15:restartNumberingAfterBreak="0">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 w:numId="19">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158"/>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4A13"/>
    <w:rsid w:val="00135A37"/>
    <w:rsid w:val="00135F52"/>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2E73"/>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805"/>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742"/>
    <w:rsid w:val="002B5C9C"/>
    <w:rsid w:val="002B7718"/>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385A"/>
    <w:rsid w:val="002E4064"/>
    <w:rsid w:val="002E4885"/>
    <w:rsid w:val="002E5638"/>
    <w:rsid w:val="002E697A"/>
    <w:rsid w:val="002E6A16"/>
    <w:rsid w:val="002E6C57"/>
    <w:rsid w:val="002E7B4C"/>
    <w:rsid w:val="002E7ECE"/>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44F"/>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8CA"/>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1DE1"/>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633"/>
    <w:rsid w:val="00526AF0"/>
    <w:rsid w:val="00526F51"/>
    <w:rsid w:val="00527EBB"/>
    <w:rsid w:val="00531AB9"/>
    <w:rsid w:val="00531EC9"/>
    <w:rsid w:val="00531EDE"/>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B39"/>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711"/>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383"/>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D68BC"/>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3FB"/>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0E4"/>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0682"/>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0AB"/>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586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5F0"/>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3EBA"/>
    <w:rsid w:val="00B7527A"/>
    <w:rsid w:val="00B753CB"/>
    <w:rsid w:val="00B76060"/>
    <w:rsid w:val="00B76C65"/>
    <w:rsid w:val="00B77237"/>
    <w:rsid w:val="00B774F1"/>
    <w:rsid w:val="00B77543"/>
    <w:rsid w:val="00B77E8D"/>
    <w:rsid w:val="00B80034"/>
    <w:rsid w:val="00B80539"/>
    <w:rsid w:val="00B80F27"/>
    <w:rsid w:val="00B813B0"/>
    <w:rsid w:val="00B82138"/>
    <w:rsid w:val="00B82580"/>
    <w:rsid w:val="00B83837"/>
    <w:rsid w:val="00B839A9"/>
    <w:rsid w:val="00B839D0"/>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F7E"/>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5F52"/>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0268"/>
    <w:rsid w:val="00D81361"/>
    <w:rsid w:val="00D81A55"/>
    <w:rsid w:val="00D84449"/>
    <w:rsid w:val="00D8486D"/>
    <w:rsid w:val="00D856A7"/>
    <w:rsid w:val="00D857DC"/>
    <w:rsid w:val="00D85AFE"/>
    <w:rsid w:val="00D8619D"/>
    <w:rsid w:val="00D86926"/>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25"/>
    <w:rsid w:val="00E6456D"/>
    <w:rsid w:val="00E657AF"/>
    <w:rsid w:val="00E66540"/>
    <w:rsid w:val="00E666D5"/>
    <w:rsid w:val="00E6681A"/>
    <w:rsid w:val="00E67837"/>
    <w:rsid w:val="00E71312"/>
    <w:rsid w:val="00E725EA"/>
    <w:rsid w:val="00E75435"/>
    <w:rsid w:val="00E75541"/>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6DE8"/>
    <w:rsid w:val="00F07381"/>
    <w:rsid w:val="00F1024A"/>
    <w:rsid w:val="00F107BB"/>
    <w:rsid w:val="00F10883"/>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unhideWhenUsed/>
    <w:rsid w:val="00D67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2168390">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6310767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0611608">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60498020">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07458630">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8929456">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44165195">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A6FF1FAC158731D93D372D183A27C3366663184F8F2E53667493A65141832983C78476345206CCBF78E89PFSFF" TargetMode="External"/><Relationship Id="rId18" Type="http://schemas.openxmlformats.org/officeDocument/2006/relationships/hyperlink" Target="consultantplus://offline/ref=E2BDC3C8B0B7ECFD6D4A862096E93E0314674E082F8A32A404A69044E0DAF33B1ED02084B13A77iA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9A6FF1FAC158731D93D36CDC95CE223A6E6F6D8EFDF1E7683C166138431138CF7B371E21012D69CCPFSFF" TargetMode="External"/><Relationship Id="rId17" Type="http://schemas.openxmlformats.org/officeDocument/2006/relationships/hyperlink" Target="consultantplus://offline/ref=E2BDC3C8B0B7ECFD6D4A86369585600A1F6C100D228D38F050F9CB19B7D3F96C599F79C3F6327B19A9BAB575i0D" TargetMode="External"/><Relationship Id="rId2" Type="http://schemas.openxmlformats.org/officeDocument/2006/relationships/numbering" Target="numbering.xml"/><Relationship Id="rId16" Type="http://schemas.openxmlformats.org/officeDocument/2006/relationships/hyperlink" Target="file:///P:\&#1057;&#1054;&#1042;&#1045;&#1058;%20&#1044;&#1045;&#1055;&#1059;&#1058;&#1040;&#1058;&#1054;&#1042;\&#1041;&#1077;&#1083;&#1086;&#1091;&#1089;%20&#1058;.&#1042;\&#1055;&#1059;&#1041;&#1051;&#1048;&#1063;&#1053;&#1067;&#1045;%20&#1057;&#1051;&#1059;&#1064;&#1040;&#1053;&#1048;&#1071;\&#1055;&#1091;&#1073;&#1083;&#1080;&#1095;&#1085;&#1099;&#1077;%20&#1089;&#1083;&#1091;&#1096;&#1072;&#1085;&#1080;&#1103;%202024\&#1055;&#1091;&#1073;&#1083;&#1080;&#1095;&#1085;&#1099;&#1077;%20&#1089;&#1083;&#1091;&#1096;&#1072;&#1085;&#1080;&#1103;%2017.12.2024%20(&#1054;%20&#1073;&#1102;&#1076;&#1078;&#1077;&#1090;&#1077;)\&#1055;&#1088;&#1086;&#1077;&#1082;&#1090;%20&#1088;&#1077;&#1096;&#1077;&#1085;&#1080;&#1103;%20&#1086;%20&#1073;&#1102;&#1076;&#1078;&#1077;&#1090;&#1077;%202025-2027\&#1055;&#1088;&#1086;&#1077;&#1082;&#1090;%20&#1088;&#1077;&#1096;&#1077;&#1085;&#1080;&#1103;%20&#1086;%20&#1073;&#1102;&#1076;&#1078;&#1077;&#1090;&#1077;%202025-2027%20.d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ocs.cntd.ru/document/901876063" TargetMode="Externa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9A6FF1FAC158731D93D372D183A27C3366663184F8F3E53865493A65141832983C78476345206CCBF78F81PFS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755D0-FBDA-42AD-BB14-718336E36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76</Pages>
  <Words>30829</Words>
  <Characters>175729</Characters>
  <Application>Microsoft Office Word</Application>
  <DocSecurity>0</DocSecurity>
  <Lines>1464</Lines>
  <Paragraphs>412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206146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Рукицкая Татьяна Алексеевна</cp:lastModifiedBy>
  <cp:revision>18</cp:revision>
  <cp:lastPrinted>2023-02-16T03:18:00Z</cp:lastPrinted>
  <dcterms:created xsi:type="dcterms:W3CDTF">2024-12-17T09:25:00Z</dcterms:created>
  <dcterms:modified xsi:type="dcterms:W3CDTF">2025-10-22T07:47:00Z</dcterms:modified>
</cp:coreProperties>
</file>