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2513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1 (1398)&#10;19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2513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C2C34">
        <w:rPr>
          <w:rFonts w:ascii="Arial" w:hAnsi="Arial" w:cs="Arial"/>
          <w:b/>
          <w:sz w:val="20"/>
          <w:szCs w:val="20"/>
        </w:rPr>
        <w:t>91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3C2C34">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839D0">
        <w:rPr>
          <w:rFonts w:ascii="Arial" w:hAnsi="Arial" w:cs="Arial"/>
          <w:b/>
          <w:sz w:val="20"/>
          <w:szCs w:val="20"/>
        </w:rPr>
        <w:t>1</w:t>
      </w:r>
      <w:r w:rsidR="003C2C34">
        <w:rPr>
          <w:rFonts w:ascii="Arial" w:hAnsi="Arial" w:cs="Arial"/>
          <w:b/>
          <w:sz w:val="20"/>
          <w:szCs w:val="20"/>
        </w:rPr>
        <w:t>9</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D14754" w:rsidRPr="0032314F" w:rsidTr="00D67B04">
        <w:trPr>
          <w:trHeight w:val="673"/>
        </w:trPr>
        <w:tc>
          <w:tcPr>
            <w:tcW w:w="290" w:type="pct"/>
            <w:shd w:val="clear" w:color="auto" w:fill="auto"/>
          </w:tcPr>
          <w:p w:rsidR="00D14754" w:rsidRDefault="00674AB2" w:rsidP="00D67B04">
            <w:pPr>
              <w:tabs>
                <w:tab w:val="left" w:pos="9071"/>
              </w:tabs>
              <w:ind w:right="-143"/>
              <w:jc w:val="both"/>
              <w:rPr>
                <w:rFonts w:ascii="Arial" w:hAnsi="Arial" w:cs="Arial"/>
                <w:b/>
                <w:sz w:val="20"/>
                <w:szCs w:val="20"/>
              </w:rPr>
            </w:pPr>
            <w:r>
              <w:rPr>
                <w:rFonts w:ascii="Arial" w:hAnsi="Arial" w:cs="Arial"/>
                <w:b/>
                <w:sz w:val="20"/>
                <w:szCs w:val="20"/>
              </w:rPr>
              <w:t>2.1</w:t>
            </w:r>
            <w:r w:rsidR="00D14754">
              <w:rPr>
                <w:rFonts w:ascii="Arial" w:hAnsi="Arial" w:cs="Arial"/>
                <w:b/>
                <w:sz w:val="20"/>
                <w:szCs w:val="20"/>
              </w:rPr>
              <w:t>.</w:t>
            </w:r>
          </w:p>
        </w:tc>
        <w:tc>
          <w:tcPr>
            <w:tcW w:w="4420" w:type="pct"/>
            <w:shd w:val="clear" w:color="auto" w:fill="auto"/>
          </w:tcPr>
          <w:p w:rsidR="00D14754" w:rsidRPr="0056715B" w:rsidRDefault="003D7C65" w:rsidP="0056715B">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18.12</w:t>
            </w:r>
            <w:r w:rsidRPr="00333B54">
              <w:rPr>
                <w:rFonts w:ascii="Arial" w:hAnsi="Arial" w:cs="Arial"/>
                <w:b/>
                <w:sz w:val="20"/>
                <w:szCs w:val="20"/>
              </w:rPr>
              <w:t>.2024 №</w:t>
            </w:r>
            <w:r>
              <w:rPr>
                <w:rFonts w:ascii="Arial" w:hAnsi="Arial" w:cs="Arial"/>
                <w:b/>
                <w:sz w:val="20"/>
                <w:szCs w:val="20"/>
              </w:rPr>
              <w:t xml:space="preserve"> 1774</w:t>
            </w:r>
            <w:r w:rsidRPr="00333B54">
              <w:rPr>
                <w:rFonts w:ascii="Arial" w:hAnsi="Arial" w:cs="Arial"/>
                <w:b/>
                <w:sz w:val="20"/>
                <w:szCs w:val="20"/>
              </w:rPr>
              <w:t xml:space="preserve"> </w:t>
            </w:r>
            <w:r w:rsidRPr="00F52D5C">
              <w:rPr>
                <w:rFonts w:ascii="Arial" w:hAnsi="Arial" w:cs="Arial"/>
                <w:sz w:val="20"/>
                <w:szCs w:val="20"/>
              </w:rPr>
              <w:t>«</w:t>
            </w:r>
            <w:r w:rsidRPr="00EB1C04">
              <w:rPr>
                <w:rFonts w:ascii="Arial" w:hAnsi="Arial" w:cs="Arial"/>
                <w:sz w:val="20"/>
                <w:szCs w:val="20"/>
              </w:rPr>
              <w:t>Об утверждении Плана обеспечения безопасности людей на водных объектах в городе Куйбышеве Куйбышевского района Новосибирской области в 2025 году</w:t>
            </w:r>
            <w:r w:rsidRPr="007E6654">
              <w:rPr>
                <w:rFonts w:ascii="Arial" w:hAnsi="Arial" w:cs="Arial"/>
                <w:sz w:val="20"/>
                <w:szCs w:val="20"/>
              </w:rPr>
              <w:t>»</w:t>
            </w:r>
          </w:p>
        </w:tc>
        <w:tc>
          <w:tcPr>
            <w:tcW w:w="290" w:type="pct"/>
            <w:shd w:val="clear" w:color="auto" w:fill="auto"/>
          </w:tcPr>
          <w:p w:rsidR="00D14754" w:rsidRDefault="00FE5B41" w:rsidP="00DE103E">
            <w:pPr>
              <w:tabs>
                <w:tab w:val="left" w:pos="9071"/>
              </w:tabs>
              <w:ind w:left="-107" w:right="-143"/>
              <w:jc w:val="center"/>
              <w:rPr>
                <w:rFonts w:ascii="Arial" w:hAnsi="Arial" w:cs="Arial"/>
                <w:sz w:val="20"/>
                <w:szCs w:val="20"/>
              </w:rPr>
            </w:pPr>
            <w:r>
              <w:rPr>
                <w:rFonts w:ascii="Arial" w:hAnsi="Arial" w:cs="Arial"/>
                <w:sz w:val="20"/>
                <w:szCs w:val="20"/>
              </w:rPr>
              <w:t>03</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F7C7C" w:rsidTr="002F7C7C">
        <w:trPr>
          <w:trHeight w:val="331"/>
        </w:trPr>
        <w:tc>
          <w:tcPr>
            <w:tcW w:w="290" w:type="pct"/>
            <w:shd w:val="clear" w:color="auto" w:fill="auto"/>
          </w:tcPr>
          <w:p w:rsidR="002F7C7C" w:rsidRDefault="002F7C7C" w:rsidP="00674AB2">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2F7C7C" w:rsidRPr="00937734" w:rsidRDefault="00EB1C04" w:rsidP="00AA1F8C">
            <w:pPr>
              <w:tabs>
                <w:tab w:val="left" w:pos="4860"/>
              </w:tabs>
              <w:jc w:val="both"/>
              <w:rPr>
                <w:rFonts w:ascii="Arial" w:hAnsi="Arial" w:cs="Arial"/>
                <w:b/>
                <w:bCs/>
                <w:sz w:val="20"/>
                <w:szCs w:val="20"/>
              </w:rPr>
            </w:pPr>
            <w:r w:rsidRPr="00EB1C04">
              <w:rPr>
                <w:rFonts w:ascii="Arial" w:hAnsi="Arial" w:cs="Arial"/>
                <w:b/>
                <w:spacing w:val="2"/>
                <w:sz w:val="20"/>
                <w:szCs w:val="20"/>
                <w:lang w:eastAsia="ar-SA"/>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2F7C7C" w:rsidRDefault="00FE5B41" w:rsidP="00EB1C04">
            <w:pPr>
              <w:tabs>
                <w:tab w:val="left" w:pos="9071"/>
              </w:tabs>
              <w:ind w:left="-107" w:right="-143"/>
              <w:jc w:val="center"/>
              <w:rPr>
                <w:rFonts w:ascii="Arial" w:hAnsi="Arial" w:cs="Arial"/>
                <w:sz w:val="20"/>
                <w:szCs w:val="20"/>
              </w:rPr>
            </w:pPr>
            <w:r>
              <w:rPr>
                <w:rFonts w:ascii="Arial" w:hAnsi="Arial" w:cs="Arial"/>
                <w:sz w:val="20"/>
                <w:szCs w:val="20"/>
              </w:rPr>
              <w:t>0</w:t>
            </w:r>
            <w:r w:rsidR="00EB1C04">
              <w:rPr>
                <w:rFonts w:ascii="Arial" w:hAnsi="Arial" w:cs="Arial"/>
                <w:sz w:val="20"/>
                <w:szCs w:val="20"/>
              </w:rPr>
              <w:t>6</w:t>
            </w:r>
          </w:p>
          <w:p w:rsidR="00EB1C04" w:rsidRDefault="00EB1C04" w:rsidP="00EB1C04">
            <w:pPr>
              <w:tabs>
                <w:tab w:val="left" w:pos="9071"/>
              </w:tabs>
              <w:ind w:left="-107" w:right="-143"/>
              <w:jc w:val="center"/>
              <w:rPr>
                <w:rFonts w:ascii="Arial" w:hAnsi="Arial" w:cs="Arial"/>
                <w:sz w:val="20"/>
                <w:szCs w:val="20"/>
              </w:rPr>
            </w:pP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A6142" w:rsidRDefault="005A6142" w:rsidP="007D1A7B">
      <w:pPr>
        <w:rPr>
          <w:rFonts w:ascii="Arial" w:hAnsi="Arial" w:cs="Arial"/>
          <w:bCs/>
          <w:sz w:val="20"/>
          <w:szCs w:val="20"/>
        </w:rPr>
      </w:pPr>
    </w:p>
    <w:p w:rsidR="002F7C7C" w:rsidRDefault="002F7C7C" w:rsidP="007D1A7B">
      <w:pPr>
        <w:rPr>
          <w:rFonts w:ascii="Arial" w:hAnsi="Arial" w:cs="Arial"/>
          <w:bCs/>
          <w:sz w:val="20"/>
          <w:szCs w:val="20"/>
        </w:rPr>
      </w:pPr>
    </w:p>
    <w:p w:rsidR="00B11A57" w:rsidRDefault="00B11A57" w:rsidP="007D1A7B">
      <w:pPr>
        <w:rPr>
          <w:rFonts w:ascii="Arial" w:hAnsi="Arial" w:cs="Arial"/>
          <w:bCs/>
          <w:sz w:val="20"/>
          <w:szCs w:val="20"/>
        </w:rPr>
      </w:pPr>
    </w:p>
    <w:p w:rsidR="007E6654" w:rsidRDefault="007E6654"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D14754" w:rsidRDefault="00D14754" w:rsidP="007D1A7B">
      <w:pPr>
        <w:rPr>
          <w:rFonts w:ascii="Arial" w:hAnsi="Arial" w:cs="Arial"/>
          <w:bCs/>
          <w:sz w:val="20"/>
          <w:szCs w:val="20"/>
        </w:rPr>
      </w:pPr>
    </w:p>
    <w:p w:rsidR="002F7C7C" w:rsidRDefault="002F7C7C" w:rsidP="007D1A7B">
      <w:pPr>
        <w:rPr>
          <w:rFonts w:ascii="Arial" w:hAnsi="Arial" w:cs="Arial"/>
          <w:bCs/>
          <w:sz w:val="20"/>
          <w:szCs w:val="20"/>
        </w:rPr>
      </w:pPr>
    </w:p>
    <w:p w:rsidR="002F7C7C" w:rsidRDefault="002F7C7C" w:rsidP="007D1A7B">
      <w:pPr>
        <w:rPr>
          <w:rFonts w:ascii="Arial" w:hAnsi="Arial" w:cs="Arial"/>
          <w:bCs/>
          <w:sz w:val="20"/>
          <w:szCs w:val="20"/>
        </w:rPr>
      </w:pPr>
    </w:p>
    <w:p w:rsidR="002A0D30" w:rsidRDefault="002A0D30"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C263B7" w:rsidRDefault="00C263B7" w:rsidP="007D1A7B">
      <w:pPr>
        <w:rPr>
          <w:rFonts w:ascii="Arial" w:hAnsi="Arial" w:cs="Arial"/>
          <w:bCs/>
          <w:sz w:val="20"/>
          <w:szCs w:val="20"/>
        </w:rPr>
      </w:pPr>
    </w:p>
    <w:p w:rsidR="003F575E" w:rsidRDefault="003F575E"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674AB2" w:rsidRDefault="00674AB2"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EB1C04" w:rsidRDefault="00EB1C04" w:rsidP="00F25A9D">
      <w:pPr>
        <w:jc w:val="center"/>
        <w:rPr>
          <w:rFonts w:ascii="Arial" w:hAnsi="Arial" w:cs="Arial"/>
          <w:b/>
          <w:spacing w:val="1"/>
          <w:sz w:val="20"/>
          <w:szCs w:val="20"/>
        </w:rPr>
      </w:pPr>
    </w:p>
    <w:p w:rsidR="003D7C65" w:rsidRDefault="003D7C65" w:rsidP="00F25A9D">
      <w:pPr>
        <w:jc w:val="center"/>
        <w:rPr>
          <w:rFonts w:ascii="Arial" w:hAnsi="Arial" w:cs="Arial"/>
          <w:b/>
          <w:spacing w:val="1"/>
          <w:sz w:val="20"/>
          <w:szCs w:val="20"/>
        </w:rPr>
      </w:pPr>
    </w:p>
    <w:p w:rsidR="00353320" w:rsidRDefault="00353320" w:rsidP="00F25A9D">
      <w:pPr>
        <w:jc w:val="center"/>
        <w:rPr>
          <w:rFonts w:ascii="Arial" w:hAnsi="Arial" w:cs="Arial"/>
          <w:b/>
          <w:spacing w:val="1"/>
          <w:sz w:val="20"/>
          <w:szCs w:val="20"/>
        </w:rPr>
      </w:pPr>
    </w:p>
    <w:p w:rsidR="00FE5B41" w:rsidRDefault="00FE5B41" w:rsidP="00F25A9D">
      <w:pPr>
        <w:jc w:val="center"/>
        <w:rPr>
          <w:rFonts w:ascii="Arial" w:hAnsi="Arial" w:cs="Arial"/>
          <w:b/>
          <w:spacing w:val="1"/>
          <w:sz w:val="20"/>
          <w:szCs w:val="20"/>
        </w:rPr>
      </w:pPr>
    </w:p>
    <w:p w:rsidR="00674AB2" w:rsidRDefault="00674AB2" w:rsidP="00C95CEB">
      <w:pPr>
        <w:rPr>
          <w:rFonts w:ascii="Arial" w:hAnsi="Arial" w:cs="Arial"/>
          <w:b/>
          <w:spacing w:val="1"/>
          <w:sz w:val="20"/>
          <w:szCs w:val="20"/>
        </w:rPr>
      </w:pPr>
    </w:p>
    <w:p w:rsidR="00F25A9D" w:rsidRPr="00F52D5C" w:rsidRDefault="00F25A9D" w:rsidP="00674AB2">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F25A9D" w:rsidP="00EB1C04">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C95CEB" w:rsidRPr="00937734">
              <w:rPr>
                <w:rFonts w:ascii="Arial" w:hAnsi="Arial" w:cs="Arial"/>
                <w:b/>
                <w:bCs/>
                <w:sz w:val="20"/>
                <w:szCs w:val="20"/>
              </w:rPr>
              <w:t>ПОСТАНОВЛЕНИЕ</w:t>
            </w:r>
            <w:r w:rsidR="00C95CEB" w:rsidRPr="00F52D5C">
              <w:rPr>
                <w:rFonts w:ascii="Arial" w:hAnsi="Arial" w:cs="Arial"/>
                <w:b/>
                <w:bCs/>
                <w:sz w:val="20"/>
                <w:szCs w:val="20"/>
              </w:rPr>
              <w:t xml:space="preserve"> </w:t>
            </w:r>
            <w:r w:rsidR="00C95CEB">
              <w:rPr>
                <w:rFonts w:ascii="Arial" w:hAnsi="Arial" w:cs="Arial"/>
                <w:b/>
                <w:bCs/>
                <w:sz w:val="20"/>
                <w:szCs w:val="20"/>
              </w:rPr>
              <w:t>АДМИНИСТРАЦИИ</w:t>
            </w:r>
            <w:r w:rsidR="00C95CEB" w:rsidRPr="00F52D5C">
              <w:rPr>
                <w:rFonts w:ascii="Arial" w:hAnsi="Arial" w:cs="Arial"/>
                <w:b/>
                <w:bCs/>
                <w:sz w:val="20"/>
                <w:szCs w:val="20"/>
              </w:rPr>
              <w:t xml:space="preserve"> ГОРОДА КУЙБЫШЕВА КУЙБЫШЕВСКОГО РАЙОНА НОВОСИБИРСКОЙ ОБЛАСТИ </w:t>
            </w:r>
            <w:r w:rsidR="00C95CEB" w:rsidRPr="00F52D5C">
              <w:rPr>
                <w:rFonts w:ascii="Arial" w:hAnsi="Arial" w:cs="Arial"/>
                <w:b/>
                <w:sz w:val="20"/>
                <w:szCs w:val="20"/>
              </w:rPr>
              <w:t xml:space="preserve">ОТ </w:t>
            </w:r>
            <w:r w:rsidR="00EB1C04">
              <w:rPr>
                <w:rFonts w:ascii="Arial" w:hAnsi="Arial" w:cs="Arial"/>
                <w:b/>
                <w:sz w:val="20"/>
                <w:szCs w:val="20"/>
              </w:rPr>
              <w:t>18</w:t>
            </w:r>
            <w:r w:rsidR="00C95CEB">
              <w:rPr>
                <w:rFonts w:ascii="Arial" w:hAnsi="Arial" w:cs="Arial"/>
                <w:b/>
                <w:sz w:val="20"/>
                <w:szCs w:val="20"/>
              </w:rPr>
              <w:t>.12</w:t>
            </w:r>
            <w:r w:rsidR="00C95CEB" w:rsidRPr="00333B54">
              <w:rPr>
                <w:rFonts w:ascii="Arial" w:hAnsi="Arial" w:cs="Arial"/>
                <w:b/>
                <w:sz w:val="20"/>
                <w:szCs w:val="20"/>
              </w:rPr>
              <w:t>.2024 №</w:t>
            </w:r>
            <w:r w:rsidR="00C95CEB">
              <w:rPr>
                <w:rFonts w:ascii="Arial" w:hAnsi="Arial" w:cs="Arial"/>
                <w:b/>
                <w:sz w:val="20"/>
                <w:szCs w:val="20"/>
              </w:rPr>
              <w:t xml:space="preserve"> 17</w:t>
            </w:r>
            <w:r w:rsidR="00EB1C04">
              <w:rPr>
                <w:rFonts w:ascii="Arial" w:hAnsi="Arial" w:cs="Arial"/>
                <w:b/>
                <w:sz w:val="20"/>
                <w:szCs w:val="20"/>
              </w:rPr>
              <w:t>74</w:t>
            </w:r>
            <w:r w:rsidR="00C95CEB" w:rsidRPr="00333B54">
              <w:rPr>
                <w:rFonts w:ascii="Arial" w:hAnsi="Arial" w:cs="Arial"/>
                <w:b/>
                <w:sz w:val="20"/>
                <w:szCs w:val="20"/>
              </w:rPr>
              <w:t xml:space="preserve"> </w:t>
            </w:r>
            <w:r w:rsidR="00C95CEB" w:rsidRPr="00F52D5C">
              <w:rPr>
                <w:rFonts w:ascii="Arial" w:hAnsi="Arial" w:cs="Arial"/>
                <w:sz w:val="20"/>
                <w:szCs w:val="20"/>
              </w:rPr>
              <w:t>«</w:t>
            </w:r>
            <w:r w:rsidR="00EB1C04" w:rsidRPr="00EB1C04">
              <w:rPr>
                <w:rFonts w:ascii="Arial" w:hAnsi="Arial" w:cs="Arial"/>
                <w:sz w:val="20"/>
                <w:szCs w:val="20"/>
              </w:rPr>
              <w:t>Об утверждении Плана обеспечения безопасности людей на водных объектах в городе Куйбышеве Куйбышевского района Новосибирской области в 2025 году</w:t>
            </w:r>
            <w:r w:rsidR="00C95CEB" w:rsidRPr="007E6654">
              <w:rPr>
                <w:rFonts w:ascii="Arial" w:hAnsi="Arial" w:cs="Arial"/>
                <w:sz w:val="20"/>
                <w:szCs w:val="20"/>
              </w:rPr>
              <w:t>»</w:t>
            </w:r>
          </w:p>
        </w:tc>
      </w:tr>
    </w:tbl>
    <w:p w:rsidR="00B11A57" w:rsidRDefault="00B11A57" w:rsidP="00B11A57">
      <w:pPr>
        <w:jc w:val="center"/>
        <w:rPr>
          <w:rFonts w:ascii="Arial" w:hAnsi="Arial" w:cs="Arial"/>
          <w:b/>
          <w:sz w:val="20"/>
          <w:szCs w:val="20"/>
        </w:rPr>
      </w:pPr>
    </w:p>
    <w:p w:rsidR="00EB1C04" w:rsidRPr="00EB1C04" w:rsidRDefault="00EB1C04" w:rsidP="00EB1C04">
      <w:pPr>
        <w:keepNext/>
        <w:autoSpaceDE w:val="0"/>
        <w:autoSpaceDN w:val="0"/>
        <w:jc w:val="center"/>
        <w:outlineLvl w:val="0"/>
        <w:rPr>
          <w:rFonts w:ascii="Arial" w:hAnsi="Arial" w:cs="Arial"/>
          <w:b/>
          <w:bCs/>
          <w:sz w:val="20"/>
          <w:szCs w:val="20"/>
        </w:rPr>
      </w:pPr>
      <w:r w:rsidRPr="00EB1C04">
        <w:rPr>
          <w:rFonts w:ascii="Arial" w:hAnsi="Arial" w:cs="Arial"/>
          <w:b/>
          <w:bCs/>
          <w:sz w:val="20"/>
          <w:szCs w:val="20"/>
        </w:rPr>
        <w:t>ПОСТАНОВЛЕНИЕ</w:t>
      </w:r>
    </w:p>
    <w:p w:rsidR="00EB1C04" w:rsidRPr="00EB1C04" w:rsidRDefault="00EB1C04" w:rsidP="00EB1C04">
      <w:pPr>
        <w:tabs>
          <w:tab w:val="left" w:pos="0"/>
        </w:tabs>
        <w:jc w:val="center"/>
        <w:rPr>
          <w:rFonts w:ascii="Arial" w:hAnsi="Arial" w:cs="Arial"/>
          <w:sz w:val="20"/>
          <w:szCs w:val="20"/>
        </w:rPr>
      </w:pPr>
    </w:p>
    <w:p w:rsidR="00EB1C04" w:rsidRPr="00EB1C04" w:rsidRDefault="00EB1C04" w:rsidP="00EB1C04">
      <w:pPr>
        <w:tabs>
          <w:tab w:val="left" w:pos="0"/>
        </w:tabs>
        <w:jc w:val="center"/>
        <w:rPr>
          <w:rFonts w:ascii="Arial" w:hAnsi="Arial" w:cs="Arial"/>
          <w:sz w:val="20"/>
          <w:szCs w:val="20"/>
        </w:rPr>
      </w:pPr>
      <w:r w:rsidRPr="00EB1C04">
        <w:rPr>
          <w:rFonts w:ascii="Arial" w:hAnsi="Arial" w:cs="Arial"/>
          <w:sz w:val="20"/>
          <w:szCs w:val="20"/>
        </w:rPr>
        <w:t>18.12.2024 № 1774</w:t>
      </w:r>
    </w:p>
    <w:p w:rsidR="00EB1C04" w:rsidRPr="00EB1C04" w:rsidRDefault="00EB1C04" w:rsidP="00EB1C04">
      <w:pPr>
        <w:tabs>
          <w:tab w:val="left" w:pos="567"/>
        </w:tabs>
        <w:jc w:val="center"/>
        <w:rPr>
          <w:rFonts w:ascii="Arial" w:hAnsi="Arial" w:cs="Arial"/>
          <w:sz w:val="20"/>
          <w:szCs w:val="20"/>
        </w:rPr>
      </w:pPr>
      <w:r w:rsidRPr="00EB1C04">
        <w:rPr>
          <w:rFonts w:ascii="Arial" w:hAnsi="Arial" w:cs="Arial"/>
          <w:sz w:val="20"/>
          <w:szCs w:val="20"/>
        </w:rPr>
        <w:t xml:space="preserve"> </w:t>
      </w:r>
    </w:p>
    <w:p w:rsidR="00EB1C04" w:rsidRPr="00EB1C04" w:rsidRDefault="00EB1C04" w:rsidP="00EB1C04">
      <w:pPr>
        <w:adjustRightInd w:val="0"/>
        <w:jc w:val="center"/>
        <w:outlineLvl w:val="0"/>
        <w:rPr>
          <w:rFonts w:ascii="Arial" w:hAnsi="Arial" w:cs="Arial"/>
          <w:b/>
          <w:sz w:val="20"/>
          <w:szCs w:val="20"/>
        </w:rPr>
      </w:pPr>
      <w:r w:rsidRPr="00EB1C04">
        <w:rPr>
          <w:rFonts w:ascii="Arial" w:hAnsi="Arial" w:cs="Arial"/>
          <w:b/>
          <w:sz w:val="20"/>
          <w:szCs w:val="20"/>
        </w:rPr>
        <w:t>Об утверждении Плана обеспечения безопасности людей на водных объектах в городе Куйбышеве Куйбышевского района Новосибирской области в 2025 году</w:t>
      </w:r>
    </w:p>
    <w:p w:rsidR="00EB1C04" w:rsidRPr="00EB1C04" w:rsidRDefault="00EB1C04" w:rsidP="00EB1C04">
      <w:pPr>
        <w:ind w:firstLine="709"/>
        <w:jc w:val="both"/>
        <w:rPr>
          <w:rFonts w:ascii="Arial" w:hAnsi="Arial" w:cs="Arial"/>
          <w:sz w:val="20"/>
          <w:szCs w:val="20"/>
        </w:rPr>
      </w:pPr>
    </w:p>
    <w:p w:rsidR="00EB1C04" w:rsidRPr="00EB1C04" w:rsidRDefault="00EB1C04" w:rsidP="00EB1C04">
      <w:pPr>
        <w:adjustRightInd w:val="0"/>
        <w:ind w:firstLine="709"/>
        <w:jc w:val="both"/>
        <w:outlineLvl w:val="0"/>
        <w:rPr>
          <w:rFonts w:ascii="Arial" w:hAnsi="Arial" w:cs="Arial"/>
          <w:sz w:val="20"/>
          <w:szCs w:val="20"/>
        </w:rPr>
      </w:pPr>
      <w:r w:rsidRPr="00EB1C04">
        <w:rPr>
          <w:rFonts w:ascii="Arial" w:hAnsi="Arial" w:cs="Arial"/>
          <w:sz w:val="20"/>
          <w:szCs w:val="20"/>
        </w:rPr>
        <w:t xml:space="preserve">В соответствии с п. 26 ст. 14 Федерального закона Российской Федерации от 06.10.2003 № 131-ФЗ «Об общих принципах организации местного самоуправления в Российской Федерации», </w:t>
      </w:r>
      <w:hyperlink r:id="rId10" w:history="1">
        <w:r w:rsidRPr="00EB1C04">
          <w:rPr>
            <w:rFonts w:ascii="Arial" w:hAnsi="Arial" w:cs="Arial"/>
            <w:sz w:val="20"/>
            <w:szCs w:val="20"/>
          </w:rPr>
          <w:t>постановлением</w:t>
        </w:r>
      </w:hyperlink>
      <w:r w:rsidRPr="00EB1C04">
        <w:rPr>
          <w:rFonts w:ascii="Arial" w:hAnsi="Arial" w:cs="Arial"/>
          <w:sz w:val="20"/>
          <w:szCs w:val="20"/>
        </w:rPr>
        <w:t xml:space="preserve"> Правительства Новосибирской области от 10.11.2014 № 445-п «Об утверждении Правил охраны жизни людей на водных объектах в Новосибирской области», и в целях улучшения профилактической и организационной работы по обеспечению безопасности людей на водных объектах в городе Куйбышеве  Куйбышевского района Новосибирской области,  администрация  города Куйбышева Куйбышевского района Новосибирской области</w:t>
      </w:r>
    </w:p>
    <w:p w:rsidR="00EB1C04" w:rsidRPr="00EB1C04" w:rsidRDefault="00EB1C04" w:rsidP="00EB1C04">
      <w:pPr>
        <w:adjustRightInd w:val="0"/>
        <w:jc w:val="both"/>
        <w:outlineLvl w:val="0"/>
        <w:rPr>
          <w:rFonts w:ascii="Arial" w:hAnsi="Arial" w:cs="Arial"/>
          <w:sz w:val="20"/>
          <w:szCs w:val="20"/>
        </w:rPr>
      </w:pPr>
      <w:r w:rsidRPr="00EB1C04">
        <w:rPr>
          <w:rFonts w:ascii="Arial" w:hAnsi="Arial" w:cs="Arial"/>
          <w:sz w:val="20"/>
          <w:szCs w:val="20"/>
        </w:rPr>
        <w:t>ПОСТАНОВЛЯЕТ:</w:t>
      </w:r>
    </w:p>
    <w:p w:rsidR="00EB1C04" w:rsidRPr="00EB1C04" w:rsidRDefault="00EB1C04" w:rsidP="00EB1C04">
      <w:pPr>
        <w:numPr>
          <w:ilvl w:val="0"/>
          <w:numId w:val="20"/>
        </w:numPr>
        <w:adjustRightInd w:val="0"/>
        <w:ind w:left="0" w:firstLine="709"/>
        <w:jc w:val="both"/>
        <w:outlineLvl w:val="0"/>
        <w:rPr>
          <w:rFonts w:ascii="Arial" w:hAnsi="Arial" w:cs="Arial"/>
          <w:color w:val="000000"/>
          <w:sz w:val="20"/>
          <w:szCs w:val="20"/>
        </w:rPr>
      </w:pPr>
      <w:r w:rsidRPr="00EB1C04">
        <w:rPr>
          <w:rFonts w:ascii="Arial" w:hAnsi="Arial" w:cs="Arial"/>
          <w:sz w:val="20"/>
          <w:szCs w:val="20"/>
        </w:rPr>
        <w:t>Утвердить прилагаемый План обеспечения безопасности людей на водных объектах в городе Куйбышеве Куйбышевского района Новосибирской области в 2025 году</w:t>
      </w:r>
      <w:r w:rsidRPr="00EB1C04">
        <w:rPr>
          <w:rFonts w:ascii="Arial" w:hAnsi="Arial" w:cs="Arial"/>
          <w:color w:val="000000"/>
          <w:sz w:val="20"/>
          <w:szCs w:val="20"/>
        </w:rPr>
        <w:t>:</w:t>
      </w:r>
    </w:p>
    <w:p w:rsidR="00EB1C04" w:rsidRPr="00EB1C04" w:rsidRDefault="00EB1C04" w:rsidP="00EB1C04">
      <w:pPr>
        <w:numPr>
          <w:ilvl w:val="0"/>
          <w:numId w:val="20"/>
        </w:numPr>
        <w:ind w:left="0" w:firstLine="709"/>
        <w:contextualSpacing/>
        <w:jc w:val="both"/>
        <w:rPr>
          <w:rFonts w:ascii="Arial" w:hAnsi="Arial" w:cs="Arial"/>
          <w:sz w:val="20"/>
          <w:szCs w:val="20"/>
        </w:rPr>
      </w:pPr>
      <w:r w:rsidRPr="00EB1C04">
        <w:rPr>
          <w:rFonts w:ascii="Arial" w:hAnsi="Arial" w:cs="Arial"/>
          <w:sz w:val="20"/>
          <w:szCs w:val="20"/>
        </w:rPr>
        <w:t>Контроль за исполнением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EB1C04" w:rsidRPr="00EB1C04" w:rsidRDefault="00EB1C04" w:rsidP="00EB1C04">
      <w:pPr>
        <w:numPr>
          <w:ilvl w:val="0"/>
          <w:numId w:val="20"/>
        </w:numPr>
        <w:ind w:left="0" w:firstLine="709"/>
        <w:jc w:val="both"/>
        <w:rPr>
          <w:rFonts w:ascii="Arial" w:hAnsi="Arial" w:cs="Arial"/>
          <w:sz w:val="20"/>
          <w:szCs w:val="20"/>
        </w:rPr>
      </w:pPr>
      <w:r w:rsidRPr="00EB1C04">
        <w:rPr>
          <w:rFonts w:ascii="Arial" w:hAnsi="Arial" w:cs="Arial"/>
          <w:sz w:val="20"/>
          <w:szCs w:val="20"/>
        </w:rPr>
        <w:t>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EB1C04" w:rsidRPr="00EB1C04" w:rsidRDefault="00EB1C04" w:rsidP="00EB1C04">
      <w:pPr>
        <w:ind w:firstLine="709"/>
        <w:jc w:val="both"/>
        <w:rPr>
          <w:rFonts w:ascii="Arial" w:hAnsi="Arial" w:cs="Arial"/>
          <w:sz w:val="20"/>
          <w:szCs w:val="20"/>
        </w:rPr>
      </w:pPr>
    </w:p>
    <w:p w:rsidR="00EB1C04" w:rsidRPr="00EB1C04" w:rsidRDefault="00EB1C04" w:rsidP="00EB1C04">
      <w:pPr>
        <w:tabs>
          <w:tab w:val="left" w:pos="971"/>
        </w:tabs>
        <w:jc w:val="both"/>
        <w:rPr>
          <w:rFonts w:ascii="Arial" w:hAnsi="Arial" w:cs="Arial"/>
          <w:sz w:val="20"/>
          <w:szCs w:val="20"/>
        </w:rPr>
      </w:pPr>
      <w:r w:rsidRPr="00EB1C04">
        <w:rPr>
          <w:rFonts w:ascii="Arial" w:hAnsi="Arial" w:cs="Arial"/>
          <w:sz w:val="20"/>
          <w:szCs w:val="20"/>
        </w:rPr>
        <w:t>Глава города Куйбышева</w:t>
      </w:r>
    </w:p>
    <w:p w:rsidR="00EB1C04" w:rsidRPr="00EB1C04" w:rsidRDefault="00EB1C04" w:rsidP="00EB1C04">
      <w:pPr>
        <w:tabs>
          <w:tab w:val="left" w:pos="971"/>
        </w:tabs>
        <w:jc w:val="both"/>
        <w:rPr>
          <w:rFonts w:ascii="Arial" w:hAnsi="Arial" w:cs="Arial"/>
          <w:sz w:val="20"/>
          <w:szCs w:val="20"/>
        </w:rPr>
      </w:pPr>
      <w:r w:rsidRPr="00EB1C04">
        <w:rPr>
          <w:rFonts w:ascii="Arial" w:hAnsi="Arial" w:cs="Arial"/>
          <w:sz w:val="20"/>
          <w:szCs w:val="20"/>
        </w:rPr>
        <w:t>Куйбышевского района</w:t>
      </w:r>
    </w:p>
    <w:p w:rsidR="00EB1C04" w:rsidRPr="00EB1C04" w:rsidRDefault="00EB1C04" w:rsidP="00EB1C04">
      <w:pPr>
        <w:tabs>
          <w:tab w:val="left" w:pos="971"/>
        </w:tabs>
        <w:jc w:val="both"/>
        <w:rPr>
          <w:rFonts w:ascii="Arial" w:hAnsi="Arial" w:cs="Arial"/>
          <w:sz w:val="20"/>
          <w:szCs w:val="20"/>
        </w:rPr>
      </w:pPr>
      <w:r w:rsidRPr="00EB1C04">
        <w:rPr>
          <w:rFonts w:ascii="Arial" w:hAnsi="Arial" w:cs="Arial"/>
          <w:sz w:val="20"/>
          <w:szCs w:val="20"/>
        </w:rPr>
        <w:t>Новосибирской области                                                                         А.А. Андронов</w:t>
      </w:r>
    </w:p>
    <w:p w:rsidR="00EB1C04" w:rsidRDefault="00EB1C04" w:rsidP="00EB1C04">
      <w:pPr>
        <w:rPr>
          <w:rFonts w:ascii="Arial" w:hAnsi="Arial" w:cs="Arial"/>
          <w:sz w:val="20"/>
          <w:szCs w:val="20"/>
        </w:rPr>
      </w:pPr>
    </w:p>
    <w:p w:rsidR="00EB1C04" w:rsidRPr="00EB1C04" w:rsidRDefault="00EB1C04" w:rsidP="00EB1C04">
      <w:pPr>
        <w:widowControl w:val="0"/>
        <w:suppressLineNumbers/>
        <w:suppressAutoHyphens/>
        <w:autoSpaceDE w:val="0"/>
        <w:autoSpaceDN w:val="0"/>
        <w:adjustRightInd w:val="0"/>
        <w:jc w:val="right"/>
        <w:textAlignment w:val="center"/>
        <w:rPr>
          <w:rFonts w:ascii="Arial" w:hAnsi="Arial" w:cs="Arial"/>
          <w:color w:val="000000"/>
          <w:sz w:val="20"/>
          <w:szCs w:val="20"/>
        </w:rPr>
      </w:pPr>
      <w:r w:rsidRPr="00EB1C04">
        <w:rPr>
          <w:rFonts w:ascii="Arial" w:hAnsi="Arial" w:cs="Arial"/>
          <w:color w:val="000000"/>
          <w:sz w:val="20"/>
          <w:szCs w:val="20"/>
        </w:rPr>
        <w:t xml:space="preserve">                                                                                  Утверждён </w:t>
      </w:r>
    </w:p>
    <w:p w:rsidR="00EB1C04" w:rsidRPr="00EB1C04" w:rsidRDefault="00EB1C04" w:rsidP="00EB1C04">
      <w:pPr>
        <w:widowControl w:val="0"/>
        <w:suppressLineNumbers/>
        <w:suppressAutoHyphens/>
        <w:autoSpaceDE w:val="0"/>
        <w:autoSpaceDN w:val="0"/>
        <w:adjustRightInd w:val="0"/>
        <w:jc w:val="right"/>
        <w:textAlignment w:val="center"/>
        <w:rPr>
          <w:rFonts w:ascii="Arial" w:hAnsi="Arial" w:cs="Arial"/>
          <w:color w:val="000000"/>
          <w:sz w:val="20"/>
          <w:szCs w:val="20"/>
        </w:rPr>
      </w:pPr>
      <w:r w:rsidRPr="00EB1C04">
        <w:rPr>
          <w:rFonts w:ascii="Arial" w:hAnsi="Arial" w:cs="Arial"/>
          <w:color w:val="000000"/>
          <w:sz w:val="20"/>
          <w:szCs w:val="20"/>
        </w:rPr>
        <w:t xml:space="preserve">                                                                                    постановлением администрации</w:t>
      </w:r>
    </w:p>
    <w:p w:rsidR="00EB1C04" w:rsidRPr="00EB1C04" w:rsidRDefault="00EB1C04" w:rsidP="00EB1C04">
      <w:pPr>
        <w:widowControl w:val="0"/>
        <w:suppressLineNumbers/>
        <w:suppressAutoHyphens/>
        <w:autoSpaceDE w:val="0"/>
        <w:autoSpaceDN w:val="0"/>
        <w:adjustRightInd w:val="0"/>
        <w:jc w:val="right"/>
        <w:textAlignment w:val="center"/>
        <w:rPr>
          <w:rFonts w:ascii="Arial" w:hAnsi="Arial" w:cs="Arial"/>
          <w:color w:val="000000"/>
          <w:sz w:val="20"/>
          <w:szCs w:val="20"/>
        </w:rPr>
      </w:pPr>
      <w:r w:rsidRPr="00EB1C04">
        <w:rPr>
          <w:rFonts w:ascii="Arial" w:hAnsi="Arial" w:cs="Arial"/>
          <w:color w:val="000000"/>
          <w:sz w:val="20"/>
          <w:szCs w:val="20"/>
        </w:rPr>
        <w:t xml:space="preserve">                                                                                 города Куйбышева</w:t>
      </w:r>
    </w:p>
    <w:p w:rsidR="00EB1C04" w:rsidRPr="00EB1C04" w:rsidRDefault="00EB1C04" w:rsidP="00EB1C04">
      <w:pPr>
        <w:widowControl w:val="0"/>
        <w:suppressLineNumbers/>
        <w:suppressAutoHyphens/>
        <w:autoSpaceDE w:val="0"/>
        <w:autoSpaceDN w:val="0"/>
        <w:adjustRightInd w:val="0"/>
        <w:jc w:val="right"/>
        <w:textAlignment w:val="center"/>
        <w:rPr>
          <w:rFonts w:ascii="Arial" w:hAnsi="Arial" w:cs="Arial"/>
          <w:color w:val="000000"/>
          <w:sz w:val="20"/>
          <w:szCs w:val="20"/>
        </w:rPr>
      </w:pPr>
      <w:r w:rsidRPr="00EB1C04">
        <w:rPr>
          <w:rFonts w:ascii="Arial" w:hAnsi="Arial" w:cs="Arial"/>
          <w:color w:val="000000"/>
          <w:sz w:val="20"/>
          <w:szCs w:val="20"/>
        </w:rPr>
        <w:t xml:space="preserve">                                                                                  Куйбышевского района </w:t>
      </w:r>
    </w:p>
    <w:p w:rsidR="00EB1C04" w:rsidRPr="00EB1C04" w:rsidRDefault="00EB1C04" w:rsidP="00EB1C04">
      <w:pPr>
        <w:widowControl w:val="0"/>
        <w:suppressLineNumbers/>
        <w:suppressAutoHyphens/>
        <w:autoSpaceDE w:val="0"/>
        <w:autoSpaceDN w:val="0"/>
        <w:adjustRightInd w:val="0"/>
        <w:jc w:val="right"/>
        <w:textAlignment w:val="center"/>
        <w:rPr>
          <w:rFonts w:ascii="Arial" w:hAnsi="Arial" w:cs="Arial"/>
          <w:color w:val="000000"/>
          <w:sz w:val="20"/>
          <w:szCs w:val="20"/>
        </w:rPr>
      </w:pPr>
      <w:r w:rsidRPr="00EB1C04">
        <w:rPr>
          <w:rFonts w:ascii="Arial" w:hAnsi="Arial" w:cs="Arial"/>
          <w:color w:val="000000"/>
          <w:sz w:val="20"/>
          <w:szCs w:val="20"/>
        </w:rPr>
        <w:t xml:space="preserve">                                                                                  Новосибирской области</w:t>
      </w:r>
    </w:p>
    <w:p w:rsidR="00EB1C04" w:rsidRPr="00EB1C04" w:rsidRDefault="00EB1C04" w:rsidP="00EB1C04">
      <w:pPr>
        <w:tabs>
          <w:tab w:val="left" w:pos="0"/>
        </w:tabs>
        <w:jc w:val="right"/>
        <w:rPr>
          <w:rFonts w:ascii="Arial" w:hAnsi="Arial" w:cs="Arial"/>
          <w:sz w:val="20"/>
          <w:szCs w:val="20"/>
        </w:rPr>
      </w:pPr>
      <w:r w:rsidRPr="00EB1C04">
        <w:rPr>
          <w:rFonts w:ascii="Arial" w:hAnsi="Arial" w:cs="Arial"/>
          <w:sz w:val="20"/>
          <w:szCs w:val="20"/>
        </w:rPr>
        <w:t xml:space="preserve">                                                                                 от  18.12.2024 № 1774</w:t>
      </w:r>
    </w:p>
    <w:p w:rsidR="00EB1C04" w:rsidRPr="00EB1C04" w:rsidRDefault="00EB1C04" w:rsidP="00EB1C04">
      <w:pPr>
        <w:rPr>
          <w:rFonts w:ascii="Arial" w:hAnsi="Arial" w:cs="Arial"/>
          <w:sz w:val="20"/>
          <w:szCs w:val="20"/>
        </w:rPr>
      </w:pPr>
    </w:p>
    <w:p w:rsidR="00EB1C04" w:rsidRPr="00EB1C04" w:rsidRDefault="00EB1C04" w:rsidP="00EB1C04">
      <w:pPr>
        <w:jc w:val="center"/>
        <w:rPr>
          <w:rFonts w:ascii="Arial" w:hAnsi="Arial" w:cs="Arial"/>
          <w:b/>
          <w:sz w:val="20"/>
          <w:szCs w:val="20"/>
        </w:rPr>
      </w:pPr>
      <w:r w:rsidRPr="00EB1C04">
        <w:rPr>
          <w:rFonts w:ascii="Arial" w:hAnsi="Arial" w:cs="Arial"/>
          <w:b/>
          <w:sz w:val="20"/>
          <w:szCs w:val="20"/>
        </w:rPr>
        <w:t xml:space="preserve">ПЛАН </w:t>
      </w:r>
    </w:p>
    <w:p w:rsidR="00EB1C04" w:rsidRPr="00EB1C04" w:rsidRDefault="00EB1C04" w:rsidP="00EB1C04">
      <w:pPr>
        <w:jc w:val="center"/>
        <w:rPr>
          <w:rFonts w:ascii="Arial" w:hAnsi="Arial" w:cs="Arial"/>
          <w:b/>
          <w:sz w:val="20"/>
          <w:szCs w:val="20"/>
        </w:rPr>
      </w:pPr>
      <w:r w:rsidRPr="00EB1C04">
        <w:rPr>
          <w:rFonts w:ascii="Arial" w:hAnsi="Arial" w:cs="Arial"/>
          <w:b/>
          <w:sz w:val="20"/>
          <w:szCs w:val="20"/>
        </w:rPr>
        <w:t>обеспечения безопасности людей на водных объектах в городе Куйбышеве Куйбышевского района Новосибирской области в 2025 году</w:t>
      </w:r>
    </w:p>
    <w:tbl>
      <w:tblPr>
        <w:tblW w:w="998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296"/>
        <w:gridCol w:w="1843"/>
        <w:gridCol w:w="2693"/>
        <w:gridCol w:w="1559"/>
      </w:tblGrid>
      <w:tr w:rsidR="00EB1C04" w:rsidRPr="00EB1C04" w:rsidTr="0062408B">
        <w:trPr>
          <w:tblHeader/>
        </w:trPr>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w:t>
            </w:r>
          </w:p>
          <w:p w:rsidR="00EB1C04" w:rsidRPr="00EB1C04" w:rsidRDefault="00EB1C04" w:rsidP="00EB1C04">
            <w:pPr>
              <w:jc w:val="center"/>
              <w:rPr>
                <w:rFonts w:ascii="Arial" w:hAnsi="Arial" w:cs="Arial"/>
                <w:sz w:val="20"/>
                <w:szCs w:val="20"/>
              </w:rPr>
            </w:pPr>
            <w:r w:rsidRPr="00EB1C04">
              <w:rPr>
                <w:rFonts w:ascii="Arial" w:hAnsi="Arial" w:cs="Arial"/>
                <w:sz w:val="20"/>
                <w:szCs w:val="20"/>
              </w:rPr>
              <w:t>п/п</w:t>
            </w:r>
          </w:p>
        </w:tc>
        <w:tc>
          <w:tcPr>
            <w:tcW w:w="3296"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Наименование проводимых мероприятий</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Сроки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исполнения</w:t>
            </w:r>
          </w:p>
        </w:tc>
        <w:tc>
          <w:tcPr>
            <w:tcW w:w="269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Исполнители</w:t>
            </w:r>
          </w:p>
        </w:tc>
        <w:tc>
          <w:tcPr>
            <w:tcW w:w="1559"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Отметка о выполнении</w:t>
            </w: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1.</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Организация и проведение месячника безопасности людей на водных объектах города Куйбышева Куйбышевского района в осенне-зимний период</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январь-апрель, </w:t>
            </w:r>
          </w:p>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ноябрь-декабрь </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 xml:space="preserve">ГКУ НСО «Центр ГО, ЧС и ПБ Новосибирской области» во взаимодействии с администрациями города Куйбышева и Куйбышевского района Новосибирской области, территориальным органом ГИМС МЧС России по Новосибирской области, «Центр ГИМС </w:t>
            </w:r>
            <w:r w:rsidRPr="00EB1C04">
              <w:rPr>
                <w:rFonts w:ascii="Arial" w:hAnsi="Arial" w:cs="Arial"/>
                <w:sz w:val="20"/>
                <w:szCs w:val="20"/>
              </w:rPr>
              <w:lastRenderedPageBreak/>
              <w:t xml:space="preserve">МЧС России по Новосибирской области» </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lastRenderedPageBreak/>
              <w:t>2.</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Участие в проведении акции «Безопасный лед» на территории города Куйбышева Куйбышевского района в осенне-зимний период</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январь – март,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ноябрь-декабрь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3.</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Организация информирования населения о метеоусловиях, о состоянии льда.</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январь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апрель,</w:t>
            </w:r>
          </w:p>
          <w:p w:rsidR="00EB1C04" w:rsidRPr="00EB1C04" w:rsidRDefault="00EB1C04" w:rsidP="00EB1C04">
            <w:pPr>
              <w:jc w:val="center"/>
              <w:rPr>
                <w:rFonts w:ascii="Arial" w:hAnsi="Arial" w:cs="Arial"/>
                <w:sz w:val="20"/>
                <w:szCs w:val="20"/>
              </w:rPr>
            </w:pPr>
            <w:r w:rsidRPr="00EB1C04">
              <w:rPr>
                <w:rFonts w:ascii="Arial" w:hAnsi="Arial" w:cs="Arial"/>
                <w:sz w:val="20"/>
                <w:szCs w:val="20"/>
              </w:rPr>
              <w:t>ноябрь-декабрь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4.</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 xml:space="preserve">Осуществление комплекса мероприятий, направленных на недопущение массового выхода людей и выезда автомобильного транспорта на лед в необорудованных местах на водных объектах (установка знаков безопасности и информационных щитов о запрещении выхода (выезда) на лед. </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январь –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апрель,</w:t>
            </w:r>
          </w:p>
          <w:p w:rsidR="00EB1C04" w:rsidRPr="00EB1C04" w:rsidRDefault="00EB1C04" w:rsidP="00EB1C04">
            <w:pPr>
              <w:jc w:val="center"/>
              <w:rPr>
                <w:rFonts w:ascii="Arial" w:hAnsi="Arial" w:cs="Arial"/>
                <w:sz w:val="20"/>
                <w:szCs w:val="20"/>
              </w:rPr>
            </w:pPr>
            <w:r w:rsidRPr="00EB1C04">
              <w:rPr>
                <w:rFonts w:ascii="Arial" w:hAnsi="Arial" w:cs="Arial"/>
                <w:sz w:val="20"/>
                <w:szCs w:val="20"/>
              </w:rPr>
              <w:t>ноябрь-декабрь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5.</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Организация и проведение комплекса необходимых профилактических мероприятий, направленных на обеспечение безопасности людей на водных объектах во время прохождения весеннего паводка.</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март-</w:t>
            </w:r>
          </w:p>
          <w:p w:rsidR="00EB1C04" w:rsidRPr="00EB1C04" w:rsidRDefault="00EB1C04" w:rsidP="00EB1C04">
            <w:pPr>
              <w:jc w:val="center"/>
              <w:rPr>
                <w:rFonts w:ascii="Arial" w:hAnsi="Arial" w:cs="Arial"/>
                <w:sz w:val="20"/>
                <w:szCs w:val="20"/>
              </w:rPr>
            </w:pPr>
            <w:r w:rsidRPr="00EB1C04">
              <w:rPr>
                <w:rFonts w:ascii="Arial" w:hAnsi="Arial" w:cs="Arial"/>
                <w:sz w:val="20"/>
                <w:szCs w:val="20"/>
              </w:rPr>
              <w:t>май</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6.</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 xml:space="preserve">Организация и осуществление контроля за принятием необходимых мер по обеспечению безопасности людей в местах массового (неорганизованного) отдыха на водных объектах (установка предупреждающих (запрещающих) знаков безопасности. </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до 1 июня </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7.</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Участие в проведении акции «Вода – безопасная территория» в период купального сезона.</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май – </w:t>
            </w:r>
          </w:p>
          <w:p w:rsidR="00EB1C04" w:rsidRPr="00EB1C04" w:rsidRDefault="00EB1C04" w:rsidP="00EB1C04">
            <w:pPr>
              <w:jc w:val="center"/>
              <w:rPr>
                <w:rFonts w:ascii="Arial" w:hAnsi="Arial" w:cs="Arial"/>
                <w:sz w:val="20"/>
                <w:szCs w:val="20"/>
              </w:rPr>
            </w:pPr>
            <w:r w:rsidRPr="00EB1C04">
              <w:rPr>
                <w:rFonts w:ascii="Arial" w:hAnsi="Arial" w:cs="Arial"/>
                <w:sz w:val="20"/>
                <w:szCs w:val="20"/>
              </w:rPr>
              <w:t>сентябрь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Администрация города 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8.</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 xml:space="preserve">Проведение профилактических </w:t>
            </w:r>
            <w:r w:rsidRPr="00EB1C04">
              <w:rPr>
                <w:rFonts w:ascii="Arial" w:hAnsi="Arial" w:cs="Arial"/>
                <w:sz w:val="20"/>
                <w:szCs w:val="20"/>
              </w:rPr>
              <w:lastRenderedPageBreak/>
              <w:t>мероприятий по предупреждению гибели и травматизма людей на водных объектах, охране их жизни и здоровья (подготовка и распространение памяток, листовок, показ фильмов, подготовка статей в средствах массовой информации).</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lastRenderedPageBreak/>
              <w:t xml:space="preserve">январь - </w:t>
            </w:r>
          </w:p>
          <w:p w:rsidR="00EB1C04" w:rsidRPr="00EB1C04" w:rsidRDefault="00EB1C04" w:rsidP="00EB1C04">
            <w:pPr>
              <w:jc w:val="center"/>
              <w:rPr>
                <w:rFonts w:ascii="Arial" w:hAnsi="Arial" w:cs="Arial"/>
                <w:sz w:val="20"/>
                <w:szCs w:val="20"/>
              </w:rPr>
            </w:pPr>
            <w:r w:rsidRPr="00EB1C04">
              <w:rPr>
                <w:rFonts w:ascii="Arial" w:hAnsi="Arial" w:cs="Arial"/>
                <w:sz w:val="20"/>
                <w:szCs w:val="20"/>
              </w:rPr>
              <w:lastRenderedPageBreak/>
              <w:t>декабрь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lastRenderedPageBreak/>
              <w:t xml:space="preserve">Администрация города </w:t>
            </w:r>
            <w:r w:rsidRPr="00EB1C04">
              <w:rPr>
                <w:rFonts w:ascii="Arial" w:hAnsi="Arial" w:cs="Arial"/>
                <w:sz w:val="20"/>
                <w:szCs w:val="20"/>
              </w:rPr>
              <w:lastRenderedPageBreak/>
              <w:t>Куйбышева Куйбышевского района Новосибирской области.</w:t>
            </w:r>
          </w:p>
          <w:p w:rsidR="00EB1C04" w:rsidRPr="00EB1C04" w:rsidRDefault="00EB1C04" w:rsidP="00EB1C04">
            <w:pPr>
              <w:jc w:val="both"/>
              <w:rPr>
                <w:rFonts w:ascii="Arial" w:hAnsi="Arial" w:cs="Arial"/>
                <w:sz w:val="20"/>
                <w:szCs w:val="20"/>
              </w:rPr>
            </w:pPr>
            <w:r w:rsidRPr="00EB1C04">
              <w:rPr>
                <w:rFonts w:ascii="Arial" w:hAnsi="Arial" w:cs="Arial"/>
                <w:sz w:val="20"/>
                <w:szCs w:val="20"/>
              </w:rPr>
              <w:t>Отдел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lastRenderedPageBreak/>
              <w:t>9.</w:t>
            </w:r>
          </w:p>
        </w:tc>
        <w:tc>
          <w:tcPr>
            <w:tcW w:w="3296"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 xml:space="preserve">Анализ </w:t>
            </w:r>
            <w:bookmarkStart w:id="0" w:name="_GoBack"/>
            <w:bookmarkEnd w:id="0"/>
            <w:r w:rsidR="00025133" w:rsidRPr="00EB1C04">
              <w:rPr>
                <w:rFonts w:ascii="Arial" w:hAnsi="Arial" w:cs="Arial"/>
                <w:sz w:val="20"/>
                <w:szCs w:val="20"/>
              </w:rPr>
              <w:t>происшествий, несчастных</w:t>
            </w:r>
            <w:r w:rsidRPr="00EB1C04">
              <w:rPr>
                <w:rFonts w:ascii="Arial" w:hAnsi="Arial" w:cs="Arial"/>
                <w:sz w:val="20"/>
                <w:szCs w:val="20"/>
              </w:rPr>
              <w:t xml:space="preserve"> случаев на водных объектах и принятие оперативных мер по их предупреждению.</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январь –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декабрь</w:t>
            </w:r>
          </w:p>
          <w:p w:rsidR="00EB1C04" w:rsidRPr="00EB1C04" w:rsidRDefault="00EB1C04" w:rsidP="00EB1C04">
            <w:pPr>
              <w:jc w:val="center"/>
              <w:rPr>
                <w:rFonts w:ascii="Arial" w:hAnsi="Arial" w:cs="Arial"/>
                <w:sz w:val="20"/>
                <w:szCs w:val="20"/>
              </w:rPr>
            </w:pP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Глава города Куйбышева Куйбышевского района - председатель комиссии по предупреждению и ликвидации чрезвычайных ситуаций и обеспечению пожарной безопасности администрации Куйбышевского района, совместно с отделом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10.</w:t>
            </w:r>
          </w:p>
        </w:tc>
        <w:tc>
          <w:tcPr>
            <w:tcW w:w="3296" w:type="dxa"/>
          </w:tcPr>
          <w:p w:rsidR="00EB1C04" w:rsidRPr="00EB1C04" w:rsidRDefault="00EB1C04" w:rsidP="00EB1C04">
            <w:pPr>
              <w:keepNext/>
              <w:jc w:val="both"/>
              <w:outlineLvl w:val="2"/>
              <w:rPr>
                <w:rFonts w:ascii="Arial" w:hAnsi="Arial" w:cs="Arial"/>
                <w:b/>
                <w:bCs/>
                <w:sz w:val="20"/>
                <w:szCs w:val="20"/>
              </w:rPr>
            </w:pPr>
            <w:r w:rsidRPr="00EB1C04">
              <w:rPr>
                <w:rFonts w:ascii="Arial" w:hAnsi="Arial" w:cs="Arial"/>
                <w:bCs/>
                <w:sz w:val="20"/>
                <w:szCs w:val="20"/>
              </w:rPr>
              <w:t>Обеспечение взаимодействия сил и средств городского звена города Куйбышева Куйбышевского района территориальной подсистемы Новосибирской области единой государственной системы предупреждения и ликвидации чрезвычайных ситуаций при угрозе возникновения и ликвидации последствий чрезвычайных ситуаций на водных объектах.</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 xml:space="preserve">январь – </w:t>
            </w:r>
          </w:p>
          <w:p w:rsidR="00EB1C04" w:rsidRPr="00EB1C04" w:rsidRDefault="00EB1C04" w:rsidP="00EB1C04">
            <w:pPr>
              <w:jc w:val="center"/>
              <w:rPr>
                <w:rFonts w:ascii="Arial" w:hAnsi="Arial" w:cs="Arial"/>
                <w:sz w:val="20"/>
                <w:szCs w:val="20"/>
              </w:rPr>
            </w:pPr>
            <w:r w:rsidRPr="00EB1C04">
              <w:rPr>
                <w:rFonts w:ascii="Arial" w:hAnsi="Arial" w:cs="Arial"/>
                <w:sz w:val="20"/>
                <w:szCs w:val="20"/>
              </w:rPr>
              <w:t>декабрь</w:t>
            </w:r>
          </w:p>
          <w:p w:rsidR="00EB1C04" w:rsidRPr="00EB1C04" w:rsidRDefault="00EB1C04" w:rsidP="00EB1C04">
            <w:pPr>
              <w:jc w:val="center"/>
              <w:rPr>
                <w:rFonts w:ascii="Arial" w:hAnsi="Arial" w:cs="Arial"/>
                <w:sz w:val="20"/>
                <w:szCs w:val="20"/>
              </w:rPr>
            </w:pP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Глава города Куйбышева Куйбышевского района - председатель комиссии по предупреждению и ликвидации чрезвычайных ситуаций и обеспечению пожарной безопасности администрации Куйбышевского района, совместно с отделом гражданской обороны и чрезвычайных ситуаций администрации города Куйбышева Куйбышевского района.</w:t>
            </w:r>
          </w:p>
        </w:tc>
        <w:tc>
          <w:tcPr>
            <w:tcW w:w="1559" w:type="dxa"/>
          </w:tcPr>
          <w:p w:rsidR="00EB1C04" w:rsidRPr="00EB1C04" w:rsidRDefault="00EB1C04" w:rsidP="00EB1C04">
            <w:pPr>
              <w:jc w:val="both"/>
              <w:rPr>
                <w:rFonts w:ascii="Arial" w:hAnsi="Arial" w:cs="Arial"/>
                <w:sz w:val="20"/>
                <w:szCs w:val="20"/>
              </w:rPr>
            </w:pPr>
          </w:p>
        </w:tc>
      </w:tr>
      <w:tr w:rsidR="00EB1C04" w:rsidRPr="00EB1C04" w:rsidTr="0062408B">
        <w:tc>
          <w:tcPr>
            <w:tcW w:w="595"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11.</w:t>
            </w:r>
          </w:p>
        </w:tc>
        <w:tc>
          <w:tcPr>
            <w:tcW w:w="3296" w:type="dxa"/>
          </w:tcPr>
          <w:p w:rsidR="00EB1C04" w:rsidRPr="00EB1C04" w:rsidRDefault="00EB1C04" w:rsidP="00EB1C04">
            <w:pPr>
              <w:keepNext/>
              <w:jc w:val="both"/>
              <w:outlineLvl w:val="2"/>
              <w:rPr>
                <w:rFonts w:ascii="Arial" w:hAnsi="Arial" w:cs="Arial"/>
                <w:bCs/>
                <w:sz w:val="20"/>
                <w:szCs w:val="20"/>
              </w:rPr>
            </w:pPr>
            <w:r w:rsidRPr="00EB1C04">
              <w:rPr>
                <w:rFonts w:ascii="Arial" w:hAnsi="Arial" w:cs="Arial"/>
                <w:bCs/>
                <w:sz w:val="20"/>
                <w:szCs w:val="20"/>
              </w:rPr>
              <w:t>Организация и проведение месячника безопасности людей на водных объектах города Куйбышева Куйбышевского района Новосибирской области в период купального сезона</w:t>
            </w:r>
          </w:p>
        </w:tc>
        <w:tc>
          <w:tcPr>
            <w:tcW w:w="1843" w:type="dxa"/>
          </w:tcPr>
          <w:p w:rsidR="00EB1C04" w:rsidRPr="00EB1C04" w:rsidRDefault="00EB1C04" w:rsidP="00EB1C04">
            <w:pPr>
              <w:jc w:val="center"/>
              <w:rPr>
                <w:rFonts w:ascii="Arial" w:hAnsi="Arial" w:cs="Arial"/>
                <w:sz w:val="20"/>
                <w:szCs w:val="20"/>
              </w:rPr>
            </w:pPr>
            <w:r w:rsidRPr="00EB1C04">
              <w:rPr>
                <w:rFonts w:ascii="Arial" w:hAnsi="Arial" w:cs="Arial"/>
                <w:sz w:val="20"/>
                <w:szCs w:val="20"/>
              </w:rPr>
              <w:t>май-сентябрь</w:t>
            </w:r>
          </w:p>
        </w:tc>
        <w:tc>
          <w:tcPr>
            <w:tcW w:w="2693" w:type="dxa"/>
          </w:tcPr>
          <w:p w:rsidR="00EB1C04" w:rsidRPr="00EB1C04" w:rsidRDefault="00EB1C04" w:rsidP="00EB1C04">
            <w:pPr>
              <w:jc w:val="both"/>
              <w:rPr>
                <w:rFonts w:ascii="Arial" w:hAnsi="Arial" w:cs="Arial"/>
                <w:sz w:val="20"/>
                <w:szCs w:val="20"/>
              </w:rPr>
            </w:pPr>
            <w:r w:rsidRPr="00EB1C04">
              <w:rPr>
                <w:rFonts w:ascii="Arial" w:hAnsi="Arial" w:cs="Arial"/>
                <w:sz w:val="20"/>
                <w:szCs w:val="20"/>
              </w:rPr>
              <w:t>ГКУ НСО «Центр ГО, ЧС и ПБ Новосибирской области» во взаимодействии с администрациями города Куйбышева и Куйбышевского района Новосибирской области, территориальным органом ГИМС МЧС России по Новосибирской области, «Центр ГИМС МЧС России по Новосибирской области»</w:t>
            </w:r>
          </w:p>
        </w:tc>
        <w:tc>
          <w:tcPr>
            <w:tcW w:w="1559" w:type="dxa"/>
          </w:tcPr>
          <w:p w:rsidR="00EB1C04" w:rsidRPr="00EB1C04" w:rsidRDefault="00EB1C04" w:rsidP="00EB1C04">
            <w:pPr>
              <w:jc w:val="both"/>
              <w:rPr>
                <w:rFonts w:ascii="Arial" w:hAnsi="Arial" w:cs="Arial"/>
                <w:sz w:val="20"/>
                <w:szCs w:val="20"/>
              </w:rPr>
            </w:pPr>
          </w:p>
        </w:tc>
      </w:tr>
    </w:tbl>
    <w:p w:rsidR="00EB1C04" w:rsidRPr="00EB1C04" w:rsidRDefault="00EB1C04" w:rsidP="00EB1C04">
      <w:pPr>
        <w:jc w:val="both"/>
        <w:rPr>
          <w:rFonts w:ascii="Arial" w:hAnsi="Arial" w:cs="Arial"/>
          <w:sz w:val="20"/>
          <w:szCs w:val="20"/>
        </w:rPr>
        <w:sectPr w:rsidR="00EB1C04" w:rsidRPr="00EB1C04" w:rsidSect="002B06E2">
          <w:footerReference w:type="default" r:id="rId11"/>
          <w:footerReference w:type="first" r:id="rId12"/>
          <w:pgSz w:w="11906" w:h="16838"/>
          <w:pgMar w:top="1134" w:right="1134" w:bottom="1134" w:left="1134" w:header="709" w:footer="709" w:gutter="0"/>
          <w:cols w:space="708"/>
          <w:titlePg/>
          <w:docGrid w:linePitch="598"/>
        </w:sectPr>
      </w:pPr>
    </w:p>
    <w:p w:rsidR="002F7C7C" w:rsidRPr="00A45185" w:rsidRDefault="002F7C7C" w:rsidP="002F7C7C">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rsidR="002F7C7C" w:rsidRDefault="002F7C7C" w:rsidP="002F7C7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tabs>
          <w:tab w:val="left" w:pos="4860"/>
        </w:tabs>
        <w:snapToGrid w:val="0"/>
        <w:jc w:val="both"/>
        <w:rPr>
          <w:rFonts w:ascii="Arial" w:hAnsi="Arial" w:cs="Arial"/>
          <w:sz w:val="20"/>
          <w:szCs w:val="20"/>
          <w:lang w:eastAsia="ar-SA"/>
        </w:rPr>
      </w:pPr>
      <w:r>
        <w:rPr>
          <w:rFonts w:ascii="Arial" w:hAnsi="Arial" w:cs="Arial"/>
          <w:b/>
          <w:sz w:val="20"/>
          <w:szCs w:val="20"/>
        </w:rPr>
        <w:t xml:space="preserve">3.1. </w:t>
      </w:r>
      <w:r w:rsidR="00EB1C04" w:rsidRPr="00EB1C04">
        <w:rPr>
          <w:rFonts w:ascii="Arial" w:hAnsi="Arial" w:cs="Arial"/>
          <w:b/>
          <w:spacing w:val="2"/>
          <w:sz w:val="20"/>
          <w:szCs w:val="20"/>
          <w:lang w:eastAsia="ar-SA"/>
        </w:rPr>
        <w:t>ОПОВЕЩЕНИЕ</w:t>
      </w:r>
      <w:r w:rsidR="003D6F52">
        <w:rPr>
          <w:rFonts w:ascii="Arial" w:hAnsi="Arial" w:cs="Arial"/>
          <w:b/>
          <w:spacing w:val="2"/>
          <w:sz w:val="20"/>
          <w:szCs w:val="20"/>
        </w:rPr>
        <w:t xml:space="preserve"> </w:t>
      </w:r>
      <w:r w:rsidR="003D6F52" w:rsidRPr="001E3C09">
        <w:rPr>
          <w:rFonts w:ascii="Arial" w:hAnsi="Arial" w:cs="Arial"/>
          <w:sz w:val="20"/>
          <w:szCs w:val="20"/>
          <w:lang w:eastAsia="ar-SA"/>
        </w:rPr>
        <w:t xml:space="preserve">о </w:t>
      </w:r>
      <w:r w:rsidR="00EB1C04">
        <w:rPr>
          <w:rFonts w:ascii="Arial" w:hAnsi="Arial" w:cs="Arial"/>
          <w:sz w:val="20"/>
          <w:szCs w:val="20"/>
          <w:lang w:eastAsia="ar-SA"/>
        </w:rPr>
        <w:t>начале общественных обсуждений</w:t>
      </w:r>
      <w:r w:rsidR="003D6F52" w:rsidRPr="001E3C09">
        <w:rPr>
          <w:rFonts w:ascii="Arial" w:hAnsi="Arial" w:cs="Arial"/>
          <w:sz w:val="20"/>
          <w:szCs w:val="20"/>
          <w:lang w:eastAsia="ar-SA"/>
        </w:rPr>
        <w:t xml:space="preserve"> </w:t>
      </w:r>
    </w:p>
    <w:p w:rsidR="003E4E61" w:rsidRDefault="003E4E61" w:rsidP="00FE1AD4">
      <w:pPr>
        <w:rPr>
          <w:rFonts w:ascii="Arial" w:hAnsi="Arial" w:cs="Arial"/>
          <w:sz w:val="20"/>
          <w:szCs w:val="20"/>
          <w:lang w:eastAsia="ar-SA"/>
        </w:rPr>
      </w:pPr>
    </w:p>
    <w:p w:rsidR="00EB1C04" w:rsidRPr="00EB1C04" w:rsidRDefault="00EB1C04" w:rsidP="00EB1C04">
      <w:pPr>
        <w:ind w:firstLine="709"/>
        <w:jc w:val="center"/>
        <w:rPr>
          <w:rFonts w:ascii="Arial" w:hAnsi="Arial" w:cs="Arial"/>
          <w:b/>
          <w:spacing w:val="2"/>
          <w:sz w:val="20"/>
          <w:szCs w:val="20"/>
          <w:lang w:eastAsia="ar-SA"/>
        </w:rPr>
      </w:pPr>
      <w:r w:rsidRPr="00EB1C04">
        <w:rPr>
          <w:rFonts w:ascii="Arial" w:hAnsi="Arial" w:cs="Arial"/>
          <w:b/>
          <w:spacing w:val="2"/>
          <w:sz w:val="20"/>
          <w:szCs w:val="20"/>
          <w:lang w:eastAsia="ar-SA"/>
        </w:rPr>
        <w:t xml:space="preserve">ОПОВЕЩЕНИЕ О НАЧАЛЕ ОБЩЕСТВЕННЫХ ОБСУЖДЕНИЙ В ГОРОДЕ </w:t>
      </w:r>
    </w:p>
    <w:p w:rsidR="00EB1C04" w:rsidRPr="00EB1C04" w:rsidRDefault="00EB1C04" w:rsidP="00EB1C04">
      <w:pPr>
        <w:ind w:firstLine="709"/>
        <w:jc w:val="center"/>
        <w:rPr>
          <w:rFonts w:ascii="Arial" w:hAnsi="Arial" w:cs="Arial"/>
          <w:b/>
          <w:spacing w:val="2"/>
          <w:sz w:val="20"/>
          <w:szCs w:val="20"/>
          <w:lang w:eastAsia="ar-SA"/>
        </w:rPr>
      </w:pPr>
      <w:r w:rsidRPr="00EB1C04">
        <w:rPr>
          <w:rFonts w:ascii="Arial" w:hAnsi="Arial" w:cs="Arial"/>
          <w:b/>
          <w:spacing w:val="2"/>
          <w:sz w:val="20"/>
          <w:szCs w:val="20"/>
          <w:lang w:eastAsia="ar-SA"/>
        </w:rPr>
        <w:t>КУЙБЫШЕВЕ КУЙБЫШЕВСКОГО РАЙОНА НОВОСИБИРСКОЙ ОБЛАСТИ</w:t>
      </w:r>
    </w:p>
    <w:p w:rsidR="00EB1C04" w:rsidRPr="00EB1C04" w:rsidRDefault="00EB1C04" w:rsidP="00EB1C04">
      <w:pPr>
        <w:ind w:firstLine="709"/>
        <w:jc w:val="center"/>
        <w:rPr>
          <w:rFonts w:ascii="Arial" w:hAnsi="Arial" w:cs="Arial"/>
          <w:b/>
          <w:spacing w:val="2"/>
          <w:sz w:val="20"/>
          <w:szCs w:val="20"/>
          <w:lang w:eastAsia="ar-SA"/>
        </w:rPr>
      </w:pPr>
    </w:p>
    <w:p w:rsidR="00EB1C04" w:rsidRPr="00EB1C04" w:rsidRDefault="00EB1C04" w:rsidP="00EB1C04">
      <w:pPr>
        <w:tabs>
          <w:tab w:val="left" w:pos="0"/>
        </w:tabs>
        <w:jc w:val="both"/>
        <w:rPr>
          <w:rFonts w:ascii="Arial" w:hAnsi="Arial" w:cs="Arial"/>
          <w:sz w:val="20"/>
          <w:szCs w:val="20"/>
          <w:lang w:eastAsia="ar-SA"/>
        </w:rPr>
      </w:pPr>
      <w:r w:rsidRPr="00EB1C04">
        <w:rPr>
          <w:rFonts w:ascii="Arial" w:hAnsi="Arial" w:cs="Arial"/>
          <w:b/>
          <w:bCs/>
          <w:color w:val="FF0000"/>
          <w:sz w:val="20"/>
          <w:szCs w:val="20"/>
          <w:lang w:eastAsia="ar-SA"/>
        </w:rPr>
        <w:t xml:space="preserve">        </w:t>
      </w:r>
      <w:r w:rsidRPr="00EB1C04">
        <w:rPr>
          <w:rFonts w:ascii="Arial" w:hAnsi="Arial" w:cs="Arial"/>
          <w:b/>
          <w:bCs/>
          <w:sz w:val="20"/>
          <w:szCs w:val="20"/>
          <w:lang w:val="en-US" w:eastAsia="ar-SA"/>
        </w:rPr>
        <w:t>I</w:t>
      </w:r>
      <w:r w:rsidRPr="00EB1C04">
        <w:rPr>
          <w:rFonts w:ascii="Arial" w:hAnsi="Arial" w:cs="Arial"/>
          <w:b/>
          <w:bCs/>
          <w:sz w:val="20"/>
          <w:szCs w:val="20"/>
          <w:lang w:eastAsia="ar-SA"/>
        </w:rPr>
        <w:t>.</w:t>
      </w:r>
      <w:r w:rsidRPr="00EB1C04">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EB1C04">
        <w:rPr>
          <w:rFonts w:ascii="Arial" w:hAnsi="Arial" w:cs="Arial"/>
          <w:b/>
          <w:i/>
          <w:sz w:val="20"/>
          <w:szCs w:val="20"/>
          <w:u w:val="single"/>
          <w:lang w:eastAsia="ar-SA"/>
        </w:rPr>
        <w:t>на</w:t>
      </w:r>
      <w:r w:rsidRPr="00EB1C04">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54:34:011517:9, площадью 354 кв.м., 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w:t>
      </w:r>
      <w:r w:rsidRPr="00EB1C04">
        <w:rPr>
          <w:rFonts w:ascii="Arial" w:hAnsi="Arial" w:cs="Arial"/>
          <w:sz w:val="20"/>
          <w:szCs w:val="20"/>
          <w:lang w:eastAsia="ar-SA"/>
        </w:rPr>
        <w:t>_____________________________________________</w:t>
      </w:r>
    </w:p>
    <w:p w:rsidR="00EB1C04" w:rsidRPr="00EB1C04" w:rsidRDefault="00EB1C04" w:rsidP="00EB1C04">
      <w:pPr>
        <w:ind w:firstLine="709"/>
        <w:rPr>
          <w:rFonts w:ascii="Arial" w:hAnsi="Arial" w:cs="Arial"/>
          <w:bCs/>
          <w:i/>
          <w:sz w:val="20"/>
          <w:szCs w:val="20"/>
          <w:lang w:eastAsia="ar-SA"/>
        </w:rPr>
      </w:pPr>
      <w:r w:rsidRPr="00EB1C04">
        <w:rPr>
          <w:rFonts w:ascii="Arial" w:hAnsi="Arial" w:cs="Arial"/>
          <w:bCs/>
          <w:i/>
          <w:sz w:val="20"/>
          <w:szCs w:val="20"/>
          <w:lang w:eastAsia="ar-SA"/>
        </w:rPr>
        <w:t xml:space="preserve">                                           (наименование проекта)</w:t>
      </w:r>
    </w:p>
    <w:p w:rsidR="00EB1C04" w:rsidRPr="00EB1C04" w:rsidRDefault="00EB1C04" w:rsidP="00EB1C04">
      <w:pPr>
        <w:tabs>
          <w:tab w:val="left" w:pos="567"/>
        </w:tabs>
        <w:rPr>
          <w:rFonts w:ascii="Arial" w:hAnsi="Arial" w:cs="Arial"/>
          <w:b/>
          <w:sz w:val="20"/>
          <w:szCs w:val="20"/>
          <w:lang w:eastAsia="ar-SA"/>
        </w:rPr>
      </w:pPr>
      <w:r w:rsidRPr="00EB1C04">
        <w:rPr>
          <w:rFonts w:ascii="Arial" w:hAnsi="Arial" w:cs="Arial"/>
          <w:bCs/>
          <w:sz w:val="20"/>
          <w:szCs w:val="20"/>
          <w:lang w:eastAsia="ar-SA"/>
        </w:rPr>
        <w:t xml:space="preserve">        Информационные материалы по проекту:</w:t>
      </w:r>
      <w:r w:rsidRPr="00EB1C04">
        <w:rPr>
          <w:rFonts w:ascii="Arial" w:hAnsi="Arial" w:cs="Arial"/>
          <w:b/>
          <w:sz w:val="20"/>
          <w:szCs w:val="20"/>
          <w:lang w:eastAsia="ar-SA"/>
        </w:rPr>
        <w:t xml:space="preserve"> </w:t>
      </w:r>
    </w:p>
    <w:p w:rsidR="00EB1C04" w:rsidRPr="00EB1C04" w:rsidRDefault="00EB1C04" w:rsidP="00EB1C04">
      <w:pPr>
        <w:numPr>
          <w:ilvl w:val="0"/>
          <w:numId w:val="13"/>
        </w:numPr>
        <w:tabs>
          <w:tab w:val="left" w:pos="0"/>
          <w:tab w:val="left" w:pos="284"/>
        </w:tabs>
        <w:ind w:left="284" w:hanging="284"/>
        <w:contextualSpacing/>
        <w:jc w:val="both"/>
        <w:rPr>
          <w:rFonts w:ascii="Arial" w:hAnsi="Arial" w:cs="Arial"/>
          <w:i/>
          <w:sz w:val="20"/>
          <w:szCs w:val="20"/>
          <w:u w:val="single"/>
          <w:lang w:eastAsia="ar-SA"/>
        </w:rPr>
      </w:pPr>
      <w:r w:rsidRPr="00EB1C04">
        <w:rPr>
          <w:rFonts w:ascii="Arial" w:hAnsi="Arial" w:cs="Arial"/>
          <w:i/>
          <w:sz w:val="20"/>
          <w:szCs w:val="20"/>
          <w:u w:val="single"/>
          <w:lang w:eastAsia="ar-SA"/>
        </w:rPr>
        <w:t>выписка из Единого государственного реестра недвижимости, актуальная на 13.08.2024г. (на земельный участок);</w:t>
      </w:r>
    </w:p>
    <w:p w:rsidR="00EB1C04" w:rsidRPr="00EB1C04" w:rsidRDefault="00EB1C04" w:rsidP="00EB1C04">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EB1C04">
        <w:rPr>
          <w:rFonts w:ascii="Arial" w:hAnsi="Arial" w:cs="Arial"/>
          <w:i/>
          <w:sz w:val="20"/>
          <w:szCs w:val="20"/>
          <w:u w:val="single"/>
          <w:lang w:eastAsia="ar-SA"/>
        </w:rPr>
        <w:t>выкопировка из топоосновы г. Куйбышева Куйбышевского района Новосибирской  области.</w:t>
      </w:r>
    </w:p>
    <w:p w:rsidR="00EB1C04" w:rsidRPr="00EB1C04" w:rsidRDefault="00EB1C04" w:rsidP="00EB1C04">
      <w:pPr>
        <w:ind w:firstLine="567"/>
        <w:jc w:val="both"/>
        <w:rPr>
          <w:rFonts w:ascii="Arial" w:hAnsi="Arial" w:cs="Arial"/>
          <w:bCs/>
          <w:sz w:val="20"/>
          <w:szCs w:val="20"/>
          <w:lang w:eastAsia="ar-SA"/>
        </w:rPr>
      </w:pPr>
      <w:r w:rsidRPr="00EB1C04">
        <w:rPr>
          <w:rFonts w:ascii="Arial" w:hAnsi="Arial" w:cs="Arial"/>
          <w:b/>
          <w:bCs/>
          <w:sz w:val="20"/>
          <w:szCs w:val="20"/>
          <w:lang w:val="en-US" w:eastAsia="ar-SA"/>
        </w:rPr>
        <w:t>II</w:t>
      </w:r>
      <w:r w:rsidRPr="00EB1C04">
        <w:rPr>
          <w:rFonts w:ascii="Arial" w:hAnsi="Arial" w:cs="Arial"/>
          <w:b/>
          <w:bCs/>
          <w:sz w:val="20"/>
          <w:szCs w:val="20"/>
          <w:lang w:eastAsia="ar-SA"/>
        </w:rPr>
        <w:t xml:space="preserve">. </w:t>
      </w:r>
      <w:r w:rsidRPr="00EB1C04">
        <w:rPr>
          <w:rFonts w:ascii="Arial" w:hAnsi="Arial" w:cs="Arial"/>
          <w:bCs/>
          <w:sz w:val="20"/>
          <w:szCs w:val="20"/>
          <w:lang w:eastAsia="ar-SA"/>
        </w:rPr>
        <w:t>Порядок и сроки проведения общественных обсуждений:</w:t>
      </w:r>
    </w:p>
    <w:p w:rsidR="00EB1C04" w:rsidRPr="00EB1C04" w:rsidRDefault="00EB1C04" w:rsidP="00EB1C04">
      <w:pPr>
        <w:autoSpaceDE w:val="0"/>
        <w:autoSpaceDN w:val="0"/>
        <w:adjustRightInd w:val="0"/>
        <w:ind w:firstLine="567"/>
        <w:jc w:val="both"/>
        <w:rPr>
          <w:rFonts w:ascii="Arial" w:hAnsi="Arial" w:cs="Arial"/>
          <w:sz w:val="20"/>
          <w:szCs w:val="20"/>
          <w:lang w:eastAsia="ar-SA"/>
        </w:rPr>
      </w:pPr>
      <w:r w:rsidRPr="00EB1C04">
        <w:rPr>
          <w:rFonts w:ascii="Arial" w:hAnsi="Arial" w:cs="Arial"/>
          <w:sz w:val="20"/>
          <w:szCs w:val="20"/>
          <w:lang w:eastAsia="ar-SA"/>
        </w:rPr>
        <w:t>1)</w:t>
      </w:r>
      <w:r w:rsidRPr="00EB1C04">
        <w:rPr>
          <w:rFonts w:ascii="Arial" w:hAnsi="Arial" w:cs="Arial"/>
          <w:sz w:val="20"/>
          <w:szCs w:val="20"/>
          <w:lang w:val="en-US" w:eastAsia="ar-SA"/>
        </w:rPr>
        <w:t> </w:t>
      </w:r>
      <w:r w:rsidRPr="00EB1C04">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EB1C04">
          <w:rPr>
            <w:rFonts w:ascii="Arial" w:hAnsi="Arial" w:cs="Arial"/>
            <w:sz w:val="20"/>
            <w:szCs w:val="20"/>
            <w:lang w:eastAsia="ar-SA"/>
          </w:rPr>
          <w:t>https://kainsk.nso.ru</w:t>
        </w:r>
      </w:hyperlink>
      <w:r w:rsidRPr="00EB1C04">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EB1C04" w:rsidRPr="00EB1C04" w:rsidRDefault="00EB1C04" w:rsidP="00EB1C04">
      <w:pPr>
        <w:autoSpaceDE w:val="0"/>
        <w:autoSpaceDN w:val="0"/>
        <w:adjustRightInd w:val="0"/>
        <w:ind w:firstLine="567"/>
        <w:jc w:val="both"/>
        <w:rPr>
          <w:rFonts w:ascii="Arial" w:hAnsi="Arial" w:cs="Arial"/>
          <w:sz w:val="20"/>
          <w:szCs w:val="20"/>
          <w:lang w:eastAsia="ar-SA"/>
        </w:rPr>
      </w:pPr>
      <w:r w:rsidRPr="00EB1C04">
        <w:rPr>
          <w:rFonts w:ascii="Arial" w:hAnsi="Arial" w:cs="Arial"/>
          <w:sz w:val="20"/>
          <w:szCs w:val="20"/>
          <w:lang w:eastAsia="ar-SA"/>
        </w:rPr>
        <w:t>2)</w:t>
      </w:r>
      <w:r w:rsidRPr="00EB1C04">
        <w:rPr>
          <w:rFonts w:ascii="Arial" w:hAnsi="Arial" w:cs="Arial"/>
          <w:sz w:val="20"/>
          <w:szCs w:val="20"/>
          <w:lang w:val="en-US" w:eastAsia="ar-SA"/>
        </w:rPr>
        <w:t> </w:t>
      </w:r>
      <w:r w:rsidRPr="00EB1C04">
        <w:rPr>
          <w:rFonts w:ascii="Arial" w:hAnsi="Arial" w:cs="Arial"/>
          <w:sz w:val="20"/>
          <w:szCs w:val="20"/>
          <w:lang w:eastAsia="ar-SA"/>
        </w:rPr>
        <w:t>проведение экспозиции проекта, подлежащего рассмотрению на общественных обсуждениях;</w:t>
      </w:r>
    </w:p>
    <w:p w:rsidR="00EB1C04" w:rsidRPr="00EB1C04" w:rsidRDefault="00EB1C04" w:rsidP="00EB1C04">
      <w:pPr>
        <w:autoSpaceDE w:val="0"/>
        <w:autoSpaceDN w:val="0"/>
        <w:adjustRightInd w:val="0"/>
        <w:ind w:firstLine="567"/>
        <w:jc w:val="both"/>
        <w:rPr>
          <w:rFonts w:ascii="Arial" w:hAnsi="Arial" w:cs="Arial"/>
          <w:sz w:val="20"/>
          <w:szCs w:val="20"/>
          <w:lang w:eastAsia="ar-SA"/>
        </w:rPr>
      </w:pPr>
      <w:r w:rsidRPr="00EB1C04">
        <w:rPr>
          <w:rFonts w:ascii="Arial" w:hAnsi="Arial" w:cs="Arial"/>
          <w:sz w:val="20"/>
          <w:szCs w:val="20"/>
          <w:lang w:eastAsia="ar-SA"/>
        </w:rPr>
        <w:t>3) подготовка и оформление протокола общественных обсуждений;</w:t>
      </w:r>
    </w:p>
    <w:p w:rsidR="00EB1C04" w:rsidRPr="00EB1C04" w:rsidRDefault="00EB1C04" w:rsidP="00EB1C04">
      <w:pPr>
        <w:autoSpaceDE w:val="0"/>
        <w:autoSpaceDN w:val="0"/>
        <w:adjustRightInd w:val="0"/>
        <w:ind w:firstLine="567"/>
        <w:jc w:val="both"/>
        <w:rPr>
          <w:rFonts w:ascii="Arial" w:hAnsi="Arial" w:cs="Arial"/>
          <w:sz w:val="20"/>
          <w:szCs w:val="20"/>
          <w:lang w:eastAsia="ar-SA"/>
        </w:rPr>
      </w:pPr>
      <w:r w:rsidRPr="00EB1C04">
        <w:rPr>
          <w:rFonts w:ascii="Arial" w:hAnsi="Arial" w:cs="Arial"/>
          <w:sz w:val="20"/>
          <w:szCs w:val="20"/>
          <w:lang w:eastAsia="ar-SA"/>
        </w:rPr>
        <w:t>4) подготовка и опубликование заключения о результатах общественных обсуждений.</w:t>
      </w:r>
    </w:p>
    <w:p w:rsidR="00EB1C04" w:rsidRPr="00EB1C04" w:rsidRDefault="00EB1C04" w:rsidP="00EB1C04">
      <w:pPr>
        <w:tabs>
          <w:tab w:val="left" w:pos="0"/>
        </w:tabs>
        <w:ind w:firstLine="420"/>
        <w:jc w:val="both"/>
        <w:rPr>
          <w:rFonts w:ascii="Arial" w:hAnsi="Arial" w:cs="Arial"/>
          <w:bCs/>
          <w:color w:val="FF0000"/>
          <w:sz w:val="20"/>
          <w:szCs w:val="20"/>
          <w:lang w:eastAsia="ar-SA"/>
        </w:rPr>
      </w:pPr>
      <w:r w:rsidRPr="00EB1C04">
        <w:rPr>
          <w:rFonts w:ascii="Arial" w:hAnsi="Arial" w:cs="Arial"/>
          <w:b/>
          <w:bCs/>
          <w:sz w:val="20"/>
          <w:szCs w:val="20"/>
          <w:lang w:eastAsia="ar-SA"/>
        </w:rPr>
        <w:t>Срок проведения общественных обсуждений</w:t>
      </w:r>
      <w:r w:rsidRPr="00EB1C04">
        <w:rPr>
          <w:rFonts w:ascii="Arial" w:hAnsi="Arial" w:cs="Arial"/>
          <w:bCs/>
          <w:sz w:val="20"/>
          <w:szCs w:val="20"/>
          <w:lang w:eastAsia="ar-SA"/>
        </w:rPr>
        <w:t xml:space="preserve"> по проекту предоставления разрешения </w:t>
      </w:r>
      <w:r w:rsidRPr="00EB1C04">
        <w:rPr>
          <w:rFonts w:ascii="Arial" w:hAnsi="Arial" w:cs="Arial"/>
          <w:b/>
          <w:i/>
          <w:sz w:val="20"/>
          <w:szCs w:val="20"/>
          <w:u w:val="single"/>
          <w:lang w:eastAsia="ar-SA"/>
        </w:rPr>
        <w:t>на</w:t>
      </w:r>
      <w:r w:rsidRPr="00EB1C04">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54:34:011517:9, площадью 354 кв.м., 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w:t>
      </w:r>
      <w:r w:rsidRPr="00EB1C04">
        <w:rPr>
          <w:rFonts w:ascii="Arial" w:hAnsi="Arial" w:cs="Arial"/>
          <w:sz w:val="20"/>
          <w:szCs w:val="20"/>
          <w:lang w:eastAsia="ar-SA"/>
        </w:rPr>
        <w:t>____________________________________________</w:t>
      </w:r>
    </w:p>
    <w:p w:rsidR="00EB1C04" w:rsidRPr="00EB1C04" w:rsidRDefault="00EB1C04" w:rsidP="00EB1C04">
      <w:pPr>
        <w:tabs>
          <w:tab w:val="left" w:pos="0"/>
          <w:tab w:val="left" w:pos="567"/>
        </w:tabs>
        <w:ind w:left="420"/>
        <w:jc w:val="both"/>
        <w:rPr>
          <w:rFonts w:ascii="Arial" w:hAnsi="Arial" w:cs="Arial"/>
          <w:bCs/>
          <w:i/>
          <w:sz w:val="20"/>
          <w:szCs w:val="20"/>
          <w:lang w:eastAsia="ar-SA"/>
        </w:rPr>
      </w:pPr>
      <w:r w:rsidRPr="00EB1C04">
        <w:rPr>
          <w:rFonts w:ascii="Arial" w:hAnsi="Arial" w:cs="Arial"/>
          <w:bCs/>
          <w:i/>
          <w:sz w:val="20"/>
          <w:szCs w:val="20"/>
          <w:lang w:eastAsia="ar-SA"/>
        </w:rPr>
        <w:t xml:space="preserve">                                               (наименование проекта)</w:t>
      </w:r>
    </w:p>
    <w:p w:rsidR="00EB1C04" w:rsidRPr="00EB1C04" w:rsidRDefault="00EB1C04" w:rsidP="00EB1C04">
      <w:pPr>
        <w:jc w:val="center"/>
        <w:rPr>
          <w:rFonts w:ascii="Arial" w:hAnsi="Arial" w:cs="Arial"/>
          <w:bCs/>
          <w:i/>
          <w:sz w:val="20"/>
          <w:szCs w:val="20"/>
          <w:lang w:eastAsia="ar-SA"/>
        </w:rPr>
      </w:pPr>
      <w:r w:rsidRPr="00EB1C04">
        <w:rPr>
          <w:rFonts w:ascii="Arial" w:hAnsi="Arial" w:cs="Arial"/>
          <w:bCs/>
          <w:i/>
          <w:sz w:val="20"/>
          <w:szCs w:val="20"/>
          <w:lang w:eastAsia="ar-SA"/>
        </w:rPr>
        <w:t>_______________</w:t>
      </w:r>
      <w:r w:rsidRPr="00EB1C04">
        <w:rPr>
          <w:rFonts w:ascii="Arial" w:hAnsi="Arial" w:cs="Arial"/>
          <w:bCs/>
          <w:sz w:val="20"/>
          <w:szCs w:val="20"/>
          <w:lang w:eastAsia="ar-SA"/>
        </w:rPr>
        <w:t>_______</w:t>
      </w:r>
      <w:r w:rsidRPr="00EB1C04">
        <w:rPr>
          <w:rFonts w:ascii="Arial" w:hAnsi="Arial" w:cs="Arial"/>
          <w:bCs/>
          <w:i/>
          <w:sz w:val="20"/>
          <w:szCs w:val="20"/>
          <w:lang w:eastAsia="ar-SA"/>
        </w:rPr>
        <w:t>___</w:t>
      </w:r>
      <w:r w:rsidRPr="00EB1C04">
        <w:rPr>
          <w:rFonts w:ascii="Arial" w:hAnsi="Arial" w:cs="Arial"/>
          <w:b/>
          <w:bCs/>
          <w:i/>
          <w:sz w:val="20"/>
          <w:szCs w:val="20"/>
          <w:u w:val="single"/>
          <w:lang w:eastAsia="ar-SA"/>
        </w:rPr>
        <w:t>с 19.12.2024г. по 17.01.2025г.</w:t>
      </w:r>
      <w:r w:rsidRPr="00EB1C04">
        <w:rPr>
          <w:rFonts w:ascii="Arial" w:hAnsi="Arial" w:cs="Arial"/>
          <w:bCs/>
          <w:sz w:val="20"/>
          <w:szCs w:val="20"/>
          <w:lang w:eastAsia="ar-SA"/>
        </w:rPr>
        <w:t>________________________</w:t>
      </w:r>
      <w:r w:rsidRPr="00EB1C04">
        <w:rPr>
          <w:rFonts w:ascii="Arial" w:hAnsi="Arial" w:cs="Arial"/>
          <w:bCs/>
          <w:i/>
          <w:sz w:val="20"/>
          <w:szCs w:val="20"/>
          <w:lang w:eastAsia="ar-SA"/>
        </w:rPr>
        <w:t xml:space="preserve">                                              (указывается период времени)</w:t>
      </w:r>
    </w:p>
    <w:p w:rsidR="00EB1C04" w:rsidRPr="00EB1C04" w:rsidRDefault="00EB1C04" w:rsidP="00EB1C04">
      <w:pPr>
        <w:autoSpaceDE w:val="0"/>
        <w:autoSpaceDN w:val="0"/>
        <w:adjustRightInd w:val="0"/>
        <w:jc w:val="both"/>
        <w:rPr>
          <w:rFonts w:ascii="Arial" w:hAnsi="Arial" w:cs="Arial"/>
          <w:i/>
          <w:sz w:val="20"/>
          <w:szCs w:val="20"/>
          <w:u w:val="single"/>
          <w:lang w:eastAsia="ar-SA"/>
        </w:rPr>
      </w:pPr>
      <w:r w:rsidRPr="00EB1C04">
        <w:rPr>
          <w:rFonts w:ascii="Arial" w:hAnsi="Arial" w:cs="Arial"/>
          <w:bCs/>
          <w:sz w:val="20"/>
          <w:szCs w:val="20"/>
          <w:lang w:eastAsia="ar-SA"/>
        </w:rPr>
        <w:tab/>
      </w:r>
      <w:r w:rsidRPr="00EB1C04">
        <w:rPr>
          <w:rFonts w:ascii="Arial" w:hAnsi="Arial" w:cs="Arial"/>
          <w:b/>
          <w:bCs/>
          <w:sz w:val="20"/>
          <w:szCs w:val="20"/>
          <w:lang w:val="en-US" w:eastAsia="ar-SA"/>
        </w:rPr>
        <w:t>III</w:t>
      </w:r>
      <w:r w:rsidRPr="00EB1C04">
        <w:rPr>
          <w:rFonts w:ascii="Arial" w:hAnsi="Arial" w:cs="Arial"/>
          <w:b/>
          <w:bCs/>
          <w:sz w:val="20"/>
          <w:szCs w:val="20"/>
          <w:lang w:eastAsia="ar-SA"/>
        </w:rPr>
        <w:t>.</w:t>
      </w:r>
      <w:r w:rsidRPr="00EB1C04">
        <w:rPr>
          <w:rFonts w:ascii="Arial" w:hAnsi="Arial" w:cs="Arial"/>
          <w:bCs/>
          <w:sz w:val="20"/>
          <w:szCs w:val="20"/>
          <w:lang w:eastAsia="ar-SA"/>
        </w:rPr>
        <w:t xml:space="preserve"> Экспозиция по предоставлению разрешения </w:t>
      </w:r>
      <w:r w:rsidRPr="00EB1C04">
        <w:rPr>
          <w:rFonts w:ascii="Arial" w:hAnsi="Arial" w:cs="Arial"/>
          <w:b/>
          <w:i/>
          <w:sz w:val="20"/>
          <w:szCs w:val="20"/>
          <w:u w:val="single"/>
          <w:lang w:eastAsia="ar-SA"/>
        </w:rPr>
        <w:t>на</w:t>
      </w:r>
      <w:r w:rsidRPr="00EB1C04">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54:34:011517:9, площадью 354 кв.м., 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w:t>
      </w:r>
      <w:r w:rsidRPr="00EB1C04">
        <w:rPr>
          <w:rFonts w:ascii="Arial" w:hAnsi="Arial" w:cs="Arial"/>
          <w:sz w:val="20"/>
          <w:szCs w:val="20"/>
          <w:lang w:eastAsia="ar-SA"/>
        </w:rPr>
        <w:t>___</w:t>
      </w:r>
      <w:r w:rsidRPr="00EB1C04">
        <w:rPr>
          <w:rFonts w:ascii="Arial" w:hAnsi="Arial" w:cs="Arial"/>
          <w:i/>
          <w:sz w:val="20"/>
          <w:szCs w:val="20"/>
          <w:u w:val="single"/>
          <w:lang w:eastAsia="ar-SA"/>
        </w:rPr>
        <w:t xml:space="preserve"> </w:t>
      </w:r>
    </w:p>
    <w:p w:rsidR="00EB1C04" w:rsidRPr="00EB1C04" w:rsidRDefault="00EB1C04" w:rsidP="00EB1C04">
      <w:pPr>
        <w:tabs>
          <w:tab w:val="left" w:pos="720"/>
        </w:tabs>
        <w:jc w:val="both"/>
        <w:rPr>
          <w:rFonts w:ascii="Arial" w:hAnsi="Arial" w:cs="Arial"/>
          <w:bCs/>
          <w:i/>
          <w:sz w:val="20"/>
          <w:szCs w:val="20"/>
          <w:lang w:eastAsia="ar-SA"/>
        </w:rPr>
      </w:pPr>
      <w:r w:rsidRPr="00EB1C04">
        <w:rPr>
          <w:rFonts w:ascii="Arial" w:hAnsi="Arial" w:cs="Arial"/>
          <w:bCs/>
          <w:i/>
          <w:sz w:val="20"/>
          <w:szCs w:val="20"/>
          <w:lang w:eastAsia="ar-SA"/>
        </w:rPr>
        <w:t xml:space="preserve">                                                 (наименование проекта)</w:t>
      </w:r>
    </w:p>
    <w:p w:rsidR="00EB1C04" w:rsidRPr="00EB1C04" w:rsidRDefault="00EB1C04" w:rsidP="00EB1C04">
      <w:pPr>
        <w:jc w:val="both"/>
        <w:rPr>
          <w:rFonts w:ascii="Arial" w:hAnsi="Arial" w:cs="Arial"/>
          <w:bCs/>
          <w:i/>
          <w:sz w:val="20"/>
          <w:szCs w:val="20"/>
          <w:u w:val="single"/>
          <w:lang w:eastAsia="ar-SA"/>
        </w:rPr>
      </w:pPr>
      <w:r w:rsidRPr="00EB1C04">
        <w:rPr>
          <w:rFonts w:ascii="Arial" w:hAnsi="Arial" w:cs="Arial"/>
          <w:bCs/>
          <w:sz w:val="20"/>
          <w:szCs w:val="20"/>
          <w:lang w:eastAsia="ar-SA"/>
        </w:rPr>
        <w:t xml:space="preserve">открыта с  </w:t>
      </w:r>
      <w:r w:rsidRPr="00EB1C04">
        <w:rPr>
          <w:rFonts w:ascii="Arial" w:hAnsi="Arial" w:cs="Arial"/>
          <w:bCs/>
          <w:sz w:val="20"/>
          <w:szCs w:val="20"/>
          <w:u w:val="single"/>
          <w:lang w:eastAsia="ar-SA"/>
        </w:rPr>
        <w:t>«27» 12.2024</w:t>
      </w:r>
      <w:r w:rsidRPr="00EB1C04">
        <w:rPr>
          <w:rFonts w:ascii="Arial" w:hAnsi="Arial" w:cs="Arial"/>
          <w:bCs/>
          <w:sz w:val="20"/>
          <w:szCs w:val="20"/>
          <w:lang w:eastAsia="ar-SA"/>
        </w:rPr>
        <w:t xml:space="preserve">  года по </w:t>
      </w:r>
      <w:r w:rsidRPr="00EB1C04">
        <w:rPr>
          <w:rFonts w:ascii="Arial" w:hAnsi="Arial" w:cs="Arial"/>
          <w:bCs/>
          <w:sz w:val="20"/>
          <w:szCs w:val="20"/>
          <w:u w:val="single"/>
          <w:lang w:eastAsia="ar-SA"/>
        </w:rPr>
        <w:t>«10» 01.2025</w:t>
      </w:r>
      <w:r w:rsidRPr="00EB1C04">
        <w:rPr>
          <w:rFonts w:ascii="Arial" w:hAnsi="Arial" w:cs="Arial"/>
          <w:bCs/>
          <w:sz w:val="20"/>
          <w:szCs w:val="20"/>
          <w:lang w:eastAsia="ar-SA"/>
        </w:rPr>
        <w:t xml:space="preserve"> года по адресу:  </w:t>
      </w:r>
      <w:r w:rsidRPr="00EB1C04">
        <w:rPr>
          <w:rFonts w:ascii="Arial" w:hAnsi="Arial" w:cs="Arial"/>
          <w:bCs/>
          <w:i/>
          <w:sz w:val="20"/>
          <w:szCs w:val="20"/>
          <w:u w:val="single"/>
          <w:lang w:eastAsia="ar-SA"/>
        </w:rPr>
        <w:t>квартал 12, дом 6, каб. № 1 г. Куйбышев Куйбышевского района Новосибирской области.</w:t>
      </w:r>
    </w:p>
    <w:p w:rsidR="00EB1C04" w:rsidRPr="00EB1C04" w:rsidRDefault="00EB1C04" w:rsidP="00EB1C04">
      <w:pPr>
        <w:ind w:firstLine="567"/>
        <w:rPr>
          <w:rFonts w:ascii="Arial" w:hAnsi="Arial" w:cs="Arial"/>
          <w:b/>
          <w:sz w:val="20"/>
          <w:szCs w:val="20"/>
          <w:lang w:eastAsia="ar-SA"/>
        </w:rPr>
      </w:pPr>
      <w:r w:rsidRPr="00EB1C04">
        <w:rPr>
          <w:rFonts w:ascii="Arial" w:hAnsi="Arial" w:cs="Arial"/>
          <w:bCs/>
          <w:sz w:val="20"/>
          <w:szCs w:val="20"/>
          <w:lang w:eastAsia="ar-SA"/>
        </w:rPr>
        <w:t>Срок проведения экспозиции:</w:t>
      </w:r>
      <w:r w:rsidRPr="00EB1C04">
        <w:rPr>
          <w:rFonts w:ascii="Arial" w:hAnsi="Arial" w:cs="Arial"/>
          <w:b/>
          <w:sz w:val="20"/>
          <w:szCs w:val="20"/>
          <w:lang w:eastAsia="ar-SA"/>
        </w:rPr>
        <w:t xml:space="preserve"> с «</w:t>
      </w:r>
      <w:r w:rsidRPr="00EB1C04">
        <w:rPr>
          <w:rFonts w:ascii="Arial" w:hAnsi="Arial" w:cs="Arial"/>
          <w:b/>
          <w:sz w:val="20"/>
          <w:szCs w:val="20"/>
          <w:u w:val="single"/>
          <w:lang w:eastAsia="ar-SA"/>
        </w:rPr>
        <w:t>27» 12.</w:t>
      </w:r>
      <w:r w:rsidRPr="00EB1C04">
        <w:rPr>
          <w:rFonts w:ascii="Arial" w:hAnsi="Arial" w:cs="Arial"/>
          <w:b/>
          <w:sz w:val="20"/>
          <w:szCs w:val="20"/>
          <w:lang w:eastAsia="ar-SA"/>
        </w:rPr>
        <w:t xml:space="preserve"> 20</w:t>
      </w:r>
      <w:r w:rsidRPr="00EB1C04">
        <w:rPr>
          <w:rFonts w:ascii="Arial" w:hAnsi="Arial" w:cs="Arial"/>
          <w:b/>
          <w:sz w:val="20"/>
          <w:szCs w:val="20"/>
          <w:u w:val="single"/>
          <w:lang w:eastAsia="ar-SA"/>
        </w:rPr>
        <w:t>24</w:t>
      </w:r>
      <w:r w:rsidRPr="00EB1C04">
        <w:rPr>
          <w:rFonts w:ascii="Arial" w:hAnsi="Arial" w:cs="Arial"/>
          <w:b/>
          <w:sz w:val="20"/>
          <w:szCs w:val="20"/>
          <w:lang w:eastAsia="ar-SA"/>
        </w:rPr>
        <w:t xml:space="preserve"> года по </w:t>
      </w:r>
      <w:r w:rsidRPr="00EB1C04">
        <w:rPr>
          <w:rFonts w:ascii="Arial" w:hAnsi="Arial" w:cs="Arial"/>
          <w:b/>
          <w:sz w:val="20"/>
          <w:szCs w:val="20"/>
          <w:u w:val="single"/>
          <w:lang w:eastAsia="ar-SA"/>
        </w:rPr>
        <w:t>«10» 01</w:t>
      </w:r>
      <w:r w:rsidRPr="00EB1C04">
        <w:rPr>
          <w:rFonts w:ascii="Arial" w:hAnsi="Arial" w:cs="Arial"/>
          <w:b/>
          <w:sz w:val="20"/>
          <w:szCs w:val="20"/>
          <w:lang w:eastAsia="ar-SA"/>
        </w:rPr>
        <w:t>.20</w:t>
      </w:r>
      <w:r w:rsidRPr="00EB1C04">
        <w:rPr>
          <w:rFonts w:ascii="Arial" w:hAnsi="Arial" w:cs="Arial"/>
          <w:b/>
          <w:sz w:val="20"/>
          <w:szCs w:val="20"/>
          <w:u w:val="single"/>
          <w:lang w:eastAsia="ar-SA"/>
        </w:rPr>
        <w:t xml:space="preserve">25 </w:t>
      </w:r>
      <w:r w:rsidRPr="00EB1C04">
        <w:rPr>
          <w:rFonts w:ascii="Arial" w:hAnsi="Arial" w:cs="Arial"/>
          <w:b/>
          <w:sz w:val="20"/>
          <w:szCs w:val="20"/>
          <w:lang w:eastAsia="ar-SA"/>
        </w:rPr>
        <w:t>года.</w:t>
      </w:r>
    </w:p>
    <w:p w:rsidR="00EB1C04" w:rsidRPr="00EB1C04" w:rsidRDefault="00EB1C04" w:rsidP="00EB1C04">
      <w:pPr>
        <w:jc w:val="both"/>
        <w:rPr>
          <w:rFonts w:ascii="Arial" w:hAnsi="Arial" w:cs="Arial"/>
          <w:bCs/>
          <w:i/>
          <w:sz w:val="20"/>
          <w:szCs w:val="20"/>
          <w:u w:val="single"/>
          <w:lang w:eastAsia="ar-SA"/>
        </w:rPr>
      </w:pPr>
      <w:r w:rsidRPr="00EB1C04">
        <w:rPr>
          <w:rFonts w:ascii="Arial" w:hAnsi="Arial" w:cs="Arial"/>
          <w:bCs/>
          <w:sz w:val="20"/>
          <w:szCs w:val="20"/>
          <w:lang w:eastAsia="ar-SA"/>
        </w:rPr>
        <w:t xml:space="preserve">        Дни и часы, в которые возможно посещение экспозиции (график работы): </w:t>
      </w:r>
      <w:r w:rsidRPr="00EB1C04">
        <w:rPr>
          <w:rFonts w:ascii="Arial" w:hAnsi="Arial" w:cs="Arial"/>
          <w:bCs/>
          <w:i/>
          <w:sz w:val="20"/>
          <w:szCs w:val="20"/>
          <w:u w:val="single"/>
          <w:lang w:eastAsia="ar-SA"/>
        </w:rPr>
        <w:t>вторник, четверг с 08.00 часов до 12.00 часов.</w:t>
      </w:r>
    </w:p>
    <w:p w:rsidR="00EB1C04" w:rsidRPr="00EB1C04" w:rsidRDefault="00EB1C04" w:rsidP="00EB1C04">
      <w:pPr>
        <w:autoSpaceDE w:val="0"/>
        <w:autoSpaceDN w:val="0"/>
        <w:adjustRightInd w:val="0"/>
        <w:ind w:firstLine="540"/>
        <w:jc w:val="both"/>
        <w:rPr>
          <w:rFonts w:ascii="Arial" w:hAnsi="Arial" w:cs="Arial"/>
          <w:sz w:val="20"/>
          <w:szCs w:val="20"/>
          <w:lang w:eastAsia="ar-SA"/>
        </w:rPr>
      </w:pPr>
      <w:r w:rsidRPr="00EB1C04">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EB1C04" w:rsidRPr="00EB1C04" w:rsidRDefault="00025133" w:rsidP="00EB1C04">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EB1C04" w:rsidRDefault="00EB1C04" w:rsidP="00EB1C04">
                  <w:pPr>
                    <w:pStyle w:val="afa"/>
                    <w:jc w:val="right"/>
                    <w:rPr>
                      <w:b/>
                    </w:rPr>
                  </w:pPr>
                </w:p>
              </w:txbxContent>
            </v:textbox>
            <w10:wrap anchorx="page" anchory="page"/>
          </v:rect>
        </w:pict>
      </w:r>
      <w:r w:rsidR="00EB1C04" w:rsidRPr="00EB1C04">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EB1C04" w:rsidRPr="00EB1C04" w:rsidRDefault="00EB1C04" w:rsidP="00EB1C04">
      <w:pPr>
        <w:jc w:val="both"/>
        <w:rPr>
          <w:rFonts w:ascii="Arial" w:hAnsi="Arial" w:cs="Arial"/>
          <w:bCs/>
          <w:i/>
          <w:sz w:val="20"/>
          <w:szCs w:val="20"/>
          <w:u w:val="single"/>
          <w:lang w:eastAsia="ar-SA"/>
        </w:rPr>
      </w:pPr>
      <w:r w:rsidRPr="00EB1C04">
        <w:rPr>
          <w:rFonts w:ascii="Arial" w:hAnsi="Arial" w:cs="Arial"/>
          <w:bCs/>
          <w:sz w:val="20"/>
          <w:szCs w:val="20"/>
          <w:lang w:eastAsia="ar-SA"/>
        </w:rPr>
        <w:t>_______________</w:t>
      </w:r>
      <w:r w:rsidRPr="00EB1C04">
        <w:rPr>
          <w:rFonts w:ascii="Arial" w:hAnsi="Arial" w:cs="Arial"/>
          <w:bCs/>
          <w:i/>
          <w:sz w:val="20"/>
          <w:szCs w:val="20"/>
          <w:u w:val="single"/>
          <w:lang w:eastAsia="ar-SA"/>
        </w:rPr>
        <w:t xml:space="preserve"> вторник, четверг с 08.00 часов до 12.00 часов</w:t>
      </w:r>
      <w:r w:rsidRPr="00EB1C04">
        <w:rPr>
          <w:rFonts w:ascii="Arial" w:hAnsi="Arial" w:cs="Arial"/>
          <w:bCs/>
          <w:sz w:val="20"/>
          <w:szCs w:val="20"/>
          <w:lang w:eastAsia="ar-SA"/>
        </w:rPr>
        <w:t>_____________________</w:t>
      </w:r>
      <w:r w:rsidRPr="00EB1C04">
        <w:rPr>
          <w:rFonts w:ascii="Arial" w:hAnsi="Arial" w:cs="Arial"/>
          <w:bCs/>
          <w:i/>
          <w:sz w:val="20"/>
          <w:szCs w:val="20"/>
          <w:u w:val="single"/>
          <w:lang w:eastAsia="ar-SA"/>
        </w:rPr>
        <w:t xml:space="preserve"> </w:t>
      </w:r>
    </w:p>
    <w:p w:rsidR="00EB1C04" w:rsidRPr="00EB1C04" w:rsidRDefault="00EB1C04" w:rsidP="00EB1C04">
      <w:pPr>
        <w:jc w:val="center"/>
        <w:rPr>
          <w:rFonts w:ascii="Arial" w:hAnsi="Arial" w:cs="Arial"/>
          <w:bCs/>
          <w:i/>
          <w:sz w:val="20"/>
          <w:szCs w:val="20"/>
          <w:lang w:eastAsia="ar-SA"/>
        </w:rPr>
      </w:pPr>
      <w:r w:rsidRPr="00EB1C04">
        <w:rPr>
          <w:rFonts w:ascii="Arial" w:hAnsi="Arial" w:cs="Arial"/>
          <w:bCs/>
          <w:i/>
          <w:sz w:val="20"/>
          <w:szCs w:val="20"/>
          <w:lang w:eastAsia="ar-SA"/>
        </w:rPr>
        <w:t xml:space="preserve"> (дни и часы, в которые проводятся консультации)</w:t>
      </w:r>
    </w:p>
    <w:p w:rsidR="00EB1C04" w:rsidRPr="00EB1C04" w:rsidRDefault="00EB1C04" w:rsidP="00EB1C04">
      <w:pPr>
        <w:autoSpaceDE w:val="0"/>
        <w:autoSpaceDN w:val="0"/>
        <w:adjustRightInd w:val="0"/>
        <w:jc w:val="both"/>
        <w:rPr>
          <w:rFonts w:ascii="Arial" w:hAnsi="Arial" w:cs="Arial"/>
          <w:bCs/>
          <w:sz w:val="20"/>
          <w:szCs w:val="20"/>
          <w:lang w:eastAsia="ar-SA"/>
        </w:rPr>
      </w:pPr>
      <w:r w:rsidRPr="00EB1C04">
        <w:rPr>
          <w:rFonts w:ascii="Arial" w:hAnsi="Arial" w:cs="Arial"/>
          <w:bCs/>
          <w:sz w:val="20"/>
          <w:szCs w:val="20"/>
          <w:lang w:eastAsia="ar-SA"/>
        </w:rPr>
        <w:tab/>
      </w:r>
      <w:r w:rsidRPr="00EB1C04">
        <w:rPr>
          <w:rFonts w:ascii="Arial" w:hAnsi="Arial" w:cs="Arial"/>
          <w:b/>
          <w:bCs/>
          <w:sz w:val="20"/>
          <w:szCs w:val="20"/>
          <w:lang w:val="en-US" w:eastAsia="ar-SA"/>
        </w:rPr>
        <w:t>IV</w:t>
      </w:r>
      <w:r w:rsidRPr="00EB1C04">
        <w:rPr>
          <w:rFonts w:ascii="Arial" w:hAnsi="Arial" w:cs="Arial"/>
          <w:b/>
          <w:bCs/>
          <w:sz w:val="20"/>
          <w:szCs w:val="20"/>
          <w:lang w:eastAsia="ar-SA"/>
        </w:rPr>
        <w:t>.</w:t>
      </w:r>
      <w:r w:rsidRPr="00EB1C04">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EB1C04">
        <w:rPr>
          <w:rFonts w:ascii="Arial" w:hAnsi="Arial" w:cs="Arial"/>
          <w:sz w:val="20"/>
          <w:szCs w:val="20"/>
          <w:lang w:eastAsia="ar-SA"/>
        </w:rPr>
        <w:t>идентификацию</w:t>
      </w:r>
      <w:r w:rsidRPr="00EB1C04">
        <w:rPr>
          <w:rFonts w:ascii="Arial" w:hAnsi="Arial" w:cs="Arial"/>
          <w:bCs/>
          <w:sz w:val="20"/>
          <w:szCs w:val="20"/>
          <w:lang w:eastAsia="ar-SA"/>
        </w:rPr>
        <w:t>, имеют право представить свои предложения и замечания по обсуждаемому проекту:</w:t>
      </w:r>
    </w:p>
    <w:p w:rsidR="00EB1C04" w:rsidRPr="00EB1C04" w:rsidRDefault="00EB1C04" w:rsidP="00EB1C04">
      <w:pPr>
        <w:ind w:firstLine="709"/>
        <w:jc w:val="both"/>
        <w:rPr>
          <w:rFonts w:ascii="Arial" w:hAnsi="Arial" w:cs="Arial"/>
          <w:bCs/>
          <w:sz w:val="20"/>
          <w:szCs w:val="20"/>
          <w:lang w:eastAsia="ar-SA"/>
        </w:rPr>
      </w:pPr>
      <w:r w:rsidRPr="00EB1C04">
        <w:rPr>
          <w:rFonts w:ascii="Arial" w:hAnsi="Arial" w:cs="Arial"/>
          <w:bCs/>
          <w:sz w:val="20"/>
          <w:szCs w:val="20"/>
          <w:lang w:eastAsia="ar-SA"/>
        </w:rPr>
        <w:t>1) посредством официального сайта или информационной системы;</w:t>
      </w:r>
    </w:p>
    <w:p w:rsidR="00EB1C04" w:rsidRPr="00EB1C04" w:rsidRDefault="00EB1C04" w:rsidP="00EB1C04">
      <w:pPr>
        <w:ind w:firstLine="709"/>
        <w:jc w:val="both"/>
        <w:rPr>
          <w:rFonts w:ascii="Arial" w:hAnsi="Arial" w:cs="Arial"/>
          <w:bCs/>
          <w:sz w:val="20"/>
          <w:szCs w:val="20"/>
          <w:lang w:eastAsia="ar-SA"/>
        </w:rPr>
      </w:pPr>
      <w:r w:rsidRPr="00EB1C04">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EB1C04" w:rsidRPr="00EB1C04" w:rsidRDefault="00EB1C04" w:rsidP="00EB1C04">
      <w:pPr>
        <w:ind w:firstLine="709"/>
        <w:jc w:val="both"/>
        <w:rPr>
          <w:rFonts w:ascii="Arial" w:hAnsi="Arial" w:cs="Arial"/>
          <w:bCs/>
          <w:sz w:val="20"/>
          <w:szCs w:val="20"/>
          <w:lang w:eastAsia="ar-SA"/>
        </w:rPr>
      </w:pPr>
      <w:r w:rsidRPr="00EB1C04">
        <w:rPr>
          <w:rFonts w:ascii="Arial" w:hAnsi="Arial" w:cs="Arial"/>
          <w:bCs/>
          <w:sz w:val="20"/>
          <w:szCs w:val="20"/>
          <w:lang w:eastAsia="ar-SA"/>
        </w:rPr>
        <w:lastRenderedPageBreak/>
        <w:t xml:space="preserve">4) посредством записи в книге (журнале) учета посетителей экспозиции проекта, подлежащего рассмотрению на общественных обсуждениях. </w:t>
      </w:r>
    </w:p>
    <w:p w:rsidR="00EB1C04" w:rsidRPr="00EB1C04" w:rsidRDefault="00EB1C04" w:rsidP="00EB1C04">
      <w:pPr>
        <w:ind w:firstLine="709"/>
        <w:jc w:val="both"/>
        <w:rPr>
          <w:rFonts w:ascii="Arial" w:hAnsi="Arial" w:cs="Arial"/>
          <w:bCs/>
          <w:sz w:val="20"/>
          <w:szCs w:val="20"/>
          <w:lang w:eastAsia="ar-SA"/>
        </w:rPr>
      </w:pPr>
      <w:r w:rsidRPr="00EB1C04">
        <w:rPr>
          <w:rFonts w:ascii="Arial" w:hAnsi="Arial" w:cs="Arial"/>
          <w:bCs/>
          <w:sz w:val="20"/>
          <w:szCs w:val="20"/>
          <w:lang w:eastAsia="ar-SA"/>
        </w:rPr>
        <w:t xml:space="preserve">Номера контактных справочных телефонов </w:t>
      </w:r>
      <w:r w:rsidRPr="00EB1C04">
        <w:rPr>
          <w:rFonts w:ascii="Arial" w:hAnsi="Arial" w:cs="Arial"/>
          <w:sz w:val="20"/>
          <w:szCs w:val="20"/>
          <w:lang w:eastAsia="ar-SA"/>
        </w:rPr>
        <w:t>организатора общественных обсуждений:</w:t>
      </w:r>
      <w:r w:rsidRPr="00EB1C04">
        <w:rPr>
          <w:rFonts w:ascii="Arial" w:hAnsi="Arial" w:cs="Arial"/>
          <w:bCs/>
          <w:sz w:val="20"/>
          <w:szCs w:val="20"/>
          <w:lang w:eastAsia="ar-SA"/>
        </w:rPr>
        <w:t xml:space="preserve"> </w:t>
      </w:r>
      <w:r w:rsidRPr="00EB1C04">
        <w:rPr>
          <w:rFonts w:ascii="Arial" w:hAnsi="Arial" w:cs="Arial"/>
          <w:bCs/>
          <w:sz w:val="20"/>
          <w:szCs w:val="20"/>
          <w:u w:val="single"/>
          <w:lang w:eastAsia="ar-SA"/>
        </w:rPr>
        <w:t>8(383) 62-53-465</w:t>
      </w:r>
      <w:r w:rsidRPr="00EB1C04">
        <w:rPr>
          <w:rFonts w:ascii="Arial" w:hAnsi="Arial" w:cs="Arial"/>
          <w:bCs/>
          <w:sz w:val="20"/>
          <w:szCs w:val="20"/>
          <w:lang w:eastAsia="ar-SA"/>
        </w:rPr>
        <w:t>.</w:t>
      </w:r>
    </w:p>
    <w:p w:rsidR="00EB1C04" w:rsidRPr="00EB1C04" w:rsidRDefault="00EB1C04" w:rsidP="00EB1C04">
      <w:pPr>
        <w:jc w:val="both"/>
        <w:rPr>
          <w:rFonts w:ascii="Arial" w:hAnsi="Arial" w:cs="Arial"/>
          <w:bCs/>
          <w:i/>
          <w:sz w:val="20"/>
          <w:szCs w:val="20"/>
          <w:u w:val="single"/>
          <w:lang w:eastAsia="ar-SA"/>
        </w:rPr>
      </w:pPr>
      <w:r w:rsidRPr="00EB1C04">
        <w:rPr>
          <w:rFonts w:ascii="Arial" w:hAnsi="Arial" w:cs="Arial"/>
          <w:bCs/>
          <w:sz w:val="20"/>
          <w:szCs w:val="20"/>
          <w:lang w:eastAsia="ar-SA"/>
        </w:rPr>
        <w:t xml:space="preserve">Почтовый адрес </w:t>
      </w:r>
      <w:r w:rsidRPr="00EB1C04">
        <w:rPr>
          <w:rFonts w:ascii="Arial" w:hAnsi="Arial" w:cs="Arial"/>
          <w:sz w:val="20"/>
          <w:szCs w:val="20"/>
          <w:lang w:eastAsia="ar-SA"/>
        </w:rPr>
        <w:t xml:space="preserve">организатора общественных обсуждений: </w:t>
      </w:r>
      <w:r w:rsidRPr="00EB1C04">
        <w:rPr>
          <w:rFonts w:ascii="Arial" w:hAnsi="Arial" w:cs="Arial"/>
          <w:bCs/>
          <w:i/>
          <w:sz w:val="20"/>
          <w:szCs w:val="20"/>
          <w:u w:val="single"/>
          <w:lang w:eastAsia="ar-SA"/>
        </w:rPr>
        <w:t>квартал 12, дом 6, каб. № 1 г. Куйбышев Куйбышевского района Новосибирской области.</w:t>
      </w:r>
    </w:p>
    <w:p w:rsidR="00EB1C04" w:rsidRPr="00EB1C04" w:rsidRDefault="00EB1C04" w:rsidP="00EB1C04">
      <w:pPr>
        <w:ind w:firstLine="709"/>
        <w:jc w:val="both"/>
        <w:rPr>
          <w:rFonts w:ascii="Arial" w:hAnsi="Arial" w:cs="Arial"/>
          <w:bCs/>
          <w:sz w:val="20"/>
          <w:szCs w:val="20"/>
          <w:lang w:eastAsia="ar-SA"/>
        </w:rPr>
      </w:pPr>
    </w:p>
    <w:p w:rsidR="003D6F52" w:rsidRPr="003D6F52" w:rsidRDefault="003D6F52" w:rsidP="003D6F52">
      <w:pPr>
        <w:rPr>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EB1C04" w:rsidRDefault="00EB1C04"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A0D30">
      <w:headerReference w:type="default" r:id="rId14"/>
      <w:footerReference w:type="defaul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AB2" w:rsidRDefault="00674AB2" w:rsidP="00465802">
      <w:r>
        <w:separator/>
      </w:r>
    </w:p>
  </w:endnote>
  <w:endnote w:type="continuationSeparator" w:id="0">
    <w:p w:rsidR="00674AB2" w:rsidRDefault="00674AB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C04" w:rsidRPr="00257096" w:rsidRDefault="00EB1C04" w:rsidP="00257096">
    <w:pPr>
      <w:pStyle w:val="a7"/>
      <w:jc w:val="center"/>
    </w:pPr>
    <w:r w:rsidRPr="00257096">
      <w:fldChar w:fldCharType="begin"/>
    </w:r>
    <w:r w:rsidRPr="00257096">
      <w:instrText xml:space="preserve"> PAGE   \* MERGEFORMAT </w:instrText>
    </w:r>
    <w:r w:rsidRPr="00257096">
      <w:fldChar w:fldCharType="separate"/>
    </w:r>
    <w:r w:rsidR="00025133">
      <w:rPr>
        <w:noProof/>
      </w:rPr>
      <w:t>5</w:t>
    </w:r>
    <w:r w:rsidRPr="00257096">
      <w:fldChar w:fldCharType="end"/>
    </w:r>
  </w:p>
  <w:p w:rsidR="00EB1C04" w:rsidRPr="00D05AD3" w:rsidRDefault="00EB1C04" w:rsidP="00D05AD3">
    <w:pPr>
      <w:pStyle w:val="a7"/>
      <w:jc w:val="center"/>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C04" w:rsidRPr="00143BF3" w:rsidRDefault="00EB1C04" w:rsidP="00143BF3">
    <w:pPr>
      <w:pStyle w:val="a7"/>
      <w:jc w:val="cen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674AB2" w:rsidRDefault="00674AB2">
        <w:pPr>
          <w:pStyle w:val="a7"/>
          <w:jc w:val="center"/>
        </w:pPr>
        <w:r>
          <w:fldChar w:fldCharType="begin"/>
        </w:r>
        <w:r>
          <w:instrText>PAGE   \* MERGEFORMAT</w:instrText>
        </w:r>
        <w:r>
          <w:fldChar w:fldCharType="separate"/>
        </w:r>
        <w:r w:rsidR="00025133">
          <w:rPr>
            <w:noProof/>
          </w:rPr>
          <w:t>7</w:t>
        </w:r>
        <w:r>
          <w:fldChar w:fldCharType="end"/>
        </w:r>
      </w:p>
    </w:sdtContent>
  </w:sdt>
  <w:p w:rsidR="00674AB2" w:rsidRDefault="00674AB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AB2" w:rsidRDefault="00674AB2" w:rsidP="00465802">
      <w:r>
        <w:separator/>
      </w:r>
    </w:p>
  </w:footnote>
  <w:footnote w:type="continuationSeparator" w:id="0">
    <w:p w:rsidR="00674AB2" w:rsidRDefault="00674AB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AB2" w:rsidRDefault="00674AB2">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133"/>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D7C65"/>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consultantplus://offline/ref=BF6BF8D8025381FC6AFAB36363A849D7E4B43D9A1C8874ED11E4D7D0AE2860AF8155BFA41159836A36CA9338d5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426B-5592-46F7-823C-202CCC8E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2834</Words>
  <Characters>16160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18957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6</cp:revision>
  <cp:lastPrinted>2023-02-16T03:18:00Z</cp:lastPrinted>
  <dcterms:created xsi:type="dcterms:W3CDTF">2024-12-19T07:35:00Z</dcterms:created>
  <dcterms:modified xsi:type="dcterms:W3CDTF">2025-01-15T03:35:00Z</dcterms:modified>
</cp:coreProperties>
</file>