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7168C"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7 (1192)&#10;02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F07CB1">
        <w:rPr>
          <w:rFonts w:ascii="Arial" w:hAnsi="Arial" w:cs="Arial"/>
          <w:sz w:val="20"/>
          <w:szCs w:val="20"/>
        </w:rPr>
        <w:t xml:space="preserve"> </w: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7168C"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BB2446">
        <w:rPr>
          <w:rFonts w:ascii="Arial" w:hAnsi="Arial" w:cs="Arial"/>
          <w:b/>
          <w:sz w:val="20"/>
          <w:szCs w:val="20"/>
        </w:rPr>
        <w:t>97</w:t>
      </w:r>
      <w:r w:rsidR="00E623F1" w:rsidRPr="0085658A">
        <w:rPr>
          <w:rFonts w:ascii="Arial" w:hAnsi="Arial" w:cs="Arial"/>
          <w:b/>
          <w:sz w:val="20"/>
          <w:szCs w:val="20"/>
        </w:rPr>
        <w:t>(</w:t>
      </w:r>
      <w:r w:rsidR="00BB2446">
        <w:rPr>
          <w:rFonts w:ascii="Arial" w:hAnsi="Arial" w:cs="Arial"/>
          <w:b/>
          <w:sz w:val="20"/>
          <w:szCs w:val="20"/>
        </w:rPr>
        <w:t>1192</w:t>
      </w:r>
      <w:r w:rsidR="00F147EA">
        <w:rPr>
          <w:rFonts w:ascii="Arial" w:hAnsi="Arial" w:cs="Arial"/>
          <w:b/>
          <w:sz w:val="20"/>
          <w:szCs w:val="20"/>
        </w:rPr>
        <w:t>)</w:t>
      </w:r>
      <w:r w:rsidRPr="0085658A">
        <w:rPr>
          <w:rFonts w:ascii="Arial" w:hAnsi="Arial" w:cs="Arial"/>
          <w:b/>
          <w:sz w:val="20"/>
          <w:szCs w:val="20"/>
        </w:rPr>
        <w:t xml:space="preserve"> от </w:t>
      </w:r>
      <w:r w:rsidR="00BB2446">
        <w:rPr>
          <w:rFonts w:ascii="Arial" w:hAnsi="Arial" w:cs="Arial"/>
          <w:b/>
          <w:sz w:val="20"/>
          <w:szCs w:val="20"/>
        </w:rPr>
        <w:t>02</w:t>
      </w:r>
      <w:r w:rsidR="006808FC">
        <w:rPr>
          <w:rFonts w:ascii="Arial" w:hAnsi="Arial" w:cs="Arial"/>
          <w:b/>
          <w:sz w:val="20"/>
          <w:szCs w:val="20"/>
        </w:rPr>
        <w:t xml:space="preserve"> </w:t>
      </w:r>
      <w:r w:rsidR="004B1DBA">
        <w:rPr>
          <w:rFonts w:ascii="Arial" w:hAnsi="Arial" w:cs="Arial"/>
          <w:b/>
          <w:sz w:val="20"/>
          <w:szCs w:val="20"/>
        </w:rPr>
        <w:t>ноября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Default="00171420" w:rsidP="00034B79">
      <w:pPr>
        <w:jc w:val="center"/>
        <w:rPr>
          <w:rFonts w:ascii="Arial" w:hAnsi="Arial" w:cs="Arial"/>
          <w:sz w:val="20"/>
          <w:szCs w:val="20"/>
        </w:rPr>
      </w:pPr>
    </w:p>
    <w:p w:rsidR="00AE4D7A" w:rsidRPr="0085658A" w:rsidRDefault="00AE4D7A"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E4D7A" w:rsidRDefault="00AE4D7A" w:rsidP="00034B79">
      <w:pPr>
        <w:jc w:val="both"/>
        <w:rPr>
          <w:rFonts w:ascii="Arial" w:hAnsi="Arial" w:cs="Arial"/>
          <w:b/>
          <w:sz w:val="20"/>
          <w:szCs w:val="20"/>
        </w:rPr>
      </w:pPr>
    </w:p>
    <w:p w:rsidR="00AE4D7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873563" w:rsidRDefault="00873563" w:rsidP="00034B79">
      <w:pPr>
        <w:jc w:val="both"/>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8713"/>
        <w:gridCol w:w="526"/>
      </w:tblGrid>
      <w:tr w:rsidR="001B55C1" w:rsidTr="00B00870">
        <w:trPr>
          <w:trHeight w:val="423"/>
          <w:jc w:val="center"/>
        </w:trPr>
        <w:tc>
          <w:tcPr>
            <w:tcW w:w="312" w:type="pct"/>
            <w:shd w:val="clear" w:color="auto" w:fill="auto"/>
          </w:tcPr>
          <w:p w:rsidR="001B55C1" w:rsidRDefault="001B55C1" w:rsidP="00B00870">
            <w:pPr>
              <w:tabs>
                <w:tab w:val="left" w:pos="9071"/>
              </w:tabs>
              <w:ind w:right="-143"/>
              <w:jc w:val="both"/>
              <w:rPr>
                <w:rFonts w:ascii="Arial" w:hAnsi="Arial" w:cs="Arial"/>
                <w:b/>
                <w:sz w:val="20"/>
                <w:szCs w:val="20"/>
              </w:rPr>
            </w:pPr>
            <w:r>
              <w:rPr>
                <w:rFonts w:ascii="Arial" w:hAnsi="Arial" w:cs="Arial"/>
                <w:b/>
                <w:sz w:val="20"/>
                <w:szCs w:val="20"/>
              </w:rPr>
              <w:t>2.1.</w:t>
            </w:r>
          </w:p>
        </w:tc>
        <w:tc>
          <w:tcPr>
            <w:tcW w:w="4421" w:type="pct"/>
            <w:shd w:val="clear" w:color="auto" w:fill="auto"/>
          </w:tcPr>
          <w:p w:rsidR="001B55C1" w:rsidRPr="00873563" w:rsidRDefault="001B55C1" w:rsidP="001B55C1">
            <w:pPr>
              <w:keepNext/>
              <w:autoSpaceDE w:val="0"/>
              <w:autoSpaceDN w:val="0"/>
              <w:jc w:val="both"/>
              <w:outlineLvl w:val="0"/>
              <w:rPr>
                <w:rFonts w:ascii="Arial" w:hAnsi="Arial" w:cs="Arial"/>
                <w:b/>
                <w:bCs/>
                <w:sz w:val="20"/>
                <w:szCs w:val="20"/>
              </w:rPr>
            </w:pPr>
            <w:r w:rsidRPr="001B55C1">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КОЙ ОБЛАСТИ от 31.10.2022 № 1359</w:t>
            </w:r>
            <w:r w:rsidRPr="001B55C1">
              <w:rPr>
                <w:rFonts w:ascii="Arial" w:hAnsi="Arial" w:cs="Arial"/>
                <w:b/>
                <w:bCs/>
                <w:sz w:val="20"/>
                <w:szCs w:val="20"/>
              </w:rPr>
              <w:t xml:space="preserve"> </w:t>
            </w:r>
            <w:r w:rsidRPr="001B55C1">
              <w:rPr>
                <w:rFonts w:ascii="Arial" w:hAnsi="Arial" w:cs="Arial"/>
                <w:bCs/>
                <w:sz w:val="20"/>
                <w:szCs w:val="20"/>
              </w:rPr>
              <w:t>«</w:t>
            </w:r>
            <w:r>
              <w:rPr>
                <w:rFonts w:ascii="Arial" w:hAnsi="Arial" w:cs="Arial"/>
                <w:bCs/>
                <w:sz w:val="20"/>
                <w:szCs w:val="20"/>
              </w:rPr>
              <w:t xml:space="preserve">Об </w:t>
            </w:r>
            <w:r w:rsidRPr="001B55C1">
              <w:rPr>
                <w:rFonts w:ascii="Arial" w:hAnsi="Arial" w:cs="Arial"/>
                <w:bCs/>
                <w:sz w:val="20"/>
                <w:szCs w:val="20"/>
              </w:rPr>
              <w:t>основных направлениях бюджетной,</w:t>
            </w:r>
            <w:r>
              <w:rPr>
                <w:rFonts w:ascii="Arial" w:hAnsi="Arial" w:cs="Arial"/>
                <w:bCs/>
                <w:sz w:val="20"/>
                <w:szCs w:val="20"/>
              </w:rPr>
              <w:t xml:space="preserve"> налоговой и долговой политики города </w:t>
            </w:r>
            <w:r w:rsidRPr="001B55C1">
              <w:rPr>
                <w:rFonts w:ascii="Arial" w:hAnsi="Arial" w:cs="Arial"/>
                <w:bCs/>
                <w:sz w:val="20"/>
                <w:szCs w:val="20"/>
              </w:rPr>
              <w:t>Куйбышева Куйбышевского района Новосибирской области на 2023 год и плановый период 2024 и 2025 годов»</w:t>
            </w:r>
          </w:p>
        </w:tc>
        <w:tc>
          <w:tcPr>
            <w:tcW w:w="267" w:type="pct"/>
            <w:shd w:val="clear" w:color="auto" w:fill="auto"/>
          </w:tcPr>
          <w:p w:rsidR="001B55C1" w:rsidRDefault="001375CB" w:rsidP="00B00870">
            <w:pPr>
              <w:tabs>
                <w:tab w:val="left" w:pos="9071"/>
              </w:tabs>
              <w:ind w:right="-143"/>
              <w:rPr>
                <w:rFonts w:ascii="Arial" w:hAnsi="Arial" w:cs="Arial"/>
                <w:sz w:val="20"/>
                <w:szCs w:val="20"/>
              </w:rPr>
            </w:pPr>
            <w:r>
              <w:rPr>
                <w:rFonts w:ascii="Arial" w:hAnsi="Arial" w:cs="Arial"/>
                <w:sz w:val="20"/>
                <w:szCs w:val="20"/>
              </w:rPr>
              <w:t xml:space="preserve"> 03</w:t>
            </w:r>
          </w:p>
        </w:tc>
      </w:tr>
      <w:tr w:rsidR="00873563" w:rsidTr="00B00870">
        <w:trPr>
          <w:trHeight w:val="423"/>
          <w:jc w:val="center"/>
        </w:trPr>
        <w:tc>
          <w:tcPr>
            <w:tcW w:w="312" w:type="pct"/>
            <w:shd w:val="clear" w:color="auto" w:fill="auto"/>
          </w:tcPr>
          <w:p w:rsidR="00873563" w:rsidRDefault="001B55C1" w:rsidP="00B00870">
            <w:pPr>
              <w:tabs>
                <w:tab w:val="left" w:pos="9071"/>
              </w:tabs>
              <w:ind w:right="-143"/>
              <w:jc w:val="both"/>
              <w:rPr>
                <w:rFonts w:ascii="Arial" w:hAnsi="Arial" w:cs="Arial"/>
                <w:b/>
                <w:sz w:val="20"/>
                <w:szCs w:val="20"/>
              </w:rPr>
            </w:pPr>
            <w:r>
              <w:rPr>
                <w:rFonts w:ascii="Arial" w:hAnsi="Arial" w:cs="Arial"/>
                <w:b/>
                <w:sz w:val="20"/>
                <w:szCs w:val="20"/>
              </w:rPr>
              <w:t>2.2</w:t>
            </w:r>
            <w:r w:rsidR="00873563">
              <w:rPr>
                <w:rFonts w:ascii="Arial" w:hAnsi="Arial" w:cs="Arial"/>
                <w:b/>
                <w:sz w:val="20"/>
                <w:szCs w:val="20"/>
              </w:rPr>
              <w:t>.</w:t>
            </w:r>
          </w:p>
        </w:tc>
        <w:tc>
          <w:tcPr>
            <w:tcW w:w="4421" w:type="pct"/>
            <w:shd w:val="clear" w:color="auto" w:fill="auto"/>
          </w:tcPr>
          <w:p w:rsidR="00873563" w:rsidRDefault="00873563" w:rsidP="00B00870">
            <w:pPr>
              <w:keepNext/>
              <w:autoSpaceDE w:val="0"/>
              <w:autoSpaceDN w:val="0"/>
              <w:jc w:val="both"/>
              <w:outlineLvl w:val="0"/>
              <w:rPr>
                <w:rFonts w:ascii="Arial" w:hAnsi="Arial" w:cs="Arial"/>
                <w:b/>
                <w:bCs/>
                <w:sz w:val="20"/>
                <w:szCs w:val="20"/>
              </w:rPr>
            </w:pPr>
            <w:r w:rsidRPr="00873563">
              <w:rPr>
                <w:rFonts w:ascii="Arial" w:hAnsi="Arial" w:cs="Arial"/>
                <w:b/>
                <w:bCs/>
                <w:sz w:val="20"/>
                <w:szCs w:val="20"/>
              </w:rPr>
              <w:t>ПОСТАНОВЛЕНИЕ АДМИНИСТРАЦИИ ГОРОДА КУЙБЫШЕВА КУЙБЫШЕВСКОГО РАЙОНА НОВОСИБИРС</w:t>
            </w:r>
            <w:r>
              <w:rPr>
                <w:rFonts w:ascii="Arial" w:hAnsi="Arial" w:cs="Arial"/>
                <w:b/>
                <w:bCs/>
                <w:sz w:val="20"/>
                <w:szCs w:val="20"/>
              </w:rPr>
              <w:t>КОЙ ОБЛАСТИ от 01.11.2022 № 1365</w:t>
            </w:r>
            <w:r w:rsidRPr="00873563">
              <w:rPr>
                <w:rFonts w:ascii="Arial" w:hAnsi="Arial" w:cs="Arial"/>
                <w:b/>
                <w:bCs/>
                <w:sz w:val="20"/>
                <w:szCs w:val="20"/>
              </w:rPr>
              <w:t xml:space="preserve"> </w:t>
            </w:r>
            <w:r w:rsidRPr="00873563">
              <w:rPr>
                <w:rFonts w:ascii="Arial" w:hAnsi="Arial" w:cs="Arial"/>
                <w:bCs/>
                <w:sz w:val="20"/>
                <w:szCs w:val="20"/>
              </w:rPr>
              <w:t>«О</w:t>
            </w:r>
            <w:r>
              <w:rPr>
                <w:rFonts w:ascii="Arial" w:hAnsi="Arial" w:cs="Arial"/>
                <w:bCs/>
                <w:sz w:val="20"/>
                <w:szCs w:val="20"/>
              </w:rPr>
              <w:t xml:space="preserve"> </w:t>
            </w:r>
            <w:r w:rsidRPr="00873563">
              <w:rPr>
                <w:rFonts w:ascii="Arial" w:hAnsi="Arial" w:cs="Arial"/>
                <w:bCs/>
                <w:sz w:val="20"/>
                <w:szCs w:val="20"/>
              </w:rPr>
              <w:t>предоставлении разрешения на условно разрешенный вид использования земельного участка»</w:t>
            </w:r>
          </w:p>
        </w:tc>
        <w:tc>
          <w:tcPr>
            <w:tcW w:w="267" w:type="pct"/>
            <w:shd w:val="clear" w:color="auto" w:fill="auto"/>
          </w:tcPr>
          <w:p w:rsidR="00873563" w:rsidRDefault="00E7168C" w:rsidP="00B00870">
            <w:pPr>
              <w:tabs>
                <w:tab w:val="left" w:pos="9071"/>
              </w:tabs>
              <w:ind w:right="-143"/>
              <w:rPr>
                <w:rFonts w:ascii="Arial" w:hAnsi="Arial" w:cs="Arial"/>
                <w:sz w:val="20"/>
                <w:szCs w:val="20"/>
              </w:rPr>
            </w:pPr>
            <w:r>
              <w:rPr>
                <w:rFonts w:ascii="Arial" w:hAnsi="Arial" w:cs="Arial"/>
                <w:sz w:val="20"/>
                <w:szCs w:val="20"/>
              </w:rPr>
              <w:t xml:space="preserve"> 09</w:t>
            </w:r>
          </w:p>
        </w:tc>
      </w:tr>
    </w:tbl>
    <w:p w:rsidR="00873563" w:rsidRDefault="00873563" w:rsidP="00034B79">
      <w:pPr>
        <w:jc w:val="both"/>
        <w:rPr>
          <w:rFonts w:ascii="Arial" w:hAnsi="Arial" w:cs="Arial"/>
          <w:sz w:val="20"/>
          <w:szCs w:val="20"/>
        </w:rPr>
      </w:pPr>
    </w:p>
    <w:p w:rsidR="00AE4D7A"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52AF9" w:rsidRDefault="00352AF9" w:rsidP="00284E62">
      <w:pPr>
        <w:jc w:val="both"/>
        <w:rPr>
          <w:rFonts w:ascii="Arial" w:hAnsi="Arial"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8713"/>
        <w:gridCol w:w="526"/>
      </w:tblGrid>
      <w:tr w:rsidR="00352AF9" w:rsidTr="00C72DC6">
        <w:trPr>
          <w:trHeight w:val="423"/>
          <w:jc w:val="center"/>
        </w:trPr>
        <w:tc>
          <w:tcPr>
            <w:tcW w:w="312" w:type="pct"/>
            <w:shd w:val="clear" w:color="auto" w:fill="auto"/>
          </w:tcPr>
          <w:p w:rsidR="00352AF9" w:rsidRDefault="00352AF9" w:rsidP="00111CB5">
            <w:pPr>
              <w:tabs>
                <w:tab w:val="left" w:pos="9071"/>
              </w:tabs>
              <w:ind w:right="-143"/>
              <w:jc w:val="both"/>
              <w:rPr>
                <w:rFonts w:ascii="Arial" w:hAnsi="Arial" w:cs="Arial"/>
                <w:b/>
                <w:sz w:val="20"/>
                <w:szCs w:val="20"/>
              </w:rPr>
            </w:pPr>
            <w:r>
              <w:rPr>
                <w:rFonts w:ascii="Arial" w:hAnsi="Arial" w:cs="Arial"/>
                <w:b/>
                <w:sz w:val="20"/>
                <w:szCs w:val="20"/>
              </w:rPr>
              <w:t>3.1.</w:t>
            </w:r>
          </w:p>
        </w:tc>
        <w:tc>
          <w:tcPr>
            <w:tcW w:w="4421" w:type="pct"/>
            <w:shd w:val="clear" w:color="auto" w:fill="auto"/>
          </w:tcPr>
          <w:p w:rsidR="00352AF9" w:rsidRDefault="00C72DC6" w:rsidP="00352AF9">
            <w:pPr>
              <w:keepNext/>
              <w:autoSpaceDE w:val="0"/>
              <w:autoSpaceDN w:val="0"/>
              <w:jc w:val="both"/>
              <w:outlineLvl w:val="0"/>
              <w:rPr>
                <w:rFonts w:ascii="Arial" w:hAnsi="Arial" w:cs="Arial"/>
                <w:b/>
                <w:bCs/>
                <w:sz w:val="20"/>
                <w:szCs w:val="20"/>
              </w:rPr>
            </w:pPr>
            <w:r w:rsidRPr="00C72DC6">
              <w:rPr>
                <w:rFonts w:ascii="Arial" w:hAnsi="Arial" w:cs="Arial"/>
                <w:b/>
                <w:sz w:val="20"/>
                <w:szCs w:val="20"/>
              </w:rPr>
              <w:t xml:space="preserve">ЗАКЛЮЧЕНИЕ О РЕЗУЛЬТАТАХ ОБЩЕСТВЕННЫХ ОБСУЖДЕНИЙ </w:t>
            </w:r>
            <w:r w:rsidRPr="00C72DC6">
              <w:rPr>
                <w:rFonts w:ascii="Arial" w:hAnsi="Arial" w:cs="Arial"/>
                <w:sz w:val="20"/>
                <w:szCs w:val="20"/>
              </w:rPr>
              <w:t>по проекту внесения изменения в Правила землепользования и застройки города К</w:t>
            </w:r>
            <w:bookmarkStart w:id="0" w:name="_GoBack"/>
            <w:bookmarkEnd w:id="0"/>
            <w:r w:rsidRPr="00C72DC6">
              <w:rPr>
                <w:rFonts w:ascii="Arial" w:hAnsi="Arial" w:cs="Arial"/>
                <w:sz w:val="20"/>
                <w:szCs w:val="20"/>
              </w:rPr>
              <w:t>уйбышева Куйбышевского района Новосибирской области</w:t>
            </w:r>
          </w:p>
        </w:tc>
        <w:tc>
          <w:tcPr>
            <w:tcW w:w="267" w:type="pct"/>
            <w:shd w:val="clear" w:color="auto" w:fill="auto"/>
          </w:tcPr>
          <w:p w:rsidR="00352AF9" w:rsidRDefault="00E7168C" w:rsidP="00111CB5">
            <w:pPr>
              <w:tabs>
                <w:tab w:val="left" w:pos="9071"/>
              </w:tabs>
              <w:ind w:right="-143"/>
              <w:rPr>
                <w:rFonts w:ascii="Arial" w:hAnsi="Arial" w:cs="Arial"/>
                <w:sz w:val="20"/>
                <w:szCs w:val="20"/>
              </w:rPr>
            </w:pPr>
            <w:r>
              <w:rPr>
                <w:rFonts w:ascii="Arial" w:hAnsi="Arial" w:cs="Arial"/>
                <w:sz w:val="20"/>
                <w:szCs w:val="20"/>
              </w:rPr>
              <w:t xml:space="preserve"> 09</w:t>
            </w:r>
          </w:p>
        </w:tc>
      </w:tr>
    </w:tbl>
    <w:p w:rsidR="00AE4D7A" w:rsidRDefault="00AE4D7A" w:rsidP="00284E62">
      <w:pPr>
        <w:jc w:val="both"/>
        <w:rPr>
          <w:rFonts w:ascii="Arial" w:hAnsi="Arial" w:cs="Arial"/>
          <w:sz w:val="20"/>
          <w:szCs w:val="20"/>
        </w:rPr>
      </w:pPr>
    </w:p>
    <w:p w:rsidR="00AE4D7A"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Default="007423AF" w:rsidP="005F405B">
      <w:pP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CB122A" w:rsidRDefault="00CB122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4B1DBA" w:rsidRDefault="004B1DBA" w:rsidP="00C861ED">
      <w:pPr>
        <w:snapToGrid w:val="0"/>
        <w:jc w:val="center"/>
        <w:rPr>
          <w:rFonts w:ascii="Arial" w:hAnsi="Arial" w:cs="Arial"/>
          <w:sz w:val="20"/>
          <w:szCs w:val="20"/>
        </w:rPr>
      </w:pPr>
    </w:p>
    <w:p w:rsidR="000E353E" w:rsidRDefault="000E353E" w:rsidP="00C861ED">
      <w:pPr>
        <w:snapToGrid w:val="0"/>
        <w:jc w:val="center"/>
        <w:rPr>
          <w:rFonts w:ascii="Arial" w:hAnsi="Arial" w:cs="Arial"/>
          <w:sz w:val="20"/>
          <w:szCs w:val="20"/>
        </w:rPr>
      </w:pPr>
    </w:p>
    <w:p w:rsidR="000E353E" w:rsidRDefault="000E353E" w:rsidP="00C861ED">
      <w:pPr>
        <w:snapToGrid w:val="0"/>
        <w:jc w:val="center"/>
        <w:rPr>
          <w:rFonts w:ascii="Arial" w:hAnsi="Arial" w:cs="Arial"/>
          <w:sz w:val="20"/>
          <w:szCs w:val="20"/>
        </w:rPr>
      </w:pPr>
    </w:p>
    <w:p w:rsidR="000E353E" w:rsidRDefault="000E353E" w:rsidP="00C861ED">
      <w:pPr>
        <w:snapToGrid w:val="0"/>
        <w:jc w:val="center"/>
        <w:rPr>
          <w:rFonts w:ascii="Arial" w:hAnsi="Arial" w:cs="Arial"/>
          <w:sz w:val="20"/>
          <w:szCs w:val="20"/>
        </w:rPr>
      </w:pPr>
    </w:p>
    <w:p w:rsidR="00873563" w:rsidRPr="0014742D" w:rsidRDefault="00873563" w:rsidP="00873563">
      <w:pPr>
        <w:snapToGrid w:val="0"/>
        <w:jc w:val="center"/>
        <w:rPr>
          <w:rFonts w:ascii="Arial" w:hAnsi="Arial" w:cs="Arial"/>
          <w:b/>
          <w:spacing w:val="1"/>
          <w:sz w:val="20"/>
          <w:szCs w:val="20"/>
        </w:rPr>
      </w:pPr>
      <w:r>
        <w:rPr>
          <w:rFonts w:ascii="Arial" w:hAnsi="Arial" w:cs="Arial"/>
          <w:b/>
          <w:spacing w:val="1"/>
          <w:sz w:val="20"/>
          <w:szCs w:val="20"/>
        </w:rPr>
        <w:lastRenderedPageBreak/>
        <w:t>Р</w:t>
      </w:r>
      <w:r w:rsidRPr="0014742D">
        <w:rPr>
          <w:rFonts w:ascii="Arial" w:hAnsi="Arial" w:cs="Arial"/>
          <w:b/>
          <w:spacing w:val="1"/>
          <w:sz w:val="20"/>
          <w:szCs w:val="20"/>
        </w:rPr>
        <w:t>АЗДЕЛ II.</w:t>
      </w:r>
    </w:p>
    <w:p w:rsidR="00873563" w:rsidRDefault="00873563" w:rsidP="00873563">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1B55C1" w:rsidRDefault="001B55C1" w:rsidP="00873563">
      <w:pPr>
        <w:shd w:val="clear" w:color="auto" w:fill="FFFFFF"/>
        <w:jc w:val="center"/>
        <w:textAlignment w:val="baseline"/>
        <w:rPr>
          <w:rFonts w:ascii="Arial" w:hAnsi="Arial" w:cs="Arial"/>
          <w:b/>
          <w:spacing w:val="1"/>
          <w:sz w:val="20"/>
          <w:szCs w:val="20"/>
        </w:rPr>
      </w:pPr>
    </w:p>
    <w:p w:rsidR="001B55C1" w:rsidRDefault="001B55C1" w:rsidP="001B55C1">
      <w:pPr>
        <w:shd w:val="clear" w:color="auto" w:fill="FFFFFF"/>
        <w:jc w:val="both"/>
        <w:textAlignment w:val="baseline"/>
        <w:rPr>
          <w:rFonts w:ascii="Arial" w:hAnsi="Arial" w:cs="Arial"/>
          <w:spacing w:val="1"/>
          <w:sz w:val="20"/>
          <w:szCs w:val="20"/>
        </w:rPr>
      </w:pPr>
      <w:r w:rsidRPr="001B55C1">
        <w:rPr>
          <w:rFonts w:ascii="Arial" w:hAnsi="Arial" w:cs="Arial"/>
          <w:b/>
          <w:spacing w:val="1"/>
          <w:sz w:val="20"/>
          <w:szCs w:val="20"/>
        </w:rPr>
        <w:t>2.1.</w:t>
      </w:r>
      <w:r w:rsidRPr="001B55C1">
        <w:rPr>
          <w:rFonts w:ascii="Arial" w:hAnsi="Arial" w:cs="Arial"/>
          <w:b/>
          <w:spacing w:val="1"/>
          <w:sz w:val="20"/>
          <w:szCs w:val="20"/>
        </w:rPr>
        <w:tab/>
        <w:t xml:space="preserve">ПОСТАНОВЛЕНИЕ АДМИНИСТРАЦИИ ГОРОДА КУЙБЫШЕВА КУЙБЫШЕВСКОГО РАЙОНА НОВОСИБИРСКОЙ ОБЛАСТИ от 31.10.2022 № 1359 </w:t>
      </w:r>
      <w:r w:rsidRPr="001B55C1">
        <w:rPr>
          <w:rFonts w:ascii="Arial" w:hAnsi="Arial" w:cs="Arial"/>
          <w:spacing w:val="1"/>
          <w:sz w:val="20"/>
          <w:szCs w:val="20"/>
        </w:rPr>
        <w:t>«Об основных направлениях бюджетной, налоговой и долговой политики города Куйбышева Куйбышевско</w:t>
      </w:r>
      <w:r>
        <w:rPr>
          <w:rFonts w:ascii="Arial" w:hAnsi="Arial" w:cs="Arial"/>
          <w:spacing w:val="1"/>
          <w:sz w:val="20"/>
          <w:szCs w:val="20"/>
        </w:rPr>
        <w:t>го района Новосибирской области</w:t>
      </w:r>
      <w:r w:rsidRPr="001B55C1">
        <w:rPr>
          <w:rFonts w:ascii="Arial" w:hAnsi="Arial" w:cs="Arial"/>
          <w:spacing w:val="1"/>
          <w:sz w:val="20"/>
          <w:szCs w:val="20"/>
        </w:rPr>
        <w:t xml:space="preserve"> на 2023 год и плановый период 2024 и 2025 годов»</w:t>
      </w:r>
    </w:p>
    <w:p w:rsidR="001B55C1" w:rsidRDefault="001B55C1" w:rsidP="001B55C1">
      <w:pPr>
        <w:shd w:val="clear" w:color="auto" w:fill="FFFFFF"/>
        <w:jc w:val="both"/>
        <w:textAlignment w:val="baseline"/>
        <w:rPr>
          <w:rFonts w:ascii="Arial" w:hAnsi="Arial" w:cs="Arial"/>
          <w:spacing w:val="1"/>
          <w:sz w:val="20"/>
          <w:szCs w:val="20"/>
        </w:rPr>
      </w:pPr>
    </w:p>
    <w:p w:rsidR="001B55C1" w:rsidRPr="00244FA3" w:rsidRDefault="001B55C1" w:rsidP="001B55C1">
      <w:pPr>
        <w:shd w:val="clear" w:color="auto" w:fill="FFFFFF"/>
        <w:jc w:val="center"/>
        <w:textAlignment w:val="baseline"/>
        <w:rPr>
          <w:rFonts w:ascii="Arial" w:hAnsi="Arial" w:cs="Arial"/>
          <w:b/>
          <w:spacing w:val="1"/>
          <w:sz w:val="20"/>
          <w:szCs w:val="20"/>
        </w:rPr>
      </w:pPr>
      <w:r w:rsidRPr="00244FA3">
        <w:rPr>
          <w:rFonts w:ascii="Arial" w:hAnsi="Arial" w:cs="Arial"/>
          <w:b/>
          <w:spacing w:val="1"/>
          <w:sz w:val="20"/>
          <w:szCs w:val="20"/>
        </w:rPr>
        <w:t>ПОСТАНОВЛЕНИЕ</w:t>
      </w:r>
    </w:p>
    <w:p w:rsidR="001B55C1" w:rsidRPr="00244FA3" w:rsidRDefault="001B55C1" w:rsidP="001B55C1">
      <w:pPr>
        <w:shd w:val="clear" w:color="auto" w:fill="FFFFFF"/>
        <w:jc w:val="center"/>
        <w:textAlignment w:val="baseline"/>
        <w:rPr>
          <w:rFonts w:ascii="Arial" w:hAnsi="Arial" w:cs="Arial"/>
          <w:b/>
          <w:spacing w:val="1"/>
          <w:sz w:val="20"/>
          <w:szCs w:val="20"/>
        </w:rPr>
      </w:pPr>
    </w:p>
    <w:p w:rsidR="001B55C1" w:rsidRDefault="001B55C1" w:rsidP="001B55C1">
      <w:pPr>
        <w:shd w:val="clear" w:color="auto" w:fill="FFFFFF"/>
        <w:jc w:val="center"/>
        <w:textAlignment w:val="baseline"/>
        <w:rPr>
          <w:rFonts w:ascii="Arial" w:hAnsi="Arial" w:cs="Arial"/>
          <w:spacing w:val="1"/>
          <w:sz w:val="20"/>
          <w:szCs w:val="20"/>
        </w:rPr>
      </w:pPr>
      <w:r>
        <w:rPr>
          <w:rFonts w:ascii="Arial" w:hAnsi="Arial" w:cs="Arial"/>
          <w:spacing w:val="1"/>
          <w:sz w:val="20"/>
          <w:szCs w:val="20"/>
        </w:rPr>
        <w:t>31.10.2022 №1359</w:t>
      </w:r>
    </w:p>
    <w:p w:rsidR="001B55C1" w:rsidRDefault="001B55C1" w:rsidP="001B55C1">
      <w:pPr>
        <w:shd w:val="clear" w:color="auto" w:fill="FFFFFF"/>
        <w:jc w:val="center"/>
        <w:textAlignment w:val="baseline"/>
        <w:rPr>
          <w:rFonts w:ascii="Arial" w:hAnsi="Arial" w:cs="Arial"/>
          <w:spacing w:val="1"/>
          <w:sz w:val="20"/>
          <w:szCs w:val="20"/>
        </w:rPr>
      </w:pPr>
    </w:p>
    <w:p w:rsidR="001B55C1" w:rsidRDefault="001B55C1" w:rsidP="001B55C1">
      <w:pPr>
        <w:shd w:val="clear" w:color="auto" w:fill="FFFFFF"/>
        <w:jc w:val="center"/>
        <w:textAlignment w:val="baseline"/>
        <w:rPr>
          <w:rFonts w:ascii="Arial" w:hAnsi="Arial" w:cs="Arial"/>
          <w:b/>
          <w:spacing w:val="1"/>
          <w:sz w:val="20"/>
          <w:szCs w:val="20"/>
        </w:rPr>
      </w:pPr>
      <w:r w:rsidRPr="001B55C1">
        <w:rPr>
          <w:rFonts w:ascii="Arial" w:hAnsi="Arial" w:cs="Arial"/>
          <w:b/>
          <w:spacing w:val="1"/>
          <w:sz w:val="20"/>
          <w:szCs w:val="20"/>
        </w:rPr>
        <w:t>Об основных направлениях бюджетной, налоговой и долговой политики города Куйбышева Куйбышевского района Новосибирской области на 2023 год и плановый период 2024 и 2025 годов</w:t>
      </w:r>
    </w:p>
    <w:p w:rsidR="001B55C1" w:rsidRPr="005B2834" w:rsidRDefault="001B55C1" w:rsidP="001B55C1">
      <w:pPr>
        <w:shd w:val="clear" w:color="auto" w:fill="FFFFFF"/>
        <w:jc w:val="center"/>
        <w:textAlignment w:val="baseline"/>
        <w:rPr>
          <w:rFonts w:ascii="Arial" w:hAnsi="Arial" w:cs="Arial"/>
          <w:b/>
          <w:spacing w:val="1"/>
          <w:sz w:val="20"/>
          <w:szCs w:val="20"/>
        </w:rPr>
      </w:pPr>
    </w:p>
    <w:p w:rsidR="005B2834" w:rsidRPr="005B2834" w:rsidRDefault="001B55C1" w:rsidP="005B2834">
      <w:pPr>
        <w:tabs>
          <w:tab w:val="center" w:pos="-1843"/>
          <w:tab w:val="left" w:pos="-1418"/>
          <w:tab w:val="right" w:pos="11907"/>
        </w:tabs>
        <w:autoSpaceDE w:val="0"/>
        <w:autoSpaceDN w:val="0"/>
        <w:ind w:right="-1" w:firstLine="709"/>
        <w:jc w:val="both"/>
        <w:rPr>
          <w:rFonts w:ascii="Arial" w:hAnsi="Arial" w:cs="Arial"/>
          <w:sz w:val="20"/>
          <w:szCs w:val="20"/>
        </w:rPr>
      </w:pPr>
      <w:r w:rsidRPr="005B2834">
        <w:rPr>
          <w:rFonts w:ascii="Arial" w:hAnsi="Arial" w:cs="Arial"/>
          <w:sz w:val="20"/>
          <w:szCs w:val="20"/>
        </w:rPr>
        <w:t>В соответстви</w:t>
      </w:r>
      <w:r w:rsidR="005B2834" w:rsidRPr="005B2834">
        <w:rPr>
          <w:rFonts w:ascii="Arial" w:hAnsi="Arial" w:cs="Arial"/>
          <w:sz w:val="20"/>
          <w:szCs w:val="20"/>
        </w:rPr>
        <w:t xml:space="preserve">и с нормами Бюджетного кодекса Российской Федерации, </w:t>
      </w:r>
      <w:r w:rsidRPr="005B2834">
        <w:rPr>
          <w:rFonts w:ascii="Arial" w:hAnsi="Arial" w:cs="Arial"/>
          <w:sz w:val="20"/>
          <w:szCs w:val="20"/>
        </w:rPr>
        <w:t>Положением о бюджетном процессе в городе Куйбышеве Куйбышевского района Новосибирской области,</w:t>
      </w:r>
    </w:p>
    <w:p w:rsidR="005B2834" w:rsidRPr="005B2834" w:rsidRDefault="001B55C1" w:rsidP="005B2834">
      <w:pPr>
        <w:tabs>
          <w:tab w:val="center" w:pos="-1843"/>
          <w:tab w:val="left" w:pos="-1418"/>
          <w:tab w:val="right" w:pos="11907"/>
        </w:tabs>
        <w:autoSpaceDE w:val="0"/>
        <w:autoSpaceDN w:val="0"/>
        <w:ind w:right="-1" w:firstLine="709"/>
        <w:jc w:val="both"/>
        <w:rPr>
          <w:rFonts w:ascii="Arial" w:hAnsi="Arial" w:cs="Arial"/>
          <w:sz w:val="20"/>
          <w:szCs w:val="20"/>
        </w:rPr>
      </w:pPr>
      <w:r w:rsidRPr="005B2834">
        <w:rPr>
          <w:rFonts w:ascii="Arial" w:hAnsi="Arial" w:cs="Arial"/>
          <w:sz w:val="20"/>
          <w:szCs w:val="20"/>
        </w:rPr>
        <w:t>ПОСТАНОВЛЯЕТ:</w:t>
      </w:r>
    </w:p>
    <w:p w:rsidR="005B2834" w:rsidRPr="005B2834" w:rsidRDefault="001B55C1" w:rsidP="005B2834">
      <w:pPr>
        <w:tabs>
          <w:tab w:val="center" w:pos="-1843"/>
          <w:tab w:val="left" w:pos="-1418"/>
          <w:tab w:val="right" w:pos="11907"/>
        </w:tabs>
        <w:autoSpaceDE w:val="0"/>
        <w:autoSpaceDN w:val="0"/>
        <w:ind w:right="-1" w:firstLine="709"/>
        <w:jc w:val="both"/>
        <w:rPr>
          <w:rFonts w:ascii="Arial" w:hAnsi="Arial" w:cs="Arial"/>
          <w:sz w:val="20"/>
          <w:szCs w:val="20"/>
        </w:rPr>
      </w:pPr>
      <w:r w:rsidRPr="005B2834">
        <w:rPr>
          <w:rFonts w:ascii="Arial" w:hAnsi="Arial" w:cs="Arial"/>
          <w:sz w:val="20"/>
          <w:szCs w:val="20"/>
        </w:rPr>
        <w:t>1. Утвердить прилагаемые:</w:t>
      </w:r>
    </w:p>
    <w:p w:rsidR="005B2834" w:rsidRPr="005B2834" w:rsidRDefault="001B55C1" w:rsidP="005B2834">
      <w:pPr>
        <w:tabs>
          <w:tab w:val="center" w:pos="-1843"/>
          <w:tab w:val="left" w:pos="-1418"/>
          <w:tab w:val="right" w:pos="11907"/>
        </w:tabs>
        <w:autoSpaceDE w:val="0"/>
        <w:autoSpaceDN w:val="0"/>
        <w:ind w:right="-1" w:firstLine="709"/>
        <w:jc w:val="both"/>
        <w:rPr>
          <w:rFonts w:ascii="Arial" w:hAnsi="Arial" w:cs="Arial"/>
          <w:sz w:val="20"/>
          <w:szCs w:val="20"/>
        </w:rPr>
      </w:pPr>
      <w:r w:rsidRPr="005B2834">
        <w:rPr>
          <w:rFonts w:ascii="Arial" w:hAnsi="Arial" w:cs="Arial"/>
          <w:sz w:val="20"/>
          <w:szCs w:val="20"/>
        </w:rPr>
        <w:t xml:space="preserve">1) основные </w:t>
      </w:r>
      <w:hyperlink r:id="rId10" w:anchor="Par27#Par27" w:history="1">
        <w:r w:rsidRPr="005B2834">
          <w:rPr>
            <w:rStyle w:val="a4"/>
            <w:rFonts w:ascii="Arial" w:hAnsi="Arial" w:cs="Arial"/>
            <w:color w:val="auto"/>
            <w:sz w:val="20"/>
            <w:szCs w:val="20"/>
            <w:u w:val="none"/>
          </w:rPr>
          <w:t>направления</w:t>
        </w:r>
      </w:hyperlink>
      <w:r w:rsidRPr="005B2834">
        <w:rPr>
          <w:rFonts w:ascii="Arial" w:hAnsi="Arial" w:cs="Arial"/>
          <w:sz w:val="20"/>
          <w:szCs w:val="20"/>
        </w:rPr>
        <w:t xml:space="preserve"> бюджетной и налоговой политики города</w:t>
      </w:r>
      <w:r w:rsidR="005B2834">
        <w:rPr>
          <w:rFonts w:ascii="Arial" w:hAnsi="Arial" w:cs="Arial"/>
          <w:sz w:val="20"/>
          <w:szCs w:val="20"/>
        </w:rPr>
        <w:t xml:space="preserve"> Куйбышева Куйбышевского района</w:t>
      </w:r>
      <w:r w:rsidRPr="005B2834">
        <w:rPr>
          <w:rFonts w:ascii="Arial" w:hAnsi="Arial" w:cs="Arial"/>
          <w:sz w:val="20"/>
          <w:szCs w:val="20"/>
        </w:rPr>
        <w:t xml:space="preserve"> Новосибирской области на 2023 год и плановый период 2024 и 2025 годов;</w:t>
      </w:r>
    </w:p>
    <w:p w:rsidR="005B2834" w:rsidRDefault="001B55C1" w:rsidP="005B2834">
      <w:pPr>
        <w:tabs>
          <w:tab w:val="center" w:pos="-1843"/>
          <w:tab w:val="left" w:pos="-1418"/>
          <w:tab w:val="right" w:pos="11907"/>
        </w:tabs>
        <w:autoSpaceDE w:val="0"/>
        <w:autoSpaceDN w:val="0"/>
        <w:ind w:right="-1" w:firstLine="709"/>
        <w:jc w:val="both"/>
        <w:rPr>
          <w:rFonts w:ascii="Arial" w:hAnsi="Arial" w:cs="Arial"/>
          <w:sz w:val="20"/>
          <w:szCs w:val="20"/>
        </w:rPr>
      </w:pPr>
      <w:r w:rsidRPr="005B2834">
        <w:rPr>
          <w:rFonts w:ascii="Arial" w:hAnsi="Arial" w:cs="Arial"/>
          <w:sz w:val="20"/>
          <w:szCs w:val="20"/>
        </w:rPr>
        <w:t xml:space="preserve">2)  основные </w:t>
      </w:r>
      <w:hyperlink r:id="rId11" w:anchor="Par27#Par27" w:history="1">
        <w:r w:rsidRPr="005B2834">
          <w:rPr>
            <w:rStyle w:val="a4"/>
            <w:rFonts w:ascii="Arial" w:hAnsi="Arial" w:cs="Arial"/>
            <w:color w:val="auto"/>
            <w:sz w:val="20"/>
            <w:szCs w:val="20"/>
            <w:u w:val="none"/>
          </w:rPr>
          <w:t>направления</w:t>
        </w:r>
      </w:hyperlink>
      <w:r w:rsidRPr="005B2834">
        <w:rPr>
          <w:rFonts w:ascii="Arial" w:hAnsi="Arial" w:cs="Arial"/>
          <w:sz w:val="20"/>
          <w:szCs w:val="20"/>
        </w:rPr>
        <w:t xml:space="preserve"> долговой политики города </w:t>
      </w:r>
      <w:r w:rsidR="005B2834">
        <w:rPr>
          <w:rFonts w:ascii="Arial" w:hAnsi="Arial" w:cs="Arial"/>
          <w:sz w:val="20"/>
          <w:szCs w:val="20"/>
        </w:rPr>
        <w:t xml:space="preserve">Куйбышева Куйбышевского района </w:t>
      </w:r>
      <w:r w:rsidRPr="005B2834">
        <w:rPr>
          <w:rFonts w:ascii="Arial" w:hAnsi="Arial" w:cs="Arial"/>
          <w:sz w:val="20"/>
          <w:szCs w:val="20"/>
        </w:rPr>
        <w:t>Новосибирской области на 2023 год и плановый период 2024 и 2025 годов</w:t>
      </w:r>
      <w:r w:rsidR="005B2834">
        <w:rPr>
          <w:rFonts w:ascii="Arial" w:hAnsi="Arial" w:cs="Arial"/>
          <w:sz w:val="20"/>
          <w:szCs w:val="20"/>
        </w:rPr>
        <w:t>.</w:t>
      </w:r>
    </w:p>
    <w:p w:rsidR="005B2834" w:rsidRDefault="001B55C1" w:rsidP="005B2834">
      <w:pPr>
        <w:tabs>
          <w:tab w:val="center" w:pos="-1843"/>
          <w:tab w:val="left" w:pos="-1418"/>
          <w:tab w:val="right" w:pos="11907"/>
        </w:tabs>
        <w:autoSpaceDE w:val="0"/>
        <w:autoSpaceDN w:val="0"/>
        <w:ind w:right="-1" w:firstLine="709"/>
        <w:jc w:val="both"/>
        <w:rPr>
          <w:rFonts w:ascii="Arial" w:hAnsi="Arial" w:cs="Arial"/>
          <w:sz w:val="20"/>
          <w:szCs w:val="20"/>
        </w:rPr>
      </w:pPr>
      <w:r w:rsidRPr="005B2834">
        <w:rPr>
          <w:rFonts w:ascii="Arial" w:hAnsi="Arial" w:cs="Arial"/>
          <w:sz w:val="20"/>
          <w:szCs w:val="20"/>
        </w:rPr>
        <w:t>2. Настоящее постановление подлежит размещению на официальном сайте администрации города Куйбышева Куйбышевского района Новосибирской области.</w:t>
      </w:r>
    </w:p>
    <w:p w:rsidR="001B55C1" w:rsidRPr="005B2834" w:rsidRDefault="001B55C1" w:rsidP="005B2834">
      <w:pPr>
        <w:tabs>
          <w:tab w:val="center" w:pos="-1843"/>
          <w:tab w:val="left" w:pos="-1418"/>
          <w:tab w:val="right" w:pos="11907"/>
        </w:tabs>
        <w:autoSpaceDE w:val="0"/>
        <w:autoSpaceDN w:val="0"/>
        <w:ind w:right="-1" w:firstLine="709"/>
        <w:jc w:val="both"/>
        <w:rPr>
          <w:rFonts w:ascii="Arial" w:hAnsi="Arial" w:cs="Arial"/>
          <w:sz w:val="20"/>
          <w:szCs w:val="20"/>
        </w:rPr>
      </w:pPr>
      <w:r w:rsidRPr="005B2834">
        <w:rPr>
          <w:rFonts w:ascii="Arial" w:hAnsi="Arial" w:cs="Arial"/>
          <w:sz w:val="20"/>
          <w:szCs w:val="20"/>
        </w:rPr>
        <w:t>3. Контроль за исполнением постановления оставляю за собой.</w:t>
      </w:r>
    </w:p>
    <w:p w:rsidR="001B55C1" w:rsidRPr="005B2834" w:rsidRDefault="001B55C1" w:rsidP="001B55C1">
      <w:pPr>
        <w:tabs>
          <w:tab w:val="center" w:pos="-1843"/>
          <w:tab w:val="left" w:pos="-1418"/>
          <w:tab w:val="right" w:pos="11907"/>
        </w:tabs>
        <w:autoSpaceDE w:val="0"/>
        <w:autoSpaceDN w:val="0"/>
        <w:ind w:right="-1"/>
        <w:rPr>
          <w:rFonts w:ascii="Arial" w:hAnsi="Arial" w:cs="Arial"/>
          <w:sz w:val="20"/>
          <w:szCs w:val="20"/>
        </w:rPr>
      </w:pPr>
    </w:p>
    <w:p w:rsidR="005B2834" w:rsidRDefault="001B55C1" w:rsidP="001B55C1">
      <w:pPr>
        <w:tabs>
          <w:tab w:val="center" w:pos="-1843"/>
          <w:tab w:val="left" w:pos="-1418"/>
          <w:tab w:val="right" w:pos="11907"/>
        </w:tabs>
        <w:autoSpaceDE w:val="0"/>
        <w:autoSpaceDN w:val="0"/>
        <w:ind w:left="3960" w:right="-1" w:hanging="3960"/>
        <w:rPr>
          <w:rFonts w:ascii="Arial" w:hAnsi="Arial" w:cs="Arial"/>
          <w:sz w:val="20"/>
          <w:szCs w:val="20"/>
        </w:rPr>
      </w:pPr>
      <w:r w:rsidRPr="005B2834">
        <w:rPr>
          <w:rFonts w:ascii="Arial" w:hAnsi="Arial" w:cs="Arial"/>
          <w:sz w:val="20"/>
          <w:szCs w:val="20"/>
        </w:rPr>
        <w:t>Глава города Куйбышева</w:t>
      </w:r>
    </w:p>
    <w:p w:rsidR="005B2834" w:rsidRDefault="001B55C1" w:rsidP="005B2834">
      <w:pPr>
        <w:tabs>
          <w:tab w:val="center" w:pos="-1843"/>
          <w:tab w:val="left" w:pos="-1418"/>
          <w:tab w:val="right" w:pos="11907"/>
        </w:tabs>
        <w:autoSpaceDE w:val="0"/>
        <w:autoSpaceDN w:val="0"/>
        <w:ind w:right="-1"/>
        <w:rPr>
          <w:rFonts w:ascii="Arial" w:hAnsi="Arial" w:cs="Arial"/>
          <w:sz w:val="20"/>
          <w:szCs w:val="20"/>
        </w:rPr>
      </w:pPr>
      <w:r w:rsidRPr="005B2834">
        <w:rPr>
          <w:rFonts w:ascii="Arial" w:hAnsi="Arial" w:cs="Arial"/>
          <w:sz w:val="20"/>
          <w:szCs w:val="20"/>
        </w:rPr>
        <w:t>Куйбышевского</w:t>
      </w:r>
      <w:r w:rsidR="005B2834">
        <w:rPr>
          <w:rFonts w:ascii="Arial" w:hAnsi="Arial" w:cs="Arial"/>
          <w:sz w:val="20"/>
          <w:szCs w:val="20"/>
        </w:rPr>
        <w:t xml:space="preserve"> </w:t>
      </w:r>
      <w:r w:rsidRPr="005B2834">
        <w:rPr>
          <w:rFonts w:ascii="Arial" w:hAnsi="Arial" w:cs="Arial"/>
          <w:sz w:val="20"/>
          <w:szCs w:val="20"/>
        </w:rPr>
        <w:t xml:space="preserve">района </w:t>
      </w:r>
    </w:p>
    <w:p w:rsidR="001B55C1" w:rsidRPr="005B2834" w:rsidRDefault="001B55C1" w:rsidP="005B2834">
      <w:pPr>
        <w:tabs>
          <w:tab w:val="center" w:pos="-1843"/>
          <w:tab w:val="left" w:pos="-1418"/>
          <w:tab w:val="right" w:pos="11907"/>
        </w:tabs>
        <w:autoSpaceDE w:val="0"/>
        <w:autoSpaceDN w:val="0"/>
        <w:ind w:right="-1"/>
        <w:rPr>
          <w:rFonts w:ascii="Arial" w:hAnsi="Arial" w:cs="Arial"/>
          <w:sz w:val="20"/>
          <w:szCs w:val="20"/>
        </w:rPr>
      </w:pPr>
      <w:r w:rsidRPr="005B2834">
        <w:rPr>
          <w:rFonts w:ascii="Arial" w:hAnsi="Arial" w:cs="Arial"/>
          <w:sz w:val="20"/>
          <w:szCs w:val="20"/>
        </w:rPr>
        <w:t xml:space="preserve">Новосибирской области                                                    </w:t>
      </w:r>
      <w:r w:rsidR="005B2834">
        <w:rPr>
          <w:rFonts w:ascii="Arial" w:hAnsi="Arial" w:cs="Arial"/>
          <w:sz w:val="20"/>
          <w:szCs w:val="20"/>
        </w:rPr>
        <w:t xml:space="preserve">                                            </w:t>
      </w:r>
      <w:r w:rsidR="001375CB">
        <w:rPr>
          <w:rFonts w:ascii="Arial" w:hAnsi="Arial" w:cs="Arial"/>
          <w:sz w:val="20"/>
          <w:szCs w:val="20"/>
        </w:rPr>
        <w:t xml:space="preserve">     </w:t>
      </w:r>
      <w:r w:rsidR="005B2834">
        <w:rPr>
          <w:rFonts w:ascii="Arial" w:hAnsi="Arial" w:cs="Arial"/>
          <w:sz w:val="20"/>
          <w:szCs w:val="20"/>
        </w:rPr>
        <w:t xml:space="preserve">  </w:t>
      </w:r>
      <w:r w:rsidRPr="005B2834">
        <w:rPr>
          <w:rFonts w:ascii="Arial" w:hAnsi="Arial" w:cs="Arial"/>
          <w:sz w:val="20"/>
          <w:szCs w:val="20"/>
        </w:rPr>
        <w:t xml:space="preserve">    А. А. Андронов</w:t>
      </w:r>
    </w:p>
    <w:p w:rsidR="001B55C1" w:rsidRPr="005B2834" w:rsidRDefault="001B55C1" w:rsidP="001B55C1">
      <w:pPr>
        <w:tabs>
          <w:tab w:val="center" w:pos="-1843"/>
          <w:tab w:val="left" w:pos="-1418"/>
          <w:tab w:val="right" w:pos="11907"/>
        </w:tabs>
        <w:autoSpaceDE w:val="0"/>
        <w:autoSpaceDN w:val="0"/>
        <w:ind w:left="3960" w:right="-1" w:hanging="3960"/>
        <w:rPr>
          <w:rFonts w:ascii="Arial" w:hAnsi="Arial" w:cs="Arial"/>
          <w:sz w:val="20"/>
          <w:szCs w:val="20"/>
        </w:rPr>
      </w:pPr>
    </w:p>
    <w:p w:rsidR="001B55C1" w:rsidRPr="001B55C1" w:rsidRDefault="001B55C1" w:rsidP="001375CB">
      <w:pPr>
        <w:tabs>
          <w:tab w:val="center" w:pos="-1843"/>
          <w:tab w:val="left" w:pos="-1418"/>
          <w:tab w:val="right" w:pos="11907"/>
        </w:tabs>
        <w:autoSpaceDE w:val="0"/>
        <w:autoSpaceDN w:val="0"/>
        <w:ind w:right="-1"/>
        <w:jc w:val="right"/>
        <w:rPr>
          <w:rFonts w:ascii="Arial" w:hAnsi="Arial" w:cs="Arial"/>
          <w:sz w:val="20"/>
          <w:szCs w:val="20"/>
        </w:rPr>
      </w:pPr>
      <w:r w:rsidRPr="001B55C1">
        <w:rPr>
          <w:rFonts w:ascii="Arial" w:hAnsi="Arial" w:cs="Arial"/>
          <w:sz w:val="20"/>
          <w:szCs w:val="20"/>
        </w:rPr>
        <w:t>Приложение к постановлению администрации</w:t>
      </w:r>
    </w:p>
    <w:p w:rsidR="001B55C1" w:rsidRPr="001B55C1" w:rsidRDefault="001B55C1" w:rsidP="001375CB">
      <w:pPr>
        <w:ind w:left="5664" w:firstLine="601"/>
        <w:jc w:val="right"/>
        <w:rPr>
          <w:rFonts w:ascii="Arial" w:hAnsi="Arial" w:cs="Arial"/>
          <w:sz w:val="20"/>
          <w:szCs w:val="20"/>
        </w:rPr>
      </w:pPr>
      <w:proofErr w:type="gramStart"/>
      <w:r w:rsidRPr="001B55C1">
        <w:rPr>
          <w:rFonts w:ascii="Arial" w:hAnsi="Arial" w:cs="Arial"/>
          <w:sz w:val="20"/>
          <w:szCs w:val="20"/>
        </w:rPr>
        <w:t>города</w:t>
      </w:r>
      <w:proofErr w:type="gramEnd"/>
      <w:r w:rsidRPr="001B55C1">
        <w:rPr>
          <w:rFonts w:ascii="Arial" w:hAnsi="Arial" w:cs="Arial"/>
          <w:sz w:val="20"/>
          <w:szCs w:val="20"/>
        </w:rPr>
        <w:t xml:space="preserve"> Куйбышева </w:t>
      </w:r>
    </w:p>
    <w:p w:rsidR="001B55C1" w:rsidRPr="001B55C1" w:rsidRDefault="001B55C1" w:rsidP="001375CB">
      <w:pPr>
        <w:ind w:left="5664" w:firstLine="601"/>
        <w:jc w:val="right"/>
        <w:rPr>
          <w:rFonts w:ascii="Arial" w:hAnsi="Arial" w:cs="Arial"/>
          <w:sz w:val="20"/>
          <w:szCs w:val="20"/>
        </w:rPr>
      </w:pPr>
      <w:r w:rsidRPr="001B55C1">
        <w:rPr>
          <w:rFonts w:ascii="Arial" w:hAnsi="Arial" w:cs="Arial"/>
          <w:sz w:val="20"/>
          <w:szCs w:val="20"/>
        </w:rPr>
        <w:t>Куйбышевского района</w:t>
      </w:r>
    </w:p>
    <w:p w:rsidR="001B55C1" w:rsidRPr="001B55C1" w:rsidRDefault="001B55C1" w:rsidP="001375CB">
      <w:pPr>
        <w:ind w:left="5664" w:firstLine="601"/>
        <w:jc w:val="right"/>
        <w:rPr>
          <w:rFonts w:ascii="Arial" w:hAnsi="Arial" w:cs="Arial"/>
          <w:sz w:val="20"/>
          <w:szCs w:val="20"/>
        </w:rPr>
      </w:pPr>
      <w:r w:rsidRPr="001B55C1">
        <w:rPr>
          <w:rFonts w:ascii="Arial" w:hAnsi="Arial" w:cs="Arial"/>
          <w:sz w:val="20"/>
          <w:szCs w:val="20"/>
        </w:rPr>
        <w:t>Новосибирской области</w:t>
      </w:r>
    </w:p>
    <w:p w:rsidR="001B55C1" w:rsidRPr="001B55C1" w:rsidRDefault="001B55C1" w:rsidP="001375CB">
      <w:pPr>
        <w:ind w:left="5664" w:firstLine="601"/>
        <w:jc w:val="right"/>
        <w:rPr>
          <w:rFonts w:ascii="Arial" w:hAnsi="Arial" w:cs="Arial"/>
          <w:sz w:val="20"/>
          <w:szCs w:val="20"/>
        </w:rPr>
      </w:pPr>
      <w:proofErr w:type="gramStart"/>
      <w:r w:rsidRPr="001B55C1">
        <w:rPr>
          <w:rFonts w:ascii="Arial" w:hAnsi="Arial" w:cs="Arial"/>
          <w:sz w:val="20"/>
          <w:szCs w:val="20"/>
        </w:rPr>
        <w:t>от</w:t>
      </w:r>
      <w:proofErr w:type="gramEnd"/>
      <w:r w:rsidRPr="001B55C1">
        <w:rPr>
          <w:rFonts w:ascii="Arial" w:hAnsi="Arial" w:cs="Arial"/>
          <w:sz w:val="20"/>
          <w:szCs w:val="20"/>
        </w:rPr>
        <w:t xml:space="preserve"> 31.10.2022 № 1359</w:t>
      </w:r>
    </w:p>
    <w:p w:rsidR="001B55C1" w:rsidRPr="001B55C1" w:rsidRDefault="001B55C1" w:rsidP="001B55C1">
      <w:pPr>
        <w:rPr>
          <w:rFonts w:ascii="Arial" w:hAnsi="Arial" w:cs="Arial"/>
          <w:sz w:val="20"/>
          <w:szCs w:val="20"/>
        </w:rPr>
      </w:pPr>
    </w:p>
    <w:p w:rsidR="001B55C1" w:rsidRPr="005B2834" w:rsidRDefault="001B55C1" w:rsidP="001B55C1">
      <w:pPr>
        <w:jc w:val="center"/>
        <w:rPr>
          <w:rFonts w:ascii="Arial" w:hAnsi="Arial" w:cs="Arial"/>
          <w:b/>
          <w:sz w:val="20"/>
          <w:szCs w:val="20"/>
        </w:rPr>
      </w:pPr>
      <w:r w:rsidRPr="005B2834">
        <w:rPr>
          <w:rFonts w:ascii="Arial" w:hAnsi="Arial" w:cs="Arial"/>
          <w:b/>
          <w:sz w:val="20"/>
          <w:szCs w:val="20"/>
        </w:rPr>
        <w:t>Основные направления бюджетной и налоговой политики</w:t>
      </w:r>
      <w:r w:rsidR="001375CB">
        <w:rPr>
          <w:rFonts w:ascii="Arial" w:hAnsi="Arial" w:cs="Arial"/>
          <w:b/>
          <w:sz w:val="20"/>
          <w:szCs w:val="20"/>
        </w:rPr>
        <w:t xml:space="preserve"> города Куйбышева</w:t>
      </w:r>
      <w:r w:rsidRPr="005B2834">
        <w:rPr>
          <w:rFonts w:ascii="Arial" w:hAnsi="Arial" w:cs="Arial"/>
          <w:b/>
          <w:sz w:val="20"/>
          <w:szCs w:val="20"/>
        </w:rPr>
        <w:t xml:space="preserve"> Куйбышевского района Новосибирской области на 2023 год и плановый период 2024 и 2025 годов</w:t>
      </w:r>
    </w:p>
    <w:p w:rsidR="001B55C1" w:rsidRPr="001B55C1" w:rsidRDefault="001B55C1" w:rsidP="001B55C1">
      <w:pPr>
        <w:jc w:val="center"/>
        <w:rPr>
          <w:rFonts w:ascii="Arial" w:hAnsi="Arial" w:cs="Arial"/>
          <w:sz w:val="20"/>
          <w:szCs w:val="20"/>
        </w:rPr>
      </w:pP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Основные направления бюджетной и налоговой политики города Куйбышева Куйбышевского района  Новосибирской области (далее город Куйбышев) на 2023 год и плановый период 2024 и 2025 годов подготовлены на основании требований Бюджетного кодекса Российской Федерации с отражением целей и задач в осуществлении бюджетной и налоговой политики города Куйбышева, определяют условия, принимаемые для составления проекта местного бюджета на 2023 год и плановый период 2024 и 2025 годов, устанавливают на среднесрочный период приоритеты в сфере управления муниципальными финансами, а также подходы к его формированию с учетом сложившейся экономической ситуации и изменений, внесенных в действующее налоговое и бюджетное законодательство. </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Бюджетная и налоговая политика города Куйбышева на 2023 год и плановый период 2024 и 2025 годов ориентирована на обеспечение сбалансированности и устойчивости местного бюджета, повышение качества бюджетного планирования и исполнения местного бюджета, прозрачности и открытости бюджетного планирования, сдерживание роста долговых обязательств, учитывает задачи муниципального уровня, обозначенные Правительством Российской Федерации и Правительством Новосибирской области в сфере налоговой и бюджетной политики на 2023 год и плановый период 2024 и 2025 </w:t>
      </w:r>
      <w:proofErr w:type="spellStart"/>
      <w:r w:rsidRPr="001B55C1">
        <w:rPr>
          <w:rFonts w:ascii="Arial" w:hAnsi="Arial" w:cs="Arial"/>
          <w:sz w:val="20"/>
          <w:szCs w:val="20"/>
        </w:rPr>
        <w:t>годов</w:t>
      </w:r>
      <w:r w:rsidR="005B2834">
        <w:rPr>
          <w:rFonts w:ascii="Arial" w:hAnsi="Arial" w:cs="Arial"/>
          <w:sz w:val="20"/>
          <w:szCs w:val="20"/>
        </w:rPr>
        <w:t>.</w:t>
      </w:r>
    </w:p>
    <w:p w:rsidR="001B55C1" w:rsidRPr="001B55C1" w:rsidRDefault="001B55C1" w:rsidP="005B2834">
      <w:pPr>
        <w:ind w:firstLine="709"/>
        <w:jc w:val="both"/>
        <w:rPr>
          <w:rFonts w:ascii="Arial" w:hAnsi="Arial" w:cs="Arial"/>
          <w:sz w:val="20"/>
          <w:szCs w:val="20"/>
        </w:rPr>
      </w:pPr>
      <w:proofErr w:type="spellEnd"/>
      <w:r w:rsidRPr="001B55C1">
        <w:rPr>
          <w:rFonts w:ascii="Arial" w:hAnsi="Arial" w:cs="Arial"/>
          <w:sz w:val="20"/>
          <w:szCs w:val="20"/>
        </w:rPr>
        <w:t>Бюджетная и нало</w:t>
      </w:r>
      <w:r w:rsidR="005B2834">
        <w:rPr>
          <w:rFonts w:ascii="Arial" w:hAnsi="Arial" w:cs="Arial"/>
          <w:sz w:val="20"/>
          <w:szCs w:val="20"/>
        </w:rPr>
        <w:t>говая политика города Куйбышева</w:t>
      </w:r>
      <w:r w:rsidRPr="001B55C1">
        <w:rPr>
          <w:rFonts w:ascii="Arial" w:hAnsi="Arial" w:cs="Arial"/>
          <w:sz w:val="20"/>
          <w:szCs w:val="20"/>
        </w:rPr>
        <w:t xml:space="preserve"> на 2023 год и плановый период 2024 и 2025 годов определяет основные направления экономического и социального развития города Куйбышева на долгосрочную перспективу и призвана способствовать дальнейшему росту уровня жизни населения города Куйбышева, сохранению стабильности и устойчивости местного бюджета. </w:t>
      </w:r>
    </w:p>
    <w:p w:rsidR="001B55C1" w:rsidRPr="005B2834" w:rsidRDefault="001B55C1" w:rsidP="001B55C1">
      <w:pPr>
        <w:jc w:val="center"/>
        <w:rPr>
          <w:rFonts w:ascii="Arial" w:hAnsi="Arial" w:cs="Arial"/>
          <w:b/>
          <w:sz w:val="20"/>
          <w:szCs w:val="20"/>
        </w:rPr>
      </w:pPr>
      <w:r w:rsidRPr="005B2834">
        <w:rPr>
          <w:rFonts w:ascii="Arial" w:hAnsi="Arial" w:cs="Arial"/>
          <w:b/>
          <w:sz w:val="20"/>
          <w:szCs w:val="20"/>
        </w:rPr>
        <w:lastRenderedPageBreak/>
        <w:t>Основные направления налоговой политики</w:t>
      </w:r>
    </w:p>
    <w:p w:rsidR="001B55C1" w:rsidRPr="001B55C1" w:rsidRDefault="001B55C1" w:rsidP="001B55C1">
      <w:pPr>
        <w:jc w:val="center"/>
        <w:rPr>
          <w:rFonts w:ascii="Arial" w:hAnsi="Arial" w:cs="Arial"/>
          <w:sz w:val="20"/>
          <w:szCs w:val="20"/>
        </w:rPr>
      </w:pP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Налоговая политика города Куйбышева определена с учетом основных направлений налоговой политики Российской Федерации на 2023 год и плановый период 2024 и 2025 годов, а также изменений федерального законодательства и законодательства Новосибирской области. </w:t>
      </w:r>
    </w:p>
    <w:p w:rsidR="005B2834" w:rsidRDefault="001B55C1" w:rsidP="005B2834">
      <w:pPr>
        <w:ind w:firstLine="709"/>
        <w:jc w:val="both"/>
        <w:rPr>
          <w:rFonts w:ascii="Arial" w:hAnsi="Arial" w:cs="Arial"/>
          <w:sz w:val="20"/>
          <w:szCs w:val="20"/>
        </w:rPr>
      </w:pPr>
      <w:r w:rsidRPr="001B55C1">
        <w:rPr>
          <w:rFonts w:ascii="Arial" w:hAnsi="Arial" w:cs="Arial"/>
          <w:sz w:val="20"/>
          <w:szCs w:val="20"/>
        </w:rPr>
        <w:t>Основными целями налоговой политики на 2023 год и плановый период 2024 и 2025 годов остаются обеспечение полного и стабильного поступления налоговых и неналог</w:t>
      </w:r>
      <w:r w:rsidR="005B2834">
        <w:rPr>
          <w:rFonts w:ascii="Arial" w:hAnsi="Arial" w:cs="Arial"/>
          <w:sz w:val="20"/>
          <w:szCs w:val="20"/>
        </w:rPr>
        <w:t xml:space="preserve">овых платежей в местный </w:t>
      </w:r>
      <w:proofErr w:type="spellStart"/>
      <w:r w:rsidR="005B2834">
        <w:rPr>
          <w:rFonts w:ascii="Arial" w:hAnsi="Arial" w:cs="Arial"/>
          <w:sz w:val="20"/>
          <w:szCs w:val="20"/>
        </w:rPr>
        <w:t>бюджет.</w:t>
      </w:r>
    </w:p>
    <w:p w:rsidR="005B2834" w:rsidRDefault="001B55C1" w:rsidP="005B2834">
      <w:pPr>
        <w:ind w:firstLine="709"/>
        <w:jc w:val="both"/>
        <w:rPr>
          <w:rFonts w:ascii="Arial" w:hAnsi="Arial" w:cs="Arial"/>
          <w:sz w:val="20"/>
          <w:szCs w:val="20"/>
        </w:rPr>
      </w:pPr>
      <w:proofErr w:type="spellEnd"/>
      <w:r w:rsidRPr="001B55C1">
        <w:rPr>
          <w:rFonts w:ascii="Arial" w:hAnsi="Arial" w:cs="Arial"/>
          <w:sz w:val="20"/>
          <w:szCs w:val="20"/>
        </w:rPr>
        <w:t>Основными направлениями решения данной задачи являются:</w:t>
      </w:r>
    </w:p>
    <w:p w:rsidR="005B2834" w:rsidRDefault="001B55C1" w:rsidP="005B2834">
      <w:pPr>
        <w:ind w:firstLine="709"/>
        <w:jc w:val="both"/>
        <w:rPr>
          <w:rFonts w:ascii="Arial" w:hAnsi="Arial" w:cs="Arial"/>
          <w:sz w:val="20"/>
          <w:szCs w:val="20"/>
        </w:rPr>
      </w:pPr>
      <w:r w:rsidRPr="001B55C1">
        <w:rPr>
          <w:rFonts w:ascii="Arial" w:hAnsi="Arial" w:cs="Arial"/>
          <w:sz w:val="20"/>
          <w:szCs w:val="20"/>
        </w:rPr>
        <w:t>- повышение качества взаимодействия с главными администраторами (администраторами) доходов местного бюджета в целях повышения их ответственности за правильность исчисления, полноту и своевременность осуществл</w:t>
      </w:r>
      <w:r w:rsidR="005B2834">
        <w:rPr>
          <w:rFonts w:ascii="Arial" w:hAnsi="Arial" w:cs="Arial"/>
          <w:sz w:val="20"/>
          <w:szCs w:val="20"/>
        </w:rPr>
        <w:t>ения платежей в местный бюджет;</w:t>
      </w:r>
    </w:p>
    <w:p w:rsidR="005B2834" w:rsidRDefault="001B55C1" w:rsidP="005B2834">
      <w:pPr>
        <w:ind w:firstLine="709"/>
        <w:jc w:val="both"/>
        <w:rPr>
          <w:rFonts w:ascii="Arial" w:hAnsi="Arial" w:cs="Arial"/>
          <w:sz w:val="20"/>
          <w:szCs w:val="20"/>
        </w:rPr>
      </w:pPr>
      <w:r w:rsidRPr="001B55C1">
        <w:rPr>
          <w:rFonts w:ascii="Arial" w:hAnsi="Arial" w:cs="Arial"/>
          <w:sz w:val="20"/>
          <w:szCs w:val="20"/>
        </w:rPr>
        <w:t>- совершенствование системы управления муниципальным имуществом, обеспечение качественного учета имущества, входящего в состав муниципальной казны, установления жесткого контроля за использованием объект</w:t>
      </w:r>
      <w:r w:rsidR="005B2834">
        <w:rPr>
          <w:rFonts w:ascii="Arial" w:hAnsi="Arial" w:cs="Arial"/>
          <w:sz w:val="20"/>
          <w:szCs w:val="20"/>
        </w:rPr>
        <w:t>ов муниципальной собственности;</w:t>
      </w:r>
    </w:p>
    <w:p w:rsidR="005B2834" w:rsidRDefault="001B55C1" w:rsidP="005B2834">
      <w:pPr>
        <w:ind w:firstLine="709"/>
        <w:jc w:val="both"/>
        <w:rPr>
          <w:rFonts w:ascii="Arial" w:hAnsi="Arial" w:cs="Arial"/>
          <w:sz w:val="20"/>
          <w:szCs w:val="20"/>
        </w:rPr>
      </w:pPr>
      <w:r w:rsidRPr="001B55C1">
        <w:rPr>
          <w:rFonts w:ascii="Arial" w:hAnsi="Arial" w:cs="Arial"/>
          <w:sz w:val="20"/>
          <w:szCs w:val="20"/>
        </w:rPr>
        <w:t>- своевременная подготовка документов в судебные органы по взысканию задолженности и привлечении к ответственности неплательщиков по арендным платежам за пользование муниципальн</w:t>
      </w:r>
      <w:r w:rsidR="005B2834">
        <w:rPr>
          <w:rFonts w:ascii="Arial" w:hAnsi="Arial" w:cs="Arial"/>
          <w:sz w:val="20"/>
          <w:szCs w:val="20"/>
        </w:rPr>
        <w:t>ым имуществом в местный бюджет;</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 обеспечение публичности и прозрачности процесса принятия муниципальных правовых актов города Куйбышева в области налогообложения; </w:t>
      </w:r>
    </w:p>
    <w:p w:rsidR="005B2834" w:rsidRDefault="001B55C1" w:rsidP="005B2834">
      <w:pPr>
        <w:ind w:firstLine="709"/>
        <w:jc w:val="both"/>
        <w:rPr>
          <w:rFonts w:ascii="Arial" w:hAnsi="Arial" w:cs="Arial"/>
          <w:sz w:val="20"/>
          <w:szCs w:val="20"/>
        </w:rPr>
      </w:pPr>
      <w:r w:rsidRPr="001B55C1">
        <w:rPr>
          <w:rFonts w:ascii="Arial" w:hAnsi="Arial" w:cs="Arial"/>
          <w:sz w:val="20"/>
          <w:szCs w:val="20"/>
        </w:rPr>
        <w:t>- формирование перечня налоговых расходов местного</w:t>
      </w:r>
      <w:r w:rsidR="005B2834">
        <w:rPr>
          <w:rFonts w:ascii="Arial" w:hAnsi="Arial" w:cs="Arial"/>
          <w:sz w:val="20"/>
          <w:szCs w:val="20"/>
        </w:rPr>
        <w:t xml:space="preserve"> бюджета;</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 проведение ежегодной оценки социальной и бюджетной эффективности предоставленных льгот по местным налогам; </w:t>
      </w:r>
    </w:p>
    <w:p w:rsidR="005B2834" w:rsidRDefault="001B55C1" w:rsidP="005B2834">
      <w:pPr>
        <w:ind w:firstLine="709"/>
        <w:jc w:val="both"/>
        <w:rPr>
          <w:rFonts w:ascii="Arial" w:hAnsi="Arial" w:cs="Arial"/>
          <w:sz w:val="20"/>
          <w:szCs w:val="20"/>
        </w:rPr>
      </w:pPr>
      <w:r w:rsidRPr="001B55C1">
        <w:rPr>
          <w:rFonts w:ascii="Arial" w:hAnsi="Arial" w:cs="Arial"/>
          <w:sz w:val="20"/>
          <w:szCs w:val="20"/>
        </w:rPr>
        <w:t>- проведение анализа «налоговых расходов» по местным налогам и принятие решений о целесообразности внесения изменений в муниципальные правовые акты, устанавливающие налоги на территории муниципальног</w:t>
      </w:r>
      <w:r w:rsidR="005B2834">
        <w:rPr>
          <w:rFonts w:ascii="Arial" w:hAnsi="Arial" w:cs="Arial"/>
          <w:sz w:val="20"/>
          <w:szCs w:val="20"/>
        </w:rPr>
        <w:t xml:space="preserve">о образования города </w:t>
      </w:r>
      <w:proofErr w:type="spellStart"/>
      <w:r w:rsidR="005B2834">
        <w:rPr>
          <w:rFonts w:ascii="Arial" w:hAnsi="Arial" w:cs="Arial"/>
          <w:sz w:val="20"/>
          <w:szCs w:val="20"/>
        </w:rPr>
        <w:t>Куйбышева.</w:t>
      </w:r>
    </w:p>
    <w:p w:rsidR="005B2834" w:rsidRDefault="001B55C1" w:rsidP="005B2834">
      <w:pPr>
        <w:ind w:firstLine="709"/>
        <w:jc w:val="both"/>
        <w:rPr>
          <w:rFonts w:ascii="Arial" w:hAnsi="Arial" w:cs="Arial"/>
          <w:sz w:val="20"/>
          <w:szCs w:val="20"/>
        </w:rPr>
      </w:pPr>
      <w:proofErr w:type="spellEnd"/>
      <w:r w:rsidRPr="001B55C1">
        <w:rPr>
          <w:rFonts w:ascii="Arial" w:hAnsi="Arial" w:cs="Arial"/>
          <w:sz w:val="20"/>
          <w:szCs w:val="20"/>
        </w:rPr>
        <w:t>Особое внимание будет уделено сокращению задолженности по налоговым платежам. Для этого будет продолжена работа комиссии по работе с налогоплательщиками – должниками в местный бюджет, с целью максимально возможного сокращения недоимки и ув</w:t>
      </w:r>
      <w:r w:rsidR="005B2834">
        <w:rPr>
          <w:rFonts w:ascii="Arial" w:hAnsi="Arial" w:cs="Arial"/>
          <w:sz w:val="20"/>
          <w:szCs w:val="20"/>
        </w:rPr>
        <w:t xml:space="preserve">еличения налогооблагаемой </w:t>
      </w:r>
      <w:proofErr w:type="spellStart"/>
      <w:r w:rsidR="005B2834">
        <w:rPr>
          <w:rFonts w:ascii="Arial" w:hAnsi="Arial" w:cs="Arial"/>
          <w:sz w:val="20"/>
          <w:szCs w:val="20"/>
        </w:rPr>
        <w:t>базы.</w:t>
      </w:r>
    </w:p>
    <w:p w:rsidR="005B2834" w:rsidRDefault="001B55C1" w:rsidP="005B2834">
      <w:pPr>
        <w:ind w:firstLine="709"/>
        <w:jc w:val="both"/>
        <w:rPr>
          <w:rFonts w:ascii="Arial" w:hAnsi="Arial" w:cs="Arial"/>
          <w:sz w:val="20"/>
          <w:szCs w:val="20"/>
        </w:rPr>
      </w:pPr>
      <w:proofErr w:type="spellEnd"/>
      <w:r w:rsidRPr="001B55C1">
        <w:rPr>
          <w:rFonts w:ascii="Arial" w:hAnsi="Arial" w:cs="Arial"/>
          <w:sz w:val="20"/>
          <w:szCs w:val="20"/>
        </w:rPr>
        <w:t>Для обеспечения экономической стабильности и минимизации бюджетных рисков прогнозирование доходов местного бюджета будет осуществляться исходя из среднего прироста проектируемого объема налоговых и неналоговых платежей местного бюджета на 2023 год по отношению к 2022 году с учетом показателей социально-экономического развития Новосибирской области на 2023 год и на период до 2025 года и расчетов г</w:t>
      </w:r>
      <w:r w:rsidR="005B2834">
        <w:rPr>
          <w:rFonts w:ascii="Arial" w:hAnsi="Arial" w:cs="Arial"/>
          <w:sz w:val="20"/>
          <w:szCs w:val="20"/>
        </w:rPr>
        <w:t xml:space="preserve">лавных администраторов </w:t>
      </w:r>
      <w:proofErr w:type="spellStart"/>
      <w:r w:rsidR="005B2834">
        <w:rPr>
          <w:rFonts w:ascii="Arial" w:hAnsi="Arial" w:cs="Arial"/>
          <w:sz w:val="20"/>
          <w:szCs w:val="20"/>
        </w:rPr>
        <w:t>доходов.</w:t>
      </w:r>
    </w:p>
    <w:p w:rsidR="001B55C1" w:rsidRPr="001B55C1" w:rsidRDefault="001B55C1" w:rsidP="005B2834">
      <w:pPr>
        <w:ind w:firstLine="709"/>
        <w:jc w:val="both"/>
        <w:rPr>
          <w:rFonts w:ascii="Arial" w:hAnsi="Arial" w:cs="Arial"/>
          <w:sz w:val="20"/>
          <w:szCs w:val="20"/>
        </w:rPr>
      </w:pPr>
      <w:proofErr w:type="spellEnd"/>
      <w:r w:rsidRPr="001B55C1">
        <w:rPr>
          <w:rFonts w:ascii="Arial" w:hAnsi="Arial" w:cs="Arial"/>
          <w:sz w:val="20"/>
          <w:szCs w:val="20"/>
        </w:rPr>
        <w:t xml:space="preserve">Налоговый потенциал города Куйбышева определен с учетом вносимых на федеральном и региональном уровне изменений в законодательство о налогах и сборах, оказывающих влияние на поступление доходов.  </w:t>
      </w:r>
    </w:p>
    <w:p w:rsidR="001B55C1" w:rsidRPr="005B2834" w:rsidRDefault="001B55C1" w:rsidP="001B55C1">
      <w:pPr>
        <w:jc w:val="both"/>
        <w:rPr>
          <w:rFonts w:ascii="Arial" w:hAnsi="Arial" w:cs="Arial"/>
          <w:b/>
          <w:sz w:val="20"/>
          <w:szCs w:val="20"/>
        </w:rPr>
      </w:pPr>
    </w:p>
    <w:p w:rsidR="001B55C1" w:rsidRPr="005B2834" w:rsidRDefault="001B55C1" w:rsidP="001B55C1">
      <w:pPr>
        <w:jc w:val="center"/>
        <w:rPr>
          <w:rFonts w:ascii="Arial" w:hAnsi="Arial" w:cs="Arial"/>
          <w:b/>
          <w:sz w:val="20"/>
          <w:szCs w:val="20"/>
        </w:rPr>
      </w:pPr>
      <w:r w:rsidRPr="005B2834">
        <w:rPr>
          <w:rFonts w:ascii="Arial" w:hAnsi="Arial" w:cs="Arial"/>
          <w:b/>
          <w:sz w:val="20"/>
          <w:szCs w:val="20"/>
        </w:rPr>
        <w:t xml:space="preserve"> Основные направления бюджетной политики</w:t>
      </w:r>
    </w:p>
    <w:p w:rsidR="005B2834" w:rsidRDefault="005B2834" w:rsidP="001B55C1">
      <w:pPr>
        <w:jc w:val="both"/>
        <w:rPr>
          <w:rFonts w:ascii="Arial" w:hAnsi="Arial" w:cs="Arial"/>
          <w:sz w:val="20"/>
          <w:szCs w:val="20"/>
        </w:rPr>
      </w:pPr>
    </w:p>
    <w:p w:rsidR="005B2834" w:rsidRDefault="001B55C1" w:rsidP="005B2834">
      <w:pPr>
        <w:ind w:firstLine="709"/>
        <w:jc w:val="both"/>
        <w:rPr>
          <w:rFonts w:ascii="Arial" w:hAnsi="Arial" w:cs="Arial"/>
          <w:sz w:val="20"/>
          <w:szCs w:val="20"/>
        </w:rPr>
      </w:pPr>
      <w:r w:rsidRPr="001B55C1">
        <w:rPr>
          <w:rFonts w:ascii="Arial" w:hAnsi="Arial" w:cs="Arial"/>
          <w:sz w:val="20"/>
          <w:szCs w:val="20"/>
        </w:rPr>
        <w:t>Реализация бюджетной политики в новом бюджетном цикле продолжится в сохраняющихся условиях соблюдения жестких финансовых и экономических требований, определенных Министерством финансов и на</w:t>
      </w:r>
      <w:r w:rsidR="005B2834">
        <w:rPr>
          <w:rFonts w:ascii="Arial" w:hAnsi="Arial" w:cs="Arial"/>
          <w:sz w:val="20"/>
          <w:szCs w:val="20"/>
        </w:rPr>
        <w:t xml:space="preserve">логовой политики Новосибирской </w:t>
      </w:r>
      <w:r w:rsidRPr="001B55C1">
        <w:rPr>
          <w:rFonts w:ascii="Arial" w:hAnsi="Arial" w:cs="Arial"/>
          <w:sz w:val="20"/>
          <w:szCs w:val="20"/>
        </w:rPr>
        <w:t xml:space="preserve">области. </w:t>
      </w:r>
    </w:p>
    <w:p w:rsidR="005B2834" w:rsidRDefault="001B55C1" w:rsidP="005B2834">
      <w:pPr>
        <w:ind w:firstLine="709"/>
        <w:jc w:val="both"/>
        <w:rPr>
          <w:rFonts w:ascii="Arial" w:hAnsi="Arial" w:cs="Arial"/>
          <w:sz w:val="20"/>
          <w:szCs w:val="20"/>
        </w:rPr>
      </w:pPr>
      <w:r w:rsidRPr="001B55C1">
        <w:rPr>
          <w:rFonts w:ascii="Arial" w:hAnsi="Arial" w:cs="Arial"/>
          <w:sz w:val="20"/>
          <w:szCs w:val="20"/>
        </w:rPr>
        <w:t>В существующих условиях основными целями реализации бюджетной и на</w:t>
      </w:r>
      <w:r w:rsidR="005B2834">
        <w:rPr>
          <w:rFonts w:ascii="Arial" w:hAnsi="Arial" w:cs="Arial"/>
          <w:sz w:val="20"/>
          <w:szCs w:val="20"/>
        </w:rPr>
        <w:t xml:space="preserve">логовой политики на 2023 год и </w:t>
      </w:r>
      <w:r w:rsidRPr="001B55C1">
        <w:rPr>
          <w:rFonts w:ascii="Arial" w:hAnsi="Arial" w:cs="Arial"/>
          <w:sz w:val="20"/>
          <w:szCs w:val="20"/>
        </w:rPr>
        <w:t>плановый период 2024 и 2025 годов, остаются сохранение сбалансированности и устойчивости бюджета в среднесрочной перспективе при безусловном исполнении принятых обязательств</w:t>
      </w:r>
      <w:r w:rsidR="005B2834">
        <w:rPr>
          <w:rFonts w:ascii="Arial" w:hAnsi="Arial" w:cs="Arial"/>
          <w:sz w:val="20"/>
          <w:szCs w:val="20"/>
        </w:rPr>
        <w:t xml:space="preserve"> наиболее эффективным </w:t>
      </w:r>
      <w:proofErr w:type="spellStart"/>
      <w:r w:rsidR="005B2834">
        <w:rPr>
          <w:rFonts w:ascii="Arial" w:hAnsi="Arial" w:cs="Arial"/>
          <w:sz w:val="20"/>
          <w:szCs w:val="20"/>
        </w:rPr>
        <w:t>способом.</w:t>
      </w:r>
    </w:p>
    <w:p w:rsidR="005B2834" w:rsidRDefault="001B55C1" w:rsidP="005B2834">
      <w:pPr>
        <w:ind w:firstLine="709"/>
        <w:jc w:val="both"/>
        <w:rPr>
          <w:rFonts w:ascii="Arial" w:hAnsi="Arial" w:cs="Arial"/>
          <w:sz w:val="20"/>
          <w:szCs w:val="20"/>
        </w:rPr>
      </w:pPr>
      <w:proofErr w:type="spellEnd"/>
      <w:r w:rsidRPr="001B55C1">
        <w:rPr>
          <w:rFonts w:ascii="Arial" w:hAnsi="Arial" w:cs="Arial"/>
          <w:sz w:val="20"/>
          <w:szCs w:val="20"/>
        </w:rPr>
        <w:t xml:space="preserve">Реализация бюджетной политики сопровождается усиливающейся с каждым годом социальной нагрузкой на местный бюджет, а также необходимостью достижения целей и задач национальных и региональных проектов. В условиях недостатка собственной доходной базы и высокой зависимости от объема финансовой помощи и целевых субсидий из областного и районного бюджетов, необходимо финансовое участие в реализации государственных программ Новосибирской области на территории муниципального образования, а в последствии – содержание социальных объектов, введенных в эксплуатацию после реконструкции. </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Исполнение местного бюджета в условиях ограниченных возможностей увеличения его доходной части требует от участников бюджетного процесса осуществления мер по оптимизации и </w:t>
      </w:r>
      <w:proofErr w:type="spellStart"/>
      <w:r w:rsidRPr="001B55C1">
        <w:rPr>
          <w:rFonts w:ascii="Arial" w:hAnsi="Arial" w:cs="Arial"/>
          <w:sz w:val="20"/>
          <w:szCs w:val="20"/>
        </w:rPr>
        <w:t>приоритизации</w:t>
      </w:r>
      <w:proofErr w:type="spellEnd"/>
      <w:r w:rsidRPr="001B55C1">
        <w:rPr>
          <w:rFonts w:ascii="Arial" w:hAnsi="Arial" w:cs="Arial"/>
          <w:sz w:val="20"/>
          <w:szCs w:val="20"/>
        </w:rPr>
        <w:t xml:space="preserve"> бюджетных расходов. В связи с этим, главному распорядителю средств местного бюджета необходимо ответственно подходить к планированию бюджетных ассигнований, исходя из обоснованности бюджетной эффективности их реализации при условии безусловного финансового обеспечения и исполнения действующих расходных обязательств в полном объеме, в том числе с учетом их оптимизации и эффективности исполнения, сокращая малоэффективные бюджетные расходы.</w:t>
      </w:r>
    </w:p>
    <w:p w:rsidR="005B2834" w:rsidRDefault="001B55C1" w:rsidP="005B2834">
      <w:pPr>
        <w:ind w:firstLine="709"/>
        <w:jc w:val="both"/>
        <w:rPr>
          <w:rFonts w:ascii="Arial" w:hAnsi="Arial" w:cs="Arial"/>
          <w:sz w:val="20"/>
          <w:szCs w:val="20"/>
        </w:rPr>
      </w:pPr>
      <w:r w:rsidRPr="001B55C1">
        <w:rPr>
          <w:rFonts w:ascii="Arial" w:hAnsi="Arial" w:cs="Arial"/>
          <w:sz w:val="20"/>
          <w:szCs w:val="20"/>
        </w:rPr>
        <w:lastRenderedPageBreak/>
        <w:t>Принятие решений по увеличению бюджетных ассигнований на исполнение действующих и (или) установлению новых рас</w:t>
      </w:r>
      <w:r w:rsidR="005B2834">
        <w:rPr>
          <w:rFonts w:ascii="Arial" w:hAnsi="Arial" w:cs="Arial"/>
          <w:sz w:val="20"/>
          <w:szCs w:val="20"/>
        </w:rPr>
        <w:t xml:space="preserve">ходных обязательств производить в пределах, </w:t>
      </w:r>
      <w:r w:rsidRPr="001B55C1">
        <w:rPr>
          <w:rFonts w:ascii="Arial" w:hAnsi="Arial" w:cs="Arial"/>
          <w:sz w:val="20"/>
          <w:szCs w:val="20"/>
        </w:rPr>
        <w:t>имеющихся для их реализации финансовых ресурсов, то есть на основе взвешенного подхода по увеличению и принятию новых расходных обязательств. Любое предлагаемое новое решение анализировать с точки зрения его финансового обеспечения исходя из возможностей местного бюджета и вклад</w:t>
      </w:r>
      <w:r w:rsidR="005B2834">
        <w:rPr>
          <w:rFonts w:ascii="Arial" w:hAnsi="Arial" w:cs="Arial"/>
          <w:sz w:val="20"/>
          <w:szCs w:val="20"/>
        </w:rPr>
        <w:t xml:space="preserve">а в развитие города </w:t>
      </w:r>
      <w:proofErr w:type="spellStart"/>
      <w:r w:rsidR="005B2834">
        <w:rPr>
          <w:rFonts w:ascii="Arial" w:hAnsi="Arial" w:cs="Arial"/>
          <w:sz w:val="20"/>
          <w:szCs w:val="20"/>
        </w:rPr>
        <w:t>Куйбышева.</w:t>
      </w:r>
    </w:p>
    <w:p w:rsidR="005B2834" w:rsidRDefault="001B55C1" w:rsidP="005B2834">
      <w:pPr>
        <w:ind w:firstLine="709"/>
        <w:jc w:val="both"/>
        <w:rPr>
          <w:rFonts w:ascii="Arial" w:hAnsi="Arial" w:cs="Arial"/>
          <w:sz w:val="20"/>
          <w:szCs w:val="20"/>
        </w:rPr>
      </w:pPr>
      <w:proofErr w:type="spellEnd"/>
      <w:r w:rsidRPr="001B55C1">
        <w:rPr>
          <w:rFonts w:ascii="Arial" w:hAnsi="Arial" w:cs="Arial"/>
          <w:sz w:val="20"/>
          <w:szCs w:val="20"/>
        </w:rPr>
        <w:t>В связи с этим, для обеспечения сбалансированности местного бюджета одним из основных направлений реализации бюджетной политики является принятие мер по повышению эффективности бюджетных расходов, дополнительному привлечению целевых средств из областного и районного  бюджетов и изысканию дополнительных внутренних ресурсов, для оперативного перераспределения внутренних ресурсов - проведение корректировки местного бюджета и направления бюджетных ассигнований на приоритетные и требующие немедленного исполнения расходов местного бюджета.</w:t>
      </w:r>
    </w:p>
    <w:p w:rsidR="005B2834" w:rsidRDefault="001B55C1" w:rsidP="005B2834">
      <w:pPr>
        <w:ind w:firstLine="709"/>
        <w:jc w:val="both"/>
        <w:rPr>
          <w:rFonts w:ascii="Arial" w:hAnsi="Arial" w:cs="Arial"/>
          <w:sz w:val="20"/>
          <w:szCs w:val="20"/>
        </w:rPr>
      </w:pPr>
      <w:r w:rsidRPr="001B55C1">
        <w:rPr>
          <w:rFonts w:ascii="Arial" w:hAnsi="Arial" w:cs="Arial"/>
          <w:sz w:val="20"/>
          <w:szCs w:val="20"/>
        </w:rPr>
        <w:t>Бюджетная политика нового бюджетного цикла сохраняет преемственность задач предыдущих периодов. Как и в предыдущие годы, расходная часть местного бюджета сохранит свою социальную направленность.</w:t>
      </w:r>
    </w:p>
    <w:p w:rsidR="005B2834" w:rsidRDefault="001B55C1" w:rsidP="005B2834">
      <w:pPr>
        <w:ind w:firstLine="709"/>
        <w:jc w:val="both"/>
        <w:rPr>
          <w:rFonts w:ascii="Arial" w:hAnsi="Arial" w:cs="Arial"/>
          <w:sz w:val="20"/>
          <w:szCs w:val="20"/>
        </w:rPr>
      </w:pPr>
      <w:r w:rsidRPr="001B55C1">
        <w:rPr>
          <w:rFonts w:ascii="Arial" w:hAnsi="Arial" w:cs="Arial"/>
          <w:sz w:val="20"/>
          <w:szCs w:val="20"/>
        </w:rPr>
        <w:t>Основными целями и задачами бюджетной политики города Куйбышева на 2023 год и плановый период 2024 и 2025 годов являются:</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 обеспечение сбалансированности доходных источников и расходных обязательств местного бюджета; </w:t>
      </w:r>
    </w:p>
    <w:p w:rsidR="005B2834" w:rsidRDefault="001B55C1" w:rsidP="005B2834">
      <w:pPr>
        <w:ind w:firstLine="709"/>
        <w:jc w:val="both"/>
        <w:rPr>
          <w:rFonts w:ascii="Arial" w:hAnsi="Arial" w:cs="Arial"/>
          <w:sz w:val="20"/>
          <w:szCs w:val="20"/>
        </w:rPr>
      </w:pPr>
      <w:r w:rsidRPr="001B55C1">
        <w:rPr>
          <w:rFonts w:ascii="Arial" w:hAnsi="Arial" w:cs="Arial"/>
          <w:sz w:val="20"/>
          <w:szCs w:val="20"/>
        </w:rPr>
        <w:t>- соблюдение предельных значений, установленных Бюджетным</w:t>
      </w:r>
      <w:r w:rsidR="005B2834">
        <w:rPr>
          <w:rFonts w:ascii="Arial" w:hAnsi="Arial" w:cs="Arial"/>
          <w:sz w:val="20"/>
          <w:szCs w:val="20"/>
        </w:rPr>
        <w:t xml:space="preserve"> кодексом Российской Федерации;</w:t>
      </w:r>
    </w:p>
    <w:p w:rsidR="005B2834" w:rsidRDefault="001B55C1" w:rsidP="005B2834">
      <w:pPr>
        <w:ind w:firstLine="709"/>
        <w:jc w:val="both"/>
        <w:rPr>
          <w:rFonts w:ascii="Arial" w:hAnsi="Arial" w:cs="Arial"/>
          <w:sz w:val="20"/>
          <w:szCs w:val="20"/>
        </w:rPr>
      </w:pPr>
      <w:r w:rsidRPr="001B55C1">
        <w:rPr>
          <w:rFonts w:ascii="Arial" w:hAnsi="Arial" w:cs="Arial"/>
          <w:sz w:val="20"/>
          <w:szCs w:val="20"/>
        </w:rPr>
        <w:t>- закрепление положительных результатов, достигнутых при формировании и исполнении местн</w:t>
      </w:r>
      <w:r w:rsidR="005B2834">
        <w:rPr>
          <w:rFonts w:ascii="Arial" w:hAnsi="Arial" w:cs="Arial"/>
          <w:sz w:val="20"/>
          <w:szCs w:val="20"/>
        </w:rPr>
        <w:t>ого бюджета за предыдущие годы;</w:t>
      </w:r>
    </w:p>
    <w:p w:rsidR="005B2834" w:rsidRDefault="001B55C1" w:rsidP="005B2834">
      <w:pPr>
        <w:ind w:firstLine="709"/>
        <w:jc w:val="both"/>
        <w:rPr>
          <w:rFonts w:ascii="Arial" w:hAnsi="Arial" w:cs="Arial"/>
          <w:sz w:val="20"/>
          <w:szCs w:val="20"/>
        </w:rPr>
      </w:pPr>
      <w:r w:rsidRPr="001B55C1">
        <w:rPr>
          <w:rFonts w:ascii="Arial" w:hAnsi="Arial" w:cs="Arial"/>
          <w:sz w:val="20"/>
          <w:szCs w:val="20"/>
        </w:rPr>
        <w:t>- безусловное исполнение принятых расходных обязательств;</w:t>
      </w:r>
    </w:p>
    <w:p w:rsidR="005B2834" w:rsidRDefault="001B55C1" w:rsidP="005B2834">
      <w:pPr>
        <w:ind w:firstLine="709"/>
        <w:jc w:val="both"/>
        <w:rPr>
          <w:rFonts w:ascii="Arial" w:hAnsi="Arial" w:cs="Arial"/>
          <w:sz w:val="20"/>
          <w:szCs w:val="20"/>
        </w:rPr>
      </w:pPr>
      <w:r w:rsidRPr="001B55C1">
        <w:rPr>
          <w:rFonts w:ascii="Arial" w:hAnsi="Arial" w:cs="Arial"/>
          <w:sz w:val="20"/>
          <w:szCs w:val="20"/>
        </w:rPr>
        <w:t>- установление приоритетных направлений расходов местного бюджета;</w:t>
      </w:r>
    </w:p>
    <w:p w:rsidR="005B2834" w:rsidRDefault="001B55C1" w:rsidP="005B2834">
      <w:pPr>
        <w:ind w:firstLine="709"/>
        <w:jc w:val="both"/>
        <w:rPr>
          <w:rFonts w:ascii="Arial" w:hAnsi="Arial" w:cs="Arial"/>
          <w:sz w:val="20"/>
          <w:szCs w:val="20"/>
        </w:rPr>
      </w:pPr>
      <w:r w:rsidRPr="001B55C1">
        <w:rPr>
          <w:rFonts w:ascii="Arial" w:hAnsi="Arial" w:cs="Arial"/>
          <w:sz w:val="20"/>
          <w:szCs w:val="20"/>
        </w:rPr>
        <w:t>- сохранение социальной направленности;</w:t>
      </w:r>
    </w:p>
    <w:p w:rsidR="005B2834" w:rsidRDefault="001B55C1" w:rsidP="005B2834">
      <w:pPr>
        <w:ind w:firstLine="709"/>
        <w:jc w:val="both"/>
        <w:rPr>
          <w:rFonts w:ascii="Arial" w:hAnsi="Arial" w:cs="Arial"/>
          <w:sz w:val="20"/>
          <w:szCs w:val="20"/>
        </w:rPr>
      </w:pPr>
      <w:r w:rsidRPr="001B55C1">
        <w:rPr>
          <w:rFonts w:ascii="Arial" w:hAnsi="Arial" w:cs="Arial"/>
          <w:sz w:val="20"/>
          <w:szCs w:val="20"/>
        </w:rPr>
        <w:t>- минимиза</w:t>
      </w:r>
      <w:r w:rsidR="005B2834">
        <w:rPr>
          <w:rFonts w:ascii="Arial" w:hAnsi="Arial" w:cs="Arial"/>
          <w:sz w:val="20"/>
          <w:szCs w:val="20"/>
        </w:rPr>
        <w:t>ция кредиторской задолженности;</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 взвешенный подход к увеличению и принятию новых расходных обязательств; </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 организация и подготовка проведения мероприятий по повышению экономичности и результативности использования бюджетных средств, сокращению неэффективных расходов, оптимизации расходов на содержание и обеспечение деятельности муниципальных учреждений; </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 формирование местного бюджета с учетом использования программно-целевых методов бюджетного планирования; </w:t>
      </w:r>
    </w:p>
    <w:p w:rsidR="005B2834" w:rsidRDefault="001B55C1" w:rsidP="005B2834">
      <w:pPr>
        <w:ind w:firstLine="709"/>
        <w:jc w:val="both"/>
        <w:rPr>
          <w:rFonts w:ascii="Arial" w:hAnsi="Arial" w:cs="Arial"/>
          <w:sz w:val="20"/>
          <w:szCs w:val="20"/>
        </w:rPr>
      </w:pPr>
      <w:r w:rsidRPr="001B55C1">
        <w:rPr>
          <w:rFonts w:ascii="Arial" w:hAnsi="Arial" w:cs="Arial"/>
          <w:sz w:val="20"/>
          <w:szCs w:val="20"/>
        </w:rPr>
        <w:t>- участие в государственных программах Российской Федерации, государственных программах Новосибирской области для обеспечения максимального привлечения федеральных и областных трансфертов для развит</w:t>
      </w:r>
      <w:r w:rsidR="005B2834">
        <w:rPr>
          <w:rFonts w:ascii="Arial" w:hAnsi="Arial" w:cs="Arial"/>
          <w:sz w:val="20"/>
          <w:szCs w:val="20"/>
        </w:rPr>
        <w:t>ия территории города Куйбышева;</w:t>
      </w:r>
    </w:p>
    <w:p w:rsidR="005B2834" w:rsidRDefault="001B55C1" w:rsidP="005B2834">
      <w:pPr>
        <w:ind w:firstLine="709"/>
        <w:jc w:val="both"/>
        <w:rPr>
          <w:rFonts w:ascii="Arial" w:hAnsi="Arial" w:cs="Arial"/>
          <w:sz w:val="20"/>
          <w:szCs w:val="20"/>
        </w:rPr>
      </w:pPr>
      <w:r w:rsidRPr="001B55C1">
        <w:rPr>
          <w:rFonts w:ascii="Arial" w:hAnsi="Arial" w:cs="Arial"/>
          <w:sz w:val="20"/>
          <w:szCs w:val="20"/>
        </w:rPr>
        <w:t>- оптимизация расходов на содержание бюджетной сети при сохранении доступности и качества о</w:t>
      </w:r>
      <w:r w:rsidR="005B2834">
        <w:rPr>
          <w:rFonts w:ascii="Arial" w:hAnsi="Arial" w:cs="Arial"/>
          <w:sz w:val="20"/>
          <w:szCs w:val="20"/>
        </w:rPr>
        <w:t>казываемых муниципальных услуг;</w:t>
      </w:r>
    </w:p>
    <w:p w:rsidR="005B2834" w:rsidRDefault="001B55C1" w:rsidP="005B2834">
      <w:pPr>
        <w:ind w:firstLine="709"/>
        <w:jc w:val="both"/>
        <w:rPr>
          <w:rFonts w:ascii="Arial" w:hAnsi="Arial" w:cs="Arial"/>
          <w:sz w:val="20"/>
          <w:szCs w:val="20"/>
        </w:rPr>
      </w:pPr>
      <w:r w:rsidRPr="001B55C1">
        <w:rPr>
          <w:rFonts w:ascii="Arial" w:hAnsi="Arial" w:cs="Arial"/>
          <w:sz w:val="20"/>
          <w:szCs w:val="20"/>
        </w:rPr>
        <w:t>- своевременное выполнение долговых обязательств по обслуживанию и погашен</w:t>
      </w:r>
      <w:r w:rsidR="005B2834">
        <w:rPr>
          <w:rFonts w:ascii="Arial" w:hAnsi="Arial" w:cs="Arial"/>
          <w:sz w:val="20"/>
          <w:szCs w:val="20"/>
        </w:rPr>
        <w:t>ию муниципальных заимствований;</w:t>
      </w:r>
    </w:p>
    <w:p w:rsidR="005B2834" w:rsidRDefault="001B55C1" w:rsidP="005B2834">
      <w:pPr>
        <w:ind w:firstLine="709"/>
        <w:jc w:val="both"/>
        <w:rPr>
          <w:rFonts w:ascii="Arial" w:hAnsi="Arial" w:cs="Arial"/>
          <w:sz w:val="20"/>
          <w:szCs w:val="20"/>
        </w:rPr>
      </w:pPr>
      <w:r w:rsidRPr="001B55C1">
        <w:rPr>
          <w:rFonts w:ascii="Arial" w:hAnsi="Arial" w:cs="Arial"/>
          <w:sz w:val="20"/>
          <w:szCs w:val="20"/>
        </w:rPr>
        <w:t>- повышение эффективности управления остатками средств на едином счете местного бюджета в территориальном управ</w:t>
      </w:r>
      <w:r w:rsidR="005B2834">
        <w:rPr>
          <w:rFonts w:ascii="Arial" w:hAnsi="Arial" w:cs="Arial"/>
          <w:sz w:val="20"/>
          <w:szCs w:val="20"/>
        </w:rPr>
        <w:t>лении Федерального казначейства;</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 - проведение на постоянной основе мониторинга налогового и бюджетного законодательства с целью оперативного внесения изменений в соответствующие муниципальные правовые акты;</w:t>
      </w:r>
    </w:p>
    <w:p w:rsidR="005B2834" w:rsidRDefault="001B55C1" w:rsidP="005B2834">
      <w:pPr>
        <w:ind w:firstLine="709"/>
        <w:jc w:val="both"/>
        <w:rPr>
          <w:rFonts w:ascii="Arial" w:hAnsi="Arial" w:cs="Arial"/>
          <w:sz w:val="20"/>
          <w:szCs w:val="20"/>
        </w:rPr>
      </w:pPr>
      <w:r w:rsidRPr="001B55C1">
        <w:rPr>
          <w:rFonts w:ascii="Arial" w:hAnsi="Arial" w:cs="Arial"/>
          <w:sz w:val="20"/>
          <w:szCs w:val="20"/>
        </w:rPr>
        <w:t>- усиление муниципального финансового контроля, а также финансового аудита главных распорядителей и администраторов бюджетных средств;</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 - прозрачность и открытость бюджетного процесса, возможность участия граждан и общественных организаций в формировании местного бюджета; </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 соблюдение законодательства Российской Федерации о контрактной системе в сфере закупок товаров, работ, услуг для обеспечения муниципальных нужд. </w:t>
      </w:r>
    </w:p>
    <w:p w:rsidR="005B2834" w:rsidRDefault="001B55C1" w:rsidP="005B2834">
      <w:pPr>
        <w:ind w:firstLine="709"/>
        <w:jc w:val="both"/>
        <w:rPr>
          <w:rFonts w:ascii="Arial" w:hAnsi="Arial" w:cs="Arial"/>
          <w:sz w:val="20"/>
          <w:szCs w:val="20"/>
        </w:rPr>
      </w:pPr>
      <w:r w:rsidRPr="001B55C1">
        <w:rPr>
          <w:rFonts w:ascii="Arial" w:hAnsi="Arial" w:cs="Arial"/>
          <w:sz w:val="20"/>
          <w:szCs w:val="20"/>
        </w:rPr>
        <w:t>Увеличение расходов на оплату труда муниципальных служащих и работников муниципальных учреждений города Куйбышева производится с учетом возможностей местного бюджета и требований законодательства Российской Федерации.</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Разработка и реализация муниципальных программ осуществляется в соответствии с приоритетными направлениями социально-экономического развития города Куйбышева с учетом оценки результатов их реализации, привлечения внебюджетных источников для </w:t>
      </w:r>
      <w:proofErr w:type="spellStart"/>
      <w:r w:rsidRPr="001B55C1">
        <w:rPr>
          <w:rFonts w:ascii="Arial" w:hAnsi="Arial" w:cs="Arial"/>
          <w:sz w:val="20"/>
          <w:szCs w:val="20"/>
        </w:rPr>
        <w:t>софинансирования</w:t>
      </w:r>
      <w:proofErr w:type="spellEnd"/>
      <w:r w:rsidRPr="001B55C1">
        <w:rPr>
          <w:rFonts w:ascii="Arial" w:hAnsi="Arial" w:cs="Arial"/>
          <w:sz w:val="20"/>
          <w:szCs w:val="20"/>
        </w:rPr>
        <w:t xml:space="preserve"> программных мероприятий, активного участия в государственных программах Российской Федерации, государственных программах Новосибирской области. В предстоящем периоде продолжится работа по повышению качества и эффективности реализации муниципальных программ как основного инструмента бюджетного планирования и операционного управления. </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В сфере дорожного хозяйства продолжится реализация мероприятий, направленных на повышение уровня содержания автомобильных дорог и улучшение их технического состояния, обеспечение безопасности движения. Приоритетными направлениями расходов муниципального </w:t>
      </w:r>
      <w:r w:rsidRPr="001B55C1">
        <w:rPr>
          <w:rFonts w:ascii="Arial" w:hAnsi="Arial" w:cs="Arial"/>
          <w:sz w:val="20"/>
          <w:szCs w:val="20"/>
        </w:rPr>
        <w:lastRenderedPageBreak/>
        <w:t>дорожного фонда остаются расходы на содержание улично-дорожной сети, производство планово-предупредительного и текущег</w:t>
      </w:r>
      <w:r w:rsidR="005B2834">
        <w:rPr>
          <w:rFonts w:ascii="Arial" w:hAnsi="Arial" w:cs="Arial"/>
          <w:sz w:val="20"/>
          <w:szCs w:val="20"/>
        </w:rPr>
        <w:t>о ремонта автомобильных дорог.</w:t>
      </w:r>
      <w:proofErr w:type="spellStart"/>
    </w:p>
    <w:p w:rsidR="005B2834" w:rsidRDefault="001B55C1" w:rsidP="005B2834">
      <w:pPr>
        <w:ind w:firstLine="709"/>
        <w:jc w:val="both"/>
        <w:rPr>
          <w:rFonts w:ascii="Arial" w:hAnsi="Arial" w:cs="Arial"/>
          <w:sz w:val="20"/>
          <w:szCs w:val="20"/>
        </w:rPr>
      </w:pPr>
      <w:proofErr w:type="spellEnd"/>
      <w:r w:rsidRPr="001B55C1">
        <w:rPr>
          <w:rFonts w:ascii="Arial" w:hAnsi="Arial" w:cs="Arial"/>
          <w:sz w:val="20"/>
          <w:szCs w:val="20"/>
        </w:rPr>
        <w:t>В сфере жилищно-коммунального хозяйства продолж</w:t>
      </w:r>
      <w:r w:rsidR="005B2834">
        <w:rPr>
          <w:rFonts w:ascii="Arial" w:hAnsi="Arial" w:cs="Arial"/>
          <w:sz w:val="20"/>
          <w:szCs w:val="20"/>
        </w:rPr>
        <w:t xml:space="preserve">ится реализация мероприятий по </w:t>
      </w:r>
      <w:r w:rsidRPr="001B55C1">
        <w:rPr>
          <w:rFonts w:ascii="Arial" w:hAnsi="Arial" w:cs="Arial"/>
          <w:sz w:val="20"/>
          <w:szCs w:val="20"/>
        </w:rPr>
        <w:t xml:space="preserve">созданию условий для безопасного проживания граждан на территории города, благоустройству общественных и дворовых территорий.  </w:t>
      </w:r>
    </w:p>
    <w:p w:rsidR="005B2834" w:rsidRDefault="001B55C1" w:rsidP="005B2834">
      <w:pPr>
        <w:ind w:firstLine="709"/>
        <w:jc w:val="both"/>
        <w:rPr>
          <w:rFonts w:ascii="Arial" w:hAnsi="Arial" w:cs="Arial"/>
          <w:sz w:val="20"/>
          <w:szCs w:val="20"/>
        </w:rPr>
      </w:pPr>
      <w:r w:rsidRPr="001B55C1">
        <w:rPr>
          <w:rFonts w:ascii="Arial" w:hAnsi="Arial" w:cs="Arial"/>
          <w:sz w:val="20"/>
          <w:szCs w:val="20"/>
        </w:rPr>
        <w:t>В сфере культ</w:t>
      </w:r>
      <w:r w:rsidR="005B2834">
        <w:rPr>
          <w:rFonts w:ascii="Arial" w:hAnsi="Arial" w:cs="Arial"/>
          <w:sz w:val="20"/>
          <w:szCs w:val="20"/>
        </w:rPr>
        <w:t xml:space="preserve">уры планируются мероприятия по </w:t>
      </w:r>
      <w:r w:rsidRPr="001B55C1">
        <w:rPr>
          <w:rFonts w:ascii="Arial" w:hAnsi="Arial" w:cs="Arial"/>
          <w:sz w:val="20"/>
          <w:szCs w:val="20"/>
        </w:rPr>
        <w:t>ремонту сист</w:t>
      </w:r>
      <w:r w:rsidR="005B2834">
        <w:rPr>
          <w:rFonts w:ascii="Arial" w:hAnsi="Arial" w:cs="Arial"/>
          <w:sz w:val="20"/>
          <w:szCs w:val="20"/>
        </w:rPr>
        <w:t xml:space="preserve">емы электроснабжения     МБУК </w:t>
      </w:r>
      <w:r w:rsidRPr="001B55C1">
        <w:rPr>
          <w:rFonts w:ascii="Arial" w:hAnsi="Arial" w:cs="Arial"/>
          <w:sz w:val="20"/>
          <w:szCs w:val="20"/>
        </w:rPr>
        <w:t>«Кул</w:t>
      </w:r>
      <w:r w:rsidR="005B2834">
        <w:rPr>
          <w:rFonts w:ascii="Arial" w:hAnsi="Arial" w:cs="Arial"/>
          <w:sz w:val="20"/>
          <w:szCs w:val="20"/>
        </w:rPr>
        <w:t>ьтурно-досуговый</w:t>
      </w:r>
      <w:r w:rsidR="005B2834">
        <w:rPr>
          <w:rFonts w:ascii="Arial" w:hAnsi="Arial" w:cs="Arial"/>
          <w:sz w:val="20"/>
          <w:szCs w:val="20"/>
        </w:rPr>
        <w:tab/>
        <w:t xml:space="preserve">    комплекс», </w:t>
      </w:r>
      <w:r w:rsidRPr="001B55C1">
        <w:rPr>
          <w:rFonts w:ascii="Arial" w:hAnsi="Arial" w:cs="Arial"/>
          <w:sz w:val="20"/>
          <w:szCs w:val="20"/>
        </w:rPr>
        <w:t>созданию детской модельной библиотеки на базе МКУК «Централизо</w:t>
      </w:r>
      <w:r w:rsidR="005B2834">
        <w:rPr>
          <w:rFonts w:ascii="Arial" w:hAnsi="Arial" w:cs="Arial"/>
          <w:sz w:val="20"/>
          <w:szCs w:val="20"/>
        </w:rPr>
        <w:t xml:space="preserve">ванная библиотечная система», комплектованию библиотечного </w:t>
      </w:r>
      <w:r w:rsidRPr="001B55C1">
        <w:rPr>
          <w:rFonts w:ascii="Arial" w:hAnsi="Arial" w:cs="Arial"/>
          <w:sz w:val="20"/>
          <w:szCs w:val="20"/>
        </w:rPr>
        <w:t>фонда</w:t>
      </w:r>
      <w:r w:rsidRPr="001B55C1">
        <w:rPr>
          <w:rFonts w:ascii="Arial" w:hAnsi="Arial" w:cs="Arial"/>
          <w:color w:val="FF0000"/>
          <w:sz w:val="20"/>
          <w:szCs w:val="20"/>
        </w:rPr>
        <w:t>.</w:t>
      </w:r>
    </w:p>
    <w:p w:rsidR="005B2834" w:rsidRDefault="001B55C1" w:rsidP="005B2834">
      <w:pPr>
        <w:ind w:firstLine="709"/>
        <w:jc w:val="both"/>
        <w:rPr>
          <w:rFonts w:ascii="Arial" w:hAnsi="Arial" w:cs="Arial"/>
          <w:sz w:val="20"/>
          <w:szCs w:val="20"/>
        </w:rPr>
      </w:pPr>
      <w:r w:rsidRPr="001B55C1">
        <w:rPr>
          <w:rFonts w:ascii="Arial" w:hAnsi="Arial" w:cs="Arial"/>
          <w:sz w:val="20"/>
          <w:szCs w:val="20"/>
        </w:rPr>
        <w:t xml:space="preserve">В сфере физической культуры и спорта продолжится реализация мероприятий по вовлечению различных категорий населения в систематические занятия физической культурой и спортом, обеспечению условий для развития массового спорта и физической культуры, развитию детско-юношеского спорта, развитию спортивной инфраструктуры. </w:t>
      </w:r>
    </w:p>
    <w:p w:rsidR="001375CB" w:rsidRDefault="001B55C1" w:rsidP="001375CB">
      <w:pPr>
        <w:ind w:firstLine="709"/>
        <w:jc w:val="both"/>
        <w:rPr>
          <w:rFonts w:ascii="Arial" w:hAnsi="Arial" w:cs="Arial"/>
          <w:sz w:val="20"/>
          <w:szCs w:val="20"/>
        </w:rPr>
      </w:pPr>
      <w:r w:rsidRPr="001B55C1">
        <w:rPr>
          <w:rFonts w:ascii="Arial" w:hAnsi="Arial" w:cs="Arial"/>
          <w:sz w:val="20"/>
          <w:szCs w:val="20"/>
        </w:rPr>
        <w:t>Важным направлением реализации бюджетной политики города Куйбышева является участие в реализации национальных и региональных проектов на территории города Куйбышева для решения задач, обеспечивающих достижение целевых показателей национальных проектов, установленных Указами Президента Российской Федерации от 7 мая 2018 года № 204 «О национальных целях и стратегических задачах развития Российской Федерации на период до 2024 года», от 21 июля 2020 года № 474 «О национальных  целях  развития Российской Федерации на период до 2030 года».</w:t>
      </w: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При планировании бюджетных ассигнований на бюджетные инвестиции и капитальный ремонт, приоритет будет отдан расходам, связанным с выполнением условий </w:t>
      </w:r>
      <w:proofErr w:type="spellStart"/>
      <w:r w:rsidRPr="001B55C1">
        <w:rPr>
          <w:rFonts w:ascii="Arial" w:hAnsi="Arial" w:cs="Arial"/>
          <w:sz w:val="20"/>
          <w:szCs w:val="20"/>
        </w:rPr>
        <w:t>софинансирования</w:t>
      </w:r>
      <w:proofErr w:type="spellEnd"/>
      <w:r w:rsidRPr="001B55C1">
        <w:rPr>
          <w:rFonts w:ascii="Arial" w:hAnsi="Arial" w:cs="Arial"/>
          <w:sz w:val="20"/>
          <w:szCs w:val="20"/>
        </w:rPr>
        <w:t xml:space="preserve"> за счет средств федерального и областного бюджетов. Выделение средств позволит значительно повысить качество оказываемых услуг в сфере культуры, физической культуры и спорта, молодежной политики и, как следствие, благоприятно скажется в целом на повышении уровня жизни населения города Куйбышева. </w:t>
      </w:r>
    </w:p>
    <w:p w:rsidR="001375CB" w:rsidRDefault="001B55C1" w:rsidP="001375CB">
      <w:pPr>
        <w:ind w:firstLine="709"/>
        <w:jc w:val="both"/>
        <w:rPr>
          <w:rFonts w:ascii="Arial" w:hAnsi="Arial" w:cs="Arial"/>
          <w:sz w:val="20"/>
          <w:szCs w:val="20"/>
        </w:rPr>
      </w:pPr>
      <w:r w:rsidRPr="001B55C1">
        <w:rPr>
          <w:rFonts w:ascii="Arial" w:hAnsi="Arial" w:cs="Arial"/>
          <w:sz w:val="20"/>
          <w:szCs w:val="20"/>
        </w:rPr>
        <w:t>В 2023 – 2025 годах продолжится реализация мероприятий по переселению граждан из аварийного жилищного фонда, включенного в Перечень многоквартирных домов, признанных в установленном порядке до 1 января 2017 года аварийными и по</w:t>
      </w:r>
      <w:r w:rsidR="001375CB">
        <w:rPr>
          <w:rFonts w:ascii="Arial" w:hAnsi="Arial" w:cs="Arial"/>
          <w:sz w:val="20"/>
          <w:szCs w:val="20"/>
        </w:rPr>
        <w:t xml:space="preserve">длежащими сносу, расселяемых с </w:t>
      </w:r>
      <w:r w:rsidRPr="001B55C1">
        <w:rPr>
          <w:rFonts w:ascii="Arial" w:hAnsi="Arial" w:cs="Arial"/>
          <w:sz w:val="20"/>
          <w:szCs w:val="20"/>
        </w:rPr>
        <w:t>финансовой поддержкой государственной корпорации - Фонда содействия реформированию жилищно-коммунального хозяйства, а также привлечение</w:t>
      </w:r>
      <w:r w:rsidR="001375CB">
        <w:rPr>
          <w:rFonts w:ascii="Arial" w:hAnsi="Arial" w:cs="Arial"/>
          <w:sz w:val="20"/>
          <w:szCs w:val="20"/>
        </w:rPr>
        <w:t xml:space="preserve">м средств областного бюджета. </w:t>
      </w:r>
    </w:p>
    <w:p w:rsidR="001375CB" w:rsidRDefault="001B55C1" w:rsidP="001375CB">
      <w:pPr>
        <w:ind w:firstLine="709"/>
        <w:jc w:val="both"/>
        <w:rPr>
          <w:rFonts w:ascii="Arial" w:hAnsi="Arial" w:cs="Arial"/>
          <w:sz w:val="20"/>
          <w:szCs w:val="20"/>
        </w:rPr>
      </w:pPr>
      <w:r w:rsidRPr="001B55C1">
        <w:rPr>
          <w:rFonts w:ascii="Arial" w:hAnsi="Arial" w:cs="Arial"/>
          <w:sz w:val="20"/>
          <w:szCs w:val="20"/>
        </w:rPr>
        <w:t>Стабильность бюджетной политики города Куйбышева непосредственно зависит от сбалансированности полномочий органов местного самоуправления по решению вопросов местного значения и наличия ресурсов на их реализацию. В основе бюджетной политики города Куйбышева в сфере межбюджетных отношений – осуществление взаимодействия с органами муниципальной власти Куйбышевского муниципального района и госуд</w:t>
      </w:r>
      <w:r w:rsidR="001375CB">
        <w:rPr>
          <w:rFonts w:ascii="Arial" w:hAnsi="Arial" w:cs="Arial"/>
          <w:sz w:val="20"/>
          <w:szCs w:val="20"/>
        </w:rPr>
        <w:t>арственной власти Новосибирской</w:t>
      </w:r>
      <w:r w:rsidRPr="001B55C1">
        <w:rPr>
          <w:rFonts w:ascii="Arial" w:hAnsi="Arial" w:cs="Arial"/>
          <w:sz w:val="20"/>
          <w:szCs w:val="20"/>
        </w:rPr>
        <w:t xml:space="preserve"> области по увеличению объемов межбюджетных трансфертов, направляемых на финансовое обеспечение вопросов местного значения, в том числе в рамках реализации мероприятий государственных программ Российской Федерации, государственных программ Новосибирской </w:t>
      </w:r>
      <w:proofErr w:type="spellStart"/>
      <w:r w:rsidRPr="001B55C1">
        <w:rPr>
          <w:rFonts w:ascii="Arial" w:hAnsi="Arial" w:cs="Arial"/>
          <w:sz w:val="20"/>
          <w:szCs w:val="20"/>
        </w:rPr>
        <w:t>области</w:t>
      </w:r>
      <w:r w:rsidR="001375CB">
        <w:rPr>
          <w:rFonts w:ascii="Arial" w:hAnsi="Arial" w:cs="Arial"/>
          <w:sz w:val="20"/>
          <w:szCs w:val="20"/>
        </w:rPr>
        <w:t>.</w:t>
      </w:r>
    </w:p>
    <w:p w:rsidR="001375CB" w:rsidRDefault="001B55C1" w:rsidP="001375CB">
      <w:pPr>
        <w:ind w:firstLine="709"/>
        <w:jc w:val="both"/>
        <w:rPr>
          <w:rFonts w:ascii="Arial" w:hAnsi="Arial" w:cs="Arial"/>
          <w:sz w:val="20"/>
          <w:szCs w:val="20"/>
        </w:rPr>
      </w:pPr>
      <w:proofErr w:type="spellEnd"/>
      <w:r w:rsidRPr="001B55C1">
        <w:rPr>
          <w:rFonts w:ascii="Arial" w:hAnsi="Arial" w:cs="Arial"/>
          <w:sz w:val="20"/>
          <w:szCs w:val="20"/>
        </w:rPr>
        <w:t xml:space="preserve">Отдельным направлением бюджетной политики, непосредственно связанным с обеспечением устойчивости бюджетной системы муниципального образования, является политика в области управления муниципальным долгом. Политика управления муниципальным долгом города Куйбышева на 2023 год и плановый период 2024 и 2025 годов годах сохранит преемственность действующих принципов: </w:t>
      </w:r>
    </w:p>
    <w:p w:rsidR="001375CB" w:rsidRDefault="001B55C1" w:rsidP="001375CB">
      <w:pPr>
        <w:ind w:firstLine="709"/>
        <w:jc w:val="both"/>
        <w:rPr>
          <w:rFonts w:ascii="Arial" w:hAnsi="Arial" w:cs="Arial"/>
          <w:sz w:val="20"/>
          <w:szCs w:val="20"/>
        </w:rPr>
      </w:pPr>
      <w:r w:rsidRPr="001B55C1">
        <w:rPr>
          <w:rFonts w:ascii="Arial" w:hAnsi="Arial" w:cs="Arial"/>
          <w:sz w:val="20"/>
          <w:szCs w:val="20"/>
        </w:rPr>
        <w:t>- соблюдение ограничений, предусмотренных Бюджетным</w:t>
      </w:r>
      <w:r w:rsidR="001375CB">
        <w:rPr>
          <w:rFonts w:ascii="Arial" w:hAnsi="Arial" w:cs="Arial"/>
          <w:sz w:val="20"/>
          <w:szCs w:val="20"/>
        </w:rPr>
        <w:t xml:space="preserve"> кодексом Российской Федерации;</w:t>
      </w: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 постепенное снижение предельного размера дефицита местного бюджета по сравнению со значениями, установленными Бюджетным кодексом Российской Федерации; </w:t>
      </w:r>
    </w:p>
    <w:p w:rsidR="001375CB" w:rsidRDefault="001B55C1" w:rsidP="001375CB">
      <w:pPr>
        <w:ind w:firstLine="709"/>
        <w:jc w:val="both"/>
        <w:rPr>
          <w:rFonts w:ascii="Arial" w:hAnsi="Arial" w:cs="Arial"/>
          <w:sz w:val="20"/>
          <w:szCs w:val="20"/>
        </w:rPr>
      </w:pPr>
      <w:r w:rsidRPr="001B55C1">
        <w:rPr>
          <w:rFonts w:ascii="Arial" w:hAnsi="Arial" w:cs="Arial"/>
          <w:sz w:val="20"/>
          <w:szCs w:val="20"/>
        </w:rPr>
        <w:t>- осуществление заимствований, исходя из принципа минимизации расходов на обс</w:t>
      </w:r>
      <w:r w:rsidR="001375CB">
        <w:rPr>
          <w:rFonts w:ascii="Arial" w:hAnsi="Arial" w:cs="Arial"/>
          <w:sz w:val="20"/>
          <w:szCs w:val="20"/>
        </w:rPr>
        <w:t>луживание муниципального долга;</w:t>
      </w:r>
    </w:p>
    <w:p w:rsidR="001375CB" w:rsidRDefault="001B55C1" w:rsidP="001375CB">
      <w:pPr>
        <w:ind w:firstLine="709"/>
        <w:jc w:val="both"/>
        <w:rPr>
          <w:rFonts w:ascii="Arial" w:hAnsi="Arial" w:cs="Arial"/>
          <w:sz w:val="20"/>
          <w:szCs w:val="20"/>
        </w:rPr>
      </w:pPr>
      <w:r w:rsidRPr="001B55C1">
        <w:rPr>
          <w:rFonts w:ascii="Arial" w:hAnsi="Arial" w:cs="Arial"/>
          <w:sz w:val="20"/>
          <w:szCs w:val="20"/>
        </w:rPr>
        <w:t>- исполнение долговых обязательств по уплате процентов и погашению основного долга</w:t>
      </w:r>
      <w:r w:rsidR="001375CB">
        <w:rPr>
          <w:rFonts w:ascii="Arial" w:hAnsi="Arial" w:cs="Arial"/>
          <w:sz w:val="20"/>
          <w:szCs w:val="20"/>
        </w:rPr>
        <w:t xml:space="preserve"> своевременно и в полном объеме;</w:t>
      </w:r>
    </w:p>
    <w:p w:rsidR="001375CB" w:rsidRDefault="001B55C1" w:rsidP="001375CB">
      <w:pPr>
        <w:ind w:firstLine="709"/>
        <w:jc w:val="both"/>
        <w:rPr>
          <w:rFonts w:ascii="Arial" w:hAnsi="Arial" w:cs="Arial"/>
          <w:sz w:val="20"/>
          <w:szCs w:val="20"/>
        </w:rPr>
      </w:pPr>
      <w:r w:rsidRPr="001B55C1">
        <w:rPr>
          <w:rFonts w:ascii="Arial" w:hAnsi="Arial" w:cs="Arial"/>
          <w:sz w:val="20"/>
          <w:szCs w:val="20"/>
        </w:rPr>
        <w:t>- сохранение муниципального долга на экономически безопасном уровне объема долговых обязательств.</w:t>
      </w: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В настоящее время доходы местного бюджета не обеспечивают необходимый объем ресурсов для решений задач социального и </w:t>
      </w:r>
      <w:r w:rsidR="001375CB">
        <w:rPr>
          <w:rFonts w:ascii="Arial" w:hAnsi="Arial" w:cs="Arial"/>
          <w:sz w:val="20"/>
          <w:szCs w:val="20"/>
        </w:rPr>
        <w:t xml:space="preserve">экономического развития </w:t>
      </w:r>
      <w:proofErr w:type="spellStart"/>
      <w:r w:rsidR="001375CB">
        <w:rPr>
          <w:rFonts w:ascii="Arial" w:hAnsi="Arial" w:cs="Arial"/>
          <w:sz w:val="20"/>
          <w:szCs w:val="20"/>
        </w:rPr>
        <w:t>города.</w:t>
      </w:r>
    </w:p>
    <w:p w:rsidR="001375CB" w:rsidRDefault="001B55C1" w:rsidP="001375CB">
      <w:pPr>
        <w:ind w:firstLine="709"/>
        <w:jc w:val="both"/>
        <w:rPr>
          <w:rFonts w:ascii="Arial" w:hAnsi="Arial" w:cs="Arial"/>
          <w:sz w:val="20"/>
          <w:szCs w:val="20"/>
        </w:rPr>
      </w:pPr>
      <w:proofErr w:type="spellEnd"/>
      <w:r w:rsidRPr="001B55C1">
        <w:rPr>
          <w:rFonts w:ascii="Arial" w:hAnsi="Arial" w:cs="Arial"/>
          <w:sz w:val="20"/>
          <w:szCs w:val="20"/>
        </w:rPr>
        <w:t>Сбалансированность местного бюд</w:t>
      </w:r>
      <w:r w:rsidR="001375CB">
        <w:rPr>
          <w:rFonts w:ascii="Arial" w:hAnsi="Arial" w:cs="Arial"/>
          <w:sz w:val="20"/>
          <w:szCs w:val="20"/>
        </w:rPr>
        <w:t>жета должна быть обеспечена при</w:t>
      </w:r>
      <w:r w:rsidRPr="001B55C1">
        <w:rPr>
          <w:rFonts w:ascii="Arial" w:hAnsi="Arial" w:cs="Arial"/>
          <w:sz w:val="20"/>
          <w:szCs w:val="20"/>
        </w:rPr>
        <w:t xml:space="preserve"> постепенном снижении предельного размера дефицита местного бюджета по сравнению со значениями, установленными Бюджетным кодексом Российской Федерации.</w:t>
      </w: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Источниками финансирования дефицита местного бюджета определить: </w:t>
      </w: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 кредиты, полученные от кредитных организаций; </w:t>
      </w: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 бюджетные кредиты; </w:t>
      </w: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 изменение остатков средств на счетах по учету средств местного бюджета. </w:t>
      </w: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Для покрытия дефицита местного бюджета предполагается использовать разработанную программу муниципальных заимствований, которая представляет собой перечень заимствований, </w:t>
      </w:r>
      <w:r w:rsidRPr="001B55C1">
        <w:rPr>
          <w:rFonts w:ascii="Arial" w:hAnsi="Arial" w:cs="Arial"/>
          <w:sz w:val="20"/>
          <w:szCs w:val="20"/>
        </w:rPr>
        <w:lastRenderedPageBreak/>
        <w:t>направляемых на покрытие дефицита местного бюджета и пог</w:t>
      </w:r>
      <w:r w:rsidR="001375CB">
        <w:rPr>
          <w:rFonts w:ascii="Arial" w:hAnsi="Arial" w:cs="Arial"/>
          <w:sz w:val="20"/>
          <w:szCs w:val="20"/>
        </w:rPr>
        <w:t xml:space="preserve">ашение муниципальных долговых </w:t>
      </w:r>
      <w:proofErr w:type="spellStart"/>
      <w:r w:rsidR="001375CB">
        <w:rPr>
          <w:rFonts w:ascii="Arial" w:hAnsi="Arial" w:cs="Arial"/>
          <w:sz w:val="20"/>
          <w:szCs w:val="20"/>
        </w:rPr>
        <w:t>обязательств.</w:t>
      </w:r>
    </w:p>
    <w:p w:rsidR="001375CB" w:rsidRDefault="001B55C1" w:rsidP="001375CB">
      <w:pPr>
        <w:ind w:firstLine="709"/>
        <w:jc w:val="both"/>
        <w:rPr>
          <w:rFonts w:ascii="Arial" w:hAnsi="Arial" w:cs="Arial"/>
          <w:sz w:val="20"/>
          <w:szCs w:val="20"/>
        </w:rPr>
      </w:pPr>
      <w:proofErr w:type="spellEnd"/>
      <w:r w:rsidRPr="001B55C1">
        <w:rPr>
          <w:rFonts w:ascii="Arial" w:hAnsi="Arial" w:cs="Arial"/>
          <w:sz w:val="20"/>
          <w:szCs w:val="20"/>
        </w:rPr>
        <w:t>Расходы на обслуживание муниципального долга предусматриваются в местном бюджете за счет собственных средств в виде расходов на уплату проц</w:t>
      </w:r>
      <w:r w:rsidR="001375CB">
        <w:rPr>
          <w:rFonts w:ascii="Arial" w:hAnsi="Arial" w:cs="Arial"/>
          <w:sz w:val="20"/>
          <w:szCs w:val="20"/>
        </w:rPr>
        <w:t xml:space="preserve">ентов за пользование кредитами </w:t>
      </w:r>
      <w:r w:rsidRPr="001B55C1">
        <w:rPr>
          <w:rFonts w:ascii="Arial" w:hAnsi="Arial" w:cs="Arial"/>
          <w:sz w:val="20"/>
          <w:szCs w:val="20"/>
        </w:rPr>
        <w:t>в текущем финансовом году и плановом периоде.</w:t>
      </w:r>
    </w:p>
    <w:p w:rsidR="001375CB" w:rsidRDefault="001B55C1" w:rsidP="001375CB">
      <w:pPr>
        <w:ind w:firstLine="709"/>
        <w:jc w:val="both"/>
        <w:rPr>
          <w:rFonts w:ascii="Arial" w:hAnsi="Arial" w:cs="Arial"/>
          <w:sz w:val="20"/>
          <w:szCs w:val="20"/>
        </w:rPr>
      </w:pPr>
      <w:r w:rsidRPr="001B55C1">
        <w:rPr>
          <w:rFonts w:ascii="Arial" w:hAnsi="Arial" w:cs="Arial"/>
          <w:sz w:val="20"/>
          <w:szCs w:val="20"/>
        </w:rPr>
        <w:t>Одним из направлений бюджетной политики города Куйбышева является задача обеспечения прозрачности (открытости), понятности и доступности данных для населения города по вопр</w:t>
      </w:r>
      <w:r w:rsidR="001375CB">
        <w:rPr>
          <w:rFonts w:ascii="Arial" w:hAnsi="Arial" w:cs="Arial"/>
          <w:sz w:val="20"/>
          <w:szCs w:val="20"/>
        </w:rPr>
        <w:t xml:space="preserve">осам финансово-бюджетной </w:t>
      </w:r>
      <w:proofErr w:type="spellStart"/>
      <w:r w:rsidR="001375CB">
        <w:rPr>
          <w:rFonts w:ascii="Arial" w:hAnsi="Arial" w:cs="Arial"/>
          <w:sz w:val="20"/>
          <w:szCs w:val="20"/>
        </w:rPr>
        <w:t>сферы.</w:t>
      </w:r>
    </w:p>
    <w:p w:rsidR="001375CB" w:rsidRDefault="001B55C1" w:rsidP="001375CB">
      <w:pPr>
        <w:ind w:firstLine="709"/>
        <w:jc w:val="both"/>
        <w:rPr>
          <w:rFonts w:ascii="Arial" w:hAnsi="Arial" w:cs="Arial"/>
          <w:sz w:val="20"/>
          <w:szCs w:val="20"/>
        </w:rPr>
      </w:pPr>
      <w:proofErr w:type="spellEnd"/>
      <w:r w:rsidRPr="001B55C1">
        <w:rPr>
          <w:rFonts w:ascii="Arial" w:hAnsi="Arial" w:cs="Arial"/>
          <w:sz w:val="20"/>
          <w:szCs w:val="20"/>
        </w:rPr>
        <w:t>Для решения задачи продолжится размещение информационно-разъяснительных материалов на всех стадиях бюджетного процесса города Куйбышева на официальном сайте администрации города Куйбышева в информационно-телекоммуникационной сети «Интернет», обеспечивающей актуальность основных сведений о местном бюджете и его исполнении, а также представление бюджетных данных для всех заинтересованных пользователей в понятной и доступной форме, вовлечение граждан в обсуждение бюджетного процесса.</w:t>
      </w: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Кроме того, продолжится размещение и поддержание в актуальном состоянии бюджетных данных о формировании и исполнении местного бюджета на Едином портале бюджетной системы Российской Федерации в системе «Электронный бюджет». </w:t>
      </w:r>
    </w:p>
    <w:p w:rsidR="001B55C1" w:rsidRPr="001B55C1" w:rsidRDefault="001B55C1" w:rsidP="001375CB">
      <w:pPr>
        <w:ind w:firstLine="709"/>
        <w:jc w:val="both"/>
        <w:rPr>
          <w:rFonts w:ascii="Arial" w:hAnsi="Arial" w:cs="Arial"/>
          <w:sz w:val="20"/>
          <w:szCs w:val="20"/>
        </w:rPr>
      </w:pPr>
      <w:r w:rsidRPr="001B55C1">
        <w:rPr>
          <w:rFonts w:ascii="Arial" w:hAnsi="Arial" w:cs="Arial"/>
          <w:sz w:val="20"/>
          <w:szCs w:val="20"/>
        </w:rPr>
        <w:t xml:space="preserve">Результатом проведения бюджетной политики должно стать исполнение принятых расходных обязательств, обеспечение оптимальной долговой нагрузки, создание механизмов и условий для оценки нормативно-  правового регулирования и методического обеспечения бюджетного процесса. </w:t>
      </w:r>
    </w:p>
    <w:p w:rsidR="001B55C1" w:rsidRPr="001B55C1" w:rsidRDefault="001B55C1" w:rsidP="001B55C1">
      <w:pPr>
        <w:ind w:left="5664"/>
        <w:rPr>
          <w:rFonts w:ascii="Arial" w:hAnsi="Arial" w:cs="Arial"/>
          <w:sz w:val="20"/>
          <w:szCs w:val="20"/>
        </w:rPr>
      </w:pPr>
    </w:p>
    <w:p w:rsidR="001B55C1" w:rsidRPr="001B55C1" w:rsidRDefault="001B55C1" w:rsidP="00E7168C">
      <w:pPr>
        <w:jc w:val="right"/>
        <w:rPr>
          <w:rFonts w:ascii="Arial" w:hAnsi="Arial" w:cs="Arial"/>
          <w:sz w:val="20"/>
          <w:szCs w:val="20"/>
        </w:rPr>
      </w:pPr>
    </w:p>
    <w:p w:rsidR="00E7168C" w:rsidRDefault="001B55C1" w:rsidP="00E7168C">
      <w:pPr>
        <w:tabs>
          <w:tab w:val="center" w:pos="-1843"/>
          <w:tab w:val="left" w:pos="-1418"/>
          <w:tab w:val="right" w:pos="11907"/>
        </w:tabs>
        <w:autoSpaceDE w:val="0"/>
        <w:autoSpaceDN w:val="0"/>
        <w:ind w:right="-1"/>
        <w:jc w:val="right"/>
        <w:rPr>
          <w:rFonts w:ascii="Arial" w:hAnsi="Arial" w:cs="Arial"/>
          <w:sz w:val="20"/>
          <w:szCs w:val="20"/>
        </w:rPr>
      </w:pPr>
      <w:r w:rsidRPr="001B55C1">
        <w:rPr>
          <w:rFonts w:ascii="Arial" w:hAnsi="Arial" w:cs="Arial"/>
          <w:sz w:val="20"/>
          <w:szCs w:val="20"/>
        </w:rPr>
        <w:t>Приложение к постановлению администрации</w:t>
      </w:r>
    </w:p>
    <w:p w:rsidR="001375CB" w:rsidRDefault="001B55C1" w:rsidP="00E7168C">
      <w:pPr>
        <w:tabs>
          <w:tab w:val="center" w:pos="-1843"/>
          <w:tab w:val="left" w:pos="-1418"/>
          <w:tab w:val="right" w:pos="11907"/>
        </w:tabs>
        <w:autoSpaceDE w:val="0"/>
        <w:autoSpaceDN w:val="0"/>
        <w:ind w:right="-1"/>
        <w:jc w:val="right"/>
        <w:rPr>
          <w:rFonts w:ascii="Arial" w:hAnsi="Arial" w:cs="Arial"/>
          <w:sz w:val="20"/>
          <w:szCs w:val="20"/>
        </w:rPr>
      </w:pPr>
      <w:r w:rsidRPr="001B55C1">
        <w:rPr>
          <w:rFonts w:ascii="Arial" w:hAnsi="Arial" w:cs="Arial"/>
          <w:sz w:val="20"/>
          <w:szCs w:val="20"/>
        </w:rPr>
        <w:t xml:space="preserve"> </w:t>
      </w:r>
      <w:proofErr w:type="gramStart"/>
      <w:r w:rsidRPr="001B55C1">
        <w:rPr>
          <w:rFonts w:ascii="Arial" w:hAnsi="Arial" w:cs="Arial"/>
          <w:sz w:val="20"/>
          <w:szCs w:val="20"/>
        </w:rPr>
        <w:t>города</w:t>
      </w:r>
      <w:proofErr w:type="gramEnd"/>
      <w:r w:rsidRPr="001B55C1">
        <w:rPr>
          <w:rFonts w:ascii="Arial" w:hAnsi="Arial" w:cs="Arial"/>
          <w:sz w:val="20"/>
          <w:szCs w:val="20"/>
        </w:rPr>
        <w:t xml:space="preserve"> Куйбышева Куйбышевского района </w:t>
      </w:r>
    </w:p>
    <w:p w:rsidR="001B55C1" w:rsidRPr="001B55C1" w:rsidRDefault="001B55C1" w:rsidP="00E7168C">
      <w:pPr>
        <w:ind w:left="5664"/>
        <w:jc w:val="right"/>
        <w:rPr>
          <w:rFonts w:ascii="Arial" w:hAnsi="Arial" w:cs="Arial"/>
          <w:sz w:val="20"/>
          <w:szCs w:val="20"/>
        </w:rPr>
      </w:pPr>
      <w:r w:rsidRPr="001B55C1">
        <w:rPr>
          <w:rFonts w:ascii="Arial" w:hAnsi="Arial" w:cs="Arial"/>
          <w:sz w:val="20"/>
          <w:szCs w:val="20"/>
        </w:rPr>
        <w:t>Новосибирской области</w:t>
      </w:r>
    </w:p>
    <w:p w:rsidR="001B55C1" w:rsidRPr="001B55C1" w:rsidRDefault="001B55C1" w:rsidP="00E7168C">
      <w:pPr>
        <w:jc w:val="right"/>
        <w:rPr>
          <w:rFonts w:ascii="Arial" w:hAnsi="Arial" w:cs="Arial"/>
          <w:sz w:val="20"/>
          <w:szCs w:val="20"/>
        </w:rPr>
      </w:pPr>
      <w:r w:rsidRPr="001B55C1">
        <w:rPr>
          <w:rFonts w:ascii="Arial" w:hAnsi="Arial" w:cs="Arial"/>
          <w:sz w:val="20"/>
          <w:szCs w:val="20"/>
        </w:rPr>
        <w:t xml:space="preserve">                                                                                                                  </w:t>
      </w:r>
      <w:proofErr w:type="gramStart"/>
      <w:r w:rsidRPr="001B55C1">
        <w:rPr>
          <w:rFonts w:ascii="Arial" w:hAnsi="Arial" w:cs="Arial"/>
          <w:sz w:val="20"/>
          <w:szCs w:val="20"/>
        </w:rPr>
        <w:t>от</w:t>
      </w:r>
      <w:proofErr w:type="gramEnd"/>
      <w:r w:rsidRPr="001B55C1">
        <w:rPr>
          <w:rFonts w:ascii="Arial" w:hAnsi="Arial" w:cs="Arial"/>
          <w:sz w:val="20"/>
          <w:szCs w:val="20"/>
        </w:rPr>
        <w:t xml:space="preserve"> 31.10.2022 № 1359</w:t>
      </w:r>
    </w:p>
    <w:p w:rsidR="001B55C1" w:rsidRPr="001B55C1" w:rsidRDefault="001B55C1" w:rsidP="001B55C1">
      <w:pPr>
        <w:jc w:val="right"/>
        <w:rPr>
          <w:rFonts w:ascii="Arial" w:hAnsi="Arial" w:cs="Arial"/>
          <w:sz w:val="20"/>
          <w:szCs w:val="20"/>
        </w:rPr>
      </w:pPr>
    </w:p>
    <w:p w:rsidR="001B55C1" w:rsidRPr="001375CB" w:rsidRDefault="001B55C1" w:rsidP="001B55C1">
      <w:pPr>
        <w:jc w:val="center"/>
        <w:rPr>
          <w:rFonts w:ascii="Arial" w:hAnsi="Arial" w:cs="Arial"/>
          <w:b/>
          <w:sz w:val="20"/>
          <w:szCs w:val="20"/>
        </w:rPr>
      </w:pPr>
      <w:r w:rsidRPr="001375CB">
        <w:rPr>
          <w:rFonts w:ascii="Arial" w:hAnsi="Arial" w:cs="Arial"/>
          <w:b/>
          <w:sz w:val="20"/>
          <w:szCs w:val="20"/>
        </w:rPr>
        <w:t>Основные направления долговой политики города Куйбышева Куйбышевского района Но</w:t>
      </w:r>
      <w:r w:rsidR="001375CB">
        <w:rPr>
          <w:rFonts w:ascii="Arial" w:hAnsi="Arial" w:cs="Arial"/>
          <w:b/>
          <w:sz w:val="20"/>
          <w:szCs w:val="20"/>
        </w:rPr>
        <w:t>восибирской области на 2023 год</w:t>
      </w:r>
      <w:r w:rsidRPr="001375CB">
        <w:rPr>
          <w:rFonts w:ascii="Arial" w:hAnsi="Arial" w:cs="Arial"/>
          <w:b/>
          <w:sz w:val="20"/>
          <w:szCs w:val="20"/>
        </w:rPr>
        <w:t xml:space="preserve"> и плановый период 2024 и 2025 годов</w:t>
      </w:r>
    </w:p>
    <w:p w:rsidR="001B55C1" w:rsidRPr="001B55C1" w:rsidRDefault="001B55C1" w:rsidP="001B55C1">
      <w:pPr>
        <w:jc w:val="center"/>
        <w:rPr>
          <w:rFonts w:ascii="Arial" w:hAnsi="Arial" w:cs="Arial"/>
          <w:sz w:val="20"/>
          <w:szCs w:val="20"/>
        </w:rPr>
      </w:pPr>
    </w:p>
    <w:p w:rsidR="001B55C1" w:rsidRPr="001B55C1" w:rsidRDefault="001375CB" w:rsidP="001375CB">
      <w:pPr>
        <w:ind w:firstLine="709"/>
        <w:jc w:val="both"/>
        <w:rPr>
          <w:rFonts w:ascii="Arial" w:hAnsi="Arial" w:cs="Arial"/>
          <w:sz w:val="20"/>
          <w:szCs w:val="20"/>
        </w:rPr>
      </w:pPr>
      <w:r>
        <w:rPr>
          <w:rFonts w:ascii="Arial" w:hAnsi="Arial" w:cs="Arial"/>
          <w:sz w:val="20"/>
          <w:szCs w:val="20"/>
        </w:rPr>
        <w:t xml:space="preserve">Долговая политика </w:t>
      </w:r>
      <w:r w:rsidR="001B55C1" w:rsidRPr="001B55C1">
        <w:rPr>
          <w:rFonts w:ascii="Arial" w:hAnsi="Arial" w:cs="Arial"/>
          <w:sz w:val="20"/>
          <w:szCs w:val="20"/>
        </w:rPr>
        <w:t>города Куйбышева Куйбышевског</w:t>
      </w:r>
      <w:r>
        <w:rPr>
          <w:rFonts w:ascii="Arial" w:hAnsi="Arial" w:cs="Arial"/>
          <w:sz w:val="20"/>
          <w:szCs w:val="20"/>
        </w:rPr>
        <w:t xml:space="preserve">о района Новосибирской области </w:t>
      </w:r>
      <w:r w:rsidR="001B55C1" w:rsidRPr="001B55C1">
        <w:rPr>
          <w:rFonts w:ascii="Arial" w:hAnsi="Arial" w:cs="Arial"/>
          <w:sz w:val="20"/>
          <w:szCs w:val="20"/>
        </w:rPr>
        <w:t xml:space="preserve">на 2023 год и плановый период 2024 и 2025 годов (далее - долговая политика города Куйбышева) является составной частью бюджетной и налоговой политики города Куйбышева Куйбышевского района Новосибирской области и направлена на достижение экономически безопасного уровня муниципального долга. </w:t>
      </w:r>
    </w:p>
    <w:p w:rsidR="001B55C1" w:rsidRPr="001B55C1" w:rsidRDefault="001B55C1" w:rsidP="001B55C1">
      <w:pPr>
        <w:jc w:val="both"/>
        <w:rPr>
          <w:rFonts w:ascii="Arial" w:hAnsi="Arial" w:cs="Arial"/>
          <w:sz w:val="20"/>
          <w:szCs w:val="20"/>
        </w:rPr>
      </w:pPr>
    </w:p>
    <w:p w:rsidR="001B55C1" w:rsidRPr="001375CB" w:rsidRDefault="001B55C1" w:rsidP="001375CB">
      <w:pPr>
        <w:jc w:val="center"/>
        <w:rPr>
          <w:rFonts w:ascii="Arial" w:hAnsi="Arial" w:cs="Arial"/>
          <w:b/>
          <w:sz w:val="20"/>
          <w:szCs w:val="20"/>
        </w:rPr>
      </w:pPr>
      <w:r w:rsidRPr="001375CB">
        <w:rPr>
          <w:rFonts w:ascii="Arial" w:hAnsi="Arial" w:cs="Arial"/>
          <w:b/>
          <w:sz w:val="20"/>
          <w:szCs w:val="20"/>
        </w:rPr>
        <w:t>Состояние муниципального долга горо</w:t>
      </w:r>
      <w:r w:rsidR="001375CB" w:rsidRPr="001375CB">
        <w:rPr>
          <w:rFonts w:ascii="Arial" w:hAnsi="Arial" w:cs="Arial"/>
          <w:b/>
          <w:sz w:val="20"/>
          <w:szCs w:val="20"/>
        </w:rPr>
        <w:t xml:space="preserve">да Куйбышева </w:t>
      </w:r>
      <w:r w:rsidRPr="001375CB">
        <w:rPr>
          <w:rFonts w:ascii="Arial" w:hAnsi="Arial" w:cs="Arial"/>
          <w:b/>
          <w:sz w:val="20"/>
          <w:szCs w:val="20"/>
        </w:rPr>
        <w:t>и реализация долговой политики в 2022 году</w:t>
      </w:r>
    </w:p>
    <w:p w:rsidR="001375CB" w:rsidRDefault="001375CB" w:rsidP="001375CB">
      <w:pPr>
        <w:pStyle w:val="ConsPlusNormal"/>
        <w:ind w:firstLine="709"/>
        <w:jc w:val="both"/>
      </w:pPr>
      <w:r>
        <w:t xml:space="preserve">В соответствии с </w:t>
      </w:r>
      <w:r w:rsidR="001B55C1" w:rsidRPr="001B55C1">
        <w:t>заключенным 25 апреля 202</w:t>
      </w:r>
      <w:r>
        <w:t>1 года муниципальным контрактом</w:t>
      </w:r>
      <w:r w:rsidR="001B55C1" w:rsidRPr="001B55C1">
        <w:t xml:space="preserve"> с ПАО «</w:t>
      </w:r>
      <w:proofErr w:type="spellStart"/>
      <w:r w:rsidR="001B55C1" w:rsidRPr="001B55C1">
        <w:t>Совкомбанк</w:t>
      </w:r>
      <w:proofErr w:type="spellEnd"/>
      <w:r w:rsidR="001B55C1" w:rsidRPr="001B55C1">
        <w:t>» администрации города Куйбышева была открыта кредитная линия на финансирование дефицита городского бюджета сроком на один год, с лимитом задолженности 12 100,0 тыс. руб. и процентной с</w:t>
      </w:r>
      <w:r>
        <w:t xml:space="preserve">тавкой за пользование кредитом </w:t>
      </w:r>
      <w:r w:rsidR="001B55C1" w:rsidRPr="001B55C1">
        <w:t>в размере 6,96333495 процентов годовых. По итогам 2021 года сумма задолженности по кредиту составила 8 000,0 тыс. руб., расходы городского бюджета на обслуживание муниципального долга исполнены в сумме 327,7 тыс. руб. И</w:t>
      </w:r>
      <w:r>
        <w:t>сполнение долговых обязательств</w:t>
      </w:r>
      <w:r w:rsidR="001B55C1" w:rsidRPr="001B55C1">
        <w:t xml:space="preserve"> города Куйбышева по вышеуказанному контракту осуществлено досрочно, 27.01.2022 года кредит в сумме 8 000 тыс. руб. погашен. Расходы на обслуживание муниципального долга в 2022 году осуществлялись своевременно и составили 41,2 тыс. руб.</w:t>
      </w:r>
    </w:p>
    <w:p w:rsidR="001B55C1" w:rsidRPr="001B55C1" w:rsidRDefault="001B55C1" w:rsidP="001375CB">
      <w:pPr>
        <w:pStyle w:val="ConsPlusNormal"/>
        <w:ind w:firstLine="709"/>
        <w:jc w:val="both"/>
      </w:pPr>
      <w:r w:rsidRPr="001B55C1">
        <w:t>В августе 2022 года бюджету города Куйбышева предоставлен бюджетный кредит из областного бюджета Новосибирской области в сумме 8 000,0 тыс. руб. на срок до 15.11.2024 и процентной ставкой в размере 0,1 процента годовых. Бюджетный кредит предоставлен на возмещ</w:t>
      </w:r>
      <w:r w:rsidR="001375CB">
        <w:t xml:space="preserve">ение средств местного бюджета, </w:t>
      </w:r>
      <w:r w:rsidRPr="001B55C1">
        <w:t xml:space="preserve">фактически направленных в январе 2022 года на погашение долговых обязательств муниципального образования по рыночным заимствованиям, сложившимся на 01.01.2022 и подлежащим погашению в марте-декабре 2022 года.  </w:t>
      </w:r>
    </w:p>
    <w:p w:rsidR="001B55C1" w:rsidRPr="001B55C1" w:rsidRDefault="001B55C1" w:rsidP="001B55C1">
      <w:pPr>
        <w:rPr>
          <w:rFonts w:ascii="Arial" w:hAnsi="Arial" w:cs="Arial"/>
          <w:sz w:val="20"/>
          <w:szCs w:val="20"/>
        </w:rPr>
      </w:pPr>
    </w:p>
    <w:p w:rsidR="001B55C1" w:rsidRPr="001375CB" w:rsidRDefault="001B55C1" w:rsidP="001B55C1">
      <w:pPr>
        <w:jc w:val="center"/>
        <w:rPr>
          <w:rFonts w:ascii="Arial" w:hAnsi="Arial" w:cs="Arial"/>
          <w:b/>
          <w:sz w:val="20"/>
          <w:szCs w:val="20"/>
        </w:rPr>
      </w:pPr>
      <w:r w:rsidRPr="001375CB">
        <w:rPr>
          <w:rFonts w:ascii="Arial" w:hAnsi="Arial" w:cs="Arial"/>
          <w:b/>
          <w:sz w:val="20"/>
          <w:szCs w:val="20"/>
        </w:rPr>
        <w:t>Основные факторы, определяющие характер и направления долговой политики города Куйбышева на 2023-2025 годы</w:t>
      </w:r>
    </w:p>
    <w:p w:rsidR="001B55C1" w:rsidRPr="001B55C1" w:rsidRDefault="001B55C1" w:rsidP="001B55C1">
      <w:pPr>
        <w:jc w:val="center"/>
        <w:rPr>
          <w:rFonts w:ascii="Arial" w:hAnsi="Arial" w:cs="Arial"/>
          <w:sz w:val="20"/>
          <w:szCs w:val="20"/>
        </w:rPr>
      </w:pP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Основными факторами, определяющими характер и направления долговой политики города Куйбышева на 2023 год и плановый период 2024 и </w:t>
      </w:r>
      <w:r w:rsidR="001375CB">
        <w:rPr>
          <w:rFonts w:ascii="Arial" w:hAnsi="Arial" w:cs="Arial"/>
          <w:sz w:val="20"/>
          <w:szCs w:val="20"/>
        </w:rPr>
        <w:t xml:space="preserve">2025 годов, </w:t>
      </w:r>
      <w:proofErr w:type="spellStart"/>
      <w:r w:rsidR="001375CB">
        <w:rPr>
          <w:rFonts w:ascii="Arial" w:hAnsi="Arial" w:cs="Arial"/>
          <w:sz w:val="20"/>
          <w:szCs w:val="20"/>
        </w:rPr>
        <w:t>являются:</w:t>
      </w:r>
    </w:p>
    <w:p w:rsidR="001375CB" w:rsidRDefault="001B55C1" w:rsidP="001375CB">
      <w:pPr>
        <w:ind w:firstLine="709"/>
        <w:jc w:val="both"/>
        <w:rPr>
          <w:rFonts w:ascii="Arial" w:hAnsi="Arial" w:cs="Arial"/>
          <w:sz w:val="20"/>
          <w:szCs w:val="20"/>
        </w:rPr>
      </w:pPr>
      <w:proofErr w:type="spellEnd"/>
      <w:proofErr w:type="gramStart"/>
      <w:r w:rsidRPr="001B55C1">
        <w:rPr>
          <w:rFonts w:ascii="Arial" w:hAnsi="Arial" w:cs="Arial"/>
          <w:sz w:val="20"/>
          <w:szCs w:val="20"/>
        </w:rPr>
        <w:t>влияние</w:t>
      </w:r>
      <w:proofErr w:type="gramEnd"/>
      <w:r w:rsidRPr="001B55C1">
        <w:rPr>
          <w:rFonts w:ascii="Arial" w:hAnsi="Arial" w:cs="Arial"/>
          <w:sz w:val="20"/>
          <w:szCs w:val="20"/>
        </w:rPr>
        <w:t xml:space="preserve"> рисков нестабильной экономической ситуации, сохранение действий финансовых и экономических санкций в отношении российской экономики</w:t>
      </w:r>
      <w:r w:rsidR="001375CB">
        <w:rPr>
          <w:rFonts w:ascii="Arial" w:hAnsi="Arial" w:cs="Arial"/>
          <w:sz w:val="20"/>
          <w:szCs w:val="20"/>
        </w:rPr>
        <w:t>, а также ответных мер;</w:t>
      </w:r>
      <w:r w:rsidR="001375CB">
        <w:rPr>
          <w:rFonts w:ascii="Arial" w:hAnsi="Arial" w:cs="Arial"/>
          <w:sz w:val="20"/>
          <w:szCs w:val="20"/>
        </w:rPr>
        <w:tab/>
      </w:r>
    </w:p>
    <w:p w:rsidR="001375CB" w:rsidRDefault="001B55C1" w:rsidP="001375CB">
      <w:pPr>
        <w:ind w:firstLine="709"/>
        <w:jc w:val="both"/>
        <w:rPr>
          <w:rFonts w:ascii="Arial" w:hAnsi="Arial" w:cs="Arial"/>
          <w:sz w:val="20"/>
          <w:szCs w:val="20"/>
        </w:rPr>
      </w:pPr>
      <w:proofErr w:type="gramStart"/>
      <w:r w:rsidRPr="001B55C1">
        <w:rPr>
          <w:rFonts w:ascii="Arial" w:hAnsi="Arial" w:cs="Arial"/>
          <w:sz w:val="20"/>
          <w:szCs w:val="20"/>
        </w:rPr>
        <w:t>изменчивость</w:t>
      </w:r>
      <w:proofErr w:type="gramEnd"/>
      <w:r w:rsidRPr="001B55C1">
        <w:rPr>
          <w:rFonts w:ascii="Arial" w:hAnsi="Arial" w:cs="Arial"/>
          <w:sz w:val="20"/>
          <w:szCs w:val="20"/>
        </w:rPr>
        <w:t xml:space="preserve"> финансовой конъюнктуры, обусловленная неустойчивым</w:t>
      </w:r>
      <w:r w:rsidR="001375CB">
        <w:rPr>
          <w:rFonts w:ascii="Arial" w:hAnsi="Arial" w:cs="Arial"/>
          <w:sz w:val="20"/>
          <w:szCs w:val="20"/>
        </w:rPr>
        <w:t xml:space="preserve"> экономическим ростом.</w:t>
      </w:r>
    </w:p>
    <w:p w:rsidR="001B55C1" w:rsidRPr="001B55C1" w:rsidRDefault="001B55C1" w:rsidP="001375CB">
      <w:pPr>
        <w:ind w:firstLine="709"/>
        <w:jc w:val="both"/>
        <w:rPr>
          <w:rFonts w:ascii="Arial" w:hAnsi="Arial" w:cs="Arial"/>
          <w:sz w:val="20"/>
          <w:szCs w:val="20"/>
        </w:rPr>
      </w:pPr>
      <w:r w:rsidRPr="001B55C1">
        <w:rPr>
          <w:rFonts w:ascii="Arial" w:hAnsi="Arial" w:cs="Arial"/>
          <w:sz w:val="20"/>
          <w:szCs w:val="20"/>
        </w:rPr>
        <w:lastRenderedPageBreak/>
        <w:t xml:space="preserve">Обеспечение потребностей в заемном финансировании, поддержание объема и структуры муниципального долга, исключающих неисполнение долговых обязательств, своевременное исполнение долговых обязательств, при обеспечении минимизации расходов на обслуживание муниципального долга будут принципами управления муниципальным долгом города Куйбышева. </w:t>
      </w:r>
    </w:p>
    <w:p w:rsidR="001B55C1" w:rsidRPr="001B55C1" w:rsidRDefault="001B55C1" w:rsidP="001B55C1">
      <w:pPr>
        <w:jc w:val="both"/>
        <w:rPr>
          <w:rFonts w:ascii="Arial" w:hAnsi="Arial" w:cs="Arial"/>
          <w:sz w:val="20"/>
          <w:szCs w:val="20"/>
        </w:rPr>
      </w:pPr>
    </w:p>
    <w:p w:rsidR="001B55C1" w:rsidRPr="001375CB" w:rsidRDefault="001B55C1" w:rsidP="001B55C1">
      <w:pPr>
        <w:jc w:val="center"/>
        <w:rPr>
          <w:rFonts w:ascii="Arial" w:hAnsi="Arial" w:cs="Arial"/>
          <w:b/>
          <w:sz w:val="20"/>
          <w:szCs w:val="20"/>
        </w:rPr>
      </w:pPr>
      <w:r w:rsidRPr="001B55C1">
        <w:rPr>
          <w:rFonts w:ascii="Arial" w:hAnsi="Arial" w:cs="Arial"/>
          <w:sz w:val="20"/>
          <w:szCs w:val="20"/>
        </w:rPr>
        <w:t xml:space="preserve"> </w:t>
      </w:r>
      <w:r w:rsidRPr="001375CB">
        <w:rPr>
          <w:rFonts w:ascii="Arial" w:hAnsi="Arial" w:cs="Arial"/>
          <w:b/>
          <w:sz w:val="20"/>
          <w:szCs w:val="20"/>
        </w:rPr>
        <w:t>Цели и задачи долговой политики на 2023-2025 годы, инструменты ее реализации, анализ рисков для бюджета, возникающих в процессе управления муниципальным долгом города Куйбышева</w:t>
      </w:r>
    </w:p>
    <w:p w:rsidR="001B55C1" w:rsidRPr="001B55C1" w:rsidRDefault="001B55C1" w:rsidP="001B55C1">
      <w:pPr>
        <w:jc w:val="center"/>
        <w:rPr>
          <w:rFonts w:ascii="Arial" w:hAnsi="Arial" w:cs="Arial"/>
          <w:sz w:val="20"/>
          <w:szCs w:val="20"/>
        </w:rPr>
      </w:pP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Целью долговой политики города Куйбышева является эффективное управление муниципальным долгом, направленное на достижение экономически безопасного уровня долга при полном и своевременном исполнении всех обязательств по его погашению и обслуживанию, недопущение увеличения долговой нагрузки при условии сохранения финансовой устойчивости и сбалансированности бюджета города Куйбышева.                                          </w:t>
      </w:r>
      <w:r w:rsidR="001375CB">
        <w:rPr>
          <w:rFonts w:ascii="Arial" w:hAnsi="Arial" w:cs="Arial"/>
          <w:sz w:val="20"/>
          <w:szCs w:val="20"/>
        </w:rPr>
        <w:t xml:space="preserve">                              </w:t>
      </w:r>
    </w:p>
    <w:p w:rsidR="001375CB" w:rsidRDefault="001B55C1" w:rsidP="001375CB">
      <w:pPr>
        <w:ind w:firstLine="709"/>
        <w:jc w:val="both"/>
        <w:rPr>
          <w:rFonts w:ascii="Arial" w:hAnsi="Arial" w:cs="Arial"/>
          <w:sz w:val="20"/>
          <w:szCs w:val="20"/>
        </w:rPr>
      </w:pPr>
      <w:r w:rsidRPr="001B55C1">
        <w:rPr>
          <w:rFonts w:ascii="Arial" w:hAnsi="Arial" w:cs="Arial"/>
          <w:sz w:val="20"/>
          <w:szCs w:val="20"/>
        </w:rPr>
        <w:t>Основные задачи долг</w:t>
      </w:r>
      <w:r w:rsidR="001375CB">
        <w:rPr>
          <w:rFonts w:ascii="Arial" w:hAnsi="Arial" w:cs="Arial"/>
          <w:sz w:val="20"/>
          <w:szCs w:val="20"/>
        </w:rPr>
        <w:t>овой политики города Куйбышева:</w:t>
      </w:r>
    </w:p>
    <w:p w:rsidR="001375CB" w:rsidRDefault="001B55C1" w:rsidP="001375CB">
      <w:pPr>
        <w:ind w:firstLine="709"/>
        <w:jc w:val="both"/>
        <w:rPr>
          <w:rFonts w:ascii="Arial" w:hAnsi="Arial" w:cs="Arial"/>
          <w:sz w:val="20"/>
          <w:szCs w:val="20"/>
        </w:rPr>
      </w:pPr>
      <w:r w:rsidRPr="001B55C1">
        <w:rPr>
          <w:rFonts w:ascii="Arial" w:hAnsi="Arial" w:cs="Arial"/>
          <w:sz w:val="20"/>
          <w:szCs w:val="20"/>
        </w:rPr>
        <w:t>- поддержание объема муниципального долга города на экономичес</w:t>
      </w:r>
      <w:r w:rsidR="001375CB">
        <w:rPr>
          <w:rFonts w:ascii="Arial" w:hAnsi="Arial" w:cs="Arial"/>
          <w:sz w:val="20"/>
          <w:szCs w:val="20"/>
        </w:rPr>
        <w:t>ки безопасном уровне;</w:t>
      </w:r>
    </w:p>
    <w:p w:rsidR="001375CB" w:rsidRDefault="001B55C1" w:rsidP="001375CB">
      <w:pPr>
        <w:ind w:firstLine="709"/>
        <w:jc w:val="both"/>
        <w:rPr>
          <w:rFonts w:ascii="Arial" w:hAnsi="Arial" w:cs="Arial"/>
          <w:sz w:val="20"/>
          <w:szCs w:val="20"/>
        </w:rPr>
      </w:pPr>
      <w:r w:rsidRPr="001B55C1">
        <w:rPr>
          <w:rFonts w:ascii="Arial" w:hAnsi="Arial" w:cs="Arial"/>
          <w:sz w:val="20"/>
          <w:szCs w:val="20"/>
        </w:rPr>
        <w:t>- оптимизация структуры муниципального долга города по видам и срокам муниципальных заимствований;</w:t>
      </w:r>
    </w:p>
    <w:p w:rsidR="001375CB" w:rsidRDefault="001B55C1" w:rsidP="001375CB">
      <w:pPr>
        <w:ind w:firstLine="709"/>
        <w:jc w:val="both"/>
        <w:rPr>
          <w:rFonts w:ascii="Arial" w:hAnsi="Arial" w:cs="Arial"/>
          <w:sz w:val="20"/>
          <w:szCs w:val="20"/>
        </w:rPr>
      </w:pPr>
      <w:r w:rsidRPr="001B55C1">
        <w:rPr>
          <w:rFonts w:ascii="Arial" w:hAnsi="Arial" w:cs="Arial"/>
          <w:sz w:val="20"/>
          <w:szCs w:val="20"/>
        </w:rPr>
        <w:t>-</w:t>
      </w:r>
      <w:r w:rsidR="001375CB">
        <w:rPr>
          <w:rFonts w:ascii="Arial" w:hAnsi="Arial" w:cs="Arial"/>
          <w:sz w:val="20"/>
          <w:szCs w:val="20"/>
        </w:rPr>
        <w:t xml:space="preserve"> </w:t>
      </w:r>
      <w:r w:rsidRPr="001B55C1">
        <w:rPr>
          <w:rFonts w:ascii="Arial" w:hAnsi="Arial" w:cs="Arial"/>
          <w:sz w:val="20"/>
          <w:szCs w:val="20"/>
        </w:rPr>
        <w:t>равномерное распределение во времени объемов пог</w:t>
      </w:r>
      <w:r w:rsidR="001375CB">
        <w:rPr>
          <w:rFonts w:ascii="Arial" w:hAnsi="Arial" w:cs="Arial"/>
          <w:sz w:val="20"/>
          <w:szCs w:val="20"/>
        </w:rPr>
        <w:t xml:space="preserve">ашения долговых заимствований; </w:t>
      </w:r>
    </w:p>
    <w:p w:rsidR="001B55C1" w:rsidRPr="001B55C1" w:rsidRDefault="001B55C1" w:rsidP="001375CB">
      <w:pPr>
        <w:ind w:firstLine="709"/>
        <w:jc w:val="both"/>
        <w:rPr>
          <w:rFonts w:ascii="Arial" w:hAnsi="Arial" w:cs="Arial"/>
          <w:sz w:val="20"/>
          <w:szCs w:val="20"/>
        </w:rPr>
      </w:pPr>
      <w:r w:rsidRPr="001B55C1">
        <w:rPr>
          <w:rFonts w:ascii="Arial" w:hAnsi="Arial" w:cs="Arial"/>
          <w:sz w:val="20"/>
          <w:szCs w:val="20"/>
        </w:rPr>
        <w:t>- минимизация стоимости муниципальных заимствований города;</w:t>
      </w:r>
    </w:p>
    <w:p w:rsidR="001375CB" w:rsidRDefault="001B55C1" w:rsidP="001B55C1">
      <w:pPr>
        <w:jc w:val="both"/>
        <w:rPr>
          <w:rFonts w:ascii="Arial" w:hAnsi="Arial" w:cs="Arial"/>
          <w:sz w:val="20"/>
          <w:szCs w:val="20"/>
        </w:rPr>
      </w:pPr>
      <w:r w:rsidRPr="001B55C1">
        <w:rPr>
          <w:rFonts w:ascii="Arial" w:hAnsi="Arial" w:cs="Arial"/>
          <w:sz w:val="20"/>
          <w:szCs w:val="20"/>
        </w:rPr>
        <w:tab/>
        <w:t xml:space="preserve">- выполнение принятых обязательств в полном объеме; </w:t>
      </w:r>
      <w:r w:rsidR="001375CB">
        <w:rPr>
          <w:rFonts w:ascii="Arial" w:hAnsi="Arial" w:cs="Arial"/>
          <w:sz w:val="20"/>
          <w:szCs w:val="20"/>
        </w:rPr>
        <w:t xml:space="preserve">  </w:t>
      </w:r>
      <w:r w:rsidR="001375CB">
        <w:rPr>
          <w:rFonts w:ascii="Arial" w:hAnsi="Arial" w:cs="Arial"/>
          <w:sz w:val="20"/>
          <w:szCs w:val="20"/>
        </w:rPr>
        <w:tab/>
      </w:r>
    </w:p>
    <w:p w:rsidR="001375CB" w:rsidRDefault="001375CB" w:rsidP="001375CB">
      <w:pPr>
        <w:ind w:firstLine="709"/>
        <w:jc w:val="both"/>
        <w:rPr>
          <w:rFonts w:ascii="Arial" w:hAnsi="Arial" w:cs="Arial"/>
          <w:sz w:val="20"/>
          <w:szCs w:val="20"/>
        </w:rPr>
      </w:pPr>
      <w:r>
        <w:rPr>
          <w:rFonts w:ascii="Arial" w:hAnsi="Arial" w:cs="Arial"/>
          <w:sz w:val="20"/>
          <w:szCs w:val="20"/>
        </w:rPr>
        <w:t xml:space="preserve">- </w:t>
      </w:r>
      <w:r w:rsidR="001B55C1" w:rsidRPr="001B55C1">
        <w:rPr>
          <w:rFonts w:ascii="Arial" w:hAnsi="Arial" w:cs="Arial"/>
          <w:sz w:val="20"/>
          <w:szCs w:val="20"/>
        </w:rPr>
        <w:t xml:space="preserve">обеспечение взаимосвязи принятия решения о заимствованиях с реальными потребностями городского бюджета в привлечении заемных средств; </w:t>
      </w:r>
      <w:r w:rsidR="001B55C1" w:rsidRPr="001B55C1">
        <w:rPr>
          <w:rFonts w:ascii="Arial" w:hAnsi="Arial" w:cs="Arial"/>
          <w:sz w:val="20"/>
          <w:szCs w:val="20"/>
        </w:rPr>
        <w:tab/>
      </w:r>
    </w:p>
    <w:p w:rsidR="001375CB" w:rsidRDefault="001B55C1" w:rsidP="001375CB">
      <w:pPr>
        <w:ind w:firstLine="709"/>
        <w:jc w:val="both"/>
        <w:rPr>
          <w:rFonts w:ascii="Arial" w:hAnsi="Arial" w:cs="Arial"/>
          <w:sz w:val="20"/>
          <w:szCs w:val="20"/>
        </w:rPr>
      </w:pPr>
      <w:r w:rsidRPr="001B55C1">
        <w:rPr>
          <w:rFonts w:ascii="Arial" w:hAnsi="Arial" w:cs="Arial"/>
          <w:sz w:val="20"/>
          <w:szCs w:val="20"/>
        </w:rPr>
        <w:t>- обеспечен</w:t>
      </w:r>
      <w:r w:rsidR="001375CB">
        <w:rPr>
          <w:rFonts w:ascii="Arial" w:hAnsi="Arial" w:cs="Arial"/>
          <w:sz w:val="20"/>
          <w:szCs w:val="20"/>
        </w:rPr>
        <w:t xml:space="preserve">ие дефицита городского бюджета с учетом положений </w:t>
      </w:r>
      <w:r w:rsidRPr="001B55C1">
        <w:rPr>
          <w:rFonts w:ascii="Arial" w:hAnsi="Arial" w:cs="Arial"/>
          <w:sz w:val="20"/>
          <w:szCs w:val="20"/>
        </w:rPr>
        <w:t xml:space="preserve">Бюджетного Кодекса Российской Федерации;   </w:t>
      </w:r>
      <w:r w:rsidRPr="001B55C1">
        <w:rPr>
          <w:rFonts w:ascii="Arial" w:hAnsi="Arial" w:cs="Arial"/>
          <w:sz w:val="20"/>
          <w:szCs w:val="20"/>
        </w:rPr>
        <w:tab/>
      </w:r>
      <w:r w:rsidRPr="001B55C1">
        <w:rPr>
          <w:rFonts w:ascii="Arial" w:hAnsi="Arial" w:cs="Arial"/>
          <w:sz w:val="20"/>
          <w:szCs w:val="20"/>
        </w:rPr>
        <w:tab/>
        <w:t xml:space="preserve">            </w:t>
      </w:r>
      <w:r w:rsidRPr="001B55C1">
        <w:rPr>
          <w:rFonts w:ascii="Arial" w:hAnsi="Arial" w:cs="Arial"/>
          <w:sz w:val="20"/>
          <w:szCs w:val="20"/>
        </w:rPr>
        <w:tab/>
      </w:r>
      <w:r w:rsidRPr="001B55C1">
        <w:rPr>
          <w:rFonts w:ascii="Arial" w:hAnsi="Arial" w:cs="Arial"/>
          <w:sz w:val="20"/>
          <w:szCs w:val="20"/>
        </w:rPr>
        <w:tab/>
      </w:r>
      <w:r w:rsidRPr="001B55C1">
        <w:rPr>
          <w:rFonts w:ascii="Arial" w:hAnsi="Arial" w:cs="Arial"/>
          <w:sz w:val="20"/>
          <w:szCs w:val="20"/>
        </w:rPr>
        <w:tab/>
      </w:r>
    </w:p>
    <w:p w:rsidR="001375CB" w:rsidRDefault="001B55C1" w:rsidP="001375CB">
      <w:pPr>
        <w:ind w:firstLine="709"/>
        <w:jc w:val="both"/>
        <w:rPr>
          <w:rFonts w:ascii="Arial" w:hAnsi="Arial" w:cs="Arial"/>
          <w:sz w:val="20"/>
          <w:szCs w:val="20"/>
        </w:rPr>
      </w:pPr>
      <w:r w:rsidRPr="001B55C1">
        <w:rPr>
          <w:rFonts w:ascii="Arial" w:hAnsi="Arial" w:cs="Arial"/>
          <w:sz w:val="20"/>
          <w:szCs w:val="20"/>
        </w:rPr>
        <w:t>- сохранение благоприятной кредитной истории города Куйбышева как надежного заемщика, безупречно и своевременно выполняющего свои финансовые обязательства, что создает предпосылки для снижения стоимости заимствовани</w:t>
      </w:r>
      <w:r w:rsidR="001375CB">
        <w:rPr>
          <w:rFonts w:ascii="Arial" w:hAnsi="Arial" w:cs="Arial"/>
          <w:sz w:val="20"/>
          <w:szCs w:val="20"/>
        </w:rPr>
        <w:t xml:space="preserve">й и улучшения структуры </w:t>
      </w:r>
      <w:proofErr w:type="spellStart"/>
      <w:r w:rsidR="001375CB">
        <w:rPr>
          <w:rFonts w:ascii="Arial" w:hAnsi="Arial" w:cs="Arial"/>
          <w:sz w:val="20"/>
          <w:szCs w:val="20"/>
        </w:rPr>
        <w:t>долга.</w:t>
      </w:r>
    </w:p>
    <w:p w:rsidR="001375CB" w:rsidRDefault="001B55C1" w:rsidP="001375CB">
      <w:pPr>
        <w:ind w:firstLine="709"/>
        <w:jc w:val="both"/>
        <w:rPr>
          <w:rFonts w:ascii="Arial" w:hAnsi="Arial" w:cs="Arial"/>
          <w:sz w:val="20"/>
          <w:szCs w:val="20"/>
        </w:rPr>
      </w:pPr>
      <w:proofErr w:type="spellEnd"/>
      <w:r w:rsidRPr="001B55C1">
        <w:rPr>
          <w:rFonts w:ascii="Arial" w:hAnsi="Arial" w:cs="Arial"/>
          <w:sz w:val="20"/>
          <w:szCs w:val="20"/>
        </w:rPr>
        <w:t>В рамках достижения поставленных з</w:t>
      </w:r>
      <w:r w:rsidR="001375CB">
        <w:rPr>
          <w:rFonts w:ascii="Arial" w:hAnsi="Arial" w:cs="Arial"/>
          <w:sz w:val="20"/>
          <w:szCs w:val="20"/>
        </w:rPr>
        <w:t>адач необходимо обеспечить:</w:t>
      </w:r>
    </w:p>
    <w:p w:rsidR="001375CB" w:rsidRDefault="001B55C1" w:rsidP="001375CB">
      <w:pPr>
        <w:ind w:firstLine="709"/>
        <w:jc w:val="both"/>
        <w:rPr>
          <w:rFonts w:ascii="Arial" w:hAnsi="Arial" w:cs="Arial"/>
          <w:sz w:val="20"/>
          <w:szCs w:val="20"/>
        </w:rPr>
      </w:pPr>
      <w:r w:rsidRPr="001B55C1">
        <w:rPr>
          <w:rFonts w:ascii="Arial" w:hAnsi="Arial" w:cs="Arial"/>
          <w:sz w:val="20"/>
          <w:szCs w:val="20"/>
        </w:rPr>
        <w:t xml:space="preserve">1) поддержание объема муниципального долга на оптимальном уровне, в рамках которого предполагается установление и исполнение расходных обязательств города Куйбышева в пределах полномочий, отнесенных Конституцией Российской Федерации и федеральными законами к полномочиям органов местного самоуправления городских поселений. </w:t>
      </w:r>
      <w:r w:rsidRPr="001B55C1">
        <w:rPr>
          <w:rFonts w:ascii="Arial" w:hAnsi="Arial" w:cs="Arial"/>
          <w:sz w:val="20"/>
          <w:szCs w:val="20"/>
        </w:rPr>
        <w:tab/>
      </w:r>
      <w:r w:rsidRPr="001B55C1">
        <w:rPr>
          <w:rFonts w:ascii="Arial" w:hAnsi="Arial" w:cs="Arial"/>
          <w:sz w:val="20"/>
          <w:szCs w:val="20"/>
        </w:rPr>
        <w:tab/>
      </w:r>
    </w:p>
    <w:p w:rsidR="001B55C1" w:rsidRPr="001B55C1" w:rsidRDefault="001B55C1" w:rsidP="001375CB">
      <w:pPr>
        <w:ind w:firstLine="709"/>
        <w:jc w:val="both"/>
        <w:rPr>
          <w:rFonts w:ascii="Arial" w:hAnsi="Arial" w:cs="Arial"/>
          <w:sz w:val="20"/>
          <w:szCs w:val="20"/>
        </w:rPr>
      </w:pPr>
      <w:r w:rsidRPr="001B55C1">
        <w:rPr>
          <w:rFonts w:ascii="Arial" w:hAnsi="Arial" w:cs="Arial"/>
          <w:sz w:val="20"/>
          <w:szCs w:val="20"/>
        </w:rPr>
        <w:t xml:space="preserve">2) минимизацию стоимости обслуживания муниципального долга, в рамках которой предполагается: проведение анализа процентных ставок на рынке кредитов в целях минимизации расходов городского бюджета, предусмотренных на обслуживание муниципального долга. </w:t>
      </w:r>
      <w:r w:rsidRPr="001B55C1">
        <w:rPr>
          <w:rFonts w:ascii="Arial" w:hAnsi="Arial" w:cs="Arial"/>
          <w:sz w:val="20"/>
          <w:szCs w:val="20"/>
        </w:rPr>
        <w:tab/>
      </w:r>
    </w:p>
    <w:p w:rsidR="001375CB" w:rsidRDefault="001B55C1" w:rsidP="001B55C1">
      <w:pPr>
        <w:jc w:val="both"/>
        <w:rPr>
          <w:rFonts w:ascii="Arial" w:hAnsi="Arial" w:cs="Arial"/>
          <w:sz w:val="20"/>
          <w:szCs w:val="20"/>
        </w:rPr>
      </w:pPr>
      <w:r w:rsidRPr="001B55C1">
        <w:rPr>
          <w:rFonts w:ascii="Arial" w:hAnsi="Arial" w:cs="Arial"/>
          <w:sz w:val="20"/>
          <w:szCs w:val="20"/>
        </w:rPr>
        <w:tab/>
        <w:t>3) проведение мероприятий, направленных на рост доходной и оптимизацию расходной частей бюджета города и приводящих к ликвидации дефицита бюджета и снижению муниципального долга, таких как ограничение действующих расходных обязательств в течение всего периода реализации основных направлений долговой политики, максимальное ограничение принятия новых расходных обязательств, реализация неэффективных и непрофильных активов, концентрация ресурсов на приоритетных социально значимых направлениях с целью достижения наибольшего эффекта, осуществление мониторинга использования бюджетных ассигнований получателями средств бюджета, в целях своевременного принятия решения о сокращении невостребованных бюджетных ассигнований и объема заимствований при исполне</w:t>
      </w:r>
      <w:r w:rsidR="001375CB">
        <w:rPr>
          <w:rFonts w:ascii="Arial" w:hAnsi="Arial" w:cs="Arial"/>
          <w:sz w:val="20"/>
          <w:szCs w:val="20"/>
        </w:rPr>
        <w:t>нии бюджета города Куйбышева.</w:t>
      </w:r>
    </w:p>
    <w:p w:rsidR="001375CB" w:rsidRDefault="001B55C1" w:rsidP="001375CB">
      <w:pPr>
        <w:ind w:firstLine="709"/>
        <w:jc w:val="both"/>
        <w:rPr>
          <w:rFonts w:ascii="Arial" w:hAnsi="Arial" w:cs="Arial"/>
          <w:sz w:val="20"/>
          <w:szCs w:val="20"/>
        </w:rPr>
      </w:pPr>
      <w:r w:rsidRPr="001B55C1">
        <w:rPr>
          <w:rFonts w:ascii="Arial" w:hAnsi="Arial" w:cs="Arial"/>
          <w:sz w:val="20"/>
          <w:szCs w:val="20"/>
        </w:rPr>
        <w:t>4) равномерное распределение платежей, связанных с погашением и обслуживанием муниципального долга, в р</w:t>
      </w:r>
      <w:r w:rsidR="001375CB">
        <w:rPr>
          <w:rFonts w:ascii="Arial" w:hAnsi="Arial" w:cs="Arial"/>
          <w:sz w:val="20"/>
          <w:szCs w:val="20"/>
        </w:rPr>
        <w:t>амках которого предполагается:</w:t>
      </w:r>
    </w:p>
    <w:p w:rsidR="001375CB" w:rsidRDefault="001B55C1" w:rsidP="001375CB">
      <w:pPr>
        <w:ind w:firstLine="709"/>
        <w:jc w:val="both"/>
        <w:rPr>
          <w:rFonts w:ascii="Arial" w:hAnsi="Arial" w:cs="Arial"/>
          <w:sz w:val="20"/>
          <w:szCs w:val="20"/>
        </w:rPr>
      </w:pPr>
      <w:r w:rsidRPr="001B55C1">
        <w:rPr>
          <w:rFonts w:ascii="Arial" w:hAnsi="Arial" w:cs="Arial"/>
          <w:sz w:val="20"/>
          <w:szCs w:val="20"/>
        </w:rPr>
        <w:t>- проведение анализа сроков погашения действующих долговых обязательств и выявление пиков платежей в целях обеспечения равномерного распределения платежей, связанных с обслуживанием долга;</w:t>
      </w:r>
    </w:p>
    <w:p w:rsidR="001375CB" w:rsidRDefault="001B55C1" w:rsidP="001375CB">
      <w:pPr>
        <w:ind w:firstLine="709"/>
        <w:jc w:val="both"/>
        <w:rPr>
          <w:rFonts w:ascii="Arial" w:hAnsi="Arial" w:cs="Arial"/>
          <w:sz w:val="20"/>
          <w:szCs w:val="20"/>
        </w:rPr>
      </w:pPr>
      <w:r w:rsidRPr="001B55C1">
        <w:rPr>
          <w:rFonts w:ascii="Arial" w:hAnsi="Arial" w:cs="Arial"/>
          <w:sz w:val="20"/>
          <w:szCs w:val="20"/>
        </w:rPr>
        <w:t>- оптимизация структуры муниципального долга за счет увеличения доли среднесрочных и долгосрочных заимствований в общем объеме долговых обязательств в целях равномерного распределения долгово</w:t>
      </w:r>
      <w:r w:rsidR="001375CB">
        <w:rPr>
          <w:rFonts w:ascii="Arial" w:hAnsi="Arial" w:cs="Arial"/>
          <w:sz w:val="20"/>
          <w:szCs w:val="20"/>
        </w:rPr>
        <w:t xml:space="preserve">й нагрузки на бюджет </w:t>
      </w:r>
      <w:proofErr w:type="spellStart"/>
      <w:r w:rsidR="001375CB">
        <w:rPr>
          <w:rFonts w:ascii="Arial" w:hAnsi="Arial" w:cs="Arial"/>
          <w:sz w:val="20"/>
          <w:szCs w:val="20"/>
        </w:rPr>
        <w:t>города.</w:t>
      </w:r>
    </w:p>
    <w:p w:rsidR="001B55C1" w:rsidRPr="001B55C1" w:rsidRDefault="001B55C1" w:rsidP="001375CB">
      <w:pPr>
        <w:ind w:firstLine="709"/>
        <w:jc w:val="both"/>
        <w:rPr>
          <w:rFonts w:ascii="Arial" w:hAnsi="Arial" w:cs="Arial"/>
          <w:sz w:val="20"/>
          <w:szCs w:val="20"/>
        </w:rPr>
      </w:pPr>
      <w:proofErr w:type="spellEnd"/>
      <w:r w:rsidRPr="001B55C1">
        <w:rPr>
          <w:rFonts w:ascii="Arial" w:hAnsi="Arial" w:cs="Arial"/>
          <w:sz w:val="20"/>
          <w:szCs w:val="20"/>
        </w:rPr>
        <w:t>Реализация данных направлений долговой политики будет способствовать снижению долговой нагрузки на бюджет города Куйбышева, росту долговой устойчивости бюджета и повышению инвестиционной привлекательности муниципального образования.</w:t>
      </w:r>
    </w:p>
    <w:p w:rsidR="001B55C1" w:rsidRDefault="001B55C1" w:rsidP="001B55C1">
      <w:pPr>
        <w:rPr>
          <w:rFonts w:ascii="Arial" w:hAnsi="Arial" w:cs="Arial"/>
          <w:sz w:val="20"/>
          <w:szCs w:val="20"/>
        </w:rPr>
      </w:pPr>
    </w:p>
    <w:p w:rsidR="00E7168C" w:rsidRDefault="00E7168C" w:rsidP="001B55C1">
      <w:pPr>
        <w:rPr>
          <w:rFonts w:ascii="Arial" w:hAnsi="Arial" w:cs="Arial"/>
          <w:sz w:val="20"/>
          <w:szCs w:val="20"/>
        </w:rPr>
      </w:pPr>
    </w:p>
    <w:p w:rsidR="00E7168C" w:rsidRDefault="00E7168C" w:rsidP="001B55C1">
      <w:pPr>
        <w:rPr>
          <w:rFonts w:ascii="Arial" w:hAnsi="Arial" w:cs="Arial"/>
          <w:sz w:val="20"/>
          <w:szCs w:val="20"/>
        </w:rPr>
      </w:pPr>
    </w:p>
    <w:p w:rsidR="00E7168C" w:rsidRDefault="00E7168C" w:rsidP="001B55C1">
      <w:pPr>
        <w:rPr>
          <w:rFonts w:ascii="Arial" w:hAnsi="Arial" w:cs="Arial"/>
          <w:sz w:val="20"/>
          <w:szCs w:val="20"/>
        </w:rPr>
      </w:pPr>
    </w:p>
    <w:p w:rsidR="00E7168C" w:rsidRPr="001B55C1" w:rsidRDefault="00E7168C" w:rsidP="001B55C1">
      <w:pPr>
        <w:rPr>
          <w:rFonts w:ascii="Arial" w:hAnsi="Arial" w:cs="Arial"/>
          <w:sz w:val="20"/>
          <w:szCs w:val="20"/>
        </w:rPr>
      </w:pPr>
    </w:p>
    <w:p w:rsidR="00873563" w:rsidRDefault="001B55C1" w:rsidP="00873563">
      <w:pPr>
        <w:shd w:val="clear" w:color="auto" w:fill="FFFFFF"/>
        <w:jc w:val="both"/>
        <w:textAlignment w:val="baseline"/>
        <w:rPr>
          <w:rFonts w:ascii="Arial" w:hAnsi="Arial" w:cs="Arial"/>
          <w:spacing w:val="1"/>
          <w:sz w:val="20"/>
          <w:szCs w:val="20"/>
        </w:rPr>
      </w:pPr>
      <w:r>
        <w:rPr>
          <w:rFonts w:ascii="Arial" w:hAnsi="Arial" w:cs="Arial"/>
          <w:b/>
          <w:spacing w:val="1"/>
          <w:sz w:val="20"/>
          <w:szCs w:val="20"/>
        </w:rPr>
        <w:lastRenderedPageBreak/>
        <w:t>2.2</w:t>
      </w:r>
      <w:r w:rsidR="00873563" w:rsidRPr="00244FA3">
        <w:rPr>
          <w:rFonts w:ascii="Arial" w:hAnsi="Arial" w:cs="Arial"/>
          <w:b/>
          <w:spacing w:val="1"/>
          <w:sz w:val="20"/>
          <w:szCs w:val="20"/>
        </w:rPr>
        <w:t>.</w:t>
      </w:r>
      <w:r w:rsidR="00873563" w:rsidRPr="00244FA3">
        <w:rPr>
          <w:rFonts w:ascii="Arial" w:hAnsi="Arial" w:cs="Arial"/>
          <w:b/>
          <w:spacing w:val="1"/>
          <w:sz w:val="20"/>
          <w:szCs w:val="20"/>
        </w:rPr>
        <w:tab/>
        <w:t>ПОСТАНОВЛЕНИЕ АДМИНИСТРАЦИИ ГОРОДА КУЙБЫШЕВА КУЙБЫШЕВСКОГО РАЙОНА НОВОСИБИРСКОЙ О</w:t>
      </w:r>
      <w:r w:rsidR="00873563">
        <w:rPr>
          <w:rFonts w:ascii="Arial" w:hAnsi="Arial" w:cs="Arial"/>
          <w:b/>
          <w:spacing w:val="1"/>
          <w:sz w:val="20"/>
          <w:szCs w:val="20"/>
        </w:rPr>
        <w:t>БЛАСТИ от 01.11.2022 № 1365</w:t>
      </w:r>
      <w:r w:rsidR="00873563" w:rsidRPr="00244FA3">
        <w:rPr>
          <w:rFonts w:ascii="Arial" w:hAnsi="Arial" w:cs="Arial"/>
          <w:b/>
          <w:spacing w:val="1"/>
          <w:sz w:val="20"/>
          <w:szCs w:val="20"/>
        </w:rPr>
        <w:t xml:space="preserve"> </w:t>
      </w:r>
      <w:r w:rsidR="00873563" w:rsidRPr="00244FA3">
        <w:rPr>
          <w:rFonts w:ascii="Arial" w:hAnsi="Arial" w:cs="Arial"/>
          <w:spacing w:val="1"/>
          <w:sz w:val="20"/>
          <w:szCs w:val="20"/>
        </w:rPr>
        <w:t>«</w:t>
      </w:r>
      <w:r w:rsidR="00873563" w:rsidRPr="00873563">
        <w:rPr>
          <w:rFonts w:ascii="Arial" w:hAnsi="Arial" w:cs="Arial"/>
          <w:spacing w:val="1"/>
          <w:sz w:val="20"/>
          <w:szCs w:val="20"/>
        </w:rPr>
        <w:t>О предоставлении разрешения на условно разрешенный вид использования земельного участка</w:t>
      </w:r>
      <w:r w:rsidR="00873563" w:rsidRPr="00244FA3">
        <w:rPr>
          <w:rFonts w:ascii="Arial" w:hAnsi="Arial" w:cs="Arial"/>
          <w:spacing w:val="1"/>
          <w:sz w:val="20"/>
          <w:szCs w:val="20"/>
        </w:rPr>
        <w:t>»</w:t>
      </w:r>
    </w:p>
    <w:p w:rsidR="00873563" w:rsidRDefault="00873563" w:rsidP="00873563">
      <w:pPr>
        <w:shd w:val="clear" w:color="auto" w:fill="FFFFFF"/>
        <w:jc w:val="both"/>
        <w:textAlignment w:val="baseline"/>
        <w:rPr>
          <w:rFonts w:ascii="Arial" w:hAnsi="Arial" w:cs="Arial"/>
          <w:b/>
          <w:spacing w:val="1"/>
          <w:sz w:val="20"/>
          <w:szCs w:val="20"/>
        </w:rPr>
      </w:pPr>
    </w:p>
    <w:p w:rsidR="00873563" w:rsidRPr="00244FA3" w:rsidRDefault="00873563" w:rsidP="00873563">
      <w:pPr>
        <w:shd w:val="clear" w:color="auto" w:fill="FFFFFF"/>
        <w:jc w:val="center"/>
        <w:textAlignment w:val="baseline"/>
        <w:rPr>
          <w:rFonts w:ascii="Arial" w:hAnsi="Arial" w:cs="Arial"/>
          <w:b/>
          <w:spacing w:val="1"/>
          <w:sz w:val="20"/>
          <w:szCs w:val="20"/>
        </w:rPr>
      </w:pPr>
      <w:r w:rsidRPr="00244FA3">
        <w:rPr>
          <w:rFonts w:ascii="Arial" w:hAnsi="Arial" w:cs="Arial"/>
          <w:b/>
          <w:spacing w:val="1"/>
          <w:sz w:val="20"/>
          <w:szCs w:val="20"/>
        </w:rPr>
        <w:t>ПОСТАНОВЛЕНИЕ</w:t>
      </w:r>
    </w:p>
    <w:p w:rsidR="00873563" w:rsidRPr="00244FA3" w:rsidRDefault="00873563" w:rsidP="00873563">
      <w:pPr>
        <w:shd w:val="clear" w:color="auto" w:fill="FFFFFF"/>
        <w:jc w:val="center"/>
        <w:textAlignment w:val="baseline"/>
        <w:rPr>
          <w:rFonts w:ascii="Arial" w:hAnsi="Arial" w:cs="Arial"/>
          <w:b/>
          <w:spacing w:val="1"/>
          <w:sz w:val="20"/>
          <w:szCs w:val="20"/>
        </w:rPr>
      </w:pPr>
    </w:p>
    <w:p w:rsidR="00873563" w:rsidRDefault="00873563" w:rsidP="00873563">
      <w:pPr>
        <w:shd w:val="clear" w:color="auto" w:fill="FFFFFF"/>
        <w:jc w:val="center"/>
        <w:textAlignment w:val="baseline"/>
        <w:rPr>
          <w:rFonts w:ascii="Arial" w:hAnsi="Arial" w:cs="Arial"/>
          <w:spacing w:val="1"/>
          <w:sz w:val="20"/>
          <w:szCs w:val="20"/>
        </w:rPr>
      </w:pPr>
      <w:r>
        <w:rPr>
          <w:rFonts w:ascii="Arial" w:hAnsi="Arial" w:cs="Arial"/>
          <w:spacing w:val="1"/>
          <w:sz w:val="20"/>
          <w:szCs w:val="20"/>
        </w:rPr>
        <w:t>01.11.2022 №1365</w:t>
      </w:r>
    </w:p>
    <w:p w:rsidR="00873563" w:rsidRDefault="00873563" w:rsidP="00873563">
      <w:pPr>
        <w:shd w:val="clear" w:color="auto" w:fill="FFFFFF"/>
        <w:jc w:val="center"/>
        <w:textAlignment w:val="baseline"/>
        <w:rPr>
          <w:rFonts w:ascii="Arial" w:hAnsi="Arial" w:cs="Arial"/>
          <w:spacing w:val="1"/>
          <w:sz w:val="20"/>
          <w:szCs w:val="20"/>
        </w:rPr>
      </w:pPr>
    </w:p>
    <w:p w:rsidR="000E353E" w:rsidRDefault="00873563" w:rsidP="00873563">
      <w:pPr>
        <w:tabs>
          <w:tab w:val="left" w:pos="2580"/>
        </w:tabs>
        <w:jc w:val="center"/>
        <w:rPr>
          <w:rFonts w:ascii="Arial" w:hAnsi="Arial" w:cs="Arial"/>
          <w:b/>
          <w:spacing w:val="1"/>
          <w:sz w:val="20"/>
          <w:szCs w:val="20"/>
        </w:rPr>
      </w:pPr>
      <w:r w:rsidRPr="00873563">
        <w:rPr>
          <w:rFonts w:ascii="Arial" w:hAnsi="Arial" w:cs="Arial"/>
          <w:b/>
          <w:spacing w:val="1"/>
          <w:sz w:val="20"/>
          <w:szCs w:val="20"/>
        </w:rPr>
        <w:t>О предоставлении разрешения на условно разрешенный вид использования земельного участка</w:t>
      </w:r>
    </w:p>
    <w:p w:rsidR="0077435A" w:rsidRDefault="0077435A" w:rsidP="00873563">
      <w:pPr>
        <w:tabs>
          <w:tab w:val="left" w:pos="2580"/>
        </w:tabs>
        <w:jc w:val="center"/>
        <w:rPr>
          <w:rFonts w:ascii="Arial" w:hAnsi="Arial" w:cs="Arial"/>
          <w:sz w:val="20"/>
          <w:szCs w:val="20"/>
          <w:u w:val="single"/>
        </w:rPr>
      </w:pPr>
    </w:p>
    <w:p w:rsidR="0077435A" w:rsidRDefault="0077435A" w:rsidP="0077435A">
      <w:pPr>
        <w:ind w:firstLine="709"/>
        <w:jc w:val="both"/>
        <w:rPr>
          <w:rFonts w:ascii="Arial" w:hAnsi="Arial" w:cs="Arial"/>
          <w:sz w:val="20"/>
          <w:szCs w:val="20"/>
          <w:lang w:eastAsia="ar-SA"/>
        </w:rPr>
      </w:pPr>
      <w:r w:rsidRPr="0077435A">
        <w:rPr>
          <w:rFonts w:ascii="Arial" w:hAnsi="Arial" w:cs="Arial"/>
          <w:sz w:val="20"/>
          <w:szCs w:val="20"/>
          <w:lang w:eastAsia="ar-SA"/>
        </w:rPr>
        <w:t>В соответствии со ст. 39 Градостроительного Кодекса Российской Федерации, ст.14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Новосибирской области пятого созыва от 20.06.2022 № 103, в соответствии с территориальным зонированием города Куйбышева, на основании заключения о результатах общественных обсуждений по проекту решения</w:t>
      </w:r>
      <w:r w:rsidRPr="0077435A">
        <w:rPr>
          <w:rFonts w:ascii="Arial" w:hAnsi="Arial" w:cs="Arial"/>
          <w:spacing w:val="1"/>
          <w:sz w:val="20"/>
          <w:szCs w:val="20"/>
          <w:lang w:eastAsia="ar-SA"/>
        </w:rPr>
        <w:t xml:space="preserve"> о предоставлении разрешения на условно разрешенный вид использования земельного участка </w:t>
      </w:r>
      <w:r w:rsidRPr="0077435A">
        <w:rPr>
          <w:rFonts w:ascii="Arial" w:hAnsi="Arial" w:cs="Arial"/>
          <w:sz w:val="20"/>
          <w:szCs w:val="20"/>
          <w:lang w:eastAsia="ar-SA"/>
        </w:rPr>
        <w:t xml:space="preserve">от 26.10.2022  </w:t>
      </w:r>
    </w:p>
    <w:p w:rsidR="0077435A" w:rsidRDefault="0077435A" w:rsidP="0077435A">
      <w:pPr>
        <w:ind w:firstLine="709"/>
        <w:jc w:val="both"/>
        <w:rPr>
          <w:rFonts w:ascii="Arial" w:hAnsi="Arial" w:cs="Arial"/>
          <w:sz w:val="20"/>
          <w:szCs w:val="20"/>
          <w:lang w:eastAsia="ar-SA"/>
        </w:rPr>
      </w:pPr>
      <w:r>
        <w:rPr>
          <w:rFonts w:ascii="Arial" w:hAnsi="Arial" w:cs="Arial"/>
          <w:sz w:val="20"/>
          <w:szCs w:val="20"/>
          <w:lang w:eastAsia="ar-SA"/>
        </w:rPr>
        <w:t>ПОСТАНОВЛЯЕТ:</w:t>
      </w:r>
    </w:p>
    <w:p w:rsidR="0077435A" w:rsidRDefault="0077435A" w:rsidP="0077435A">
      <w:pPr>
        <w:ind w:firstLine="709"/>
        <w:jc w:val="both"/>
        <w:rPr>
          <w:rFonts w:ascii="Arial" w:hAnsi="Arial" w:cs="Arial"/>
          <w:i/>
          <w:color w:val="00B0F0"/>
          <w:sz w:val="20"/>
          <w:szCs w:val="20"/>
          <w:lang w:eastAsia="ar-SA"/>
        </w:rPr>
      </w:pPr>
      <w:r w:rsidRPr="0077435A">
        <w:rPr>
          <w:rFonts w:ascii="Arial" w:hAnsi="Arial" w:cs="Arial"/>
          <w:sz w:val="20"/>
          <w:szCs w:val="20"/>
          <w:lang w:eastAsia="ar-SA"/>
        </w:rPr>
        <w:t xml:space="preserve">1. Предоставить разрешение на условно разрешенный вид использования - «Магазины» земельному участку с 54:34:012516:132, площадью 999 </w:t>
      </w:r>
      <w:proofErr w:type="spellStart"/>
      <w:r w:rsidRPr="0077435A">
        <w:rPr>
          <w:rFonts w:ascii="Arial" w:hAnsi="Arial" w:cs="Arial"/>
          <w:sz w:val="20"/>
          <w:szCs w:val="20"/>
          <w:lang w:eastAsia="ar-SA"/>
        </w:rPr>
        <w:t>кв.м</w:t>
      </w:r>
      <w:proofErr w:type="spellEnd"/>
      <w:r w:rsidRPr="0077435A">
        <w:rPr>
          <w:rFonts w:ascii="Arial" w:hAnsi="Arial" w:cs="Arial"/>
          <w:sz w:val="20"/>
          <w:szCs w:val="20"/>
          <w:lang w:eastAsia="ar-SA"/>
        </w:rPr>
        <w:t>., местоположением: Новосибирская область, г. Куйбышев, ул. Гуляева, дом 31.</w:t>
      </w:r>
    </w:p>
    <w:p w:rsidR="0077435A" w:rsidRPr="0077435A" w:rsidRDefault="0077435A" w:rsidP="0077435A">
      <w:pPr>
        <w:ind w:firstLine="709"/>
        <w:jc w:val="both"/>
        <w:rPr>
          <w:rFonts w:ascii="Arial" w:hAnsi="Arial" w:cs="Arial"/>
          <w:sz w:val="20"/>
          <w:szCs w:val="20"/>
          <w:lang w:eastAsia="ar-SA"/>
        </w:rPr>
      </w:pPr>
      <w:r w:rsidRPr="0077435A">
        <w:rPr>
          <w:rFonts w:ascii="Arial" w:hAnsi="Arial" w:cs="Arial"/>
          <w:sz w:val="20"/>
          <w:szCs w:val="20"/>
          <w:lang w:eastAsia="ar-SA"/>
        </w:rPr>
        <w:t>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77435A" w:rsidRPr="0077435A" w:rsidRDefault="0077435A" w:rsidP="0077435A">
      <w:pPr>
        <w:ind w:firstLine="454"/>
        <w:jc w:val="both"/>
        <w:rPr>
          <w:rFonts w:ascii="Arial" w:hAnsi="Arial" w:cs="Arial"/>
          <w:sz w:val="20"/>
          <w:szCs w:val="20"/>
          <w:lang w:eastAsia="ar-SA"/>
        </w:rPr>
      </w:pPr>
      <w:r w:rsidRPr="0077435A">
        <w:rPr>
          <w:rFonts w:ascii="Arial" w:hAnsi="Arial" w:cs="Arial"/>
          <w:sz w:val="20"/>
          <w:szCs w:val="20"/>
          <w:lang w:eastAsia="ar-SA"/>
        </w:rPr>
        <w:t> </w:t>
      </w:r>
    </w:p>
    <w:tbl>
      <w:tblPr>
        <w:tblpPr w:leftFromText="180" w:rightFromText="180" w:bottomFromText="200" w:vertAnchor="text" w:horzAnchor="margin" w:tblpX="108" w:tblpY="19"/>
        <w:tblW w:w="9488" w:type="dxa"/>
        <w:tblLook w:val="01E0" w:firstRow="1" w:lastRow="1" w:firstColumn="1" w:lastColumn="1" w:noHBand="0" w:noVBand="0"/>
      </w:tblPr>
      <w:tblGrid>
        <w:gridCol w:w="5134"/>
        <w:gridCol w:w="1721"/>
        <w:gridCol w:w="2633"/>
      </w:tblGrid>
      <w:tr w:rsidR="0077435A" w:rsidRPr="0077435A" w:rsidTr="0077435A">
        <w:trPr>
          <w:trHeight w:val="268"/>
        </w:trPr>
        <w:tc>
          <w:tcPr>
            <w:tcW w:w="5134" w:type="dxa"/>
            <w:hideMark/>
          </w:tcPr>
          <w:p w:rsidR="0077435A" w:rsidRDefault="0077435A" w:rsidP="0077435A">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77435A">
              <w:rPr>
                <w:rFonts w:ascii="Arial" w:hAnsi="Arial" w:cs="Arial"/>
                <w:sz w:val="20"/>
                <w:szCs w:val="20"/>
                <w:lang w:eastAsia="ar-SA"/>
              </w:rPr>
              <w:t>Глава города Куйбышева</w:t>
            </w:r>
          </w:p>
          <w:p w:rsidR="0077435A" w:rsidRDefault="0077435A" w:rsidP="0077435A">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77435A">
              <w:rPr>
                <w:rFonts w:ascii="Arial" w:hAnsi="Arial" w:cs="Arial"/>
                <w:sz w:val="20"/>
                <w:szCs w:val="20"/>
                <w:lang w:eastAsia="ar-SA"/>
              </w:rPr>
              <w:t>Куйбышевского района</w:t>
            </w:r>
          </w:p>
          <w:p w:rsidR="0077435A" w:rsidRPr="0077435A" w:rsidRDefault="0077435A" w:rsidP="0077435A">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sidRPr="0077435A">
              <w:rPr>
                <w:rFonts w:ascii="Arial" w:hAnsi="Arial" w:cs="Arial"/>
                <w:sz w:val="20"/>
                <w:szCs w:val="20"/>
                <w:lang w:eastAsia="ar-SA"/>
              </w:rPr>
              <w:t>Новосибирской области</w:t>
            </w:r>
          </w:p>
        </w:tc>
        <w:tc>
          <w:tcPr>
            <w:tcW w:w="1721" w:type="dxa"/>
          </w:tcPr>
          <w:p w:rsidR="0077435A" w:rsidRPr="0077435A" w:rsidRDefault="00E7168C" w:rsidP="0077435A">
            <w:pPr>
              <w:widowControl w:val="0"/>
              <w:tabs>
                <w:tab w:val="center" w:pos="-1843"/>
                <w:tab w:val="left" w:pos="-1418"/>
                <w:tab w:val="right" w:pos="11907"/>
              </w:tabs>
              <w:autoSpaceDE w:val="0"/>
              <w:autoSpaceDN w:val="0"/>
              <w:snapToGrid w:val="0"/>
              <w:jc w:val="both"/>
              <w:rPr>
                <w:rFonts w:ascii="Arial" w:hAnsi="Arial" w:cs="Arial"/>
                <w:sz w:val="20"/>
                <w:szCs w:val="20"/>
                <w:lang w:eastAsia="ar-SA"/>
              </w:rPr>
            </w:pPr>
            <w:r>
              <w:rPr>
                <w:rFonts w:ascii="Arial" w:hAnsi="Arial" w:cs="Arial"/>
                <w:sz w:val="20"/>
                <w:szCs w:val="20"/>
                <w:lang w:eastAsia="ar-SA"/>
              </w:rPr>
              <w:t xml:space="preserve">     </w:t>
            </w:r>
          </w:p>
        </w:tc>
        <w:tc>
          <w:tcPr>
            <w:tcW w:w="2633" w:type="dxa"/>
            <w:hideMark/>
          </w:tcPr>
          <w:p w:rsidR="0077435A" w:rsidRPr="0077435A" w:rsidRDefault="0077435A" w:rsidP="0077435A">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77435A">
              <w:rPr>
                <w:rFonts w:ascii="Arial" w:hAnsi="Arial" w:cs="Arial"/>
                <w:sz w:val="20"/>
                <w:szCs w:val="20"/>
                <w:lang w:eastAsia="ar-SA"/>
              </w:rPr>
              <w:t xml:space="preserve"> </w:t>
            </w:r>
          </w:p>
          <w:p w:rsidR="0077435A" w:rsidRPr="0077435A" w:rsidRDefault="0077435A" w:rsidP="0077435A">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sidRPr="0077435A">
              <w:rPr>
                <w:rFonts w:ascii="Arial" w:hAnsi="Arial" w:cs="Arial"/>
                <w:sz w:val="20"/>
                <w:szCs w:val="20"/>
                <w:lang w:eastAsia="ar-SA"/>
              </w:rPr>
              <w:t xml:space="preserve">   </w:t>
            </w:r>
          </w:p>
          <w:p w:rsidR="0077435A" w:rsidRPr="0077435A" w:rsidRDefault="00E7168C" w:rsidP="0077435A">
            <w:pPr>
              <w:widowControl w:val="0"/>
              <w:tabs>
                <w:tab w:val="center" w:pos="-1843"/>
                <w:tab w:val="left" w:pos="-1418"/>
                <w:tab w:val="right" w:pos="11907"/>
              </w:tabs>
              <w:autoSpaceDE w:val="0"/>
              <w:autoSpaceDN w:val="0"/>
              <w:snapToGrid w:val="0"/>
              <w:jc w:val="right"/>
              <w:rPr>
                <w:rFonts w:ascii="Arial" w:hAnsi="Arial" w:cs="Arial"/>
                <w:sz w:val="20"/>
                <w:szCs w:val="20"/>
                <w:lang w:eastAsia="ar-SA"/>
              </w:rPr>
            </w:pPr>
            <w:r>
              <w:rPr>
                <w:rFonts w:ascii="Arial" w:hAnsi="Arial" w:cs="Arial"/>
                <w:sz w:val="20"/>
                <w:szCs w:val="20"/>
                <w:lang w:eastAsia="ar-SA"/>
              </w:rPr>
              <w:t xml:space="preserve">    </w:t>
            </w:r>
            <w:r w:rsidR="0077435A" w:rsidRPr="0077435A">
              <w:rPr>
                <w:rFonts w:ascii="Arial" w:hAnsi="Arial" w:cs="Arial"/>
                <w:sz w:val="20"/>
                <w:szCs w:val="20"/>
                <w:lang w:eastAsia="ar-SA"/>
              </w:rPr>
              <w:t>А.А. Андронов</w:t>
            </w:r>
          </w:p>
        </w:tc>
      </w:tr>
    </w:tbl>
    <w:p w:rsidR="000E353E" w:rsidRDefault="000E353E" w:rsidP="00AE4D7A">
      <w:pPr>
        <w:tabs>
          <w:tab w:val="left" w:pos="2580"/>
        </w:tabs>
        <w:rPr>
          <w:rFonts w:ascii="Arial" w:hAnsi="Arial" w:cs="Arial"/>
          <w:sz w:val="20"/>
          <w:szCs w:val="20"/>
          <w:u w:val="single"/>
        </w:rPr>
      </w:pPr>
    </w:p>
    <w:p w:rsidR="003B0037" w:rsidRDefault="003B0037" w:rsidP="003B0037">
      <w:pPr>
        <w:autoSpaceDE w:val="0"/>
        <w:autoSpaceDN w:val="0"/>
        <w:adjustRightInd w:val="0"/>
        <w:ind w:left="-180"/>
        <w:jc w:val="center"/>
        <w:rPr>
          <w:rFonts w:ascii="Arial" w:hAnsi="Arial" w:cs="Arial"/>
          <w:sz w:val="20"/>
          <w:szCs w:val="20"/>
        </w:rPr>
      </w:pPr>
      <w:r>
        <w:rPr>
          <w:rFonts w:ascii="Arial" w:hAnsi="Arial" w:cs="Arial"/>
          <w:b/>
          <w:sz w:val="20"/>
          <w:szCs w:val="20"/>
        </w:rPr>
        <w:t xml:space="preserve">РАЗДЕЛ </w:t>
      </w:r>
      <w:r>
        <w:rPr>
          <w:rFonts w:ascii="Arial" w:hAnsi="Arial" w:cs="Arial"/>
          <w:b/>
          <w:sz w:val="20"/>
          <w:szCs w:val="20"/>
          <w:lang w:val="en-US"/>
        </w:rPr>
        <w:t>III</w:t>
      </w:r>
      <w:r>
        <w:rPr>
          <w:rFonts w:ascii="Arial" w:hAnsi="Arial" w:cs="Arial"/>
          <w:b/>
          <w:sz w:val="20"/>
          <w:szCs w:val="20"/>
        </w:rPr>
        <w:t>.</w:t>
      </w:r>
    </w:p>
    <w:p w:rsidR="003B0037" w:rsidRDefault="003B0037" w:rsidP="003B0037">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3B0037" w:rsidRDefault="003B0037" w:rsidP="003B0037">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3B0037" w:rsidRDefault="003B0037" w:rsidP="00AE4D7A">
      <w:pPr>
        <w:tabs>
          <w:tab w:val="left" w:pos="2580"/>
        </w:tabs>
        <w:rPr>
          <w:rFonts w:ascii="Arial" w:hAnsi="Arial" w:cs="Arial"/>
          <w:b/>
          <w:sz w:val="20"/>
          <w:szCs w:val="20"/>
        </w:rPr>
      </w:pPr>
    </w:p>
    <w:p w:rsidR="00AE4D7A" w:rsidRPr="003B0037" w:rsidRDefault="003B0037" w:rsidP="00C72DC6">
      <w:pPr>
        <w:tabs>
          <w:tab w:val="left" w:pos="2580"/>
        </w:tabs>
        <w:jc w:val="both"/>
        <w:rPr>
          <w:rFonts w:ascii="Arial" w:hAnsi="Arial" w:cs="Arial"/>
          <w:sz w:val="20"/>
          <w:szCs w:val="20"/>
        </w:rPr>
      </w:pPr>
      <w:r w:rsidRPr="003B0037">
        <w:rPr>
          <w:rFonts w:ascii="Arial" w:hAnsi="Arial" w:cs="Arial"/>
          <w:b/>
          <w:sz w:val="20"/>
          <w:szCs w:val="20"/>
        </w:rPr>
        <w:t xml:space="preserve">3.1. </w:t>
      </w:r>
      <w:r w:rsidR="00C72DC6" w:rsidRPr="00C72DC6">
        <w:rPr>
          <w:rFonts w:ascii="Arial" w:hAnsi="Arial" w:cs="Arial"/>
          <w:b/>
          <w:sz w:val="20"/>
          <w:szCs w:val="20"/>
        </w:rPr>
        <w:t xml:space="preserve">ЗАКЛЮЧЕНИЕ О РЕЗУЛЬТАТАХ ОБЩЕСТВЕННЫХ ОБСУЖДЕНИЙ </w:t>
      </w:r>
      <w:r w:rsidR="00C72DC6" w:rsidRPr="00C72DC6">
        <w:rPr>
          <w:rFonts w:ascii="Arial" w:hAnsi="Arial" w:cs="Arial"/>
          <w:sz w:val="20"/>
          <w:szCs w:val="20"/>
        </w:rPr>
        <w:t>по проекту внесения изменения в Правила землепользования и застройки города Куйбышева Куйбышевского района Новосибирской области</w:t>
      </w:r>
    </w:p>
    <w:p w:rsidR="00180AF0" w:rsidRDefault="00180AF0" w:rsidP="00AE4D7A">
      <w:pPr>
        <w:tabs>
          <w:tab w:val="left" w:pos="2580"/>
        </w:tabs>
        <w:rPr>
          <w:rFonts w:ascii="Arial" w:hAnsi="Arial" w:cs="Arial"/>
          <w:sz w:val="20"/>
          <w:szCs w:val="20"/>
          <w:u w:val="single"/>
        </w:rPr>
      </w:pPr>
    </w:p>
    <w:p w:rsidR="00C72DC6" w:rsidRPr="00C72DC6" w:rsidRDefault="00C72DC6" w:rsidP="00C72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C72DC6">
        <w:rPr>
          <w:rFonts w:ascii="Arial" w:hAnsi="Arial" w:cs="Arial"/>
          <w:b/>
          <w:bCs/>
          <w:sz w:val="20"/>
          <w:szCs w:val="20"/>
        </w:rPr>
        <w:t>ЗАКЛЮЧЕНИЕ</w:t>
      </w:r>
      <w:r>
        <w:rPr>
          <w:rFonts w:ascii="Arial" w:hAnsi="Arial" w:cs="Arial"/>
          <w:b/>
          <w:bCs/>
          <w:sz w:val="20"/>
          <w:szCs w:val="20"/>
        </w:rPr>
        <w:t xml:space="preserve"> </w:t>
      </w:r>
      <w:r w:rsidRPr="00C72DC6">
        <w:rPr>
          <w:rFonts w:ascii="Arial" w:hAnsi="Arial" w:cs="Arial"/>
          <w:b/>
          <w:bCs/>
          <w:sz w:val="20"/>
          <w:szCs w:val="20"/>
        </w:rPr>
        <w:t xml:space="preserve">О РЕЗУЛЬТАТАХ </w:t>
      </w:r>
      <w:r w:rsidRPr="00C72DC6">
        <w:rPr>
          <w:rFonts w:ascii="Arial" w:hAnsi="Arial" w:cs="Arial"/>
          <w:b/>
          <w:sz w:val="20"/>
          <w:szCs w:val="20"/>
        </w:rPr>
        <w:t>ОБЩЕСТВЕННЫХ ОБСУЖДЕНИЙ</w:t>
      </w:r>
      <w:r w:rsidRPr="00C72DC6">
        <w:rPr>
          <w:rFonts w:ascii="Arial" w:hAnsi="Arial" w:cs="Arial"/>
          <w:b/>
          <w:bCs/>
          <w:sz w:val="20"/>
          <w:szCs w:val="20"/>
        </w:rPr>
        <w:t xml:space="preserve"> </w:t>
      </w:r>
    </w:p>
    <w:p w:rsidR="00C72DC6" w:rsidRPr="00C72DC6" w:rsidRDefault="00C72DC6" w:rsidP="00C72DC6">
      <w:pPr>
        <w:widowControl w:val="0"/>
        <w:tabs>
          <w:tab w:val="left" w:pos="567"/>
        </w:tabs>
        <w:autoSpaceDE w:val="0"/>
        <w:autoSpaceDN w:val="0"/>
        <w:adjustRightInd w:val="0"/>
        <w:ind w:right="-144"/>
        <w:jc w:val="both"/>
        <w:rPr>
          <w:rFonts w:ascii="Arial" w:hAnsi="Arial" w:cs="Arial"/>
          <w:bCs/>
          <w:color w:val="000000"/>
          <w:sz w:val="20"/>
          <w:szCs w:val="20"/>
        </w:rPr>
      </w:pPr>
      <w:proofErr w:type="gramStart"/>
      <w:r w:rsidRPr="00C72DC6">
        <w:rPr>
          <w:rFonts w:ascii="Arial" w:hAnsi="Arial" w:cs="Arial"/>
          <w:bCs/>
          <w:sz w:val="20"/>
          <w:szCs w:val="20"/>
          <w:u w:val="single"/>
        </w:rPr>
        <w:t>по</w:t>
      </w:r>
      <w:proofErr w:type="gramEnd"/>
      <w:r w:rsidRPr="00C72DC6">
        <w:rPr>
          <w:rFonts w:ascii="Arial" w:hAnsi="Arial" w:cs="Arial"/>
          <w:bCs/>
          <w:sz w:val="20"/>
          <w:szCs w:val="20"/>
          <w:u w:val="single"/>
        </w:rPr>
        <w:t xml:space="preserve"> проекту </w:t>
      </w:r>
      <w:r w:rsidRPr="00C72DC6">
        <w:rPr>
          <w:rFonts w:ascii="Arial" w:hAnsi="Arial" w:cs="Arial"/>
          <w:bCs/>
          <w:color w:val="000000"/>
          <w:sz w:val="20"/>
          <w:szCs w:val="20"/>
          <w:u w:val="single"/>
        </w:rPr>
        <w:t>внесения изменения в Правила землепользования и застройки города Куйбышева Куйбышевского района Новосибирской области</w:t>
      </w:r>
      <w:r w:rsidRPr="00C72DC6">
        <w:rPr>
          <w:rFonts w:ascii="Arial" w:hAnsi="Arial" w:cs="Arial"/>
          <w:bCs/>
          <w:color w:val="000000"/>
          <w:sz w:val="20"/>
          <w:szCs w:val="20"/>
        </w:rPr>
        <w:t>__________________________________________________</w:t>
      </w:r>
      <w:r w:rsidRPr="00C72DC6">
        <w:rPr>
          <w:rFonts w:ascii="Arial" w:hAnsi="Arial" w:cs="Arial"/>
          <w:bCs/>
          <w:color w:val="000000"/>
          <w:sz w:val="20"/>
          <w:szCs w:val="20"/>
          <w:u w:val="single"/>
        </w:rPr>
        <w:t xml:space="preserve"> </w:t>
      </w:r>
    </w:p>
    <w:p w:rsidR="00C72DC6" w:rsidRPr="00C72DC6" w:rsidRDefault="00C72DC6" w:rsidP="00C72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4" w:firstLine="709"/>
        <w:rPr>
          <w:rFonts w:ascii="Arial" w:hAnsi="Arial" w:cs="Arial"/>
          <w:bCs/>
          <w:i/>
          <w:sz w:val="20"/>
          <w:szCs w:val="20"/>
        </w:rPr>
      </w:pPr>
      <w:r w:rsidRPr="00C72DC6">
        <w:rPr>
          <w:rFonts w:ascii="Arial" w:hAnsi="Arial" w:cs="Arial"/>
          <w:bCs/>
          <w:i/>
          <w:sz w:val="20"/>
          <w:szCs w:val="20"/>
        </w:rPr>
        <w:t xml:space="preserve">                                            (</w:t>
      </w:r>
      <w:proofErr w:type="gramStart"/>
      <w:r w:rsidRPr="00C72DC6">
        <w:rPr>
          <w:rFonts w:ascii="Arial" w:hAnsi="Arial" w:cs="Arial"/>
          <w:bCs/>
          <w:i/>
          <w:sz w:val="20"/>
          <w:szCs w:val="20"/>
        </w:rPr>
        <w:t>наименование</w:t>
      </w:r>
      <w:proofErr w:type="gramEnd"/>
      <w:r w:rsidRPr="00C72DC6">
        <w:rPr>
          <w:rFonts w:ascii="Arial" w:hAnsi="Arial" w:cs="Arial"/>
          <w:bCs/>
          <w:i/>
          <w:sz w:val="20"/>
          <w:szCs w:val="20"/>
        </w:rPr>
        <w:t xml:space="preserve"> проекта)</w:t>
      </w:r>
    </w:p>
    <w:p w:rsidR="00C72DC6" w:rsidRPr="00C72DC6" w:rsidRDefault="00C72DC6" w:rsidP="00C72DC6">
      <w:pPr>
        <w:autoSpaceDE w:val="0"/>
        <w:autoSpaceDN w:val="0"/>
        <w:adjustRightInd w:val="0"/>
        <w:ind w:right="-144" w:firstLine="540"/>
        <w:jc w:val="right"/>
        <w:rPr>
          <w:rFonts w:ascii="Arial" w:hAnsi="Arial" w:cs="Arial"/>
          <w:sz w:val="20"/>
          <w:szCs w:val="20"/>
        </w:rPr>
      </w:pPr>
      <w:r w:rsidRPr="00C72DC6">
        <w:rPr>
          <w:rFonts w:ascii="Arial" w:hAnsi="Arial" w:cs="Arial"/>
          <w:i/>
          <w:sz w:val="20"/>
          <w:szCs w:val="20"/>
        </w:rPr>
        <w:t xml:space="preserve">                                                                                                   </w:t>
      </w:r>
      <w:r w:rsidRPr="00C72DC6">
        <w:rPr>
          <w:rFonts w:ascii="Arial" w:hAnsi="Arial" w:cs="Arial"/>
          <w:sz w:val="20"/>
          <w:szCs w:val="20"/>
        </w:rPr>
        <w:t>_________</w:t>
      </w:r>
      <w:r w:rsidRPr="00C72DC6">
        <w:rPr>
          <w:rFonts w:ascii="Arial" w:hAnsi="Arial" w:cs="Arial"/>
          <w:sz w:val="20"/>
          <w:szCs w:val="20"/>
          <w:u w:val="single"/>
        </w:rPr>
        <w:t>01.11.2022</w:t>
      </w:r>
      <w:r w:rsidRPr="00C72DC6">
        <w:rPr>
          <w:rFonts w:ascii="Arial" w:hAnsi="Arial" w:cs="Arial"/>
          <w:sz w:val="20"/>
          <w:szCs w:val="20"/>
        </w:rPr>
        <w:t>_________</w:t>
      </w:r>
    </w:p>
    <w:p w:rsidR="00C72DC6" w:rsidRPr="00C72DC6" w:rsidRDefault="00C72DC6" w:rsidP="00C72DC6">
      <w:pPr>
        <w:autoSpaceDE w:val="0"/>
        <w:autoSpaceDN w:val="0"/>
        <w:adjustRightInd w:val="0"/>
        <w:ind w:right="-144" w:firstLine="540"/>
        <w:jc w:val="center"/>
        <w:rPr>
          <w:rFonts w:ascii="Arial" w:hAnsi="Arial" w:cs="Arial"/>
          <w:i/>
          <w:sz w:val="20"/>
          <w:szCs w:val="20"/>
        </w:rPr>
      </w:pPr>
      <w:r w:rsidRPr="00C72DC6">
        <w:rPr>
          <w:rFonts w:ascii="Arial" w:hAnsi="Arial" w:cs="Arial"/>
          <w:i/>
          <w:sz w:val="20"/>
          <w:szCs w:val="20"/>
        </w:rPr>
        <w:t xml:space="preserve">                                                                                       </w:t>
      </w:r>
      <w:r w:rsidR="00E7168C">
        <w:rPr>
          <w:rFonts w:ascii="Arial" w:hAnsi="Arial" w:cs="Arial"/>
          <w:i/>
          <w:sz w:val="20"/>
          <w:szCs w:val="20"/>
        </w:rPr>
        <w:t xml:space="preserve">                     </w:t>
      </w:r>
      <w:r w:rsidRPr="00C72DC6">
        <w:rPr>
          <w:rFonts w:ascii="Arial" w:hAnsi="Arial" w:cs="Arial"/>
          <w:i/>
          <w:sz w:val="20"/>
          <w:szCs w:val="20"/>
        </w:rPr>
        <w:t xml:space="preserve">   (</w:t>
      </w:r>
      <w:proofErr w:type="gramStart"/>
      <w:r w:rsidRPr="00C72DC6">
        <w:rPr>
          <w:rFonts w:ascii="Arial" w:hAnsi="Arial" w:cs="Arial"/>
          <w:i/>
          <w:sz w:val="20"/>
          <w:szCs w:val="20"/>
        </w:rPr>
        <w:t>дата</w:t>
      </w:r>
      <w:proofErr w:type="gramEnd"/>
      <w:r w:rsidRPr="00C72DC6">
        <w:rPr>
          <w:rFonts w:ascii="Arial" w:hAnsi="Arial" w:cs="Arial"/>
          <w:i/>
          <w:sz w:val="20"/>
          <w:szCs w:val="20"/>
        </w:rPr>
        <w:t xml:space="preserve"> оформления заключения) </w:t>
      </w:r>
    </w:p>
    <w:p w:rsidR="00C72DC6" w:rsidRPr="00C72DC6" w:rsidRDefault="00C72DC6" w:rsidP="00C72DC6">
      <w:pPr>
        <w:autoSpaceDE w:val="0"/>
        <w:autoSpaceDN w:val="0"/>
        <w:adjustRightInd w:val="0"/>
        <w:ind w:right="-144" w:firstLine="540"/>
        <w:jc w:val="both"/>
        <w:rPr>
          <w:rFonts w:ascii="Arial" w:hAnsi="Arial" w:cs="Arial"/>
          <w:sz w:val="20"/>
          <w:szCs w:val="20"/>
        </w:rPr>
      </w:pPr>
    </w:p>
    <w:p w:rsidR="00C72DC6" w:rsidRDefault="00C72DC6" w:rsidP="00C72DC6">
      <w:pPr>
        <w:widowControl w:val="0"/>
        <w:tabs>
          <w:tab w:val="left" w:pos="567"/>
        </w:tabs>
        <w:autoSpaceDE w:val="0"/>
        <w:autoSpaceDN w:val="0"/>
        <w:adjustRightInd w:val="0"/>
        <w:ind w:right="-144" w:firstLine="709"/>
        <w:jc w:val="both"/>
        <w:rPr>
          <w:rFonts w:ascii="Arial" w:hAnsi="Arial" w:cs="Arial"/>
          <w:sz w:val="20"/>
          <w:szCs w:val="20"/>
        </w:rPr>
      </w:pPr>
      <w:r w:rsidRPr="00C72DC6">
        <w:rPr>
          <w:rFonts w:ascii="Arial" w:hAnsi="Arial" w:cs="Arial"/>
          <w:sz w:val="20"/>
          <w:szCs w:val="20"/>
        </w:rPr>
        <w:t xml:space="preserve">Заключение о результатах общественных обсуждений подготовлено на основании протокола общественных обсуждений </w:t>
      </w:r>
      <w:r w:rsidRPr="00C72DC6">
        <w:rPr>
          <w:rFonts w:ascii="Arial" w:hAnsi="Arial" w:cs="Arial"/>
          <w:sz w:val="20"/>
          <w:szCs w:val="20"/>
          <w:u w:val="single"/>
        </w:rPr>
        <w:t xml:space="preserve">по </w:t>
      </w:r>
      <w:r w:rsidRPr="00C72DC6">
        <w:rPr>
          <w:rFonts w:ascii="Arial" w:hAnsi="Arial" w:cs="Arial"/>
          <w:bCs/>
          <w:sz w:val="20"/>
          <w:szCs w:val="20"/>
          <w:u w:val="single"/>
        </w:rPr>
        <w:t xml:space="preserve">проекту </w:t>
      </w:r>
      <w:r w:rsidRPr="00C72DC6">
        <w:rPr>
          <w:rFonts w:ascii="Arial" w:hAnsi="Arial" w:cs="Arial"/>
          <w:bCs/>
          <w:color w:val="000000"/>
          <w:sz w:val="20"/>
          <w:szCs w:val="20"/>
          <w:u w:val="single"/>
        </w:rPr>
        <w:t xml:space="preserve">внесения изменения в Правила землепользования и застройки города Куйбышева Куйбышевского района Новосибирской области </w:t>
      </w:r>
      <w:r w:rsidRPr="00C72DC6">
        <w:rPr>
          <w:rFonts w:ascii="Arial" w:hAnsi="Arial" w:cs="Arial"/>
          <w:sz w:val="20"/>
          <w:szCs w:val="20"/>
        </w:rPr>
        <w:t>от 27.10.2022 г.</w:t>
      </w:r>
    </w:p>
    <w:p w:rsidR="00C72DC6" w:rsidRDefault="00C72DC6" w:rsidP="00C72DC6">
      <w:pPr>
        <w:widowControl w:val="0"/>
        <w:tabs>
          <w:tab w:val="left" w:pos="567"/>
        </w:tabs>
        <w:autoSpaceDE w:val="0"/>
        <w:autoSpaceDN w:val="0"/>
        <w:adjustRightInd w:val="0"/>
        <w:ind w:right="-144" w:firstLine="709"/>
        <w:jc w:val="both"/>
        <w:rPr>
          <w:rFonts w:ascii="Arial" w:hAnsi="Arial" w:cs="Arial"/>
          <w:sz w:val="20"/>
          <w:szCs w:val="20"/>
        </w:rPr>
      </w:pPr>
      <w:r w:rsidRPr="00C72DC6">
        <w:rPr>
          <w:rFonts w:ascii="Arial" w:hAnsi="Arial" w:cs="Arial"/>
          <w:sz w:val="20"/>
          <w:szCs w:val="20"/>
        </w:rPr>
        <w:t>В общественных обсуждениях приняли участие 0 жителей города Куйбышева Куйбышевско</w:t>
      </w:r>
      <w:r>
        <w:rPr>
          <w:rFonts w:ascii="Arial" w:hAnsi="Arial" w:cs="Arial"/>
          <w:sz w:val="20"/>
          <w:szCs w:val="20"/>
        </w:rPr>
        <w:t>го района Новосибирской области.</w:t>
      </w:r>
    </w:p>
    <w:p w:rsidR="00C72DC6" w:rsidRDefault="00C72DC6" w:rsidP="00C72DC6">
      <w:pPr>
        <w:widowControl w:val="0"/>
        <w:tabs>
          <w:tab w:val="left" w:pos="567"/>
        </w:tabs>
        <w:autoSpaceDE w:val="0"/>
        <w:autoSpaceDN w:val="0"/>
        <w:adjustRightInd w:val="0"/>
        <w:ind w:right="-144" w:firstLine="709"/>
        <w:jc w:val="both"/>
        <w:rPr>
          <w:rFonts w:ascii="Arial" w:hAnsi="Arial" w:cs="Arial"/>
          <w:sz w:val="20"/>
          <w:szCs w:val="20"/>
        </w:rPr>
      </w:pPr>
      <w:r w:rsidRPr="00C72DC6">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C72DC6" w:rsidRPr="00C72DC6" w:rsidRDefault="00C72DC6" w:rsidP="00C72DC6">
      <w:pPr>
        <w:widowControl w:val="0"/>
        <w:tabs>
          <w:tab w:val="left" w:pos="567"/>
        </w:tabs>
        <w:autoSpaceDE w:val="0"/>
        <w:autoSpaceDN w:val="0"/>
        <w:adjustRightInd w:val="0"/>
        <w:ind w:right="-144" w:firstLine="709"/>
        <w:jc w:val="both"/>
        <w:rPr>
          <w:rFonts w:ascii="Arial" w:hAnsi="Arial" w:cs="Arial"/>
          <w:sz w:val="20"/>
          <w:szCs w:val="20"/>
        </w:rPr>
      </w:pPr>
      <w:r w:rsidRPr="00C72DC6">
        <w:rPr>
          <w:rFonts w:ascii="Arial" w:hAnsi="Arial" w:cs="Arial"/>
          <w:sz w:val="20"/>
          <w:szCs w:val="20"/>
        </w:rPr>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E7168C" w:rsidRDefault="00C72DC6" w:rsidP="00C72DC6">
      <w:pPr>
        <w:autoSpaceDE w:val="0"/>
        <w:autoSpaceDN w:val="0"/>
        <w:adjustRightInd w:val="0"/>
        <w:ind w:right="-144"/>
        <w:jc w:val="both"/>
        <w:rPr>
          <w:rFonts w:ascii="Arial" w:hAnsi="Arial" w:cs="Arial"/>
          <w:sz w:val="20"/>
          <w:szCs w:val="20"/>
        </w:rPr>
      </w:pPr>
      <w:r w:rsidRPr="00C72DC6">
        <w:rPr>
          <w:rFonts w:ascii="Arial" w:hAnsi="Arial" w:cs="Arial"/>
          <w:sz w:val="20"/>
          <w:szCs w:val="20"/>
        </w:rPr>
        <w:t>__________________</w:t>
      </w:r>
      <w:r w:rsidRPr="00C72DC6">
        <w:rPr>
          <w:rFonts w:ascii="Arial" w:hAnsi="Arial" w:cs="Arial"/>
          <w:sz w:val="20"/>
          <w:szCs w:val="20"/>
          <w:u w:val="single"/>
        </w:rPr>
        <w:t>не поступали</w:t>
      </w:r>
      <w:r w:rsidRPr="00C72DC6">
        <w:rPr>
          <w:rFonts w:ascii="Arial" w:hAnsi="Arial" w:cs="Arial"/>
          <w:sz w:val="20"/>
          <w:szCs w:val="20"/>
        </w:rPr>
        <w:t>_____________________________________________</w:t>
      </w:r>
    </w:p>
    <w:p w:rsidR="00C72DC6" w:rsidRPr="00C72DC6" w:rsidRDefault="00C72DC6" w:rsidP="00E7168C">
      <w:pPr>
        <w:autoSpaceDE w:val="0"/>
        <w:autoSpaceDN w:val="0"/>
        <w:adjustRightInd w:val="0"/>
        <w:ind w:right="-144" w:firstLine="709"/>
        <w:jc w:val="both"/>
        <w:rPr>
          <w:rFonts w:ascii="Arial" w:hAnsi="Arial" w:cs="Arial"/>
          <w:sz w:val="20"/>
          <w:szCs w:val="20"/>
        </w:rPr>
      </w:pPr>
      <w:r w:rsidRPr="00C72DC6">
        <w:rPr>
          <w:rFonts w:ascii="Arial" w:hAnsi="Arial" w:cs="Arial"/>
          <w:sz w:val="20"/>
          <w:szCs w:val="20"/>
        </w:rPr>
        <w:t xml:space="preserve">2) Содержание внесенных предложений и замечаний иных участников общественных обсуждений: </w:t>
      </w:r>
    </w:p>
    <w:p w:rsidR="00C72DC6" w:rsidRDefault="00C72DC6" w:rsidP="00C72DC6">
      <w:pPr>
        <w:autoSpaceDE w:val="0"/>
        <w:autoSpaceDN w:val="0"/>
        <w:adjustRightInd w:val="0"/>
        <w:ind w:right="-144"/>
        <w:jc w:val="both"/>
        <w:rPr>
          <w:rFonts w:ascii="Arial" w:hAnsi="Arial" w:cs="Arial"/>
          <w:sz w:val="20"/>
          <w:szCs w:val="20"/>
        </w:rPr>
      </w:pPr>
      <w:r w:rsidRPr="00C72DC6">
        <w:rPr>
          <w:rFonts w:ascii="Arial" w:hAnsi="Arial" w:cs="Arial"/>
          <w:sz w:val="20"/>
          <w:szCs w:val="20"/>
        </w:rPr>
        <w:t>___________________</w:t>
      </w:r>
      <w:r w:rsidRPr="00C72DC6">
        <w:rPr>
          <w:rFonts w:ascii="Arial" w:hAnsi="Arial" w:cs="Arial"/>
          <w:sz w:val="20"/>
          <w:szCs w:val="20"/>
          <w:u w:val="single"/>
        </w:rPr>
        <w:t>не поступали</w:t>
      </w:r>
      <w:r w:rsidRPr="00C72DC6">
        <w:rPr>
          <w:rFonts w:ascii="Arial" w:hAnsi="Arial" w:cs="Arial"/>
          <w:sz w:val="20"/>
          <w:szCs w:val="20"/>
        </w:rPr>
        <w:t>____________________________________________</w:t>
      </w:r>
    </w:p>
    <w:p w:rsidR="00C72DC6" w:rsidRDefault="00C72DC6" w:rsidP="00C72DC6">
      <w:pPr>
        <w:autoSpaceDE w:val="0"/>
        <w:autoSpaceDN w:val="0"/>
        <w:adjustRightInd w:val="0"/>
        <w:ind w:right="-144" w:firstLine="709"/>
        <w:jc w:val="both"/>
        <w:rPr>
          <w:rFonts w:ascii="Arial" w:hAnsi="Arial" w:cs="Arial"/>
          <w:sz w:val="20"/>
          <w:szCs w:val="20"/>
        </w:rPr>
      </w:pPr>
      <w:r w:rsidRPr="00C72DC6">
        <w:rPr>
          <w:rFonts w:ascii="Arial" w:hAnsi="Arial" w:cs="Arial"/>
          <w:sz w:val="20"/>
          <w:szCs w:val="20"/>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C72DC6" w:rsidRDefault="00C72DC6" w:rsidP="00C72DC6">
      <w:pPr>
        <w:autoSpaceDE w:val="0"/>
        <w:autoSpaceDN w:val="0"/>
        <w:adjustRightInd w:val="0"/>
        <w:ind w:right="-144" w:firstLine="709"/>
        <w:jc w:val="both"/>
        <w:rPr>
          <w:rFonts w:ascii="Arial" w:hAnsi="Arial" w:cs="Arial"/>
          <w:sz w:val="20"/>
          <w:szCs w:val="20"/>
        </w:rPr>
      </w:pPr>
      <w:r w:rsidRPr="00C72DC6">
        <w:rPr>
          <w:rFonts w:ascii="Arial" w:hAnsi="Arial" w:cs="Arial"/>
          <w:b/>
          <w:sz w:val="20"/>
          <w:szCs w:val="20"/>
          <w:u w:val="single"/>
        </w:rPr>
        <w:lastRenderedPageBreak/>
        <w:t>Вывод по результатам общественных обсуждений:</w:t>
      </w:r>
    </w:p>
    <w:p w:rsidR="00C72DC6" w:rsidRDefault="00C72DC6" w:rsidP="00C72DC6">
      <w:pPr>
        <w:autoSpaceDE w:val="0"/>
        <w:autoSpaceDN w:val="0"/>
        <w:adjustRightInd w:val="0"/>
        <w:ind w:right="-144" w:firstLine="709"/>
        <w:jc w:val="both"/>
        <w:rPr>
          <w:rFonts w:ascii="Arial" w:hAnsi="Arial" w:cs="Arial"/>
          <w:sz w:val="20"/>
          <w:szCs w:val="20"/>
        </w:rPr>
      </w:pPr>
      <w:r w:rsidRPr="00C72DC6">
        <w:rPr>
          <w:rFonts w:ascii="Arial" w:hAnsi="Arial" w:cs="Arial"/>
          <w:sz w:val="20"/>
          <w:szCs w:val="20"/>
        </w:rPr>
        <w:t xml:space="preserve">1. Общественные обсуждения по </w:t>
      </w:r>
      <w:r w:rsidRPr="00C72DC6">
        <w:rPr>
          <w:rFonts w:ascii="Arial" w:hAnsi="Arial" w:cs="Arial"/>
          <w:bCs/>
          <w:sz w:val="20"/>
          <w:szCs w:val="20"/>
        </w:rPr>
        <w:t xml:space="preserve">проекту </w:t>
      </w:r>
      <w:r w:rsidRPr="00C72DC6">
        <w:rPr>
          <w:rFonts w:ascii="Arial" w:hAnsi="Arial" w:cs="Arial"/>
          <w:bCs/>
          <w:color w:val="000000"/>
          <w:sz w:val="20"/>
          <w:szCs w:val="20"/>
        </w:rPr>
        <w:t xml:space="preserve">внесения изменения в Правила землепользования и застройки города Куйбышева Куйбышевского района Новосибирской области </w:t>
      </w:r>
      <w:r w:rsidRPr="00C72DC6">
        <w:rPr>
          <w:rFonts w:ascii="Arial" w:hAnsi="Arial" w:cs="Arial"/>
          <w:bCs/>
          <w:sz w:val="20"/>
          <w:szCs w:val="20"/>
        </w:rPr>
        <w:t>считать состоявшимися.</w:t>
      </w:r>
    </w:p>
    <w:p w:rsidR="00C72DC6" w:rsidRDefault="00C72DC6" w:rsidP="00C72DC6">
      <w:pPr>
        <w:autoSpaceDE w:val="0"/>
        <w:autoSpaceDN w:val="0"/>
        <w:adjustRightInd w:val="0"/>
        <w:ind w:right="-144" w:firstLine="709"/>
        <w:jc w:val="both"/>
        <w:rPr>
          <w:rFonts w:ascii="Arial" w:hAnsi="Arial" w:cs="Arial"/>
          <w:sz w:val="20"/>
          <w:szCs w:val="20"/>
        </w:rPr>
      </w:pPr>
      <w:r w:rsidRPr="00C72DC6">
        <w:rPr>
          <w:rFonts w:ascii="Arial" w:hAnsi="Arial" w:cs="Arial"/>
          <w:bCs/>
          <w:sz w:val="20"/>
          <w:szCs w:val="20"/>
        </w:rPr>
        <w:t>2. </w:t>
      </w:r>
      <w:r w:rsidRPr="00C72DC6">
        <w:rPr>
          <w:rFonts w:ascii="Arial" w:hAnsi="Arial" w:cs="Arial"/>
          <w:color w:val="000000"/>
          <w:sz w:val="20"/>
          <w:szCs w:val="20"/>
        </w:rPr>
        <w:t>Для рассмотрения на очередной сессии Совета депутатов города Куйбышева направить в Совет депутатов города Куйбышева Куйбышевского района Новосибирской области:</w:t>
      </w:r>
    </w:p>
    <w:p w:rsidR="00C72DC6" w:rsidRPr="00C72DC6" w:rsidRDefault="00C72DC6" w:rsidP="00C72DC6">
      <w:pPr>
        <w:autoSpaceDE w:val="0"/>
        <w:autoSpaceDN w:val="0"/>
        <w:adjustRightInd w:val="0"/>
        <w:ind w:right="-144" w:firstLine="709"/>
        <w:jc w:val="both"/>
        <w:rPr>
          <w:rFonts w:ascii="Arial" w:hAnsi="Arial" w:cs="Arial"/>
          <w:sz w:val="20"/>
          <w:szCs w:val="20"/>
        </w:rPr>
      </w:pPr>
      <w:r w:rsidRPr="00C72DC6">
        <w:rPr>
          <w:rFonts w:ascii="Arial" w:hAnsi="Arial" w:cs="Arial"/>
          <w:color w:val="000000"/>
          <w:sz w:val="20"/>
          <w:szCs w:val="20"/>
        </w:rPr>
        <w:t>- проект</w:t>
      </w:r>
      <w:r w:rsidRPr="00C72DC6">
        <w:rPr>
          <w:rFonts w:ascii="Arial" w:hAnsi="Arial" w:cs="Arial"/>
          <w:bCs/>
          <w:sz w:val="20"/>
          <w:szCs w:val="20"/>
        </w:rPr>
        <w:t xml:space="preserve"> </w:t>
      </w:r>
      <w:r w:rsidRPr="00C72DC6">
        <w:rPr>
          <w:rFonts w:ascii="Arial" w:hAnsi="Arial" w:cs="Arial"/>
          <w:bCs/>
          <w:color w:val="000000"/>
          <w:sz w:val="20"/>
          <w:szCs w:val="20"/>
        </w:rPr>
        <w:t>внесения изменения в Правила землепользования и застройки города Куйбышева Куйбышевского района Новосибирской области в части и</w:t>
      </w:r>
      <w:r w:rsidRPr="00C72DC6">
        <w:rPr>
          <w:rFonts w:ascii="Arial" w:hAnsi="Arial" w:cs="Arial"/>
          <w:color w:val="000000"/>
          <w:sz w:val="20"/>
          <w:szCs w:val="20"/>
        </w:rPr>
        <w:t xml:space="preserve">зменения территориальной зоны градостроительного зонирования </w:t>
      </w:r>
      <w:proofErr w:type="spellStart"/>
      <w:r w:rsidRPr="00C72DC6">
        <w:rPr>
          <w:rFonts w:ascii="Arial" w:hAnsi="Arial" w:cs="Arial"/>
          <w:color w:val="000000"/>
          <w:sz w:val="20"/>
          <w:szCs w:val="20"/>
        </w:rPr>
        <w:t>ОсВУЗ</w:t>
      </w:r>
      <w:proofErr w:type="spellEnd"/>
      <w:r w:rsidRPr="00C72DC6">
        <w:rPr>
          <w:rFonts w:ascii="Arial" w:hAnsi="Arial" w:cs="Arial"/>
          <w:color w:val="000000"/>
          <w:sz w:val="20"/>
          <w:szCs w:val="20"/>
        </w:rPr>
        <w:t xml:space="preserve"> - зоны объектов, реализующих программы профессионального и высшего образования на зону </w:t>
      </w:r>
      <w:proofErr w:type="spellStart"/>
      <w:r w:rsidRPr="00C72DC6">
        <w:rPr>
          <w:rFonts w:ascii="Arial" w:hAnsi="Arial" w:cs="Arial"/>
          <w:color w:val="000000"/>
          <w:sz w:val="20"/>
          <w:szCs w:val="20"/>
        </w:rPr>
        <w:t>нОм</w:t>
      </w:r>
      <w:proofErr w:type="spellEnd"/>
      <w:r w:rsidRPr="00C72DC6">
        <w:rPr>
          <w:rFonts w:ascii="Arial" w:hAnsi="Arial" w:cs="Arial"/>
          <w:color w:val="000000"/>
          <w:sz w:val="20"/>
          <w:szCs w:val="20"/>
        </w:rPr>
        <w:t xml:space="preserve"> -  многофункциональную и общественно-деловую зону в границах земель населенных пунктов, в границах земельного участка с кадастровым номером 54:34:012319:40, площадью 3799 </w:t>
      </w:r>
      <w:proofErr w:type="spellStart"/>
      <w:r w:rsidRPr="00C72DC6">
        <w:rPr>
          <w:rFonts w:ascii="Arial" w:hAnsi="Arial" w:cs="Arial"/>
          <w:color w:val="000000"/>
          <w:sz w:val="20"/>
          <w:szCs w:val="20"/>
        </w:rPr>
        <w:t>кв.м</w:t>
      </w:r>
      <w:proofErr w:type="spellEnd"/>
      <w:r w:rsidRPr="00C72DC6">
        <w:rPr>
          <w:rFonts w:ascii="Arial" w:hAnsi="Arial" w:cs="Arial"/>
          <w:color w:val="000000"/>
          <w:sz w:val="20"/>
          <w:szCs w:val="20"/>
        </w:rPr>
        <w:t>., местоположением: Российская Федерация, Новосибирская обл., г. Куйбышев, ул. Краскома, 25.</w:t>
      </w:r>
    </w:p>
    <w:p w:rsidR="00C72DC6" w:rsidRPr="00C72DC6" w:rsidRDefault="00C72DC6" w:rsidP="00C72DC6">
      <w:pPr>
        <w:tabs>
          <w:tab w:val="left" w:pos="600"/>
          <w:tab w:val="left" w:pos="1005"/>
        </w:tabs>
        <w:ind w:right="-144"/>
        <w:jc w:val="both"/>
        <w:rPr>
          <w:rFonts w:ascii="Arial" w:hAnsi="Arial" w:cs="Arial"/>
          <w:color w:val="000000"/>
          <w:sz w:val="20"/>
          <w:szCs w:val="20"/>
        </w:rPr>
      </w:pPr>
      <w:r w:rsidRPr="00C72DC6">
        <w:rPr>
          <w:rFonts w:ascii="Arial" w:hAnsi="Arial" w:cs="Arial"/>
          <w:color w:val="000000"/>
          <w:sz w:val="20"/>
          <w:szCs w:val="20"/>
        </w:rPr>
        <w:t xml:space="preserve"> </w:t>
      </w:r>
    </w:p>
    <w:p w:rsidR="00C72DC6" w:rsidRPr="00C72DC6" w:rsidRDefault="00C72DC6" w:rsidP="00C72DC6">
      <w:pPr>
        <w:rPr>
          <w:rFonts w:ascii="Arial" w:hAnsi="Arial" w:cs="Arial"/>
          <w:color w:val="000000"/>
          <w:sz w:val="20"/>
          <w:szCs w:val="20"/>
        </w:rPr>
      </w:pPr>
    </w:p>
    <w:p w:rsidR="00E7168C" w:rsidRDefault="00C72DC6" w:rsidP="00C72DC6">
      <w:pPr>
        <w:tabs>
          <w:tab w:val="left" w:pos="480"/>
          <w:tab w:val="left" w:pos="600"/>
        </w:tabs>
        <w:jc w:val="both"/>
        <w:rPr>
          <w:rFonts w:ascii="Arial" w:hAnsi="Arial" w:cs="Arial"/>
          <w:color w:val="000000"/>
          <w:sz w:val="20"/>
          <w:szCs w:val="20"/>
        </w:rPr>
      </w:pPr>
      <w:r w:rsidRPr="00C72DC6">
        <w:rPr>
          <w:rFonts w:ascii="Arial" w:hAnsi="Arial" w:cs="Arial"/>
          <w:color w:val="000000"/>
          <w:sz w:val="20"/>
          <w:szCs w:val="20"/>
        </w:rPr>
        <w:t xml:space="preserve">Председатель собрания участников общественных обсуждений, </w:t>
      </w:r>
    </w:p>
    <w:p w:rsidR="00E7168C" w:rsidRDefault="00C72DC6" w:rsidP="00C72DC6">
      <w:pPr>
        <w:tabs>
          <w:tab w:val="left" w:pos="480"/>
          <w:tab w:val="left" w:pos="600"/>
        </w:tabs>
        <w:jc w:val="both"/>
        <w:rPr>
          <w:rFonts w:ascii="Arial" w:hAnsi="Arial" w:cs="Arial"/>
          <w:color w:val="000000"/>
          <w:sz w:val="20"/>
          <w:szCs w:val="20"/>
        </w:rPr>
      </w:pPr>
      <w:proofErr w:type="gramStart"/>
      <w:r w:rsidRPr="00C72DC6">
        <w:rPr>
          <w:rFonts w:ascii="Arial" w:hAnsi="Arial" w:cs="Arial"/>
          <w:color w:val="000000"/>
          <w:sz w:val="20"/>
          <w:szCs w:val="20"/>
        </w:rPr>
        <w:t>глава</w:t>
      </w:r>
      <w:proofErr w:type="gramEnd"/>
      <w:r w:rsidRPr="00C72DC6">
        <w:rPr>
          <w:rFonts w:ascii="Arial" w:hAnsi="Arial" w:cs="Arial"/>
          <w:color w:val="000000"/>
          <w:sz w:val="20"/>
          <w:szCs w:val="20"/>
        </w:rPr>
        <w:t xml:space="preserve"> города Куйбышева</w:t>
      </w:r>
      <w:r w:rsidR="00E7168C">
        <w:rPr>
          <w:rFonts w:ascii="Arial" w:hAnsi="Arial" w:cs="Arial"/>
          <w:color w:val="000000"/>
          <w:sz w:val="20"/>
          <w:szCs w:val="20"/>
        </w:rPr>
        <w:t xml:space="preserve"> </w:t>
      </w:r>
      <w:r w:rsidRPr="00C72DC6">
        <w:rPr>
          <w:rFonts w:ascii="Arial" w:hAnsi="Arial" w:cs="Arial"/>
          <w:color w:val="000000"/>
          <w:sz w:val="20"/>
          <w:szCs w:val="20"/>
        </w:rPr>
        <w:t xml:space="preserve">Куйбышевского района </w:t>
      </w:r>
    </w:p>
    <w:p w:rsidR="00C72DC6" w:rsidRPr="00C72DC6" w:rsidRDefault="00C72DC6" w:rsidP="00C72DC6">
      <w:pPr>
        <w:tabs>
          <w:tab w:val="left" w:pos="480"/>
          <w:tab w:val="left" w:pos="600"/>
        </w:tabs>
        <w:jc w:val="both"/>
        <w:rPr>
          <w:rFonts w:ascii="Arial" w:hAnsi="Arial" w:cs="Arial"/>
          <w:color w:val="000000"/>
          <w:sz w:val="20"/>
          <w:szCs w:val="20"/>
        </w:rPr>
      </w:pPr>
      <w:r w:rsidRPr="00C72DC6">
        <w:rPr>
          <w:rFonts w:ascii="Arial" w:hAnsi="Arial" w:cs="Arial"/>
          <w:color w:val="000000"/>
          <w:sz w:val="20"/>
          <w:szCs w:val="20"/>
        </w:rPr>
        <w:t xml:space="preserve">Новосибирской области             </w:t>
      </w:r>
      <w:r w:rsidR="00E7168C">
        <w:rPr>
          <w:rFonts w:ascii="Arial" w:hAnsi="Arial" w:cs="Arial"/>
          <w:color w:val="000000"/>
          <w:sz w:val="20"/>
          <w:szCs w:val="20"/>
        </w:rPr>
        <w:t xml:space="preserve">                                              </w:t>
      </w:r>
      <w:r w:rsidRPr="00C72DC6">
        <w:rPr>
          <w:rFonts w:ascii="Arial" w:hAnsi="Arial" w:cs="Arial"/>
          <w:color w:val="000000"/>
          <w:sz w:val="20"/>
          <w:szCs w:val="20"/>
        </w:rPr>
        <w:t xml:space="preserve">   ______________   </w:t>
      </w:r>
      <w:r w:rsidR="00E7168C">
        <w:rPr>
          <w:rFonts w:ascii="Arial" w:hAnsi="Arial" w:cs="Arial"/>
          <w:color w:val="000000"/>
          <w:sz w:val="20"/>
          <w:szCs w:val="20"/>
        </w:rPr>
        <w:t xml:space="preserve">        </w:t>
      </w:r>
      <w:r>
        <w:rPr>
          <w:rFonts w:ascii="Arial" w:hAnsi="Arial" w:cs="Arial"/>
          <w:color w:val="000000"/>
          <w:sz w:val="20"/>
          <w:szCs w:val="20"/>
        </w:rPr>
        <w:t xml:space="preserve">    </w:t>
      </w:r>
      <w:r w:rsidRPr="00C72DC6">
        <w:rPr>
          <w:rFonts w:ascii="Arial" w:hAnsi="Arial" w:cs="Arial"/>
          <w:color w:val="000000"/>
          <w:sz w:val="20"/>
          <w:szCs w:val="20"/>
        </w:rPr>
        <w:t xml:space="preserve">  </w:t>
      </w:r>
      <w:r w:rsidRPr="00C72DC6">
        <w:rPr>
          <w:rFonts w:ascii="Arial" w:hAnsi="Arial" w:cs="Arial"/>
          <w:sz w:val="20"/>
          <w:szCs w:val="20"/>
          <w:u w:val="single"/>
        </w:rPr>
        <w:t>А.А. Андронов</w:t>
      </w:r>
      <w:r w:rsidRPr="00C72DC6">
        <w:rPr>
          <w:rFonts w:ascii="Arial" w:hAnsi="Arial" w:cs="Arial"/>
          <w:color w:val="000000"/>
          <w:sz w:val="20"/>
          <w:szCs w:val="20"/>
        </w:rPr>
        <w:t xml:space="preserve">               </w:t>
      </w:r>
    </w:p>
    <w:p w:rsidR="00C72DC6" w:rsidRPr="00E7168C" w:rsidRDefault="00C72DC6" w:rsidP="00E7168C">
      <w:pPr>
        <w:tabs>
          <w:tab w:val="left" w:pos="600"/>
          <w:tab w:val="left" w:pos="1005"/>
        </w:tabs>
        <w:ind w:firstLine="536"/>
        <w:jc w:val="both"/>
        <w:rPr>
          <w:rFonts w:ascii="Arial" w:hAnsi="Arial" w:cs="Arial"/>
          <w:i/>
          <w:color w:val="000000"/>
          <w:sz w:val="20"/>
          <w:szCs w:val="20"/>
        </w:rPr>
      </w:pPr>
      <w:r w:rsidRPr="00C72DC6">
        <w:rPr>
          <w:rFonts w:ascii="Arial" w:hAnsi="Arial" w:cs="Arial"/>
          <w:color w:val="000000"/>
          <w:sz w:val="20"/>
          <w:szCs w:val="20"/>
        </w:rPr>
        <w:t xml:space="preserve">                                                    </w:t>
      </w:r>
      <w:r w:rsidR="00E7168C">
        <w:rPr>
          <w:rFonts w:ascii="Arial" w:hAnsi="Arial" w:cs="Arial"/>
          <w:color w:val="000000"/>
          <w:sz w:val="20"/>
          <w:szCs w:val="20"/>
        </w:rPr>
        <w:t xml:space="preserve">                                          </w:t>
      </w:r>
      <w:r>
        <w:rPr>
          <w:rFonts w:ascii="Arial" w:hAnsi="Arial" w:cs="Arial"/>
          <w:color w:val="000000"/>
          <w:sz w:val="20"/>
          <w:szCs w:val="20"/>
        </w:rPr>
        <w:t xml:space="preserve"> </w:t>
      </w:r>
      <w:r w:rsidRPr="00C72DC6">
        <w:rPr>
          <w:rFonts w:ascii="Arial" w:hAnsi="Arial" w:cs="Arial"/>
          <w:color w:val="000000"/>
          <w:sz w:val="20"/>
          <w:szCs w:val="20"/>
        </w:rPr>
        <w:t xml:space="preserve">   </w:t>
      </w:r>
      <w:r w:rsidRPr="00C72DC6">
        <w:rPr>
          <w:rFonts w:ascii="Arial" w:hAnsi="Arial" w:cs="Arial"/>
          <w:i/>
          <w:color w:val="000000"/>
          <w:sz w:val="20"/>
          <w:szCs w:val="20"/>
        </w:rPr>
        <w:t>(</w:t>
      </w:r>
      <w:proofErr w:type="gramStart"/>
      <w:r w:rsidRPr="00C72DC6">
        <w:rPr>
          <w:rFonts w:ascii="Arial" w:hAnsi="Arial" w:cs="Arial"/>
          <w:i/>
          <w:color w:val="000000"/>
          <w:sz w:val="20"/>
          <w:szCs w:val="20"/>
        </w:rPr>
        <w:t xml:space="preserve">подпись)   </w:t>
      </w:r>
      <w:proofErr w:type="gramEnd"/>
      <w:r w:rsidRPr="00C72DC6">
        <w:rPr>
          <w:rFonts w:ascii="Arial" w:hAnsi="Arial" w:cs="Arial"/>
          <w:i/>
          <w:color w:val="000000"/>
          <w:sz w:val="20"/>
          <w:szCs w:val="20"/>
        </w:rPr>
        <w:t xml:space="preserve">            </w:t>
      </w:r>
      <w:r w:rsidR="00E7168C">
        <w:rPr>
          <w:rFonts w:ascii="Arial" w:hAnsi="Arial" w:cs="Arial"/>
          <w:i/>
          <w:color w:val="000000"/>
          <w:sz w:val="20"/>
          <w:szCs w:val="20"/>
        </w:rPr>
        <w:t xml:space="preserve">    </w:t>
      </w:r>
      <w:r>
        <w:rPr>
          <w:rFonts w:ascii="Arial" w:hAnsi="Arial" w:cs="Arial"/>
          <w:i/>
          <w:color w:val="000000"/>
          <w:sz w:val="20"/>
          <w:szCs w:val="20"/>
        </w:rPr>
        <w:t xml:space="preserve">    </w:t>
      </w:r>
      <w:r w:rsidR="00E7168C">
        <w:rPr>
          <w:rFonts w:ascii="Arial" w:hAnsi="Arial" w:cs="Arial"/>
          <w:i/>
          <w:color w:val="000000"/>
          <w:sz w:val="20"/>
          <w:szCs w:val="20"/>
        </w:rPr>
        <w:t xml:space="preserve">       (Ф.И.О.)</w:t>
      </w:r>
    </w:p>
    <w:p w:rsidR="00AE4D7A" w:rsidRPr="00C72DC6" w:rsidRDefault="00AE4D7A" w:rsidP="00AE4D7A">
      <w:pPr>
        <w:tabs>
          <w:tab w:val="left" w:pos="2580"/>
        </w:tabs>
        <w:rPr>
          <w:rFonts w:ascii="Arial" w:hAnsi="Arial" w:cs="Arial"/>
          <w:sz w:val="20"/>
          <w:szCs w:val="20"/>
          <w:u w:val="single"/>
        </w:rPr>
      </w:pPr>
    </w:p>
    <w:p w:rsidR="003B0037" w:rsidRDefault="003B0037" w:rsidP="00AE4D7A">
      <w:pPr>
        <w:tabs>
          <w:tab w:val="left" w:pos="2580"/>
        </w:tabs>
        <w:rPr>
          <w:rFonts w:ascii="Arial" w:hAnsi="Arial" w:cs="Arial"/>
          <w:sz w:val="20"/>
          <w:szCs w:val="20"/>
          <w:u w:val="single"/>
        </w:rPr>
      </w:pPr>
    </w:p>
    <w:p w:rsidR="003B0037" w:rsidRDefault="003B0037" w:rsidP="00AE4D7A">
      <w:pPr>
        <w:tabs>
          <w:tab w:val="left" w:pos="2580"/>
        </w:tabs>
        <w:rPr>
          <w:rFonts w:ascii="Arial" w:hAnsi="Arial" w:cs="Arial"/>
          <w:sz w:val="20"/>
          <w:szCs w:val="20"/>
          <w:u w:val="single"/>
        </w:rPr>
      </w:pPr>
    </w:p>
    <w:p w:rsidR="003B0037" w:rsidRDefault="003B0037" w:rsidP="00AE4D7A">
      <w:pPr>
        <w:tabs>
          <w:tab w:val="left" w:pos="2580"/>
        </w:tabs>
        <w:rPr>
          <w:rFonts w:ascii="Arial" w:hAnsi="Arial" w:cs="Arial"/>
          <w:sz w:val="20"/>
          <w:szCs w:val="20"/>
          <w:u w:val="single"/>
        </w:rPr>
      </w:pPr>
    </w:p>
    <w:p w:rsidR="003B0037" w:rsidRDefault="003B0037" w:rsidP="00AE4D7A">
      <w:pPr>
        <w:tabs>
          <w:tab w:val="left" w:pos="2580"/>
        </w:tabs>
        <w:rPr>
          <w:rFonts w:ascii="Arial" w:hAnsi="Arial" w:cs="Arial"/>
          <w:sz w:val="20"/>
          <w:szCs w:val="20"/>
          <w:u w:val="single"/>
        </w:rPr>
      </w:pPr>
    </w:p>
    <w:p w:rsidR="003B0037" w:rsidRDefault="003B0037" w:rsidP="00AE4D7A">
      <w:pPr>
        <w:tabs>
          <w:tab w:val="left" w:pos="2580"/>
        </w:tabs>
        <w:rPr>
          <w:rFonts w:ascii="Arial" w:hAnsi="Arial" w:cs="Arial"/>
          <w:sz w:val="20"/>
          <w:szCs w:val="20"/>
          <w:u w:val="single"/>
        </w:rPr>
      </w:pPr>
    </w:p>
    <w:p w:rsidR="003B0037" w:rsidRDefault="003B0037" w:rsidP="00AE4D7A">
      <w:pPr>
        <w:tabs>
          <w:tab w:val="left" w:pos="2580"/>
        </w:tabs>
        <w:rPr>
          <w:rFonts w:ascii="Arial" w:hAnsi="Arial" w:cs="Arial"/>
          <w:sz w:val="20"/>
          <w:szCs w:val="20"/>
          <w:u w:val="single"/>
        </w:rPr>
      </w:pPr>
    </w:p>
    <w:p w:rsidR="003B0037" w:rsidRDefault="003B0037" w:rsidP="00AE4D7A">
      <w:pPr>
        <w:tabs>
          <w:tab w:val="left" w:pos="2580"/>
        </w:tabs>
        <w:rPr>
          <w:rFonts w:ascii="Arial" w:hAnsi="Arial" w:cs="Arial"/>
          <w:sz w:val="20"/>
          <w:szCs w:val="20"/>
          <w:u w:val="single"/>
        </w:rPr>
      </w:pPr>
    </w:p>
    <w:p w:rsidR="003B0037" w:rsidRDefault="003B0037" w:rsidP="00AE4D7A">
      <w:pPr>
        <w:tabs>
          <w:tab w:val="left" w:pos="2580"/>
        </w:tabs>
        <w:rPr>
          <w:rFonts w:ascii="Arial" w:hAnsi="Arial" w:cs="Arial"/>
          <w:sz w:val="20"/>
          <w:szCs w:val="20"/>
          <w:u w:val="single"/>
        </w:rPr>
      </w:pPr>
    </w:p>
    <w:p w:rsidR="003B0037" w:rsidRDefault="003B0037" w:rsidP="00AE4D7A">
      <w:pPr>
        <w:tabs>
          <w:tab w:val="left" w:pos="2580"/>
        </w:tabs>
        <w:rPr>
          <w:rFonts w:ascii="Arial" w:hAnsi="Arial" w:cs="Arial"/>
          <w:sz w:val="20"/>
          <w:szCs w:val="20"/>
          <w:u w:val="single"/>
        </w:rPr>
      </w:pPr>
    </w:p>
    <w:p w:rsidR="00E7168C" w:rsidRDefault="00E7168C" w:rsidP="00AE4D7A">
      <w:pPr>
        <w:tabs>
          <w:tab w:val="left" w:pos="2580"/>
        </w:tabs>
        <w:rPr>
          <w:rFonts w:ascii="Arial" w:hAnsi="Arial" w:cs="Arial"/>
          <w:sz w:val="20"/>
          <w:szCs w:val="20"/>
          <w:u w:val="single"/>
        </w:rPr>
      </w:pPr>
    </w:p>
    <w:p w:rsidR="00E7168C" w:rsidRDefault="00E7168C" w:rsidP="00AE4D7A">
      <w:pPr>
        <w:tabs>
          <w:tab w:val="left" w:pos="2580"/>
        </w:tabs>
        <w:rPr>
          <w:rFonts w:ascii="Arial" w:hAnsi="Arial" w:cs="Arial"/>
          <w:sz w:val="20"/>
          <w:szCs w:val="20"/>
          <w:u w:val="single"/>
        </w:rPr>
      </w:pPr>
    </w:p>
    <w:p w:rsidR="00E7168C" w:rsidRDefault="00E7168C" w:rsidP="00AE4D7A">
      <w:pPr>
        <w:tabs>
          <w:tab w:val="left" w:pos="2580"/>
        </w:tabs>
        <w:rPr>
          <w:rFonts w:ascii="Arial" w:hAnsi="Arial" w:cs="Arial"/>
          <w:sz w:val="20"/>
          <w:szCs w:val="20"/>
          <w:u w:val="single"/>
        </w:rPr>
      </w:pPr>
    </w:p>
    <w:p w:rsidR="00E7168C" w:rsidRDefault="00E7168C" w:rsidP="00AE4D7A">
      <w:pPr>
        <w:tabs>
          <w:tab w:val="left" w:pos="2580"/>
        </w:tabs>
        <w:rPr>
          <w:rFonts w:ascii="Arial" w:hAnsi="Arial" w:cs="Arial"/>
          <w:sz w:val="20"/>
          <w:szCs w:val="20"/>
          <w:u w:val="single"/>
        </w:rPr>
      </w:pPr>
    </w:p>
    <w:p w:rsidR="00E7168C" w:rsidRDefault="00E7168C" w:rsidP="00AE4D7A">
      <w:pPr>
        <w:tabs>
          <w:tab w:val="left" w:pos="2580"/>
        </w:tabs>
        <w:rPr>
          <w:rFonts w:ascii="Arial" w:hAnsi="Arial" w:cs="Arial"/>
          <w:sz w:val="20"/>
          <w:szCs w:val="20"/>
          <w:u w:val="single"/>
        </w:rPr>
      </w:pPr>
    </w:p>
    <w:p w:rsidR="003B0037" w:rsidRDefault="003B0037" w:rsidP="00AE4D7A">
      <w:pPr>
        <w:tabs>
          <w:tab w:val="left" w:pos="2580"/>
        </w:tabs>
        <w:rPr>
          <w:rFonts w:ascii="Arial" w:hAnsi="Arial" w:cs="Arial"/>
          <w:sz w:val="20"/>
          <w:szCs w:val="20"/>
          <w:u w:val="single"/>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секретарь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7A6C81" w:rsidP="00D538DD">
      <w:pPr>
        <w:jc w:val="center"/>
        <w:rPr>
          <w:rFonts w:ascii="Arial" w:hAnsi="Arial" w:cs="Arial"/>
          <w:sz w:val="20"/>
          <w:szCs w:val="20"/>
        </w:rPr>
      </w:pPr>
    </w:p>
    <w:p w:rsidR="007A6C81" w:rsidRPr="00D538DD" w:rsidRDefault="00FB530A"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5B2834">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DBA" w:rsidRDefault="004B1DBA" w:rsidP="00465802">
      <w:r>
        <w:separator/>
      </w:r>
    </w:p>
  </w:endnote>
  <w:endnote w:type="continuationSeparator" w:id="0">
    <w:p w:rsidR="004B1DBA" w:rsidRDefault="004B1DB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7001103"/>
      <w:docPartObj>
        <w:docPartGallery w:val="Page Numbers (Bottom of Page)"/>
        <w:docPartUnique/>
      </w:docPartObj>
    </w:sdtPr>
    <w:sdtEndPr/>
    <w:sdtContent>
      <w:p w:rsidR="004B1DBA" w:rsidRDefault="004B1DBA">
        <w:pPr>
          <w:pStyle w:val="a7"/>
          <w:jc w:val="center"/>
        </w:pPr>
        <w:r>
          <w:fldChar w:fldCharType="begin"/>
        </w:r>
        <w:r>
          <w:instrText xml:space="preserve"> PAGE   \* MERGEFORMAT </w:instrText>
        </w:r>
        <w:r>
          <w:fldChar w:fldCharType="separate"/>
        </w:r>
        <w:r w:rsidR="00E7168C">
          <w:rPr>
            <w:noProof/>
          </w:rPr>
          <w:t>10</w:t>
        </w:r>
        <w:r>
          <w:rPr>
            <w:noProof/>
          </w:rPr>
          <w:fldChar w:fldCharType="end"/>
        </w:r>
      </w:p>
    </w:sdtContent>
  </w:sdt>
  <w:p w:rsidR="004B1DBA" w:rsidRDefault="004B1DB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DBA" w:rsidRDefault="004B1DBA">
    <w:pPr>
      <w:pStyle w:val="a7"/>
      <w:jc w:val="center"/>
    </w:pPr>
  </w:p>
  <w:p w:rsidR="004B1DBA" w:rsidRDefault="004B1DB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DBA" w:rsidRDefault="004B1DBA" w:rsidP="00465802">
      <w:r>
        <w:separator/>
      </w:r>
    </w:p>
  </w:footnote>
  <w:footnote w:type="continuationSeparator" w:id="0">
    <w:p w:rsidR="004B1DBA" w:rsidRDefault="004B1DB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336065"/>
    <w:multiLevelType w:val="hybridMultilevel"/>
    <w:tmpl w:val="E2A0A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4">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8">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3">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5">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0">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nsid w:val="64642018"/>
    <w:multiLevelType w:val="multilevel"/>
    <w:tmpl w:val="694020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3">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67BC77BD"/>
    <w:multiLevelType w:val="multilevel"/>
    <w:tmpl w:val="FE2C656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6">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7">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9">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1">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1"/>
  </w:num>
  <w:num w:numId="2">
    <w:abstractNumId w:val="14"/>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4"/>
  </w:num>
  <w:num w:numId="4">
    <w:abstractNumId w:val="49"/>
  </w:num>
  <w:num w:numId="5">
    <w:abstractNumId w:val="17"/>
  </w:num>
  <w:num w:numId="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27"/>
  </w:num>
  <w:num w:numId="10">
    <w:abstractNumId w:val="30"/>
  </w:num>
  <w:num w:numId="11">
    <w:abstractNumId w:val="26"/>
  </w:num>
  <w:num w:numId="12">
    <w:abstractNumId w:val="13"/>
  </w:num>
  <w:num w:numId="13">
    <w:abstractNumId w:val="33"/>
  </w:num>
  <w:num w:numId="14">
    <w:abstractNumId w:val="20"/>
  </w:num>
  <w:num w:numId="15">
    <w:abstractNumId w:val="21"/>
  </w:num>
  <w:num w:numId="16">
    <w:abstractNumId w:val="23"/>
  </w:num>
  <w:num w:numId="1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46"/>
  </w:num>
  <w:num w:numId="20">
    <w:abstractNumId w:val="16"/>
  </w:num>
  <w:num w:numId="21">
    <w:abstractNumId w:val="44"/>
  </w:num>
  <w:num w:numId="22">
    <w:abstractNumId w:val="38"/>
  </w:num>
  <w:num w:numId="23">
    <w:abstractNumId w:val="0"/>
  </w:num>
  <w:num w:numId="24">
    <w:abstractNumId w:val="47"/>
  </w:num>
  <w:num w:numId="25">
    <w:abstractNumId w:val="2"/>
  </w:num>
  <w:num w:numId="26">
    <w:abstractNumId w:val="40"/>
  </w:num>
  <w:num w:numId="27">
    <w:abstractNumId w:val="28"/>
  </w:num>
  <w:num w:numId="28">
    <w:abstractNumId w:val="19"/>
  </w:num>
  <w:num w:numId="29">
    <w:abstractNumId w:val="8"/>
  </w:num>
  <w:num w:numId="30">
    <w:abstractNumId w:val="35"/>
  </w:num>
  <w:num w:numId="31">
    <w:abstractNumId w:val="22"/>
  </w:num>
  <w:num w:numId="32">
    <w:abstractNumId w:val="37"/>
  </w:num>
  <w:num w:numId="33">
    <w:abstractNumId w:val="24"/>
  </w:num>
  <w:num w:numId="34">
    <w:abstractNumId w:val="15"/>
  </w:num>
  <w:num w:numId="35">
    <w:abstractNumId w:val="43"/>
  </w:num>
  <w:num w:numId="36">
    <w:abstractNumId w:val="29"/>
  </w:num>
  <w:num w:numId="37">
    <w:abstractNumId w:val="12"/>
  </w:num>
  <w:num w:numId="38">
    <w:abstractNumId w:val="10"/>
  </w:num>
  <w:num w:numId="39">
    <w:abstractNumId w:val="32"/>
  </w:num>
  <w:num w:numId="40">
    <w:abstractNumId w:val="25"/>
  </w:num>
  <w:num w:numId="41">
    <w:abstractNumId w:val="9"/>
  </w:num>
  <w:num w:numId="42">
    <w:abstractNumId w:val="50"/>
  </w:num>
  <w:num w:numId="43">
    <w:abstractNumId w:val="36"/>
  </w:num>
  <w:num w:numId="44">
    <w:abstractNumId w:val="42"/>
  </w:num>
  <w:num w:numId="45">
    <w:abstractNumId w:val="45"/>
  </w:num>
  <w:num w:numId="46">
    <w:abstractNumId w:val="11"/>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3C8A"/>
    <w:rsid w:val="00014540"/>
    <w:rsid w:val="00016CAB"/>
    <w:rsid w:val="00016E0F"/>
    <w:rsid w:val="000172EE"/>
    <w:rsid w:val="00017EF6"/>
    <w:rsid w:val="00020713"/>
    <w:rsid w:val="0002084F"/>
    <w:rsid w:val="000215AD"/>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384"/>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353E"/>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078D2"/>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375CB"/>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0AF0"/>
    <w:rsid w:val="00181BA8"/>
    <w:rsid w:val="00182811"/>
    <w:rsid w:val="00182CA3"/>
    <w:rsid w:val="001830A2"/>
    <w:rsid w:val="0018509B"/>
    <w:rsid w:val="00185491"/>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5C1"/>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0CD9"/>
    <w:rsid w:val="001E2F62"/>
    <w:rsid w:val="001E4975"/>
    <w:rsid w:val="001E62CF"/>
    <w:rsid w:val="001E6340"/>
    <w:rsid w:val="001E66A0"/>
    <w:rsid w:val="001E6C34"/>
    <w:rsid w:val="001E710C"/>
    <w:rsid w:val="001E775A"/>
    <w:rsid w:val="001E78C5"/>
    <w:rsid w:val="001F17A4"/>
    <w:rsid w:val="001F2015"/>
    <w:rsid w:val="001F26C0"/>
    <w:rsid w:val="001F47E7"/>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4FA3"/>
    <w:rsid w:val="00245A90"/>
    <w:rsid w:val="0024634C"/>
    <w:rsid w:val="00246C0C"/>
    <w:rsid w:val="00250DF5"/>
    <w:rsid w:val="00250FFB"/>
    <w:rsid w:val="00251D01"/>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5B6"/>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24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AF9"/>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37"/>
    <w:rsid w:val="003B0D40"/>
    <w:rsid w:val="003B1EA4"/>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1088"/>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751"/>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F15"/>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5A5"/>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758"/>
    <w:rsid w:val="004A7A0D"/>
    <w:rsid w:val="004B18C5"/>
    <w:rsid w:val="004B1DBA"/>
    <w:rsid w:val="004B1EA6"/>
    <w:rsid w:val="004B3884"/>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AA7"/>
    <w:rsid w:val="004C6FDC"/>
    <w:rsid w:val="004D0ABA"/>
    <w:rsid w:val="004D0EE3"/>
    <w:rsid w:val="004D2C94"/>
    <w:rsid w:val="004D3464"/>
    <w:rsid w:val="004D48E9"/>
    <w:rsid w:val="004D4C95"/>
    <w:rsid w:val="004D555C"/>
    <w:rsid w:val="004D68D8"/>
    <w:rsid w:val="004D725B"/>
    <w:rsid w:val="004D7E30"/>
    <w:rsid w:val="004E2E48"/>
    <w:rsid w:val="004E458C"/>
    <w:rsid w:val="004E62BB"/>
    <w:rsid w:val="004E68E2"/>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834"/>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86FDC"/>
    <w:rsid w:val="00693CCB"/>
    <w:rsid w:val="0069672E"/>
    <w:rsid w:val="00697C42"/>
    <w:rsid w:val="006A142D"/>
    <w:rsid w:val="006A1825"/>
    <w:rsid w:val="006A207C"/>
    <w:rsid w:val="006A20E2"/>
    <w:rsid w:val="006A3605"/>
    <w:rsid w:val="006A369F"/>
    <w:rsid w:val="006A3F84"/>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859"/>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35A"/>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23E7"/>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3563"/>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1D4"/>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2F0B"/>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3179"/>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4D7A"/>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244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704"/>
    <w:rsid w:val="00C23D21"/>
    <w:rsid w:val="00C2400F"/>
    <w:rsid w:val="00C25CC7"/>
    <w:rsid w:val="00C30604"/>
    <w:rsid w:val="00C3544A"/>
    <w:rsid w:val="00C35698"/>
    <w:rsid w:val="00C35745"/>
    <w:rsid w:val="00C36795"/>
    <w:rsid w:val="00C36F5C"/>
    <w:rsid w:val="00C41339"/>
    <w:rsid w:val="00C41690"/>
    <w:rsid w:val="00C42C88"/>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DC6"/>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122A"/>
    <w:rsid w:val="00CB2897"/>
    <w:rsid w:val="00CB2B11"/>
    <w:rsid w:val="00CB463A"/>
    <w:rsid w:val="00CB516D"/>
    <w:rsid w:val="00CC02CF"/>
    <w:rsid w:val="00CC033A"/>
    <w:rsid w:val="00CC1805"/>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34"/>
    <w:rsid w:val="00D520B6"/>
    <w:rsid w:val="00D537BD"/>
    <w:rsid w:val="00D538DD"/>
    <w:rsid w:val="00D53E6C"/>
    <w:rsid w:val="00D54991"/>
    <w:rsid w:val="00D54AAE"/>
    <w:rsid w:val="00D54CED"/>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003D"/>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1B50"/>
    <w:rsid w:val="00E02665"/>
    <w:rsid w:val="00E03CD9"/>
    <w:rsid w:val="00E05A33"/>
    <w:rsid w:val="00E06131"/>
    <w:rsid w:val="00E079B3"/>
    <w:rsid w:val="00E10635"/>
    <w:rsid w:val="00E11797"/>
    <w:rsid w:val="00E1338D"/>
    <w:rsid w:val="00E13A4D"/>
    <w:rsid w:val="00E13FED"/>
    <w:rsid w:val="00E1464F"/>
    <w:rsid w:val="00E14813"/>
    <w:rsid w:val="00E14B46"/>
    <w:rsid w:val="00E15F6F"/>
    <w:rsid w:val="00E16137"/>
    <w:rsid w:val="00E167BC"/>
    <w:rsid w:val="00E170B7"/>
    <w:rsid w:val="00E17FCE"/>
    <w:rsid w:val="00E20BF7"/>
    <w:rsid w:val="00E221CC"/>
    <w:rsid w:val="00E2555D"/>
    <w:rsid w:val="00E2580D"/>
    <w:rsid w:val="00E258E5"/>
    <w:rsid w:val="00E263EC"/>
    <w:rsid w:val="00E264E2"/>
    <w:rsid w:val="00E26751"/>
    <w:rsid w:val="00E277E5"/>
    <w:rsid w:val="00E303E4"/>
    <w:rsid w:val="00E309B0"/>
    <w:rsid w:val="00E3429F"/>
    <w:rsid w:val="00E35408"/>
    <w:rsid w:val="00E36E63"/>
    <w:rsid w:val="00E370D7"/>
    <w:rsid w:val="00E37610"/>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68C"/>
    <w:rsid w:val="00E725EA"/>
    <w:rsid w:val="00E75435"/>
    <w:rsid w:val="00E76897"/>
    <w:rsid w:val="00E76C68"/>
    <w:rsid w:val="00E777AC"/>
    <w:rsid w:val="00E80B0B"/>
    <w:rsid w:val="00E80BCE"/>
    <w:rsid w:val="00E811BB"/>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07CB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4ABA"/>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30A"/>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55C1"/>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ВерхКолонтитул"/>
    <w:basedOn w:val="a0"/>
    <w:link w:val="ab"/>
    <w:unhideWhenUsed/>
    <w:rsid w:val="00465802"/>
    <w:pPr>
      <w:tabs>
        <w:tab w:val="center" w:pos="4677"/>
        <w:tab w:val="right" w:pos="9355"/>
      </w:tabs>
    </w:pPr>
  </w:style>
  <w:style w:type="character" w:customStyle="1" w:styleId="ab">
    <w:name w:val="Верхний колонтитул Знак"/>
    <w:aliases w:val="Верх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numbering" w:customStyle="1" w:styleId="270">
    <w:name w:val="Нет списка27"/>
    <w:next w:val="a3"/>
    <w:uiPriority w:val="99"/>
    <w:semiHidden/>
    <w:unhideWhenUsed/>
    <w:rsid w:val="003F1088"/>
  </w:style>
  <w:style w:type="numbering" w:customStyle="1" w:styleId="280">
    <w:name w:val="Нет списка28"/>
    <w:next w:val="a3"/>
    <w:uiPriority w:val="99"/>
    <w:semiHidden/>
    <w:unhideWhenUsed/>
    <w:rsid w:val="009C2F0B"/>
  </w:style>
  <w:style w:type="character" w:customStyle="1" w:styleId="135">
    <w:name w:val="Основной текст Знак13"/>
    <w:basedOn w:val="a1"/>
    <w:uiPriority w:val="99"/>
    <w:semiHidden/>
    <w:rsid w:val="004B1DBA"/>
    <w:rPr>
      <w:rFonts w:ascii="Times New Roman" w:hAnsi="Times New Roman" w:cs="Times New Roman" w:hint="default"/>
      <w:color w:val="000000"/>
      <w:sz w:val="24"/>
      <w:szCs w:val="24"/>
    </w:rPr>
  </w:style>
  <w:style w:type="character" w:customStyle="1" w:styleId="142">
    <w:name w:val="Основной текст Знак14"/>
    <w:basedOn w:val="a1"/>
    <w:uiPriority w:val="99"/>
    <w:semiHidden/>
    <w:rsid w:val="00180AF0"/>
    <w:rPr>
      <w:rFonts w:ascii="Times New Roman" w:hAnsi="Times New Roman" w:cs="Times New Roman"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72584074">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63170563">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ga\AppData\Roaming\Microsoft\&#1041;&#1070;&#1044;&#1046;&#1045;&#1058;%202015-2017\&#1055;&#1086;&#1089;&#1090;&#1072;&#1085;&#1086;&#1074;&#1083;&#1077;&#1085;&#1080;&#1077;%20&#1086;&#1073;%20&#1086;&#1089;&#1085;&#1086;&#1074;&#1085;&#1099;&#1093;%20&#1085;&#1072;&#1087;&#1088;&#1072;&#1074;&#1083;&#1077;&#1085;&#1080;&#1103;&#1093;%20&#1086;&#1090;%2006.11.14&#1075;.%20&#8470;%201254.do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Users\ega\AppData\Roaming\Microsoft\&#1041;&#1070;&#1044;&#1046;&#1045;&#1058;%202015-2017\&#1055;&#1086;&#1089;&#1090;&#1072;&#1085;&#1086;&#1074;&#1083;&#1077;&#1085;&#1080;&#1077;%20&#1086;&#1073;%20&#1086;&#1089;&#1085;&#1086;&#1074;&#1085;&#1099;&#1093;%20&#1085;&#1072;&#1087;&#1088;&#1072;&#1074;&#1083;&#1077;&#1085;&#1080;&#1103;&#1093;%20&#1086;&#1090;%2006.11.14&#1075;.%20&#8470;%201254.do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BB673-5CC2-40E7-9DD3-2C52653FB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1748</TotalTime>
  <Pages>10</Pages>
  <Words>5654</Words>
  <Characters>32233</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37812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91</cp:revision>
  <cp:lastPrinted>2022-07-14T03:20:00Z</cp:lastPrinted>
  <dcterms:created xsi:type="dcterms:W3CDTF">2022-05-13T08:37:00Z</dcterms:created>
  <dcterms:modified xsi:type="dcterms:W3CDTF">2022-11-03T04:26:00Z</dcterms:modified>
</cp:coreProperties>
</file>