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4E" w:rsidRDefault="00F63F4E" w:rsidP="00F63F4E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48310" cy="553085"/>
            <wp:effectExtent l="19050" t="0" r="8890" b="0"/>
            <wp:docPr id="4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4E" w:rsidRDefault="00F63F4E" w:rsidP="00F63F4E">
      <w:pPr>
        <w:jc w:val="center"/>
        <w:rPr>
          <w:b/>
          <w:noProof/>
          <w:color w:val="0000FF"/>
          <w:sz w:val="28"/>
          <w:szCs w:val="28"/>
          <w:lang w:eastAsia="ru-RU"/>
        </w:rPr>
      </w:pPr>
    </w:p>
    <w:p w:rsidR="00F63F4E" w:rsidRPr="009B2E13" w:rsidRDefault="00F63F4E" w:rsidP="00F63F4E">
      <w:pPr>
        <w:pStyle w:val="a3"/>
        <w:spacing w:after="0"/>
        <w:jc w:val="center"/>
        <w:rPr>
          <w:b/>
          <w:sz w:val="26"/>
          <w:szCs w:val="26"/>
        </w:rPr>
      </w:pPr>
      <w:r w:rsidRPr="00DB7CAA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58240" strokecolor="white">
            <v:textbox style="mso-next-textbox:#_x0000_s1026">
              <w:txbxContent>
                <w:p w:rsidR="00F63F4E" w:rsidRDefault="00F63F4E" w:rsidP="00F63F4E"/>
              </w:txbxContent>
            </v:textbox>
          </v:shape>
        </w:pict>
      </w:r>
      <w:r w:rsidRPr="009B2E13">
        <w:rPr>
          <w:b/>
          <w:sz w:val="26"/>
          <w:szCs w:val="26"/>
        </w:rPr>
        <w:t>АДМИНИСТРАЦИЯ  ГОРОДА КУЙБЫШЕВА</w:t>
      </w:r>
    </w:p>
    <w:p w:rsidR="00F63F4E" w:rsidRPr="009B2E13" w:rsidRDefault="00F63F4E" w:rsidP="00F63F4E">
      <w:pPr>
        <w:pStyle w:val="a3"/>
        <w:spacing w:after="0"/>
        <w:jc w:val="center"/>
        <w:rPr>
          <w:b/>
          <w:sz w:val="26"/>
          <w:szCs w:val="26"/>
        </w:rPr>
      </w:pPr>
      <w:r w:rsidRPr="009B2E13">
        <w:rPr>
          <w:b/>
          <w:sz w:val="26"/>
          <w:szCs w:val="26"/>
        </w:rPr>
        <w:t>КУЙБЫШЕВСКОГО РАЙОНА НОВОСИБИРСКОЙ ОБЛАСТИ</w:t>
      </w:r>
    </w:p>
    <w:p w:rsidR="00F63F4E" w:rsidRPr="009B2E13" w:rsidRDefault="00F63F4E" w:rsidP="00F63F4E">
      <w:pPr>
        <w:autoSpaceDE w:val="0"/>
        <w:autoSpaceDN w:val="0"/>
        <w:rPr>
          <w:b/>
          <w:sz w:val="26"/>
          <w:szCs w:val="26"/>
        </w:rPr>
      </w:pPr>
      <w:r w:rsidRPr="00DB7CAA">
        <w:rPr>
          <w:sz w:val="26"/>
          <w:szCs w:val="26"/>
        </w:rPr>
        <w:pict>
          <v:shape id="_x0000_s1027" type="#_x0000_t202" style="position:absolute;margin-left:346.75pt;margin-top:18.55pt;width:85.8pt;height:21.75pt;z-index:251658240" strokecolor="white">
            <v:textbox style="mso-next-textbox:#_x0000_s1027;mso-fit-shape-to-text:t">
              <w:txbxContent>
                <w:p w:rsidR="00F63F4E" w:rsidRPr="00326BA2" w:rsidRDefault="00F63F4E" w:rsidP="00F63F4E"/>
              </w:txbxContent>
            </v:textbox>
          </v:shape>
        </w:pict>
      </w:r>
    </w:p>
    <w:p w:rsidR="00F63F4E" w:rsidRPr="009B2E13" w:rsidRDefault="00F63F4E" w:rsidP="00F63F4E">
      <w:pPr>
        <w:pStyle w:val="2"/>
        <w:rPr>
          <w:b/>
          <w:sz w:val="26"/>
          <w:szCs w:val="26"/>
        </w:rPr>
      </w:pPr>
      <w:r w:rsidRPr="009B2E13">
        <w:rPr>
          <w:b/>
          <w:sz w:val="26"/>
          <w:szCs w:val="26"/>
        </w:rPr>
        <w:t>ПОСТАНОВЛЕНИЕ</w:t>
      </w:r>
    </w:p>
    <w:p w:rsidR="00F63F4E" w:rsidRPr="009B2E13" w:rsidRDefault="00F63F4E" w:rsidP="00F63F4E">
      <w:pPr>
        <w:pStyle w:val="2"/>
        <w:rPr>
          <w:sz w:val="26"/>
          <w:szCs w:val="26"/>
        </w:rPr>
      </w:pPr>
    </w:p>
    <w:p w:rsidR="00F63F4E" w:rsidRPr="009B2E13" w:rsidRDefault="00F63F4E" w:rsidP="00F63F4E">
      <w:pPr>
        <w:tabs>
          <w:tab w:val="center" w:pos="4690"/>
          <w:tab w:val="left" w:pos="6020"/>
        </w:tabs>
        <w:ind w:left="-540"/>
        <w:rPr>
          <w:sz w:val="26"/>
          <w:szCs w:val="26"/>
        </w:rPr>
      </w:pPr>
      <w:r w:rsidRPr="009B2E13">
        <w:rPr>
          <w:sz w:val="26"/>
          <w:szCs w:val="26"/>
        </w:rPr>
        <w:tab/>
      </w:r>
      <w:r>
        <w:rPr>
          <w:sz w:val="26"/>
          <w:szCs w:val="26"/>
        </w:rPr>
        <w:t xml:space="preserve">       02</w:t>
      </w:r>
      <w:r w:rsidRPr="009B2E13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9B2E1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9B2E13">
        <w:rPr>
          <w:sz w:val="26"/>
          <w:szCs w:val="26"/>
        </w:rPr>
        <w:t xml:space="preserve"> № </w:t>
      </w:r>
      <w:r>
        <w:rPr>
          <w:sz w:val="26"/>
          <w:szCs w:val="26"/>
        </w:rPr>
        <w:t>1101</w:t>
      </w:r>
    </w:p>
    <w:p w:rsidR="00F63F4E" w:rsidRPr="00DD53DF" w:rsidRDefault="00F63F4E" w:rsidP="00F63F4E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F63F4E" w:rsidRPr="00DD53DF" w:rsidTr="00F1138A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571"/>
            </w:tblGrid>
            <w:tr w:rsidR="00F63F4E" w:rsidRPr="009C3305" w:rsidTr="00F1138A">
              <w:trPr>
                <w:trHeight w:val="393"/>
              </w:trPr>
              <w:tc>
                <w:tcPr>
                  <w:tcW w:w="9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F4E" w:rsidRPr="009C3305" w:rsidRDefault="00F63F4E" w:rsidP="00F1138A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9C3305">
                    <w:rPr>
                      <w:sz w:val="26"/>
                      <w:szCs w:val="26"/>
                    </w:rPr>
                    <w:t>О  предоставлении разрешения на условно разрешенный вид использования земельного участка</w:t>
                  </w:r>
                </w:p>
              </w:tc>
            </w:tr>
          </w:tbl>
          <w:p w:rsidR="00F63F4E" w:rsidRPr="009C3305" w:rsidRDefault="00F63F4E" w:rsidP="00F1138A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454"/>
              <w:jc w:val="both"/>
              <w:rPr>
                <w:sz w:val="26"/>
                <w:szCs w:val="26"/>
              </w:rPr>
            </w:pPr>
          </w:p>
          <w:p w:rsidR="00F63F4E" w:rsidRPr="009C3305" w:rsidRDefault="00F63F4E" w:rsidP="00F1138A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F63F4E" w:rsidRPr="00F922A2" w:rsidRDefault="00F63F4E" w:rsidP="00F1138A">
            <w:pPr>
              <w:jc w:val="both"/>
              <w:rPr>
                <w:sz w:val="26"/>
                <w:szCs w:val="26"/>
              </w:rPr>
            </w:pPr>
            <w:r w:rsidRPr="009C3305">
              <w:rPr>
                <w:sz w:val="26"/>
                <w:szCs w:val="26"/>
              </w:rPr>
              <w:t xml:space="preserve">       </w:t>
            </w:r>
            <w:proofErr w:type="gramStart"/>
            <w:r w:rsidRPr="00F922A2">
              <w:rPr>
                <w:sz w:val="26"/>
                <w:szCs w:val="26"/>
              </w:rPr>
              <w:t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на основании заключения о результатах общественных обсуждений по проекту решения</w:t>
            </w:r>
            <w:r w:rsidRPr="00F922A2">
              <w:rPr>
                <w:spacing w:val="1"/>
                <w:sz w:val="26"/>
                <w:szCs w:val="26"/>
              </w:rPr>
              <w:t xml:space="preserve"> о предоставлении разрешения на условно разрешенный вид</w:t>
            </w:r>
            <w:proofErr w:type="gramEnd"/>
            <w:r w:rsidRPr="00F922A2">
              <w:rPr>
                <w:spacing w:val="1"/>
                <w:sz w:val="26"/>
                <w:szCs w:val="26"/>
              </w:rPr>
              <w:t xml:space="preserve"> использования земельного участка </w:t>
            </w:r>
            <w:r w:rsidRPr="00F922A2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28</w:t>
            </w:r>
            <w:r w:rsidRPr="00D45FF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09.</w:t>
            </w:r>
            <w:r w:rsidRPr="00F922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3г.</w:t>
            </w:r>
            <w:r w:rsidRPr="00F922A2">
              <w:rPr>
                <w:sz w:val="26"/>
                <w:szCs w:val="26"/>
              </w:rPr>
              <w:t xml:space="preserve">  </w:t>
            </w:r>
          </w:p>
          <w:p w:rsidR="00F63F4E" w:rsidRPr="009C3305" w:rsidRDefault="00F63F4E" w:rsidP="00F1138A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300" w:lineRule="auto"/>
              <w:jc w:val="both"/>
              <w:rPr>
                <w:sz w:val="26"/>
                <w:szCs w:val="26"/>
              </w:rPr>
            </w:pPr>
            <w:r w:rsidRPr="009C3305">
              <w:rPr>
                <w:sz w:val="26"/>
                <w:szCs w:val="26"/>
              </w:rPr>
              <w:t>ПОСТАНОВЛЯЕТ:</w:t>
            </w:r>
            <w:r w:rsidRPr="009C3305">
              <w:rPr>
                <w:sz w:val="26"/>
                <w:szCs w:val="26"/>
              </w:rPr>
              <w:tab/>
            </w:r>
            <w:r w:rsidRPr="009C3305">
              <w:rPr>
                <w:sz w:val="26"/>
                <w:szCs w:val="26"/>
              </w:rPr>
              <w:tab/>
            </w:r>
          </w:p>
          <w:p w:rsidR="00F63F4E" w:rsidRPr="008E731C" w:rsidRDefault="00F63F4E" w:rsidP="00F1138A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9C3305">
              <w:rPr>
                <w:sz w:val="26"/>
                <w:szCs w:val="26"/>
              </w:rPr>
              <w:t xml:space="preserve">      1. Предоставить разрешение на условно разрешенный вид использования </w:t>
            </w:r>
            <w:proofErr w:type="gramStart"/>
            <w:r w:rsidRPr="008E731C">
              <w:rPr>
                <w:sz w:val="26"/>
                <w:szCs w:val="26"/>
              </w:rPr>
              <w:t>-«</w:t>
            </w:r>
            <w:proofErr w:type="gramEnd"/>
            <w:r w:rsidRPr="008E731C">
              <w:rPr>
                <w:sz w:val="26"/>
                <w:szCs w:val="26"/>
              </w:rPr>
              <w:t>Железнодорожные пути» земельному участку с условным кадастровым номером 54:34:013015:ЗУ</w:t>
            </w:r>
            <w:proofErr w:type="gramStart"/>
            <w:r w:rsidRPr="008E731C">
              <w:rPr>
                <w:sz w:val="26"/>
                <w:szCs w:val="26"/>
              </w:rPr>
              <w:t>1</w:t>
            </w:r>
            <w:proofErr w:type="gramEnd"/>
            <w:r w:rsidRPr="008E731C">
              <w:rPr>
                <w:sz w:val="26"/>
                <w:szCs w:val="26"/>
              </w:rPr>
              <w:t>, площадью 6978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Куйбышев.</w:t>
            </w:r>
          </w:p>
          <w:p w:rsidR="00F63F4E" w:rsidRPr="009C3305" w:rsidRDefault="00F63F4E" w:rsidP="00F1138A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  <w:r w:rsidRPr="004A7773">
              <w:rPr>
                <w:i/>
                <w:color w:val="00B0F0"/>
                <w:sz w:val="26"/>
                <w:szCs w:val="26"/>
              </w:rPr>
              <w:t xml:space="preserve">     </w:t>
            </w:r>
            <w:r w:rsidRPr="009C3305">
              <w:rPr>
                <w:color w:val="FF0000"/>
                <w:sz w:val="26"/>
                <w:szCs w:val="26"/>
              </w:rPr>
              <w:t xml:space="preserve"> </w:t>
            </w:r>
            <w:r w:rsidRPr="009C3305">
              <w:rPr>
                <w:sz w:val="26"/>
                <w:szCs w:val="26"/>
              </w:rPr>
              <w:t xml:space="preserve"> 2. Опубликовать настоящее постановление в Бюллетене </w:t>
            </w:r>
            <w:proofErr w:type="gramStart"/>
            <w:r w:rsidRPr="009C3305">
              <w:rPr>
                <w:sz w:val="26"/>
                <w:szCs w:val="26"/>
              </w:rPr>
              <w:t>органов местного самоуправления города Куйбышева Куйбышевского района Новосибирской области</w:t>
            </w:r>
            <w:proofErr w:type="gramEnd"/>
            <w:r w:rsidRPr="009C3305">
              <w:rPr>
                <w:sz w:val="26"/>
                <w:szCs w:val="26"/>
              </w:rPr>
              <w:t xml:space="preserve"> и на официальном сайте администрации города Куйбышева Куйбышевского района Новосибирской области.</w:t>
            </w:r>
          </w:p>
          <w:p w:rsidR="00F63F4E" w:rsidRPr="009C3305" w:rsidRDefault="00F63F4E" w:rsidP="00F1138A">
            <w:pPr>
              <w:ind w:firstLine="454"/>
              <w:jc w:val="both"/>
              <w:rPr>
                <w:sz w:val="26"/>
                <w:szCs w:val="26"/>
              </w:rPr>
            </w:pPr>
            <w:r w:rsidRPr="009C3305">
              <w:rPr>
                <w:sz w:val="26"/>
                <w:szCs w:val="26"/>
              </w:rPr>
              <w:t> </w:t>
            </w:r>
          </w:p>
          <w:p w:rsidR="00F63F4E" w:rsidRPr="009C3305" w:rsidRDefault="00F63F4E" w:rsidP="00F1138A">
            <w:pPr>
              <w:ind w:firstLine="454"/>
              <w:jc w:val="both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X="108" w:tblpY="19"/>
              <w:tblW w:w="9957" w:type="dxa"/>
              <w:tblLook w:val="01E0"/>
            </w:tblPr>
            <w:tblGrid>
              <w:gridCol w:w="5388"/>
              <w:gridCol w:w="1806"/>
              <w:gridCol w:w="2763"/>
            </w:tblGrid>
            <w:tr w:rsidR="00F63F4E" w:rsidRPr="009C3305" w:rsidTr="00F1138A">
              <w:tc>
                <w:tcPr>
                  <w:tcW w:w="5388" w:type="dxa"/>
                </w:tcPr>
                <w:p w:rsidR="00F63F4E" w:rsidRDefault="00F63F4E" w:rsidP="00F1138A">
                  <w:pPr>
                    <w:widowControl w:val="0"/>
                    <w:tabs>
                      <w:tab w:val="center" w:pos="-1843"/>
                      <w:tab w:val="left" w:pos="-1418"/>
                      <w:tab w:val="right" w:pos="11907"/>
                    </w:tabs>
                    <w:autoSpaceDE w:val="0"/>
                    <w:autoSpaceDN w:val="0"/>
                    <w:snapToGrid w:val="0"/>
                    <w:ind w:left="-108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Временно </w:t>
                  </w:r>
                  <w:proofErr w:type="gramStart"/>
                  <w:r>
                    <w:rPr>
                      <w:sz w:val="26"/>
                      <w:szCs w:val="26"/>
                    </w:rPr>
                    <w:t>исполняющий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полномочия</w:t>
                  </w:r>
                </w:p>
                <w:p w:rsidR="00F63F4E" w:rsidRPr="009C3305" w:rsidRDefault="00F63F4E" w:rsidP="00F1138A">
                  <w:pPr>
                    <w:widowControl w:val="0"/>
                    <w:tabs>
                      <w:tab w:val="center" w:pos="-1843"/>
                      <w:tab w:val="left" w:pos="-1418"/>
                      <w:tab w:val="right" w:pos="11907"/>
                    </w:tabs>
                    <w:autoSpaceDE w:val="0"/>
                    <w:autoSpaceDN w:val="0"/>
                    <w:snapToGrid w:val="0"/>
                    <w:ind w:left="-108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Pr="009C3305">
                    <w:rPr>
                      <w:sz w:val="26"/>
                      <w:szCs w:val="26"/>
                    </w:rPr>
                    <w:t>лав</w:t>
                  </w:r>
                  <w:r>
                    <w:rPr>
                      <w:sz w:val="26"/>
                      <w:szCs w:val="26"/>
                    </w:rPr>
                    <w:t>ы</w:t>
                  </w:r>
                  <w:r w:rsidRPr="009C3305">
                    <w:rPr>
                      <w:sz w:val="26"/>
                      <w:szCs w:val="26"/>
                    </w:rPr>
                    <w:t xml:space="preserve"> города Куйбышева Куйбышевского района Новосибирской области</w:t>
                  </w:r>
                </w:p>
              </w:tc>
              <w:tc>
                <w:tcPr>
                  <w:tcW w:w="1806" w:type="dxa"/>
                </w:tcPr>
                <w:p w:rsidR="00F63F4E" w:rsidRPr="009C3305" w:rsidRDefault="00F63F4E" w:rsidP="00F1138A">
                  <w:pPr>
                    <w:widowControl w:val="0"/>
                    <w:tabs>
                      <w:tab w:val="center" w:pos="-1843"/>
                      <w:tab w:val="left" w:pos="-1418"/>
                      <w:tab w:val="right" w:pos="11907"/>
                    </w:tabs>
                    <w:autoSpaceDE w:val="0"/>
                    <w:autoSpaceDN w:val="0"/>
                    <w:snapToGrid w:val="0"/>
                    <w:ind w:firstLine="60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763" w:type="dxa"/>
                </w:tcPr>
                <w:p w:rsidR="00F63F4E" w:rsidRPr="009C3305" w:rsidRDefault="00F63F4E" w:rsidP="00F1138A">
                  <w:pPr>
                    <w:widowControl w:val="0"/>
                    <w:tabs>
                      <w:tab w:val="center" w:pos="-1843"/>
                      <w:tab w:val="left" w:pos="-1418"/>
                      <w:tab w:val="right" w:pos="11907"/>
                    </w:tabs>
                    <w:autoSpaceDE w:val="0"/>
                    <w:autoSpaceDN w:val="0"/>
                    <w:snapToGrid w:val="0"/>
                    <w:ind w:right="21"/>
                    <w:jc w:val="right"/>
                    <w:rPr>
                      <w:sz w:val="26"/>
                      <w:szCs w:val="26"/>
                    </w:rPr>
                  </w:pPr>
                  <w:r w:rsidRPr="009C3305">
                    <w:rPr>
                      <w:sz w:val="26"/>
                      <w:szCs w:val="26"/>
                    </w:rPr>
                    <w:t xml:space="preserve"> </w:t>
                  </w:r>
                </w:p>
                <w:p w:rsidR="00F63F4E" w:rsidRPr="009C3305" w:rsidRDefault="00F63F4E" w:rsidP="00F1138A">
                  <w:pPr>
                    <w:widowControl w:val="0"/>
                    <w:tabs>
                      <w:tab w:val="center" w:pos="-1843"/>
                      <w:tab w:val="left" w:pos="-1418"/>
                      <w:tab w:val="right" w:pos="11907"/>
                    </w:tabs>
                    <w:autoSpaceDE w:val="0"/>
                    <w:autoSpaceDN w:val="0"/>
                    <w:snapToGrid w:val="0"/>
                    <w:ind w:right="21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9C3305">
                    <w:rPr>
                      <w:sz w:val="26"/>
                      <w:szCs w:val="26"/>
                    </w:rPr>
                    <w:t xml:space="preserve"> А.</w:t>
                  </w:r>
                  <w:r>
                    <w:rPr>
                      <w:sz w:val="26"/>
                      <w:szCs w:val="26"/>
                    </w:rPr>
                    <w:t>Г</w:t>
                  </w:r>
                  <w:r w:rsidRPr="009C3305">
                    <w:rPr>
                      <w:sz w:val="26"/>
                      <w:szCs w:val="26"/>
                    </w:rPr>
                    <w:t xml:space="preserve">. </w:t>
                  </w:r>
                  <w:r>
                    <w:rPr>
                      <w:sz w:val="26"/>
                      <w:szCs w:val="26"/>
                    </w:rPr>
                    <w:t>Бирюков</w:t>
                  </w:r>
                </w:p>
              </w:tc>
            </w:tr>
          </w:tbl>
          <w:p w:rsidR="00F63F4E" w:rsidRDefault="00F63F4E" w:rsidP="00F1138A">
            <w:pPr>
              <w:jc w:val="both"/>
              <w:rPr>
                <w:sz w:val="26"/>
                <w:szCs w:val="26"/>
              </w:rPr>
            </w:pPr>
            <w:r w:rsidRPr="009C3305">
              <w:rPr>
                <w:sz w:val="26"/>
                <w:szCs w:val="26"/>
              </w:rPr>
              <w:t xml:space="preserve">  </w:t>
            </w:r>
          </w:p>
          <w:p w:rsidR="00F63F4E" w:rsidRDefault="00F63F4E" w:rsidP="00F1138A">
            <w:pPr>
              <w:jc w:val="both"/>
              <w:rPr>
                <w:sz w:val="26"/>
                <w:szCs w:val="26"/>
              </w:rPr>
            </w:pPr>
          </w:p>
          <w:p w:rsidR="00F63F4E" w:rsidRDefault="00F63F4E" w:rsidP="00F1138A">
            <w:pPr>
              <w:jc w:val="both"/>
              <w:rPr>
                <w:sz w:val="26"/>
                <w:szCs w:val="26"/>
              </w:rPr>
            </w:pPr>
          </w:p>
          <w:p w:rsidR="00F63F4E" w:rsidRPr="00CD2E22" w:rsidRDefault="00F63F4E" w:rsidP="00F1138A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CD2E22">
              <w:rPr>
                <w:color w:val="FFFFFF" w:themeColor="background1"/>
                <w:sz w:val="20"/>
                <w:szCs w:val="20"/>
              </w:rPr>
              <w:t>Ванеева М.А.</w:t>
            </w:r>
          </w:p>
          <w:p w:rsidR="00F63F4E" w:rsidRPr="00CD2E22" w:rsidRDefault="00F63F4E" w:rsidP="00F1138A">
            <w:pPr>
              <w:jc w:val="both"/>
              <w:rPr>
                <w:color w:val="FFFFFF" w:themeColor="background1"/>
                <w:sz w:val="26"/>
                <w:szCs w:val="26"/>
              </w:rPr>
            </w:pPr>
            <w:r w:rsidRPr="00CD2E22">
              <w:rPr>
                <w:color w:val="FFFFFF" w:themeColor="background1"/>
                <w:sz w:val="20"/>
                <w:szCs w:val="20"/>
              </w:rPr>
              <w:t>53 - 465</w:t>
            </w:r>
          </w:p>
          <w:p w:rsidR="00F63F4E" w:rsidRPr="00CD2E22" w:rsidRDefault="00F63F4E" w:rsidP="00F1138A">
            <w:pPr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F63F4E" w:rsidRPr="008E731C" w:rsidRDefault="00F63F4E" w:rsidP="00F1138A">
            <w:pPr>
              <w:jc w:val="both"/>
              <w:rPr>
                <w:sz w:val="28"/>
                <w:szCs w:val="28"/>
              </w:rPr>
            </w:pPr>
          </w:p>
          <w:p w:rsidR="00F63F4E" w:rsidRPr="008E731C" w:rsidRDefault="00F63F4E" w:rsidP="00F1138A">
            <w:pPr>
              <w:jc w:val="both"/>
              <w:rPr>
                <w:sz w:val="28"/>
                <w:szCs w:val="28"/>
              </w:rPr>
            </w:pPr>
          </w:p>
          <w:p w:rsidR="00F63F4E" w:rsidRDefault="00F63F4E" w:rsidP="00F1138A">
            <w:pPr>
              <w:jc w:val="both"/>
              <w:rPr>
                <w:sz w:val="28"/>
                <w:szCs w:val="28"/>
              </w:rPr>
            </w:pPr>
          </w:p>
          <w:p w:rsidR="00F63F4E" w:rsidRPr="00DD53DF" w:rsidRDefault="00F63F4E" w:rsidP="00F1138A">
            <w:pPr>
              <w:jc w:val="both"/>
              <w:rPr>
                <w:sz w:val="28"/>
                <w:szCs w:val="28"/>
              </w:rPr>
            </w:pPr>
          </w:p>
        </w:tc>
      </w:tr>
    </w:tbl>
    <w:p w:rsidR="00D0359C" w:rsidRDefault="00D0359C" w:rsidP="00F63F4E"/>
    <w:sectPr w:rsidR="00D0359C" w:rsidSect="00F63F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3F4E"/>
    <w:rsid w:val="00D0359C"/>
    <w:rsid w:val="00F6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63F4E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3F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rsid w:val="00F63F4E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3F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F63F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63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F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2023-10-03T08:17:00Z</dcterms:created>
  <dcterms:modified xsi:type="dcterms:W3CDTF">2023-10-03T08:18:00Z</dcterms:modified>
</cp:coreProperties>
</file>