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6B" w:rsidRDefault="0085606B" w:rsidP="0085606B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3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6B" w:rsidRDefault="0085606B" w:rsidP="0085606B">
      <w:pPr>
        <w:jc w:val="center"/>
        <w:rPr>
          <w:b/>
          <w:bCs/>
          <w:color w:val="00B0F0"/>
          <w:sz w:val="28"/>
          <w:szCs w:val="28"/>
        </w:rPr>
      </w:pPr>
    </w:p>
    <w:p w:rsidR="0085606B" w:rsidRDefault="0085606B" w:rsidP="0085606B">
      <w:pPr>
        <w:pStyle w:val="a3"/>
        <w:spacing w:after="0"/>
        <w:jc w:val="center"/>
        <w:rPr>
          <w:b/>
          <w:sz w:val="28"/>
          <w:szCs w:val="28"/>
        </w:rPr>
      </w:pPr>
      <w:r w:rsidRPr="00FB44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5pt;margin-top:9.25pt;width:55.1pt;height:31.4pt;z-index:251658240" strokecolor="white">
            <v:textbox style="mso-next-textbox:#_x0000_s1026">
              <w:txbxContent>
                <w:p w:rsidR="0085606B" w:rsidRDefault="0085606B" w:rsidP="0085606B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85606B" w:rsidRDefault="0085606B" w:rsidP="0085606B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85606B" w:rsidRDefault="0085606B" w:rsidP="0085606B">
      <w:pPr>
        <w:autoSpaceDE w:val="0"/>
        <w:autoSpaceDN w:val="0"/>
        <w:rPr>
          <w:b/>
          <w:sz w:val="36"/>
          <w:szCs w:val="20"/>
        </w:rPr>
      </w:pPr>
      <w:r w:rsidRPr="00FB443B">
        <w:pict>
          <v:shape id="_x0000_s1027" type="#_x0000_t202" style="position:absolute;margin-left:346.75pt;margin-top:18.55pt;width:85.8pt;height:22.2pt;z-index:251658240" strokecolor="white">
            <v:textbox style="mso-next-textbox:#_x0000_s1027;mso-fit-shape-to-text:t">
              <w:txbxContent>
                <w:p w:rsidR="0085606B" w:rsidRPr="00EB5E01" w:rsidRDefault="0085606B" w:rsidP="0085606B"/>
              </w:txbxContent>
            </v:textbox>
          </v:shape>
        </w:pict>
      </w:r>
    </w:p>
    <w:p w:rsidR="0085606B" w:rsidRDefault="0085606B" w:rsidP="0085606B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85606B" w:rsidRDefault="0085606B" w:rsidP="0085606B">
      <w:pPr>
        <w:pStyle w:val="2"/>
        <w:rPr>
          <w:color w:val="0070C0"/>
          <w:sz w:val="34"/>
          <w:szCs w:val="34"/>
        </w:rPr>
      </w:pPr>
    </w:p>
    <w:p w:rsidR="0085606B" w:rsidRPr="00E24D81" w:rsidRDefault="0085606B" w:rsidP="0085606B">
      <w:pPr>
        <w:tabs>
          <w:tab w:val="center" w:pos="4690"/>
          <w:tab w:val="left" w:pos="6020"/>
        </w:tabs>
        <w:ind w:left="-540"/>
        <w:rPr>
          <w:sz w:val="27"/>
          <w:szCs w:val="27"/>
        </w:rPr>
      </w:pPr>
      <w:r>
        <w:rPr>
          <w:color w:val="0070C0"/>
          <w:sz w:val="26"/>
          <w:szCs w:val="26"/>
        </w:rPr>
        <w:tab/>
      </w:r>
      <w:r w:rsidRPr="00D65297">
        <w:rPr>
          <w:sz w:val="27"/>
          <w:szCs w:val="27"/>
        </w:rPr>
        <w:t xml:space="preserve"> 28.</w:t>
      </w:r>
      <w:r w:rsidRPr="00E24D81">
        <w:rPr>
          <w:sz w:val="27"/>
          <w:szCs w:val="27"/>
        </w:rPr>
        <w:t xml:space="preserve">06.2024 № </w:t>
      </w:r>
      <w:r>
        <w:rPr>
          <w:sz w:val="27"/>
          <w:szCs w:val="27"/>
        </w:rPr>
        <w:t>862</w:t>
      </w:r>
    </w:p>
    <w:p w:rsidR="0085606B" w:rsidRDefault="0085606B" w:rsidP="0085606B">
      <w:pPr>
        <w:ind w:left="-540"/>
        <w:jc w:val="center"/>
        <w:rPr>
          <w:color w:val="0070C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5606B" w:rsidRPr="00786442" w:rsidTr="003F71EE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06B" w:rsidRPr="00786442" w:rsidRDefault="0085606B" w:rsidP="003F71EE">
            <w:pPr>
              <w:snapToGrid w:val="0"/>
              <w:jc w:val="center"/>
              <w:rPr>
                <w:sz w:val="27"/>
                <w:szCs w:val="27"/>
              </w:rPr>
            </w:pPr>
            <w:r w:rsidRPr="00786442">
              <w:rPr>
                <w:sz w:val="27"/>
                <w:szCs w:val="27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85606B" w:rsidRPr="00786442" w:rsidRDefault="0085606B" w:rsidP="0085606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7"/>
          <w:szCs w:val="27"/>
        </w:rPr>
      </w:pPr>
    </w:p>
    <w:p w:rsidR="0085606B" w:rsidRPr="00786442" w:rsidRDefault="0085606B" w:rsidP="0085606B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</w:p>
    <w:p w:rsidR="0085606B" w:rsidRPr="00786442" w:rsidRDefault="0085606B" w:rsidP="0085606B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  <w:r w:rsidRPr="00786442">
        <w:rPr>
          <w:bCs/>
          <w:sz w:val="27"/>
          <w:szCs w:val="27"/>
        </w:rPr>
        <w:t xml:space="preserve">           </w:t>
      </w:r>
      <w:proofErr w:type="gramStart"/>
      <w:r w:rsidRPr="00786442">
        <w:rPr>
          <w:sz w:val="27"/>
          <w:szCs w:val="27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 w:rsidRPr="00786442">
        <w:rPr>
          <w:bCs/>
          <w:iCs/>
          <w:sz w:val="27"/>
          <w:szCs w:val="27"/>
        </w:rPr>
        <w:t xml:space="preserve">на основании заключения по результатам общественных обсуждений </w:t>
      </w:r>
      <w:r w:rsidRPr="00786442">
        <w:rPr>
          <w:sz w:val="27"/>
          <w:szCs w:val="27"/>
        </w:rPr>
        <w:t>по проекту решения</w:t>
      </w:r>
      <w:r w:rsidRPr="00786442">
        <w:rPr>
          <w:spacing w:val="1"/>
          <w:sz w:val="27"/>
          <w:szCs w:val="27"/>
        </w:rPr>
        <w:t xml:space="preserve"> о предоставлении разрешения на условно разрешенный вид</w:t>
      </w:r>
      <w:proofErr w:type="gramEnd"/>
      <w:r w:rsidRPr="00786442">
        <w:rPr>
          <w:spacing w:val="1"/>
          <w:sz w:val="27"/>
          <w:szCs w:val="27"/>
        </w:rPr>
        <w:t xml:space="preserve"> использования земельного участка </w:t>
      </w:r>
      <w:r w:rsidRPr="00786442">
        <w:rPr>
          <w:bCs/>
          <w:iCs/>
          <w:sz w:val="27"/>
          <w:szCs w:val="27"/>
        </w:rPr>
        <w:t xml:space="preserve">от 26.06.2024 г., рекомендации Комиссии по корректировке правил землепользования и застройки г. Куйбышева (протокол от </w:t>
      </w:r>
      <w:r>
        <w:rPr>
          <w:bCs/>
          <w:iCs/>
          <w:sz w:val="27"/>
          <w:szCs w:val="27"/>
        </w:rPr>
        <w:t>25</w:t>
      </w:r>
      <w:r w:rsidRPr="00786442">
        <w:rPr>
          <w:bCs/>
          <w:iCs/>
          <w:sz w:val="27"/>
          <w:szCs w:val="27"/>
        </w:rPr>
        <w:t>.0</w:t>
      </w:r>
      <w:r>
        <w:rPr>
          <w:bCs/>
          <w:iCs/>
          <w:sz w:val="27"/>
          <w:szCs w:val="27"/>
        </w:rPr>
        <w:t>6</w:t>
      </w:r>
      <w:r w:rsidRPr="00786442">
        <w:rPr>
          <w:bCs/>
          <w:iCs/>
          <w:sz w:val="27"/>
          <w:szCs w:val="27"/>
        </w:rPr>
        <w:t>.2024 г.).</w:t>
      </w:r>
    </w:p>
    <w:p w:rsidR="0085606B" w:rsidRPr="00786442" w:rsidRDefault="0085606B" w:rsidP="0085606B">
      <w:pPr>
        <w:jc w:val="both"/>
        <w:rPr>
          <w:sz w:val="27"/>
          <w:szCs w:val="27"/>
        </w:rPr>
      </w:pPr>
    </w:p>
    <w:p w:rsidR="0085606B" w:rsidRDefault="0085606B" w:rsidP="0085606B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ПОСТАНОВЛЯЕТ: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5606B" w:rsidRPr="00786442" w:rsidRDefault="0085606B" w:rsidP="0085606B">
      <w:pPr>
        <w:tabs>
          <w:tab w:val="left" w:pos="567"/>
          <w:tab w:val="left" w:pos="72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 Предоставить разрешение на условно разрешенный вид использования - «Магазины (4.4)» земельному участку с кадастровым номером </w:t>
      </w:r>
      <w:r w:rsidRPr="00786442">
        <w:rPr>
          <w:sz w:val="27"/>
          <w:szCs w:val="27"/>
        </w:rPr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786442">
        <w:rPr>
          <w:sz w:val="27"/>
          <w:szCs w:val="27"/>
        </w:rPr>
        <w:t>Новосибирская</w:t>
      </w:r>
      <w:proofErr w:type="gramEnd"/>
      <w:r w:rsidRPr="00786442">
        <w:rPr>
          <w:sz w:val="27"/>
          <w:szCs w:val="27"/>
        </w:rPr>
        <w:t xml:space="preserve">, г. Куйбышев, </w:t>
      </w:r>
      <w:proofErr w:type="spellStart"/>
      <w:r w:rsidRPr="00786442">
        <w:rPr>
          <w:sz w:val="27"/>
          <w:szCs w:val="27"/>
        </w:rPr>
        <w:t>кв-л</w:t>
      </w:r>
      <w:proofErr w:type="spellEnd"/>
      <w:r w:rsidRPr="00786442">
        <w:rPr>
          <w:sz w:val="27"/>
          <w:szCs w:val="27"/>
        </w:rPr>
        <w:t xml:space="preserve"> 7-й, дом 8</w:t>
      </w:r>
      <w:r>
        <w:rPr>
          <w:sz w:val="27"/>
          <w:szCs w:val="27"/>
        </w:rPr>
        <w:t>.</w:t>
      </w:r>
    </w:p>
    <w:p w:rsidR="0085606B" w:rsidRDefault="0085606B" w:rsidP="0085606B">
      <w:pPr>
        <w:tabs>
          <w:tab w:val="left" w:pos="567"/>
          <w:tab w:val="left" w:pos="720"/>
        </w:tabs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2. Опубликовать настоящее постановление в Бюллетене </w:t>
      </w:r>
      <w:proofErr w:type="gramStart"/>
      <w:r>
        <w:rPr>
          <w:sz w:val="27"/>
          <w:szCs w:val="27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7"/>
          <w:szCs w:val="27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85606B" w:rsidRDefault="0085606B" w:rsidP="0085606B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> </w:t>
      </w:r>
      <w:r>
        <w:rPr>
          <w:bCs/>
          <w:iCs/>
          <w:sz w:val="27"/>
          <w:szCs w:val="27"/>
        </w:rPr>
        <w:t xml:space="preserve">  3. Настоящее постановление вступает в силу после его официального опубликования.</w:t>
      </w:r>
    </w:p>
    <w:p w:rsidR="0085606B" w:rsidRDefault="0085606B" w:rsidP="0085606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        4. Контроль за исполнением настоящего постановления возложить на</w:t>
      </w:r>
      <w:r>
        <w:rPr>
          <w:sz w:val="27"/>
          <w:szCs w:val="27"/>
        </w:rPr>
        <w:t xml:space="preserve"> первого заместителя </w:t>
      </w:r>
      <w:proofErr w:type="gramStart"/>
      <w:r>
        <w:rPr>
          <w:sz w:val="27"/>
          <w:szCs w:val="27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7"/>
          <w:szCs w:val="27"/>
        </w:rPr>
        <w:t xml:space="preserve"> А.Г..</w:t>
      </w:r>
    </w:p>
    <w:p w:rsidR="0085606B" w:rsidRDefault="0085606B" w:rsidP="0085606B">
      <w:pPr>
        <w:ind w:firstLine="454"/>
        <w:jc w:val="both"/>
        <w:rPr>
          <w:sz w:val="27"/>
          <w:szCs w:val="27"/>
        </w:rPr>
      </w:pPr>
    </w:p>
    <w:p w:rsidR="0085606B" w:rsidRDefault="0085606B" w:rsidP="0085606B">
      <w:pPr>
        <w:ind w:firstLine="454"/>
        <w:jc w:val="both"/>
        <w:rPr>
          <w:sz w:val="27"/>
          <w:szCs w:val="27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85606B" w:rsidTr="003F71EE">
        <w:tc>
          <w:tcPr>
            <w:tcW w:w="5388" w:type="dxa"/>
            <w:hideMark/>
          </w:tcPr>
          <w:p w:rsidR="0085606B" w:rsidRDefault="0085606B" w:rsidP="003F71E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85606B" w:rsidRDefault="0085606B" w:rsidP="003F71E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firstLine="600"/>
              <w:jc w:val="both"/>
              <w:rPr>
                <w:sz w:val="27"/>
                <w:szCs w:val="27"/>
              </w:rPr>
            </w:pPr>
          </w:p>
        </w:tc>
        <w:tc>
          <w:tcPr>
            <w:tcW w:w="2763" w:type="dxa"/>
            <w:hideMark/>
          </w:tcPr>
          <w:p w:rsidR="0085606B" w:rsidRDefault="0085606B" w:rsidP="003F71E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85606B" w:rsidRDefault="0085606B" w:rsidP="003F71EE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ind w:right="-4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А.А. Андронов</w:t>
            </w:r>
          </w:p>
        </w:tc>
      </w:tr>
    </w:tbl>
    <w:p w:rsidR="00DA2E9C" w:rsidRDefault="00DA2E9C" w:rsidP="0085606B"/>
    <w:sectPr w:rsidR="00DA2E9C" w:rsidSect="0085606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5606B"/>
    <w:rsid w:val="0085606B"/>
    <w:rsid w:val="00DA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5606B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6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rsid w:val="0085606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6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856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56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2024-07-01T02:22:00Z</dcterms:created>
  <dcterms:modified xsi:type="dcterms:W3CDTF">2024-07-01T02:22:00Z</dcterms:modified>
</cp:coreProperties>
</file>