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07" w:rsidRDefault="00F76A07" w:rsidP="00F76A07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76A07" w:rsidRPr="00466C09" w:rsidRDefault="00B14A83" w:rsidP="00F76A07">
      <w:pPr>
        <w:pStyle w:val="a4"/>
        <w:jc w:val="center"/>
        <w:rPr>
          <w:b/>
          <w:noProof/>
          <w:sz w:val="28"/>
          <w:szCs w:val="28"/>
        </w:rPr>
      </w:pPr>
      <w:r w:rsidRPr="00B14A83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75pt;margin-top:5.65pt;width:47pt;height:20.1pt;z-index:251658240" strokecolor="white">
            <v:textbox style="mso-next-textbox:#_x0000_s1026">
              <w:txbxContent>
                <w:p w:rsidR="00F76A07" w:rsidRDefault="00F76A07" w:rsidP="00F76A07"/>
              </w:txbxContent>
            </v:textbox>
          </v:shape>
        </w:pict>
      </w:r>
      <w:r w:rsidR="00F76A07" w:rsidRPr="00466C0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8310" cy="553085"/>
            <wp:effectExtent l="19050" t="0" r="8890" b="0"/>
            <wp:docPr id="4" name="Рисунок 2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A07" w:rsidRPr="00466C09" w:rsidRDefault="00F76A07" w:rsidP="00F76A07">
      <w:pPr>
        <w:pStyle w:val="a4"/>
        <w:jc w:val="center"/>
        <w:rPr>
          <w:b/>
          <w:bCs/>
          <w:sz w:val="28"/>
          <w:szCs w:val="28"/>
        </w:rPr>
      </w:pPr>
      <w:r w:rsidRPr="00466C09">
        <w:rPr>
          <w:b/>
          <w:bCs/>
          <w:sz w:val="28"/>
          <w:szCs w:val="28"/>
        </w:rPr>
        <w:t>СОВЕТ ДЕПУТАТОВ ГОРОДА КУЙБЫШЕВА</w:t>
      </w:r>
    </w:p>
    <w:p w:rsidR="00F76A07" w:rsidRPr="00466C09" w:rsidRDefault="00F76A07" w:rsidP="00F76A07">
      <w:pPr>
        <w:pStyle w:val="a4"/>
        <w:jc w:val="center"/>
        <w:rPr>
          <w:b/>
          <w:bCs/>
          <w:sz w:val="28"/>
          <w:szCs w:val="28"/>
        </w:rPr>
      </w:pPr>
      <w:r w:rsidRPr="00466C09">
        <w:rPr>
          <w:b/>
          <w:bCs/>
          <w:sz w:val="28"/>
          <w:szCs w:val="28"/>
        </w:rPr>
        <w:t>КУЙБЫШЕВСКОГО РАЙОНА НОВОСИБИРСКОЙ ОБЛАСТИ</w:t>
      </w:r>
    </w:p>
    <w:p w:rsidR="00F76A07" w:rsidRPr="00466C09" w:rsidRDefault="00F76A07" w:rsidP="00F76A07">
      <w:pPr>
        <w:pStyle w:val="a4"/>
        <w:jc w:val="center"/>
        <w:rPr>
          <w:b/>
          <w:bCs/>
          <w:sz w:val="28"/>
          <w:szCs w:val="28"/>
        </w:rPr>
      </w:pPr>
      <w:r w:rsidRPr="00466C09">
        <w:rPr>
          <w:b/>
          <w:sz w:val="28"/>
          <w:szCs w:val="28"/>
        </w:rPr>
        <w:t>ПЯТОГО СОЗЫВА</w:t>
      </w:r>
    </w:p>
    <w:p w:rsidR="00F76A07" w:rsidRPr="00466C09" w:rsidRDefault="00F76A07" w:rsidP="00F76A07">
      <w:pPr>
        <w:pStyle w:val="10"/>
      </w:pPr>
      <w:r w:rsidRPr="00466C09">
        <w:t>РЕШЕНИЕ  (ПРОЕКТ)</w:t>
      </w:r>
    </w:p>
    <w:p w:rsidR="00F76A07" w:rsidRPr="00466C09" w:rsidRDefault="00F76A07" w:rsidP="00F76A07">
      <w:pPr>
        <w:jc w:val="center"/>
        <w:rPr>
          <w:sz w:val="28"/>
          <w:szCs w:val="28"/>
        </w:rPr>
      </w:pPr>
    </w:p>
    <w:p w:rsidR="00F76A07" w:rsidRPr="00466C09" w:rsidRDefault="00F76A07" w:rsidP="00F76A0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66C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        сессия) </w:t>
      </w:r>
    </w:p>
    <w:p w:rsidR="00F76A07" w:rsidRPr="00466C09" w:rsidRDefault="00F76A07" w:rsidP="00F76A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6A07" w:rsidRDefault="00F76A07" w:rsidP="00F76A0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66C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   .2022  № </w:t>
      </w:r>
    </w:p>
    <w:p w:rsidR="00F76A07" w:rsidRDefault="00F76A07" w:rsidP="00F76A0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6A07" w:rsidRPr="00466C09" w:rsidRDefault="00F76A07" w:rsidP="00F76A0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приложение к решению девятой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сессии Совета депутатов города Куйбышева Куйбышевского района Новосибирской области четвертого созыва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20.02.2017 № 79 «Об утверждении Местных нормативов градостроительного проектирования города Куйбышева Куйбышевского района Новосибирской области»</w:t>
      </w:r>
    </w:p>
    <w:p w:rsidR="00F76A07" w:rsidRPr="00071005" w:rsidRDefault="00F76A07" w:rsidP="00F76A07">
      <w:pPr>
        <w:ind w:firstLine="567"/>
      </w:pPr>
    </w:p>
    <w:p w:rsidR="00F76A07" w:rsidRDefault="00F76A07" w:rsidP="00F76A07">
      <w:pPr>
        <w:pStyle w:val="s1"/>
        <w:shd w:val="clear" w:color="auto" w:fill="FFFFFF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соответствии со </w:t>
      </w:r>
      <w:hyperlink r:id="rId5" w:anchor="/document/12138258/entry/7" w:history="1">
        <w:r>
          <w:rPr>
            <w:rStyle w:val="a3"/>
            <w:color w:val="000000"/>
            <w:sz w:val="28"/>
            <w:szCs w:val="28"/>
          </w:rPr>
          <w:t>статьями</w:t>
        </w:r>
      </w:hyperlink>
      <w:r>
        <w:rPr>
          <w:color w:val="000000"/>
          <w:sz w:val="28"/>
          <w:szCs w:val="28"/>
        </w:rPr>
        <w:t xml:space="preserve"> 8, </w:t>
      </w:r>
      <w:hyperlink r:id="rId6" w:anchor="/document/12138258/entry/293" w:history="1">
        <w:r>
          <w:rPr>
            <w:rStyle w:val="a3"/>
            <w:color w:val="000000"/>
            <w:sz w:val="28"/>
            <w:szCs w:val="28"/>
          </w:rPr>
          <w:t>29.</w:t>
        </w:r>
      </w:hyperlink>
      <w:r>
        <w:rPr>
          <w:color w:val="000000"/>
          <w:sz w:val="28"/>
          <w:szCs w:val="28"/>
        </w:rPr>
        <w:t>4 </w:t>
      </w:r>
      <w:r>
        <w:rPr>
          <w:color w:val="22272F"/>
          <w:sz w:val="28"/>
          <w:szCs w:val="28"/>
        </w:rPr>
        <w:t>Градостроительного кодекса Российской Федерации, федеральным законом от 06.10.2003г № 131-ФЗ «</w:t>
      </w:r>
      <w:proofErr w:type="gramStart"/>
      <w:r>
        <w:rPr>
          <w:color w:val="22272F"/>
          <w:sz w:val="28"/>
          <w:szCs w:val="28"/>
        </w:rPr>
        <w:t>Об</w:t>
      </w:r>
      <w:proofErr w:type="gramEnd"/>
      <w:r>
        <w:rPr>
          <w:color w:val="22272F"/>
          <w:sz w:val="28"/>
          <w:szCs w:val="28"/>
        </w:rPr>
        <w:t xml:space="preserve"> общих </w:t>
      </w:r>
      <w:proofErr w:type="gramStart"/>
      <w:r>
        <w:rPr>
          <w:color w:val="22272F"/>
          <w:sz w:val="28"/>
          <w:szCs w:val="28"/>
        </w:rPr>
        <w:t xml:space="preserve">принципах организации местного самоуправления в Российской федерации», Уставом городского поселения города Куйбышева Куйбышевского района Новосибирской области, </w:t>
      </w:r>
      <w:hyperlink r:id="rId7" w:anchor="/document/7112354/entry/400" w:history="1">
        <w:r>
          <w:rPr>
            <w:rStyle w:val="a3"/>
            <w:color w:val="000000"/>
            <w:sz w:val="28"/>
            <w:szCs w:val="28"/>
          </w:rPr>
          <w:t xml:space="preserve">статьей </w:t>
        </w:r>
      </w:hyperlink>
      <w:r>
        <w:rPr>
          <w:color w:val="000000"/>
          <w:sz w:val="28"/>
          <w:szCs w:val="28"/>
        </w:rPr>
        <w:t xml:space="preserve">20 </w:t>
      </w:r>
      <w:r>
        <w:rPr>
          <w:color w:val="22272F"/>
          <w:sz w:val="28"/>
          <w:szCs w:val="28"/>
        </w:rPr>
        <w:t xml:space="preserve">Закона Новосибирской области от 27.04.2010 N 481-ОЗ "О регулировании градостроительной деятельности в Новосибирской области", </w:t>
      </w:r>
      <w:r>
        <w:rPr>
          <w:sz w:val="28"/>
          <w:szCs w:val="28"/>
        </w:rPr>
        <w:t xml:space="preserve">Постановлением Правительства Новосибирской области от 15.02.2022 № 47-п </w:t>
      </w:r>
      <w:r w:rsidRPr="003E3D61">
        <w:rPr>
          <w:sz w:val="28"/>
          <w:szCs w:val="28"/>
        </w:rPr>
        <w:t>«</w:t>
      </w:r>
      <w:r w:rsidRPr="003E3D61">
        <w:rPr>
          <w:color w:val="333333"/>
          <w:sz w:val="28"/>
          <w:szCs w:val="28"/>
          <w:shd w:val="clear" w:color="auto" w:fill="FFFFFF"/>
        </w:rPr>
        <w:t>О внесении изменений</w:t>
      </w:r>
      <w:r>
        <w:rPr>
          <w:color w:val="333333"/>
          <w:sz w:val="28"/>
          <w:szCs w:val="28"/>
          <w:shd w:val="clear" w:color="auto" w:fill="FFFFFF"/>
        </w:rPr>
        <w:t xml:space="preserve"> в постановление Правительства Новосибирской области от 12.08.2015 № 303-п</w:t>
      </w:r>
      <w:r>
        <w:rPr>
          <w:sz w:val="28"/>
          <w:szCs w:val="28"/>
        </w:rPr>
        <w:t>»</w:t>
      </w:r>
      <w:r>
        <w:rPr>
          <w:color w:val="22272F"/>
          <w:sz w:val="28"/>
          <w:szCs w:val="28"/>
        </w:rPr>
        <w:t xml:space="preserve"> Совет депутатов города Куйбышева Куйбышевского района Новосибирской области </w:t>
      </w:r>
      <w:proofErr w:type="gramEnd"/>
    </w:p>
    <w:p w:rsidR="00F76A07" w:rsidRDefault="00F76A07" w:rsidP="00F76A07">
      <w:pPr>
        <w:suppressAutoHyphens/>
        <w:rPr>
          <w:b/>
        </w:rPr>
      </w:pPr>
      <w:r>
        <w:rPr>
          <w:b/>
        </w:rPr>
        <w:t>РЕШИЛ:</w:t>
      </w:r>
    </w:p>
    <w:p w:rsidR="00F76A07" w:rsidRDefault="00F76A07" w:rsidP="00F76A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девятой </w:t>
      </w:r>
      <w:proofErr w:type="gramStart"/>
      <w:r>
        <w:rPr>
          <w:sz w:val="28"/>
          <w:szCs w:val="28"/>
        </w:rPr>
        <w:t>сессии Совета депутатов города Куйбышева</w:t>
      </w:r>
      <w:proofErr w:type="gramEnd"/>
      <w:r>
        <w:rPr>
          <w:sz w:val="28"/>
          <w:szCs w:val="28"/>
        </w:rPr>
        <w:t xml:space="preserve"> от 20.02.2017 №79 «Об утверждении Местных нормативов градостроительного проектирования города Куйбышева Куйбышевского района Новосибирской области» следующие изменения:</w:t>
      </w:r>
    </w:p>
    <w:p w:rsidR="00F76A07" w:rsidRPr="00192F73" w:rsidRDefault="00F76A07" w:rsidP="00F76A07">
      <w:pPr>
        <w:shd w:val="clear" w:color="auto" w:fill="FFFFFF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1) </w:t>
      </w:r>
      <w:r w:rsidRPr="00192F73">
        <w:rPr>
          <w:spacing w:val="1"/>
          <w:sz w:val="28"/>
          <w:szCs w:val="28"/>
        </w:rPr>
        <w:t>в </w:t>
      </w:r>
      <w:hyperlink r:id="rId8" w:history="1">
        <w:r w:rsidRPr="00192F73">
          <w:rPr>
            <w:rStyle w:val="a3"/>
            <w:color w:val="auto"/>
            <w:spacing w:val="1"/>
            <w:sz w:val="28"/>
            <w:szCs w:val="28"/>
            <w:u w:val="none"/>
          </w:rPr>
          <w:t>разделе II</w:t>
        </w:r>
      </w:hyperlink>
      <w:r w:rsidRPr="00192F73">
        <w:rPr>
          <w:spacing w:val="1"/>
          <w:sz w:val="28"/>
          <w:szCs w:val="28"/>
        </w:rPr>
        <w:t> «Основная часть»:</w:t>
      </w:r>
    </w:p>
    <w:p w:rsidR="00F76A07" w:rsidRPr="00192F73" w:rsidRDefault="00F76A07" w:rsidP="00F76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а)</w:t>
      </w:r>
      <w:r w:rsidRPr="00192F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9" w:history="1">
        <w:r w:rsidRPr="00192F73">
          <w:rPr>
            <w:rFonts w:eastAsiaTheme="minorHAnsi"/>
            <w:sz w:val="28"/>
            <w:szCs w:val="28"/>
            <w:lang w:eastAsia="en-US"/>
          </w:rPr>
          <w:t>абзаце двадцать четвертом пункта 1</w:t>
        </w:r>
      </w:hyperlink>
      <w:r w:rsidRPr="00192F73">
        <w:rPr>
          <w:rFonts w:eastAsiaTheme="minorHAnsi"/>
          <w:sz w:val="28"/>
          <w:szCs w:val="28"/>
          <w:lang w:eastAsia="en-US"/>
        </w:rPr>
        <w:t>:</w:t>
      </w:r>
    </w:p>
    <w:p w:rsidR="00F76A07" w:rsidRPr="00192F73" w:rsidRDefault="00F76A07" w:rsidP="00F76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192F73">
        <w:rPr>
          <w:rFonts w:eastAsiaTheme="minorHAnsi"/>
          <w:sz w:val="28"/>
          <w:szCs w:val="28"/>
          <w:lang w:eastAsia="en-US"/>
        </w:rPr>
        <w:t xml:space="preserve">в предложении первом после слова </w:t>
      </w:r>
      <w:r>
        <w:rPr>
          <w:rFonts w:eastAsiaTheme="minorHAnsi"/>
          <w:sz w:val="28"/>
          <w:szCs w:val="28"/>
          <w:lang w:eastAsia="en-US"/>
        </w:rPr>
        <w:t>«</w:t>
      </w:r>
      <w:r w:rsidRPr="00192F73">
        <w:rPr>
          <w:rFonts w:eastAsiaTheme="minorHAnsi"/>
          <w:sz w:val="28"/>
          <w:szCs w:val="28"/>
          <w:lang w:eastAsia="en-US"/>
        </w:rPr>
        <w:t>поселений</w:t>
      </w:r>
      <w:proofErr w:type="gramStart"/>
      <w:r w:rsidRPr="00192F7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192F73">
        <w:rPr>
          <w:rFonts w:eastAsiaTheme="minorHAnsi"/>
          <w:sz w:val="28"/>
          <w:szCs w:val="28"/>
          <w:lang w:eastAsia="en-US"/>
        </w:rPr>
        <w:t xml:space="preserve"> дополнить словами </w:t>
      </w:r>
      <w:r>
        <w:rPr>
          <w:rFonts w:eastAsiaTheme="minorHAnsi"/>
          <w:sz w:val="28"/>
          <w:szCs w:val="28"/>
          <w:lang w:eastAsia="en-US"/>
        </w:rPr>
        <w:t>«</w:t>
      </w:r>
      <w:r w:rsidRPr="00192F73">
        <w:rPr>
          <w:rFonts w:eastAsiaTheme="minorHAnsi"/>
          <w:sz w:val="28"/>
          <w:szCs w:val="28"/>
          <w:lang w:eastAsia="en-US"/>
        </w:rPr>
        <w:t>муниципальных округов,</w:t>
      </w:r>
      <w:r>
        <w:rPr>
          <w:rFonts w:eastAsiaTheme="minorHAnsi"/>
          <w:sz w:val="28"/>
          <w:szCs w:val="28"/>
          <w:lang w:eastAsia="en-US"/>
        </w:rPr>
        <w:t>»</w:t>
      </w:r>
      <w:r w:rsidRPr="00192F73">
        <w:rPr>
          <w:rFonts w:eastAsiaTheme="minorHAnsi"/>
          <w:sz w:val="28"/>
          <w:szCs w:val="28"/>
          <w:lang w:eastAsia="en-US"/>
        </w:rPr>
        <w:t>;</w:t>
      </w:r>
    </w:p>
    <w:p w:rsidR="00F76A07" w:rsidRPr="00192F73" w:rsidRDefault="00F76A07" w:rsidP="00F76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192F73">
        <w:rPr>
          <w:rFonts w:eastAsiaTheme="minorHAnsi"/>
          <w:sz w:val="28"/>
          <w:szCs w:val="28"/>
          <w:lang w:eastAsia="en-US"/>
        </w:rPr>
        <w:t>в предложении втором:</w:t>
      </w:r>
    </w:p>
    <w:p w:rsidR="00F76A07" w:rsidRPr="00192F73" w:rsidRDefault="00F76A07" w:rsidP="00F76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F73">
        <w:rPr>
          <w:rFonts w:eastAsiaTheme="minorHAnsi"/>
          <w:sz w:val="28"/>
          <w:szCs w:val="28"/>
          <w:lang w:eastAsia="en-US"/>
        </w:rPr>
        <w:t xml:space="preserve">после слов </w:t>
      </w:r>
      <w:r>
        <w:rPr>
          <w:rFonts w:eastAsiaTheme="minorHAnsi"/>
          <w:sz w:val="28"/>
          <w:szCs w:val="28"/>
          <w:lang w:eastAsia="en-US"/>
        </w:rPr>
        <w:t>«</w:t>
      </w:r>
      <w:r w:rsidRPr="00192F73">
        <w:rPr>
          <w:rFonts w:eastAsiaTheme="minorHAnsi"/>
          <w:sz w:val="28"/>
          <w:szCs w:val="28"/>
          <w:lang w:eastAsia="en-US"/>
        </w:rPr>
        <w:t>муниципального района, поселения</w:t>
      </w:r>
      <w:proofErr w:type="gramStart"/>
      <w:r w:rsidRPr="00192F7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192F73">
        <w:rPr>
          <w:rFonts w:eastAsiaTheme="minorHAnsi"/>
          <w:sz w:val="28"/>
          <w:szCs w:val="28"/>
          <w:lang w:eastAsia="en-US"/>
        </w:rPr>
        <w:t xml:space="preserve"> дополнить словами </w:t>
      </w:r>
      <w:r>
        <w:rPr>
          <w:rFonts w:eastAsiaTheme="minorHAnsi"/>
          <w:sz w:val="28"/>
          <w:szCs w:val="28"/>
          <w:lang w:eastAsia="en-US"/>
        </w:rPr>
        <w:t>«</w:t>
      </w:r>
      <w:r w:rsidRPr="00192F73">
        <w:rPr>
          <w:rFonts w:eastAsiaTheme="minorHAnsi"/>
          <w:sz w:val="28"/>
          <w:szCs w:val="28"/>
          <w:lang w:eastAsia="en-US"/>
        </w:rPr>
        <w:t>муниципального округа,</w:t>
      </w:r>
      <w:r>
        <w:rPr>
          <w:rFonts w:eastAsiaTheme="minorHAnsi"/>
          <w:sz w:val="28"/>
          <w:szCs w:val="28"/>
          <w:lang w:eastAsia="en-US"/>
        </w:rPr>
        <w:t>»</w:t>
      </w:r>
      <w:r w:rsidRPr="00192F73">
        <w:rPr>
          <w:rFonts w:eastAsiaTheme="minorHAnsi"/>
          <w:sz w:val="28"/>
          <w:szCs w:val="28"/>
          <w:lang w:eastAsia="en-US"/>
        </w:rPr>
        <w:t>;</w:t>
      </w:r>
    </w:p>
    <w:p w:rsidR="00F76A07" w:rsidRPr="00192F73" w:rsidRDefault="00F76A07" w:rsidP="00F76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</w:t>
      </w:r>
      <w:r w:rsidRPr="00192F73">
        <w:rPr>
          <w:rFonts w:eastAsiaTheme="minorHAnsi"/>
          <w:sz w:val="28"/>
          <w:szCs w:val="28"/>
          <w:lang w:eastAsia="en-US"/>
        </w:rPr>
        <w:t xml:space="preserve">после слов </w:t>
      </w:r>
      <w:r>
        <w:rPr>
          <w:rFonts w:eastAsiaTheme="minorHAnsi"/>
          <w:sz w:val="28"/>
          <w:szCs w:val="28"/>
          <w:lang w:eastAsia="en-US"/>
        </w:rPr>
        <w:t>«</w:t>
      </w:r>
      <w:r w:rsidRPr="00192F73">
        <w:rPr>
          <w:rFonts w:eastAsiaTheme="minorHAnsi"/>
          <w:sz w:val="28"/>
          <w:szCs w:val="28"/>
          <w:lang w:eastAsia="en-US"/>
        </w:rPr>
        <w:t>генеральном плане поселения</w:t>
      </w:r>
      <w:proofErr w:type="gramStart"/>
      <w:r w:rsidRPr="00192F7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192F73">
        <w:rPr>
          <w:rFonts w:eastAsiaTheme="minorHAnsi"/>
          <w:sz w:val="28"/>
          <w:szCs w:val="28"/>
          <w:lang w:eastAsia="en-US"/>
        </w:rPr>
        <w:t xml:space="preserve"> дополнить словами </w:t>
      </w:r>
      <w:r>
        <w:rPr>
          <w:rFonts w:eastAsiaTheme="minorHAnsi"/>
          <w:sz w:val="28"/>
          <w:szCs w:val="28"/>
          <w:lang w:eastAsia="en-US"/>
        </w:rPr>
        <w:t>«</w:t>
      </w:r>
      <w:r w:rsidRPr="00192F73">
        <w:rPr>
          <w:rFonts w:eastAsiaTheme="minorHAnsi"/>
          <w:sz w:val="28"/>
          <w:szCs w:val="28"/>
          <w:lang w:eastAsia="en-US"/>
        </w:rPr>
        <w:t>генеральном плане муниципального округа,</w:t>
      </w:r>
      <w:r>
        <w:rPr>
          <w:rFonts w:eastAsiaTheme="minorHAnsi"/>
          <w:sz w:val="28"/>
          <w:szCs w:val="28"/>
          <w:lang w:eastAsia="en-US"/>
        </w:rPr>
        <w:t>»</w:t>
      </w:r>
      <w:r w:rsidRPr="00192F73">
        <w:rPr>
          <w:rFonts w:eastAsiaTheme="minorHAnsi"/>
          <w:sz w:val="28"/>
          <w:szCs w:val="28"/>
          <w:lang w:eastAsia="en-US"/>
        </w:rPr>
        <w:t>;</w:t>
      </w:r>
    </w:p>
    <w:p w:rsidR="00F76A07" w:rsidRPr="00AF2F41" w:rsidRDefault="00F76A07" w:rsidP="00F76A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</w:t>
      </w:r>
      <w:r w:rsidRPr="00AF2F41">
        <w:rPr>
          <w:rFonts w:eastAsiaTheme="minorHAnsi"/>
          <w:sz w:val="28"/>
          <w:szCs w:val="28"/>
          <w:lang w:eastAsia="en-US"/>
        </w:rPr>
        <w:t xml:space="preserve">в </w:t>
      </w:r>
      <w:hyperlink r:id="rId10" w:history="1">
        <w:r w:rsidRPr="00AF2F41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>
          <w:rPr>
            <w:rFonts w:eastAsiaTheme="minorHAnsi"/>
            <w:sz w:val="28"/>
            <w:szCs w:val="28"/>
            <w:lang w:eastAsia="en-US"/>
          </w:rPr>
          <w:t>5.</w:t>
        </w:r>
      </w:hyperlink>
      <w:r>
        <w:rPr>
          <w:rFonts w:eastAsiaTheme="minorHAnsi"/>
          <w:sz w:val="28"/>
          <w:szCs w:val="28"/>
          <w:lang w:eastAsia="en-US"/>
        </w:rPr>
        <w:t>4</w:t>
      </w:r>
      <w:r w:rsidRPr="00AF2F41">
        <w:rPr>
          <w:rFonts w:eastAsiaTheme="minorHAnsi"/>
          <w:sz w:val="28"/>
          <w:szCs w:val="28"/>
          <w:lang w:eastAsia="en-US"/>
        </w:rPr>
        <w:t>:</w:t>
      </w:r>
    </w:p>
    <w:p w:rsidR="00F76A07" w:rsidRDefault="00F76A07" w:rsidP="00F76A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11" w:history="1">
        <w:r w:rsidRPr="00D11EA5">
          <w:rPr>
            <w:rFonts w:eastAsiaTheme="minorHAnsi"/>
            <w:sz w:val="28"/>
            <w:szCs w:val="28"/>
            <w:lang w:eastAsia="en-US"/>
          </w:rPr>
          <w:t xml:space="preserve">позиции </w:t>
        </w:r>
      </w:hyperlink>
      <w:r>
        <w:rPr>
          <w:rFonts w:eastAsiaTheme="minorHAnsi"/>
          <w:sz w:val="28"/>
          <w:szCs w:val="28"/>
          <w:lang w:eastAsia="en-US"/>
        </w:rPr>
        <w:t>2 «Плавательные бассейны» слова «75 на 1 тыс. человек» заменить словами «20 на 1 тыс. человек»;</w:t>
      </w:r>
    </w:p>
    <w:tbl>
      <w:tblPr>
        <w:tblpPr w:leftFromText="180" w:rightFromText="180" w:vertAnchor="page" w:horzAnchor="margin" w:tblpY="339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275"/>
        <w:gridCol w:w="1363"/>
        <w:gridCol w:w="2356"/>
        <w:gridCol w:w="1985"/>
        <w:gridCol w:w="1809"/>
        <w:gridCol w:w="851"/>
      </w:tblGrid>
      <w:tr w:rsidR="00F76A07" w:rsidRPr="00A54E10" w:rsidTr="002B5E5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A54E10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A54E10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Стадионы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A54E10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54E10">
              <w:t>Расчетные показатели минимально допустимого уровня обеспеченности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A54E10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54E10">
              <w:t>Расчетный показатель минимально допустимого уровня мощности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A54E10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54E10">
              <w:t xml:space="preserve">Уровень обеспеченности, </w:t>
            </w:r>
            <w:r>
              <w:t>мест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A54E10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 заданию на проектирование</w:t>
            </w:r>
          </w:p>
        </w:tc>
      </w:tr>
      <w:tr w:rsidR="00F76A07" w:rsidRPr="00A54E10" w:rsidTr="002B5E57">
        <w:trPr>
          <w:trHeight w:val="6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07" w:rsidRPr="00A54E10" w:rsidRDefault="00F76A07" w:rsidP="002B5E57">
            <w:pPr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07" w:rsidRPr="00A54E10" w:rsidRDefault="00F76A07" w:rsidP="002B5E57">
            <w:pPr>
              <w:jc w:val="both"/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A07" w:rsidRPr="00A54E10" w:rsidRDefault="00F76A07" w:rsidP="002B5E57">
            <w:pPr>
              <w:jc w:val="both"/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A54E10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54E10"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A54E10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54E10">
              <w:t>Размер земельного участка</w:t>
            </w:r>
            <w:r>
              <w:t xml:space="preserve">, </w:t>
            </w:r>
            <w:proofErr w:type="gramStart"/>
            <w:r>
              <w:t>га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A54E10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вместимость, зрительских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A54E10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размер земельного участка, </w:t>
            </w:r>
            <w:proofErr w:type="gramStart"/>
            <w:r>
              <w:t>га</w:t>
            </w:r>
            <w:proofErr w:type="gramEnd"/>
          </w:p>
        </w:tc>
      </w:tr>
      <w:tr w:rsidR="00F76A07" w:rsidRPr="00A54E10" w:rsidTr="002B5E57">
        <w:trPr>
          <w:trHeight w:val="24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07" w:rsidRPr="00A54E10" w:rsidRDefault="00F76A07" w:rsidP="002B5E57">
            <w:pPr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07" w:rsidRPr="00A54E10" w:rsidRDefault="00F76A07" w:rsidP="002B5E57">
            <w:pPr>
              <w:jc w:val="both"/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A07" w:rsidRPr="00A54E10" w:rsidRDefault="00F76A07" w:rsidP="002B5E57">
            <w:pPr>
              <w:jc w:val="both"/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A07" w:rsidRPr="00A54E10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A07" w:rsidRPr="00A54E10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3,5</w:t>
            </w:r>
          </w:p>
        </w:tc>
      </w:tr>
      <w:tr w:rsidR="00F76A07" w:rsidRPr="00A54E10" w:rsidTr="002B5E57">
        <w:trPr>
          <w:trHeight w:val="24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07" w:rsidRPr="00A54E10" w:rsidRDefault="00F76A07" w:rsidP="002B5E57">
            <w:pPr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07" w:rsidRPr="00A54E10" w:rsidRDefault="00F76A07" w:rsidP="002B5E57">
            <w:pPr>
              <w:jc w:val="both"/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A07" w:rsidRPr="00A54E10" w:rsidRDefault="00F76A07" w:rsidP="002B5E57">
            <w:pPr>
              <w:jc w:val="both"/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A07" w:rsidRPr="00A54E10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A07" w:rsidRPr="00A54E10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200-400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</w:tr>
      <w:tr w:rsidR="00F76A07" w:rsidRPr="00A54E10" w:rsidTr="002B5E57">
        <w:trPr>
          <w:trHeight w:val="24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07" w:rsidRPr="00A54E10" w:rsidRDefault="00F76A07" w:rsidP="002B5E57">
            <w:pPr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07" w:rsidRPr="00A54E10" w:rsidRDefault="00F76A07" w:rsidP="002B5E57">
            <w:pPr>
              <w:jc w:val="both"/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A07" w:rsidRPr="00A54E10" w:rsidRDefault="00F76A07" w:rsidP="002B5E57">
            <w:pPr>
              <w:jc w:val="both"/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A07" w:rsidRPr="00A54E10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A07" w:rsidRPr="00A54E10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400-600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4,5</w:t>
            </w:r>
          </w:p>
        </w:tc>
      </w:tr>
      <w:tr w:rsidR="00F76A07" w:rsidRPr="00A54E10" w:rsidTr="002B5E57">
        <w:trPr>
          <w:trHeight w:val="24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07" w:rsidRPr="00A54E10" w:rsidRDefault="00F76A07" w:rsidP="002B5E57">
            <w:pPr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07" w:rsidRPr="00A54E10" w:rsidRDefault="00F76A07" w:rsidP="002B5E57">
            <w:pPr>
              <w:jc w:val="both"/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A07" w:rsidRPr="00A54E10" w:rsidRDefault="00F76A07" w:rsidP="002B5E57">
            <w:pPr>
              <w:jc w:val="both"/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A07" w:rsidRPr="00A54E10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A07" w:rsidRPr="00A54E10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600-800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</w:tr>
      <w:tr w:rsidR="00F76A07" w:rsidRPr="00A54E10" w:rsidTr="002B5E57">
        <w:trPr>
          <w:trHeight w:val="2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07" w:rsidRPr="00A54E10" w:rsidRDefault="00F76A07" w:rsidP="002B5E57">
            <w:pPr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07" w:rsidRPr="00A54E10" w:rsidRDefault="00F76A07" w:rsidP="002B5E57">
            <w:pPr>
              <w:jc w:val="both"/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07" w:rsidRPr="00A54E10" w:rsidRDefault="00F76A07" w:rsidP="002B5E57">
            <w:pPr>
              <w:jc w:val="both"/>
            </w:pPr>
          </w:p>
        </w:tc>
        <w:tc>
          <w:tcPr>
            <w:tcW w:w="2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A54E10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A54E10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800-1000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5,5</w:t>
            </w:r>
          </w:p>
        </w:tc>
      </w:tr>
      <w:tr w:rsidR="00F76A07" w:rsidRPr="00A54E10" w:rsidTr="002B5E5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07" w:rsidRPr="00A54E10" w:rsidRDefault="00F76A07" w:rsidP="002B5E57">
            <w:pPr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07" w:rsidRPr="00A54E10" w:rsidRDefault="00F76A07" w:rsidP="002B5E57">
            <w:pPr>
              <w:jc w:val="both"/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A54E10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54E10"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6A07" w:rsidRPr="00A54E10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A07" w:rsidRPr="00A54E10" w:rsidRDefault="00F76A07" w:rsidP="002B5E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нормируется</w:t>
            </w:r>
          </w:p>
        </w:tc>
      </w:tr>
      <w:tr w:rsidR="00F76A07" w:rsidRPr="00A54E10" w:rsidTr="002B5E57">
        <w:trPr>
          <w:trHeight w:val="1336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A54E10" w:rsidRDefault="00F76A07" w:rsidP="002B5E5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54E10">
              <w:t>Примечания:</w:t>
            </w:r>
            <w:r>
              <w:rPr>
                <w:rFonts w:eastAsiaTheme="minorHAnsi"/>
                <w:lang w:eastAsia="en-US"/>
              </w:rPr>
              <w:t xml:space="preserve"> 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объектов, находящихся в ведении Российской Федерации, Новосибирской области, муниципальных районов, муниципальных округов, городских округов, городских и сельских поселений, а также в частной собственности.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При размещении спортивного центра необходимо суммировать значения расчетных показателей размеров земельных участков в зависимости от состава спортивного центра</w:t>
            </w:r>
          </w:p>
        </w:tc>
      </w:tr>
    </w:tbl>
    <w:p w:rsidR="00F76A07" w:rsidRDefault="00F76A07" w:rsidP="00F76A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  <w:sectPr w:rsidR="00F76A07">
          <w:pgSz w:w="11906" w:h="16838"/>
          <w:pgMar w:top="1134" w:right="567" w:bottom="1134" w:left="1418" w:header="709" w:footer="709" w:gutter="0"/>
          <w:cols w:space="720"/>
        </w:sectPr>
      </w:pPr>
      <w:r>
        <w:rPr>
          <w:rFonts w:eastAsiaTheme="minorHAnsi"/>
          <w:sz w:val="28"/>
          <w:szCs w:val="28"/>
          <w:lang w:eastAsia="en-US"/>
        </w:rPr>
        <w:t>после позиции 3 добавить позицию 4 следующего содержания:</w:t>
      </w:r>
    </w:p>
    <w:p w:rsidR="00F76A07" w:rsidRDefault="00F76A07" w:rsidP="00F76A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в) в подпункте 5.6: </w:t>
      </w:r>
    </w:p>
    <w:p w:rsidR="00F76A07" w:rsidRDefault="00F76A07" w:rsidP="00F76A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позицию 9 «Площадки общего пользования различного функционального назначения» изложить в следующей редакции:  </w:t>
      </w:r>
    </w:p>
    <w:p w:rsidR="00F76A07" w:rsidRPr="002A1F81" w:rsidRDefault="00F76A07" w:rsidP="00F76A0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</w:p>
    <w:tbl>
      <w:tblPr>
        <w:tblW w:w="1020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326"/>
        <w:gridCol w:w="1417"/>
        <w:gridCol w:w="1474"/>
        <w:gridCol w:w="1417"/>
        <w:gridCol w:w="2041"/>
        <w:gridCol w:w="1964"/>
      </w:tblGrid>
      <w:tr w:rsidR="00F76A07" w:rsidRPr="002A1F81" w:rsidTr="002B5E5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Площадки общего пользования различного функционального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Уровень обеспеченности, объект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-</w:t>
            </w:r>
          </w:p>
        </w:tc>
      </w:tr>
      <w:tr w:rsidR="00F76A07" w:rsidRPr="002A1F81" w:rsidTr="002B5E5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Расчетный показатель минимально допустимой площади территории в границах земельного участка для размещения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Удельный размер площадок общего пользования различного назначения, кв. м/чел.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площадки для выгула собак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0,1</w:t>
            </w:r>
          </w:p>
        </w:tc>
      </w:tr>
      <w:tr w:rsidR="00F76A07" w:rsidRPr="002A1F81" w:rsidTr="002B5E5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площадки для игр детей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0,7</w:t>
            </w:r>
          </w:p>
        </w:tc>
      </w:tr>
      <w:tr w:rsidR="00F76A07" w:rsidRPr="002A1F81" w:rsidTr="002B5E5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площадки для отдыха взрослого населения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0,1</w:t>
            </w:r>
          </w:p>
        </w:tc>
      </w:tr>
      <w:tr w:rsidR="00F76A07" w:rsidRPr="002A1F81" w:rsidTr="002B5E5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физкультурно-спортивные площадки и сооружения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1</w:t>
            </w:r>
          </w:p>
        </w:tc>
      </w:tr>
      <w:tr w:rsidR="00F76A07" w:rsidRPr="002A1F81" w:rsidTr="002B5E5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хозяйственные площадки (контейнерные)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0,06</w:t>
            </w:r>
          </w:p>
        </w:tc>
      </w:tr>
      <w:tr w:rsidR="00F76A07" w:rsidRPr="002A1F81" w:rsidTr="002B5E5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не нормируется</w:t>
            </w:r>
          </w:p>
        </w:tc>
      </w:tr>
      <w:tr w:rsidR="00F76A07" w:rsidRPr="002A1F81" w:rsidTr="002B5E57"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Расчетный показатель минимально допустимого расстояния от окон жилых и общественных зданий до площадок общего пользования различного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назначение площадки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 xml:space="preserve">расстояние, не менее, </w:t>
            </w:r>
            <w:proofErr w:type="gramStart"/>
            <w:r w:rsidRPr="002A1F81">
              <w:rPr>
                <w:rFonts w:eastAsiaTheme="minorHAnsi"/>
                <w:lang w:eastAsia="en-US"/>
              </w:rPr>
              <w:t>м</w:t>
            </w:r>
            <w:proofErr w:type="gramEnd"/>
          </w:p>
        </w:tc>
      </w:tr>
      <w:tr w:rsidR="00F76A07" w:rsidRPr="002A1F81" w:rsidTr="002B5E57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площадки для выгула собак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40</w:t>
            </w:r>
          </w:p>
        </w:tc>
      </w:tr>
      <w:tr w:rsidR="00F76A07" w:rsidRPr="002A1F81" w:rsidTr="002B5E57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площадки для игр детей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12</w:t>
            </w:r>
          </w:p>
        </w:tc>
      </w:tr>
      <w:tr w:rsidR="00F76A07" w:rsidRPr="002A1F81" w:rsidTr="002B5E57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площадки для отдыха взрослого населения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10</w:t>
            </w:r>
          </w:p>
        </w:tc>
      </w:tr>
      <w:tr w:rsidR="00F76A07" w:rsidRPr="002A1F81" w:rsidTr="002B5E57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 xml:space="preserve">физкультурно-спортивные </w:t>
            </w:r>
            <w:r w:rsidRPr="002A1F81">
              <w:rPr>
                <w:rFonts w:eastAsiaTheme="minorHAnsi"/>
                <w:lang w:eastAsia="en-US"/>
              </w:rPr>
              <w:lastRenderedPageBreak/>
              <w:t>площадки и сооружения (в зависимости от шумовых характеристик)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lastRenderedPageBreak/>
              <w:t>10 - 40</w:t>
            </w:r>
          </w:p>
        </w:tc>
      </w:tr>
      <w:tr w:rsidR="00F76A07" w:rsidRPr="002A1F81" w:rsidTr="002B5E57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хозяйственные площадки (контейнерные)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20</w:t>
            </w:r>
          </w:p>
        </w:tc>
      </w:tr>
      <w:tr w:rsidR="00F76A07" w:rsidRPr="002A1F81" w:rsidTr="002B5E57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2A1F81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Примечания:</w:t>
            </w:r>
          </w:p>
          <w:p w:rsidR="00F76A07" w:rsidRPr="002A1F81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1. Допускается уменьшать, но не более чем на 50% удельные размеры площадок: для хозяйственных целей при застройке жилыми зданиями 9 этажей и выше; для занятий физкультурой при формировании единого физкультурно-оздоровительного комплекса микрорайона для школьников и населения.</w:t>
            </w:r>
          </w:p>
          <w:p w:rsidR="00F76A07" w:rsidRPr="002A1F81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2. Допускается уменьшать удельный размер площадки для игр детей до 0,4 кв. м/чел. на застроенных территориях, подлежащих развитию.</w:t>
            </w:r>
          </w:p>
          <w:p w:rsidR="00F76A07" w:rsidRPr="002A1F81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3. При расчете обеспеченности площадками дворового благоустройства необходимо учитывать демографический состав населения.</w:t>
            </w:r>
          </w:p>
          <w:p w:rsidR="00F76A07" w:rsidRPr="002A1F81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1F81">
              <w:rPr>
                <w:rFonts w:eastAsiaTheme="minorHAnsi"/>
                <w:lang w:eastAsia="en-US"/>
              </w:rPr>
              <w:t>4.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</w:t>
            </w:r>
          </w:p>
        </w:tc>
      </w:tr>
    </w:tbl>
    <w:p w:rsidR="00F76A07" w:rsidRDefault="00F76A07" w:rsidP="00F76A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76A07" w:rsidRDefault="00F76A07" w:rsidP="00F76A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примечание к позиции 11 «Аптеки» изложить в следующей редакции:</w:t>
      </w:r>
      <w:r w:rsidRPr="00017BE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муниципальных округов, городских округов, городских и сельских поселений, а также в частной собственности, расположенных на соответствующей территории»;</w:t>
      </w:r>
      <w:proofErr w:type="gramEnd"/>
    </w:p>
    <w:p w:rsidR="00F76A07" w:rsidRPr="00BF466E" w:rsidRDefault="00B14A83" w:rsidP="00F76A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2" w:history="1">
        <w:r w:rsidR="00F76A07" w:rsidRPr="00BF466E">
          <w:rPr>
            <w:rFonts w:eastAsiaTheme="minorHAnsi"/>
            <w:sz w:val="28"/>
            <w:szCs w:val="28"/>
            <w:lang w:eastAsia="en-US"/>
          </w:rPr>
          <w:t>позицию 13.</w:t>
        </w:r>
      </w:hyperlink>
      <w:r w:rsidR="00F76A07">
        <w:rPr>
          <w:rFonts w:eastAsiaTheme="minorHAnsi"/>
          <w:sz w:val="28"/>
          <w:szCs w:val="28"/>
          <w:lang w:eastAsia="en-US"/>
        </w:rPr>
        <w:t>4</w:t>
      </w:r>
      <w:r w:rsidR="00F76A07" w:rsidRPr="00BF466E">
        <w:rPr>
          <w:rFonts w:eastAsiaTheme="minorHAnsi"/>
          <w:sz w:val="28"/>
          <w:szCs w:val="28"/>
          <w:lang w:eastAsia="en-US"/>
        </w:rPr>
        <w:t xml:space="preserve"> </w:t>
      </w:r>
      <w:r w:rsidR="00F76A07">
        <w:rPr>
          <w:rFonts w:eastAsiaTheme="minorHAnsi"/>
          <w:sz w:val="28"/>
          <w:szCs w:val="28"/>
          <w:lang w:eastAsia="en-US"/>
        </w:rPr>
        <w:t>«</w:t>
      </w:r>
      <w:r w:rsidR="00F76A07" w:rsidRPr="00BF466E">
        <w:rPr>
          <w:rFonts w:eastAsiaTheme="minorHAnsi"/>
          <w:sz w:val="28"/>
          <w:szCs w:val="28"/>
          <w:lang w:eastAsia="en-US"/>
        </w:rPr>
        <w:t>Парк культуры и отдыха</w:t>
      </w:r>
      <w:r w:rsidR="00F76A07">
        <w:rPr>
          <w:rFonts w:eastAsiaTheme="minorHAnsi"/>
          <w:sz w:val="28"/>
          <w:szCs w:val="28"/>
          <w:lang w:eastAsia="en-US"/>
        </w:rPr>
        <w:t>»</w:t>
      </w:r>
      <w:r w:rsidR="00F76A07" w:rsidRPr="00BF466E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F76A07" w:rsidRPr="00BF466E" w:rsidRDefault="00F76A07" w:rsidP="00F76A0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134"/>
        <w:gridCol w:w="1417"/>
        <w:gridCol w:w="1474"/>
        <w:gridCol w:w="1417"/>
        <w:gridCol w:w="2041"/>
        <w:gridCol w:w="1822"/>
      </w:tblGrid>
      <w:tr w:rsidR="00F76A07" w:rsidRPr="00BF466E" w:rsidTr="002B5E5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13.</w:t>
            </w: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Парк культуры и отдыха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Уровень обеспеченности, объект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1 - на 30 тыс. чел. - для муниципального округа, городского округа,</w:t>
            </w:r>
          </w:p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1 - на 150 тыс. чел. - для муниципального округа, городского округа с населением свыше 500 тыс. чел.,</w:t>
            </w:r>
          </w:p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1 - на городское поселение с населением свыше 30 тыс. чел.</w:t>
            </w:r>
          </w:p>
        </w:tc>
      </w:tr>
      <w:tr w:rsidR="00F76A07" w:rsidRPr="00BF466E" w:rsidTr="002B5E5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Размер земельного участка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по заданию на проектирование</w:t>
            </w:r>
          </w:p>
        </w:tc>
      </w:tr>
      <w:tr w:rsidR="00F76A07" w:rsidRPr="00BF466E" w:rsidTr="002B5E5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Транспортная доступность, минут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муниципальный округ, городской округ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60</w:t>
            </w:r>
          </w:p>
        </w:tc>
      </w:tr>
      <w:tr w:rsidR="00F76A07" w:rsidRPr="00BF466E" w:rsidTr="002B5E5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30</w:t>
            </w:r>
          </w:p>
        </w:tc>
      </w:tr>
      <w:tr w:rsidR="00F76A07" w:rsidRPr="00BF466E" w:rsidTr="002B5E57">
        <w:tc>
          <w:tcPr>
            <w:tcW w:w="9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Примечание: площадь территории парка определяется в зависимости от объемов, предусмотренных для данного объекта в составе соответствующей зоны в документах территориального планирования. Площадь планировочной структуры парка определяется в соответствии с концепцией развития парковой территории, утвержденной органом местного самоуправления</w:t>
            </w:r>
          </w:p>
        </w:tc>
      </w:tr>
    </w:tbl>
    <w:p w:rsidR="00F76A07" w:rsidRPr="00BF466E" w:rsidRDefault="00B14A83" w:rsidP="00F76A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3" w:history="1">
        <w:r w:rsidR="00F76A07" w:rsidRPr="00BF466E">
          <w:rPr>
            <w:rFonts w:eastAsiaTheme="minorHAnsi"/>
            <w:sz w:val="28"/>
            <w:szCs w:val="28"/>
            <w:lang w:eastAsia="en-US"/>
          </w:rPr>
          <w:t>позицию 24</w:t>
        </w:r>
      </w:hyperlink>
      <w:r w:rsidR="00F76A07" w:rsidRPr="00BF466E">
        <w:rPr>
          <w:rFonts w:eastAsiaTheme="minorHAnsi"/>
          <w:sz w:val="28"/>
          <w:szCs w:val="28"/>
          <w:lang w:eastAsia="en-US"/>
        </w:rPr>
        <w:t xml:space="preserve"> </w:t>
      </w:r>
      <w:r w:rsidR="00F76A07">
        <w:rPr>
          <w:rFonts w:eastAsiaTheme="minorHAnsi"/>
          <w:sz w:val="28"/>
          <w:szCs w:val="28"/>
          <w:lang w:eastAsia="en-US"/>
        </w:rPr>
        <w:t>«</w:t>
      </w:r>
      <w:r w:rsidR="00F76A07" w:rsidRPr="00BF466E">
        <w:rPr>
          <w:rFonts w:eastAsiaTheme="minorHAnsi"/>
          <w:sz w:val="28"/>
          <w:szCs w:val="28"/>
          <w:lang w:eastAsia="en-US"/>
        </w:rPr>
        <w:t>Сооружения и устройства для хранения и обслуживания транспортных средств</w:t>
      </w:r>
      <w:r w:rsidR="00F76A07">
        <w:rPr>
          <w:rFonts w:eastAsiaTheme="minorHAnsi"/>
          <w:sz w:val="28"/>
          <w:szCs w:val="28"/>
          <w:lang w:eastAsia="en-US"/>
        </w:rPr>
        <w:t>»</w:t>
      </w:r>
      <w:r w:rsidR="00F76A07" w:rsidRPr="00BF466E">
        <w:rPr>
          <w:rFonts w:eastAsiaTheme="minorHAnsi"/>
          <w:sz w:val="28"/>
          <w:szCs w:val="28"/>
          <w:lang w:eastAsia="en-US"/>
        </w:rPr>
        <w:t xml:space="preserve"> признать утратившей силу;</w:t>
      </w:r>
    </w:p>
    <w:p w:rsidR="00F76A07" w:rsidRPr="00BF466E" w:rsidRDefault="00F76A07" w:rsidP="00F76A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23EE3">
        <w:rPr>
          <w:rFonts w:eastAsiaTheme="minorHAnsi"/>
          <w:sz w:val="28"/>
          <w:szCs w:val="28"/>
          <w:lang w:eastAsia="en-US"/>
        </w:rPr>
        <w:t>г) </w:t>
      </w:r>
      <w:hyperlink r:id="rId14" w:history="1">
        <w:r w:rsidRPr="00BF466E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Pr="00BF466E">
        <w:rPr>
          <w:rFonts w:eastAsiaTheme="minorHAnsi"/>
          <w:sz w:val="28"/>
          <w:szCs w:val="28"/>
          <w:lang w:eastAsia="en-US"/>
        </w:rPr>
        <w:t xml:space="preserve"> </w:t>
      </w:r>
      <w:r w:rsidRPr="00F23EE3">
        <w:rPr>
          <w:rFonts w:eastAsiaTheme="minorHAnsi"/>
          <w:sz w:val="28"/>
          <w:szCs w:val="28"/>
          <w:lang w:eastAsia="en-US"/>
        </w:rPr>
        <w:t>под</w:t>
      </w:r>
      <w:r w:rsidRPr="00BF466E">
        <w:rPr>
          <w:rFonts w:eastAsiaTheme="minorHAnsi"/>
          <w:sz w:val="28"/>
          <w:szCs w:val="28"/>
          <w:lang w:eastAsia="en-US"/>
        </w:rPr>
        <w:t xml:space="preserve">пунктом </w:t>
      </w:r>
      <w:r w:rsidRPr="00F23EE3">
        <w:rPr>
          <w:rFonts w:eastAsiaTheme="minorHAnsi"/>
          <w:sz w:val="28"/>
          <w:szCs w:val="28"/>
          <w:lang w:eastAsia="en-US"/>
        </w:rPr>
        <w:t>5.7</w:t>
      </w:r>
      <w:r w:rsidRPr="00BF466E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F76A07" w:rsidRPr="00BF466E" w:rsidRDefault="00F76A07" w:rsidP="00F76A0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F23EE3">
        <w:rPr>
          <w:rFonts w:eastAsiaTheme="minorHAnsi"/>
          <w:sz w:val="28"/>
          <w:szCs w:val="28"/>
          <w:lang w:eastAsia="en-US"/>
        </w:rPr>
        <w:t>5.7</w:t>
      </w:r>
      <w:r w:rsidRPr="00BF466E">
        <w:rPr>
          <w:rFonts w:eastAsiaTheme="minorHAnsi"/>
          <w:sz w:val="28"/>
          <w:szCs w:val="28"/>
          <w:lang w:eastAsia="en-US"/>
        </w:rPr>
        <w:t>. Расчетные показатели минимально допустимого уровня обеспеченности, установленные Правительством Российской Федерации.</w:t>
      </w:r>
    </w:p>
    <w:p w:rsidR="00F76A07" w:rsidRPr="00BF466E" w:rsidRDefault="00F76A07" w:rsidP="00F76A0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133"/>
        <w:gridCol w:w="3118"/>
        <w:gridCol w:w="5054"/>
      </w:tblGrid>
      <w:tr w:rsidR="00F76A07" w:rsidRPr="00BF466E" w:rsidTr="002B5E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 xml:space="preserve">N </w:t>
            </w:r>
            <w:proofErr w:type="spellStart"/>
            <w:proofErr w:type="gramStart"/>
            <w:r w:rsidRPr="00BF466E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BF466E">
              <w:rPr>
                <w:rFonts w:eastAsiaTheme="minorHAnsi"/>
                <w:lang w:eastAsia="en-US"/>
              </w:rPr>
              <w:t>/</w:t>
            </w:r>
            <w:proofErr w:type="spellStart"/>
            <w:r w:rsidRPr="00BF466E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Наименование вида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Наименование расчетного показателя, единица измерения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Предельные значения расчетных показателей</w:t>
            </w:r>
          </w:p>
        </w:tc>
      </w:tr>
      <w:tr w:rsidR="00F76A07" w:rsidRPr="00BF466E" w:rsidTr="002B5E5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Парковки легковых автомобилей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для жилых зон</w:t>
            </w:r>
          </w:p>
        </w:tc>
      </w:tr>
      <w:tr w:rsidR="00F76A07" w:rsidRPr="00BF466E" w:rsidTr="002B5E5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 xml:space="preserve">расчетный показатель минимально допустимого количества </w:t>
            </w:r>
            <w:proofErr w:type="spellStart"/>
            <w:r w:rsidRPr="00BF466E">
              <w:rPr>
                <w:rFonts w:eastAsiaTheme="minorHAnsi"/>
                <w:lang w:eastAsia="en-US"/>
              </w:rPr>
              <w:t>машино-мест</w:t>
            </w:r>
            <w:proofErr w:type="spellEnd"/>
            <w:r w:rsidRPr="00BF466E">
              <w:rPr>
                <w:rFonts w:eastAsiaTheme="minorHAnsi"/>
                <w:lang w:eastAsia="en-US"/>
              </w:rPr>
              <w:t xml:space="preserve">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 xml:space="preserve">потребность расчетного населения в местах для постоянного хранения индивидуального автомобильного транспорта составляет 90% от уровня автомобилизации 300 автомобилей на 1000 человек расчетного населения, но не менее 0,5 </w:t>
            </w:r>
            <w:proofErr w:type="spellStart"/>
            <w:r w:rsidRPr="00BF466E">
              <w:rPr>
                <w:rFonts w:eastAsiaTheme="minorHAnsi"/>
                <w:lang w:eastAsia="en-US"/>
              </w:rPr>
              <w:t>машино-места</w:t>
            </w:r>
            <w:proofErr w:type="spellEnd"/>
            <w:r w:rsidRPr="00BF466E">
              <w:rPr>
                <w:rFonts w:eastAsiaTheme="minorHAnsi"/>
                <w:lang w:eastAsia="en-US"/>
              </w:rPr>
              <w:t xml:space="preserve"> на 1 квартиру.</w:t>
            </w:r>
          </w:p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Распределение обеспеченности расчетного населения местами для постоянного хранения индивидуального автомобильного транспорта:</w:t>
            </w:r>
          </w:p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в границах земельного участка для многоквартирной жилой застройки - не менее 60%;</w:t>
            </w:r>
          </w:p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в границах земельного участка или в дальности пешеходной доступности не более 1000 м - до 40%</w:t>
            </w:r>
          </w:p>
        </w:tc>
      </w:tr>
      <w:tr w:rsidR="00F76A07" w:rsidRPr="00BF466E" w:rsidTr="002B5E5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 xml:space="preserve">расчетный показатель максимально допустимого количества </w:t>
            </w:r>
            <w:proofErr w:type="spellStart"/>
            <w:r w:rsidRPr="00BF466E">
              <w:rPr>
                <w:rFonts w:eastAsiaTheme="minorHAnsi"/>
                <w:lang w:eastAsia="en-US"/>
              </w:rPr>
              <w:t>машино-мест</w:t>
            </w:r>
            <w:proofErr w:type="spellEnd"/>
            <w:r w:rsidRPr="00BF466E">
              <w:rPr>
                <w:rFonts w:eastAsiaTheme="minorHAnsi"/>
                <w:lang w:eastAsia="en-US"/>
              </w:rPr>
              <w:t xml:space="preserve">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не нормируется</w:t>
            </w:r>
          </w:p>
        </w:tc>
      </w:tr>
      <w:tr w:rsidR="00F76A07" w:rsidRPr="00BF466E" w:rsidTr="002B5E5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при застройке индивидуальными жилыми, садовыми домами и блокированными жилыми домами вся необходимая территория для постоянного хранения индивидуального автомобильного транспорта должна отводиться в пределах земельного участка</w:t>
            </w:r>
          </w:p>
        </w:tc>
      </w:tr>
      <w:tr w:rsidR="00F76A07" w:rsidRPr="00BF466E" w:rsidTr="002B5E57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для объектов нежилого назначения в границах жилых и общественно-деловых зон</w:t>
            </w:r>
          </w:p>
        </w:tc>
      </w:tr>
      <w:tr w:rsidR="00F76A07" w:rsidRPr="00BF466E" w:rsidTr="002B5E57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 xml:space="preserve">расчетный показатель минимально допустимого количества </w:t>
            </w:r>
            <w:proofErr w:type="spellStart"/>
            <w:r w:rsidRPr="00BF466E">
              <w:rPr>
                <w:rFonts w:eastAsiaTheme="minorHAnsi"/>
                <w:lang w:eastAsia="en-US"/>
              </w:rPr>
              <w:t>машино-мест</w:t>
            </w:r>
            <w:proofErr w:type="spellEnd"/>
            <w:r w:rsidRPr="00BF466E">
              <w:rPr>
                <w:rFonts w:eastAsiaTheme="minorHAnsi"/>
                <w:lang w:eastAsia="en-US"/>
              </w:rPr>
              <w:t xml:space="preserve">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в соответствии с приложением N 2</w:t>
            </w:r>
          </w:p>
        </w:tc>
      </w:tr>
      <w:tr w:rsidR="00F76A07" w:rsidRPr="00BF466E" w:rsidTr="002B5E57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 xml:space="preserve">расчетный показатель максимально допустимого количества </w:t>
            </w:r>
            <w:proofErr w:type="spellStart"/>
            <w:r w:rsidRPr="00BF466E">
              <w:rPr>
                <w:rFonts w:eastAsiaTheme="minorHAnsi"/>
                <w:lang w:eastAsia="en-US"/>
              </w:rPr>
              <w:t>машино-мест</w:t>
            </w:r>
            <w:proofErr w:type="spellEnd"/>
            <w:r w:rsidRPr="00BF466E">
              <w:rPr>
                <w:rFonts w:eastAsiaTheme="minorHAnsi"/>
                <w:lang w:eastAsia="en-US"/>
              </w:rPr>
              <w:t xml:space="preserve">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не нормируется</w:t>
            </w:r>
          </w:p>
        </w:tc>
      </w:tr>
      <w:tr w:rsidR="00F76A07" w:rsidRPr="00BF466E" w:rsidTr="002B5E57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 xml:space="preserve">у границ лесопарков, зон отдыха </w:t>
            </w:r>
          </w:p>
        </w:tc>
      </w:tr>
      <w:tr w:rsidR="00F76A07" w:rsidRPr="00BF466E" w:rsidTr="002B5E57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 xml:space="preserve">расчетный показатель минимально допустимого количества </w:t>
            </w:r>
            <w:proofErr w:type="spellStart"/>
            <w:r w:rsidRPr="00BF466E">
              <w:rPr>
                <w:rFonts w:eastAsiaTheme="minorHAnsi"/>
                <w:lang w:eastAsia="en-US"/>
              </w:rPr>
              <w:t>машино-мест</w:t>
            </w:r>
            <w:proofErr w:type="spellEnd"/>
            <w:r w:rsidRPr="00BF466E">
              <w:rPr>
                <w:rFonts w:eastAsiaTheme="minorHAnsi"/>
                <w:lang w:eastAsia="en-US"/>
              </w:rPr>
              <w:t xml:space="preserve"> для парковки легковых автомобилей на стоянках автомобилей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 xml:space="preserve">в соответствии с </w:t>
            </w:r>
            <w:hyperlink r:id="rId15" w:history="1">
              <w:r w:rsidRPr="00BF466E">
                <w:rPr>
                  <w:rFonts w:eastAsiaTheme="minorHAnsi"/>
                  <w:lang w:eastAsia="en-US"/>
                </w:rPr>
                <w:t>приложением</w:t>
              </w:r>
              <w:proofErr w:type="gramStart"/>
              <w:r w:rsidRPr="00BF466E">
                <w:rPr>
                  <w:rFonts w:eastAsiaTheme="minorHAnsi"/>
                  <w:lang w:eastAsia="en-US"/>
                </w:rPr>
                <w:t xml:space="preserve"> Ж</w:t>
              </w:r>
              <w:proofErr w:type="gramEnd"/>
            </w:hyperlink>
            <w:r w:rsidRPr="00BF466E">
              <w:rPr>
                <w:rFonts w:eastAsiaTheme="minorHAnsi"/>
                <w:lang w:eastAsia="en-US"/>
              </w:rPr>
              <w:t xml:space="preserve"> к своду правил "СП 42.13330.2016. Свод правил. 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 w:rsidRPr="00BF466E">
              <w:rPr>
                <w:rFonts w:eastAsiaTheme="minorHAnsi"/>
                <w:lang w:eastAsia="en-US"/>
              </w:rPr>
              <w:t>СНиП</w:t>
            </w:r>
            <w:proofErr w:type="spellEnd"/>
            <w:r w:rsidRPr="00BF466E">
              <w:rPr>
                <w:rFonts w:eastAsiaTheme="minorHAnsi"/>
                <w:lang w:eastAsia="en-US"/>
              </w:rPr>
              <w:t xml:space="preserve"> 2.07.01-89*" в зависимости от функционального назначения</w:t>
            </w:r>
          </w:p>
        </w:tc>
      </w:tr>
      <w:tr w:rsidR="00F76A07" w:rsidRPr="00BF466E" w:rsidTr="002B5E57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 xml:space="preserve">расчетный показатель максимально допустимого количества </w:t>
            </w:r>
            <w:proofErr w:type="spellStart"/>
            <w:r w:rsidRPr="00BF466E">
              <w:rPr>
                <w:rFonts w:eastAsiaTheme="minorHAnsi"/>
                <w:lang w:eastAsia="en-US"/>
              </w:rPr>
              <w:t>машино-мест</w:t>
            </w:r>
            <w:proofErr w:type="spellEnd"/>
            <w:r w:rsidRPr="00BF466E">
              <w:rPr>
                <w:rFonts w:eastAsiaTheme="minorHAnsi"/>
                <w:lang w:eastAsia="en-US"/>
              </w:rPr>
              <w:t xml:space="preserve"> для парковки легковых автомобилей на стоянках автомобилей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не нормируется</w:t>
            </w:r>
          </w:p>
        </w:tc>
      </w:tr>
      <w:tr w:rsidR="00F76A07" w:rsidRPr="00BF466E" w:rsidTr="002B5E5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Озелененные территории общего пользова</w:t>
            </w:r>
            <w:r w:rsidRPr="00BF466E">
              <w:rPr>
                <w:rFonts w:eastAsiaTheme="minorHAnsi"/>
                <w:lang w:eastAsia="en-US"/>
              </w:rPr>
              <w:lastRenderedPageBreak/>
              <w:t>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lastRenderedPageBreak/>
              <w:t>расчетный показатель минимально допустимого уровня обеспеченности озелененными территориями общего пользования, кв. м на 1 чел.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на территории муниципальных округов, городских округов, муниципальных районов, городских поселений с численностью населения свыше 15 тыс. чел. - 10 кв. м на 1 чел.</w:t>
            </w:r>
          </w:p>
        </w:tc>
      </w:tr>
      <w:tr w:rsidR="00F76A07" w:rsidRPr="00BF466E" w:rsidTr="002B5E5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расчетный показатель максимально допустимого уровня обеспеченности озелененными территориями общего пользования, кв. м на 1 чел.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не нормируется</w:t>
            </w:r>
          </w:p>
        </w:tc>
      </w:tr>
      <w:tr w:rsidR="00F76A07" w:rsidRPr="00BF466E" w:rsidTr="002B5E5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466E">
              <w:rPr>
                <w:rFonts w:eastAsiaTheme="minorHAnsi"/>
                <w:lang w:eastAsia="en-US"/>
              </w:rPr>
              <w:t>при численности населения менее 15 тыс. чел. расчетный показатель минимально необходимой площади озелененных территорий общего пользования устанавливается местными нормативами градостроительного проектирования с учетом климатических, демографических, градостроительных и иных особенностей данной территории</w:t>
            </w:r>
          </w:p>
        </w:tc>
      </w:tr>
      <w:tr w:rsidR="00F76A07" w:rsidRPr="00BF466E" w:rsidTr="002B5E57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BF466E" w:rsidRDefault="00F76A07" w:rsidP="002B5E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BF466E">
              <w:rPr>
                <w:rFonts w:eastAsiaTheme="minorHAnsi"/>
                <w:lang w:eastAsia="en-US"/>
              </w:rPr>
              <w:t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населения, в которую вместе с озелененными территориями общего пользования (парками, парками культуры и отдыха, садами, скверами, бульварами) включаются озелененные части территорий при объектах жилищного строительства, при объектах образования, здравоохранения, культуры, спорта, административно-управленческих и иных объектах, а также лесопарки, городские</w:t>
            </w:r>
            <w:proofErr w:type="gramEnd"/>
            <w:r w:rsidRPr="00BF466E">
              <w:rPr>
                <w:rFonts w:eastAsiaTheme="minorHAnsi"/>
                <w:lang w:eastAsia="en-US"/>
              </w:rPr>
              <w:t xml:space="preserve"> леса, расположенные на землях лесного фонда и землях иных категорий</w:t>
            </w:r>
          </w:p>
        </w:tc>
      </w:tr>
    </w:tbl>
    <w:p w:rsidR="00F76A07" w:rsidRPr="007D275F" w:rsidRDefault="00F76A07" w:rsidP="00F76A07">
      <w:pPr>
        <w:keepNext/>
        <w:spacing w:after="60"/>
        <w:jc w:val="both"/>
        <w:outlineLvl w:val="0"/>
        <w:rPr>
          <w:b/>
          <w:bCs/>
          <w:color w:val="000000"/>
          <w:kern w:val="32"/>
          <w:sz w:val="28"/>
          <w:szCs w:val="28"/>
        </w:rPr>
      </w:pPr>
      <w:proofErr w:type="spellStart"/>
      <w:r w:rsidRPr="00A43EA7">
        <w:rPr>
          <w:sz w:val="28"/>
          <w:szCs w:val="28"/>
        </w:rPr>
        <w:t>д</w:t>
      </w:r>
      <w:proofErr w:type="spellEnd"/>
      <w:r w:rsidRPr="00A43EA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разделе </w:t>
      </w:r>
      <w:r w:rsidRPr="00A43EA7">
        <w:rPr>
          <w:kern w:val="32"/>
          <w:sz w:val="28"/>
          <w:szCs w:val="28"/>
          <w:lang w:val="en-US"/>
        </w:rPr>
        <w:t>III</w:t>
      </w:r>
      <w:r w:rsidRPr="00A43EA7">
        <w:rPr>
          <w:kern w:val="32"/>
          <w:sz w:val="28"/>
          <w:szCs w:val="28"/>
        </w:rPr>
        <w:t xml:space="preserve">   </w:t>
      </w:r>
      <w:r>
        <w:rPr>
          <w:kern w:val="32"/>
          <w:sz w:val="28"/>
          <w:szCs w:val="28"/>
        </w:rPr>
        <w:t>«</w:t>
      </w:r>
      <w:r w:rsidRPr="00A43EA7">
        <w:rPr>
          <w:bCs/>
          <w:kern w:val="32"/>
          <w:sz w:val="28"/>
          <w:szCs w:val="28"/>
        </w:rPr>
        <w:t>Материалы по обоснованию расчетных показателей</w:t>
      </w:r>
      <w:r>
        <w:rPr>
          <w:bCs/>
          <w:kern w:val="32"/>
          <w:sz w:val="28"/>
          <w:szCs w:val="28"/>
        </w:rPr>
        <w:t>»:</w:t>
      </w:r>
      <w:r w:rsidRPr="007D275F">
        <w:rPr>
          <w:b/>
          <w:kern w:val="32"/>
          <w:sz w:val="28"/>
          <w:szCs w:val="28"/>
        </w:rPr>
        <w:t xml:space="preserve">      </w:t>
      </w:r>
    </w:p>
    <w:p w:rsidR="00F76A07" w:rsidRDefault="00F76A07" w:rsidP="00F76A07">
      <w:pPr>
        <w:shd w:val="clear" w:color="auto" w:fill="FFFFFF"/>
        <w:spacing w:line="21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пункте 6.3.:</w:t>
      </w:r>
    </w:p>
    <w:p w:rsidR="00F76A07" w:rsidRDefault="00F76A07" w:rsidP="00F76A07">
      <w:pPr>
        <w:shd w:val="clear" w:color="auto" w:fill="FFFFFF"/>
        <w:spacing w:line="21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подпункт 6.3.1.изложить в следующей редакции:</w:t>
      </w:r>
    </w:p>
    <w:p w:rsidR="00F76A07" w:rsidRDefault="00F76A07" w:rsidP="00F76A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«Объекты внешнего транспорта необходимо размещать в соответствии с постановлением Правительства Российской Федерации от 28.10.2020 N 1753 «О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сервиса»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F76A07" w:rsidRDefault="00F76A07" w:rsidP="00F76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е) </w:t>
      </w:r>
      <w:r w:rsidRPr="00A43EA7">
        <w:rPr>
          <w:sz w:val="28"/>
          <w:szCs w:val="28"/>
        </w:rPr>
        <w:t xml:space="preserve">в разделе </w:t>
      </w:r>
      <w:r w:rsidRPr="00A43EA7">
        <w:rPr>
          <w:sz w:val="28"/>
          <w:szCs w:val="28"/>
          <w:lang w:val="en-US"/>
        </w:rPr>
        <w:t>IV</w:t>
      </w:r>
      <w:r w:rsidRPr="00A43EA7">
        <w:rPr>
          <w:sz w:val="28"/>
          <w:szCs w:val="28"/>
        </w:rPr>
        <w:t xml:space="preserve"> </w:t>
      </w:r>
      <w:r>
        <w:rPr>
          <w:sz w:val="28"/>
          <w:szCs w:val="28"/>
        </w:rPr>
        <w:t>«Область применения расчетных показателей:</w:t>
      </w:r>
    </w:p>
    <w:p w:rsidR="00F76A07" w:rsidRPr="00A43EA7" w:rsidRDefault="00F76A07" w:rsidP="00F76A07">
      <w:pPr>
        <w:shd w:val="clear" w:color="auto" w:fill="FFFFFF"/>
        <w:spacing w:line="21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в подразделе «Перечень нормативных правовых актов»:</w:t>
      </w:r>
    </w:p>
    <w:p w:rsidR="00F76A07" w:rsidRDefault="00F76A07" w:rsidP="00F76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hyperlink r:id="rId16" w:history="1">
        <w:r w:rsidRPr="00BF466E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Pr="00BF46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пунктом 4</w:t>
      </w:r>
      <w:r w:rsidRPr="00F23EE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«а» </w:t>
      </w:r>
      <w:r w:rsidRPr="00BF466E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F76A07" w:rsidRDefault="00F76A07" w:rsidP="00F76A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hyperlink r:id="rId17" w:history="1">
        <w:r w:rsidRPr="00712205">
          <w:rPr>
            <w:rFonts w:eastAsiaTheme="minorHAnsi"/>
            <w:sz w:val="28"/>
            <w:szCs w:val="28"/>
            <w:lang w:eastAsia="en-US"/>
          </w:rPr>
          <w:t>приказ</w:t>
        </w:r>
      </w:hyperlink>
      <w:r>
        <w:rPr>
          <w:rFonts w:eastAsiaTheme="minorHAnsi"/>
          <w:sz w:val="28"/>
          <w:szCs w:val="28"/>
          <w:lang w:eastAsia="en-US"/>
        </w:rPr>
        <w:t xml:space="preserve"> Министерства труда и социальной защиты Российской Федерации от 17.12.2020 N 918н «Об утверждении примерной номенклатуры организаций социального обслуживания»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</w:p>
    <w:p w:rsidR="00F76A07" w:rsidRDefault="00F76A07" w:rsidP="00F76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hyperlink r:id="rId18" w:history="1">
        <w:r w:rsidRPr="00BF466E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Pr="00BF46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пунктом 4</w:t>
      </w:r>
      <w:r w:rsidRPr="00F23EE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«б» </w:t>
      </w:r>
      <w:r w:rsidRPr="00BF466E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F76A07" w:rsidRDefault="00F76A07" w:rsidP="00F76A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hyperlink r:id="rId19" w:history="1">
        <w:r w:rsidRPr="005C0396">
          <w:rPr>
            <w:rFonts w:eastAsiaTheme="minorHAnsi"/>
            <w:sz w:val="28"/>
            <w:szCs w:val="28"/>
            <w:lang w:eastAsia="en-US"/>
          </w:rPr>
          <w:t>приказ</w:t>
        </w:r>
      </w:hyperlink>
      <w:r>
        <w:rPr>
          <w:rFonts w:eastAsiaTheme="minorHAnsi"/>
          <w:sz w:val="28"/>
          <w:szCs w:val="28"/>
          <w:lang w:eastAsia="en-US"/>
        </w:rPr>
        <w:t xml:space="preserve"> Министерства просвещения Российской Федерации от 31.07.2020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</w:p>
    <w:p w:rsidR="00F76A07" w:rsidRDefault="00F76A07" w:rsidP="00F76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hyperlink r:id="rId20" w:history="1">
        <w:r w:rsidRPr="00BF466E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Pr="00BF46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пунктом 4</w:t>
      </w:r>
      <w:r w:rsidRPr="00F23EE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«в» </w:t>
      </w:r>
      <w:r w:rsidRPr="00BF466E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F76A07" w:rsidRDefault="00F76A07" w:rsidP="00F76A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hyperlink r:id="rId21" w:history="1">
        <w:r w:rsidRPr="005C0396">
          <w:rPr>
            <w:rFonts w:eastAsiaTheme="minorHAnsi"/>
            <w:sz w:val="28"/>
            <w:szCs w:val="28"/>
            <w:lang w:eastAsia="en-US"/>
          </w:rPr>
          <w:t>приказ</w:t>
        </w:r>
      </w:hyperlink>
      <w:r>
        <w:rPr>
          <w:rFonts w:eastAsiaTheme="minorHAnsi"/>
          <w:sz w:val="28"/>
          <w:szCs w:val="28"/>
          <w:lang w:eastAsia="en-US"/>
        </w:rPr>
        <w:t xml:space="preserve"> Министерства сельского хозяйства Российской Федерации от 26.10.2020 N 626 «Об утверждении Ветеринарных правил перемещения, хранения, переработки и утилизации биологических отходов»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</w:p>
    <w:p w:rsidR="00F76A07" w:rsidRDefault="00F76A07" w:rsidP="00F76A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</w:t>
      </w:r>
      <w:hyperlink r:id="rId22" w:history="1">
        <w:r w:rsidRPr="00506A21">
          <w:rPr>
            <w:rFonts w:eastAsiaTheme="minorHAnsi"/>
            <w:sz w:val="28"/>
            <w:szCs w:val="28"/>
            <w:lang w:eastAsia="en-US"/>
          </w:rPr>
          <w:t>подразделе</w:t>
        </w:r>
      </w:hyperlink>
      <w:r>
        <w:rPr>
          <w:rFonts w:eastAsiaTheme="minorHAnsi"/>
          <w:sz w:val="28"/>
          <w:szCs w:val="28"/>
          <w:lang w:eastAsia="en-US"/>
        </w:rPr>
        <w:t xml:space="preserve"> «Своды правил по проектированию и строительству (СП)»:</w:t>
      </w:r>
    </w:p>
    <w:p w:rsidR="00F76A07" w:rsidRDefault="00F76A07" w:rsidP="00F76A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179 изложить в следующей редакции:</w:t>
      </w:r>
    </w:p>
    <w:p w:rsidR="00F76A07" w:rsidRDefault="00F76A07" w:rsidP="00F76A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hyperlink r:id="rId23" w:history="1">
        <w:r w:rsidRPr="00506A21">
          <w:rPr>
            <w:rFonts w:eastAsiaTheme="minorHAnsi"/>
            <w:sz w:val="28"/>
            <w:szCs w:val="28"/>
            <w:lang w:eastAsia="en-US"/>
          </w:rPr>
          <w:t>СП 42.13330.2016</w:t>
        </w:r>
      </w:hyperlink>
      <w:r w:rsidRPr="00506A2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>
        <w:rPr>
          <w:rFonts w:eastAsiaTheme="minorHAnsi"/>
          <w:sz w:val="28"/>
          <w:szCs w:val="28"/>
          <w:lang w:eastAsia="en-US"/>
        </w:rPr>
        <w:t>СНиП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2.07.01-89*;»</w:t>
      </w:r>
    </w:p>
    <w:p w:rsidR="00F76A07" w:rsidRDefault="00F76A07" w:rsidP="00F76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пункт 98 подраздела «Строительные нормы и правила (</w:t>
      </w:r>
      <w:proofErr w:type="spellStart"/>
      <w:r>
        <w:rPr>
          <w:rFonts w:eastAsiaTheme="minorHAnsi"/>
          <w:sz w:val="28"/>
          <w:szCs w:val="28"/>
          <w:lang w:eastAsia="en-US"/>
        </w:rPr>
        <w:t>СНиП</w:t>
      </w:r>
      <w:proofErr w:type="spellEnd"/>
      <w:r>
        <w:rPr>
          <w:rFonts w:eastAsiaTheme="minorHAnsi"/>
          <w:sz w:val="28"/>
          <w:szCs w:val="28"/>
          <w:lang w:eastAsia="en-US"/>
        </w:rPr>
        <w:t>)» признать утратившим силу;</w:t>
      </w:r>
    </w:p>
    <w:p w:rsidR="00F76A07" w:rsidRDefault="00F76A07" w:rsidP="00F76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ж) дополнить приложением № 1 следующего содержания:</w:t>
      </w:r>
    </w:p>
    <w:p w:rsidR="00F76A07" w:rsidRPr="000E12A0" w:rsidRDefault="00F76A07" w:rsidP="00F76A07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0E12A0">
        <w:rPr>
          <w:rFonts w:eastAsiaTheme="minorHAnsi"/>
          <w:sz w:val="22"/>
          <w:szCs w:val="22"/>
          <w:lang w:eastAsia="en-US"/>
        </w:rPr>
        <w:t>"Приложение N 1</w:t>
      </w:r>
    </w:p>
    <w:p w:rsidR="00F76A07" w:rsidRPr="000E12A0" w:rsidRDefault="00F76A07" w:rsidP="00F76A07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0E12A0">
        <w:rPr>
          <w:rFonts w:eastAsiaTheme="minorHAnsi"/>
          <w:sz w:val="22"/>
          <w:szCs w:val="22"/>
          <w:lang w:eastAsia="en-US"/>
        </w:rPr>
        <w:t>к местным нормативам</w:t>
      </w:r>
    </w:p>
    <w:p w:rsidR="00F76A07" w:rsidRPr="000E12A0" w:rsidRDefault="00F76A07" w:rsidP="00F76A07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0E12A0">
        <w:rPr>
          <w:rFonts w:eastAsiaTheme="minorHAnsi"/>
          <w:sz w:val="22"/>
          <w:szCs w:val="22"/>
          <w:lang w:eastAsia="en-US"/>
        </w:rPr>
        <w:t>градостроительного проектирования</w:t>
      </w:r>
    </w:p>
    <w:p w:rsidR="00F76A07" w:rsidRPr="000E12A0" w:rsidRDefault="00F76A07" w:rsidP="00F76A07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0E12A0">
        <w:rPr>
          <w:rFonts w:eastAsiaTheme="minorHAnsi"/>
          <w:sz w:val="22"/>
          <w:szCs w:val="22"/>
          <w:lang w:eastAsia="en-US"/>
        </w:rPr>
        <w:t>города Куйбышева Куйбышевского</w:t>
      </w:r>
    </w:p>
    <w:p w:rsidR="00F76A07" w:rsidRPr="000E12A0" w:rsidRDefault="00F76A07" w:rsidP="00F76A07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0E12A0">
        <w:rPr>
          <w:rFonts w:eastAsiaTheme="minorHAnsi"/>
          <w:sz w:val="22"/>
          <w:szCs w:val="22"/>
          <w:lang w:eastAsia="en-US"/>
        </w:rPr>
        <w:t xml:space="preserve"> района Новосибирской области</w:t>
      </w:r>
    </w:p>
    <w:p w:rsidR="00F76A07" w:rsidRPr="000E12A0" w:rsidRDefault="00F76A07" w:rsidP="00F76A07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proofErr w:type="gramStart"/>
      <w:r w:rsidRPr="000E12A0">
        <w:rPr>
          <w:rFonts w:eastAsiaTheme="minorHAnsi"/>
          <w:sz w:val="22"/>
          <w:szCs w:val="22"/>
          <w:lang w:eastAsia="en-US"/>
        </w:rPr>
        <w:t>(к подпункту 5.7 "Расчетные показатели</w:t>
      </w:r>
      <w:proofErr w:type="gramEnd"/>
    </w:p>
    <w:p w:rsidR="00F76A07" w:rsidRPr="000E12A0" w:rsidRDefault="00F76A07" w:rsidP="00F76A07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0E12A0">
        <w:rPr>
          <w:rFonts w:eastAsiaTheme="minorHAnsi"/>
          <w:sz w:val="22"/>
          <w:szCs w:val="22"/>
          <w:lang w:eastAsia="en-US"/>
        </w:rPr>
        <w:t>минимально допустимого уровня</w:t>
      </w:r>
    </w:p>
    <w:p w:rsidR="00F76A07" w:rsidRPr="000E12A0" w:rsidRDefault="00F76A07" w:rsidP="00F76A07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0E12A0">
        <w:rPr>
          <w:rFonts w:eastAsiaTheme="minorHAnsi"/>
          <w:sz w:val="22"/>
          <w:szCs w:val="22"/>
          <w:lang w:eastAsia="en-US"/>
        </w:rPr>
        <w:t>обеспеченности, установленные</w:t>
      </w:r>
    </w:p>
    <w:p w:rsidR="00F76A07" w:rsidRPr="000E12A0" w:rsidRDefault="00F76A07" w:rsidP="00F76A07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proofErr w:type="gramStart"/>
      <w:r w:rsidRPr="000E12A0">
        <w:rPr>
          <w:rFonts w:eastAsiaTheme="minorHAnsi"/>
          <w:sz w:val="22"/>
          <w:szCs w:val="22"/>
          <w:lang w:eastAsia="en-US"/>
        </w:rPr>
        <w:t>Правительством Российской Федерации")</w:t>
      </w:r>
      <w:proofErr w:type="gramEnd"/>
    </w:p>
    <w:p w:rsidR="00F76A07" w:rsidRPr="0015593E" w:rsidRDefault="00F76A07" w:rsidP="00F76A0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5593E">
        <w:rPr>
          <w:rFonts w:eastAsiaTheme="minorHAnsi"/>
          <w:sz w:val="28"/>
          <w:szCs w:val="28"/>
          <w:lang w:eastAsia="en-US"/>
        </w:rPr>
        <w:t>Предельные значения расчетных показателей</w:t>
      </w:r>
    </w:p>
    <w:p w:rsidR="00F76A07" w:rsidRPr="0015593E" w:rsidRDefault="00F76A07" w:rsidP="00F76A0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5593E">
        <w:rPr>
          <w:rFonts w:eastAsiaTheme="minorHAnsi"/>
          <w:sz w:val="28"/>
          <w:szCs w:val="28"/>
          <w:lang w:eastAsia="en-US"/>
        </w:rPr>
        <w:t xml:space="preserve">минимально допустимого количества </w:t>
      </w:r>
      <w:proofErr w:type="spellStart"/>
      <w:r w:rsidRPr="0015593E">
        <w:rPr>
          <w:rFonts w:eastAsiaTheme="minorHAnsi"/>
          <w:sz w:val="28"/>
          <w:szCs w:val="28"/>
          <w:lang w:eastAsia="en-US"/>
        </w:rPr>
        <w:t>машино-мест</w:t>
      </w:r>
      <w:proofErr w:type="spellEnd"/>
      <w:r w:rsidRPr="0015593E">
        <w:rPr>
          <w:rFonts w:eastAsiaTheme="minorHAnsi"/>
          <w:sz w:val="28"/>
          <w:szCs w:val="28"/>
          <w:lang w:eastAsia="en-US"/>
        </w:rPr>
        <w:t xml:space="preserve"> для парковки</w:t>
      </w:r>
    </w:p>
    <w:p w:rsidR="00F76A07" w:rsidRPr="0015593E" w:rsidRDefault="00F76A07" w:rsidP="00F76A0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5593E">
        <w:rPr>
          <w:rFonts w:eastAsiaTheme="minorHAnsi"/>
          <w:sz w:val="28"/>
          <w:szCs w:val="28"/>
          <w:lang w:eastAsia="en-US"/>
        </w:rPr>
        <w:t>легковых автомобилей на стоянках автомобилей, размещаемых</w:t>
      </w:r>
    </w:p>
    <w:p w:rsidR="00F76A07" w:rsidRPr="0015593E" w:rsidRDefault="00F76A07" w:rsidP="00F76A0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5593E">
        <w:rPr>
          <w:rFonts w:eastAsiaTheme="minorHAnsi"/>
          <w:sz w:val="28"/>
          <w:szCs w:val="28"/>
          <w:lang w:eastAsia="en-US"/>
        </w:rPr>
        <w:t xml:space="preserve">в непосредственной близости от отдельно </w:t>
      </w:r>
      <w:proofErr w:type="gramStart"/>
      <w:r w:rsidRPr="0015593E">
        <w:rPr>
          <w:rFonts w:eastAsiaTheme="minorHAnsi"/>
          <w:sz w:val="28"/>
          <w:szCs w:val="28"/>
          <w:lang w:eastAsia="en-US"/>
        </w:rPr>
        <w:t>стоящих</w:t>
      </w:r>
      <w:proofErr w:type="gramEnd"/>
    </w:p>
    <w:p w:rsidR="00F76A07" w:rsidRPr="0015593E" w:rsidRDefault="00F76A07" w:rsidP="00F76A0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5593E">
        <w:rPr>
          <w:rFonts w:eastAsiaTheme="minorHAnsi"/>
          <w:sz w:val="28"/>
          <w:szCs w:val="28"/>
          <w:lang w:eastAsia="en-US"/>
        </w:rPr>
        <w:t>объектов капитального строительства в границах</w:t>
      </w:r>
    </w:p>
    <w:p w:rsidR="00F76A07" w:rsidRPr="0015593E" w:rsidRDefault="00F76A07" w:rsidP="00F76A0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5593E">
        <w:rPr>
          <w:rFonts w:eastAsiaTheme="minorHAnsi"/>
          <w:sz w:val="28"/>
          <w:szCs w:val="28"/>
          <w:lang w:eastAsia="en-US"/>
        </w:rPr>
        <w:t>жилых и общественно-деловых зон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928"/>
        <w:gridCol w:w="2728"/>
      </w:tblGrid>
      <w:tr w:rsidR="00F76A07" w:rsidRPr="0015593E" w:rsidTr="002B5E5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Объект обслуживания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Расчетная единица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 xml:space="preserve">Количество </w:t>
            </w:r>
            <w:proofErr w:type="spellStart"/>
            <w:r w:rsidRPr="0015593E">
              <w:rPr>
                <w:rFonts w:eastAsiaTheme="minorHAnsi"/>
                <w:lang w:eastAsia="en-US"/>
              </w:rPr>
              <w:t>машино-мест</w:t>
            </w:r>
            <w:proofErr w:type="spellEnd"/>
            <w:r w:rsidRPr="0015593E">
              <w:rPr>
                <w:rFonts w:eastAsiaTheme="minorHAnsi"/>
                <w:lang w:eastAsia="en-US"/>
              </w:rPr>
              <w:t xml:space="preserve"> на расчетную единицу</w:t>
            </w:r>
          </w:p>
        </w:tc>
      </w:tr>
      <w:tr w:rsidR="00F76A07" w:rsidRPr="0015593E" w:rsidTr="002B5E5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3</w:t>
            </w:r>
          </w:p>
        </w:tc>
      </w:tr>
      <w:tr w:rsidR="00F76A07" w:rsidRPr="0015593E" w:rsidTr="002B5E5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Коммунальное обслуживание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60 кв. м общей площади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1</w:t>
            </w:r>
          </w:p>
        </w:tc>
      </w:tr>
      <w:tr w:rsidR="00F76A07" w:rsidRPr="0015593E" w:rsidTr="002B5E5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15593E">
              <w:rPr>
                <w:rFonts w:eastAsiaTheme="minorHAnsi"/>
                <w:lang w:eastAsia="en-US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60 кв. м общей площади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1</w:t>
            </w:r>
          </w:p>
        </w:tc>
      </w:tr>
      <w:tr w:rsidR="00F76A07" w:rsidRPr="0015593E" w:rsidTr="002B5E5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15593E">
              <w:rPr>
                <w:rFonts w:eastAsiaTheme="minorHAnsi"/>
                <w:lang w:eastAsia="en-US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100 посещений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5 на расстоянии не более 150 м</w:t>
            </w:r>
          </w:p>
        </w:tc>
      </w:tr>
      <w:tr w:rsidR="00F76A07" w:rsidRPr="0015593E" w:rsidTr="002B5E5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Образование и просвещение: дошкольные образовательные 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100 обучающихся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2 на расстоянии не более 150 м</w:t>
            </w:r>
          </w:p>
        </w:tc>
      </w:tr>
      <w:tr w:rsidR="00F76A07" w:rsidRPr="0015593E" w:rsidTr="002B5E5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15593E">
              <w:rPr>
                <w:rFonts w:eastAsiaTheme="minorHAnsi"/>
                <w:lang w:eastAsia="en-US"/>
              </w:rPr>
              <w:t xml:space="preserve">Культурное развитие: музеи, выставочные залы, художественные галереи, дома культуры, </w:t>
            </w:r>
            <w:r w:rsidRPr="0015593E">
              <w:rPr>
                <w:rFonts w:eastAsiaTheme="minorHAnsi"/>
                <w:lang w:eastAsia="en-US"/>
              </w:rPr>
              <w:lastRenderedPageBreak/>
              <w:t>библиотеки, кинотеатры и кинозалы, цирки, океанариумы и т.д.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lastRenderedPageBreak/>
              <w:t xml:space="preserve">100 мест или единовременных </w:t>
            </w:r>
            <w:r w:rsidRPr="0015593E">
              <w:rPr>
                <w:rFonts w:eastAsiaTheme="minorHAnsi"/>
                <w:lang w:eastAsia="en-US"/>
              </w:rPr>
              <w:lastRenderedPageBreak/>
              <w:t>посетителей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lastRenderedPageBreak/>
              <w:t>15</w:t>
            </w:r>
          </w:p>
        </w:tc>
      </w:tr>
      <w:tr w:rsidR="00F76A07" w:rsidRPr="0015593E" w:rsidTr="002B5E5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15593E">
              <w:rPr>
                <w:rFonts w:eastAsiaTheme="minorHAnsi"/>
                <w:lang w:eastAsia="en-US"/>
              </w:rPr>
              <w:lastRenderedPageBreak/>
              <w:t>Религиозное использование: церкви, соборы, храмы, часовни, монастыри, мечети, синагоги, молельные дома и т.д.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100 единовременных посетителей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4</w:t>
            </w:r>
          </w:p>
        </w:tc>
      </w:tr>
      <w:tr w:rsidR="00F76A07" w:rsidRPr="0015593E" w:rsidTr="002B5E5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200 кв. м общей площади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1</w:t>
            </w:r>
          </w:p>
        </w:tc>
      </w:tr>
      <w:tr w:rsidR="00F76A07" w:rsidRPr="0015593E" w:rsidTr="002B5E5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60 кв. м общей площади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1</w:t>
            </w:r>
          </w:p>
        </w:tc>
      </w:tr>
      <w:tr w:rsidR="00F76A07" w:rsidRPr="0015593E" w:rsidTr="002B5E5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100 кв. м общей площади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5</w:t>
            </w:r>
          </w:p>
        </w:tc>
      </w:tr>
      <w:tr w:rsidR="00F76A07" w:rsidRPr="0015593E" w:rsidTr="002B5E5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Объекты торговли площадью до 5000 кв. 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до 400 кв. м - 80 кв. м общей площади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1</w:t>
            </w:r>
          </w:p>
        </w:tc>
      </w:tr>
      <w:tr w:rsidR="00F76A07" w:rsidRPr="0015593E" w:rsidTr="002B5E5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от 401 до 1000 кв. м - 80 кв. м общей площади</w:t>
            </w: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2</w:t>
            </w:r>
          </w:p>
        </w:tc>
      </w:tr>
      <w:tr w:rsidR="00F76A07" w:rsidRPr="0015593E" w:rsidTr="002B5E5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от 1001 кв. м до 5000 кв. м - 100 кв. м общей площади</w:t>
            </w:r>
          </w:p>
        </w:tc>
        <w:tc>
          <w:tcPr>
            <w:tcW w:w="2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3</w:t>
            </w:r>
          </w:p>
        </w:tc>
      </w:tr>
      <w:tr w:rsidR="00F76A07" w:rsidRPr="0015593E" w:rsidTr="002B5E5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100 кв. м общей площади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4</w:t>
            </w:r>
          </w:p>
        </w:tc>
      </w:tr>
      <w:tr w:rsidR="00F76A07" w:rsidRPr="0015593E" w:rsidTr="002B5E5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Гостиничное обслуживание: гостиницы, мотели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100 номеров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30, но не менее 3</w:t>
            </w:r>
          </w:p>
        </w:tc>
      </w:tr>
      <w:tr w:rsidR="00F76A07" w:rsidRPr="0015593E" w:rsidTr="002B5E5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30 посадочных мест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1</w:t>
            </w:r>
          </w:p>
        </w:tc>
      </w:tr>
      <w:tr w:rsidR="00F76A07" w:rsidRPr="0015593E" w:rsidTr="002B5E5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 xml:space="preserve">Физкультурно-оздоровительные комплексы: тренажерные залы, </w:t>
            </w:r>
            <w:proofErr w:type="spellStart"/>
            <w:proofErr w:type="gramStart"/>
            <w:r w:rsidRPr="0015593E">
              <w:rPr>
                <w:rFonts w:eastAsiaTheme="minorHAnsi"/>
                <w:lang w:eastAsia="en-US"/>
              </w:rPr>
              <w:t>фитнес-клубы</w:t>
            </w:r>
            <w:proofErr w:type="spellEnd"/>
            <w:proofErr w:type="gramEnd"/>
            <w:r w:rsidRPr="0015593E">
              <w:rPr>
                <w:rFonts w:eastAsiaTheme="minorHAnsi"/>
                <w:lang w:eastAsia="en-US"/>
              </w:rPr>
              <w:t>, спортивные и тренажерные залы и т.д.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100 кв. м общей площади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4</w:t>
            </w:r>
          </w:p>
        </w:tc>
      </w:tr>
      <w:tr w:rsidR="00F76A07" w:rsidRPr="0015593E" w:rsidTr="002B5E5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Аквапарки, бассейны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100 кв. м общей площади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7" w:rsidRPr="0015593E" w:rsidRDefault="00F76A07" w:rsidP="002B5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593E">
              <w:rPr>
                <w:rFonts w:eastAsiaTheme="minorHAnsi"/>
                <w:lang w:eastAsia="en-US"/>
              </w:rPr>
              <w:t>4</w:t>
            </w:r>
          </w:p>
        </w:tc>
      </w:tr>
    </w:tbl>
    <w:p w:rsidR="00F76A07" w:rsidRDefault="00F76A07" w:rsidP="00F76A07">
      <w:pPr>
        <w:autoSpaceDE w:val="0"/>
        <w:autoSpaceDN w:val="0"/>
        <w:adjustRightInd w:val="0"/>
        <w:jc w:val="both"/>
      </w:pPr>
      <w:r w:rsidRPr="00D21A01">
        <w:rPr>
          <w:rFonts w:eastAsiaTheme="minorHAnsi"/>
          <w:sz w:val="28"/>
          <w:szCs w:val="28"/>
          <w:lang w:eastAsia="en-US"/>
        </w:rPr>
        <w:t xml:space="preserve">2. Проект внесения изменений в местные нормативы градостроительного проектирования </w:t>
      </w:r>
      <w:r>
        <w:rPr>
          <w:rFonts w:eastAsiaTheme="minorHAnsi"/>
          <w:sz w:val="28"/>
          <w:szCs w:val="28"/>
          <w:lang w:eastAsia="en-US"/>
        </w:rPr>
        <w:t>подлежит размещению на официальном сайте администрации города Куйбышева и опубликованию в «Бюллетене органов местного самоуправления города Куйбышева» не менее чем за два месяца до их утверждения.</w:t>
      </w:r>
      <w:r>
        <w:t xml:space="preserve"> </w:t>
      </w:r>
    </w:p>
    <w:p w:rsidR="00F76A07" w:rsidRDefault="00F76A07" w:rsidP="00F76A07">
      <w:pPr>
        <w:autoSpaceDE w:val="0"/>
        <w:autoSpaceDN w:val="0"/>
        <w:adjustRightInd w:val="0"/>
        <w:jc w:val="both"/>
      </w:pPr>
    </w:p>
    <w:p w:rsidR="00747796" w:rsidRDefault="00747796"/>
    <w:sectPr w:rsidR="00747796" w:rsidSect="001A793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F76A07"/>
    <w:rsid w:val="006C04BC"/>
    <w:rsid w:val="00747796"/>
    <w:rsid w:val="00B14A83"/>
    <w:rsid w:val="00F7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A07"/>
    <w:rPr>
      <w:color w:val="0000FF"/>
      <w:u w:val="single"/>
    </w:rPr>
  </w:style>
  <w:style w:type="paragraph" w:customStyle="1" w:styleId="s1">
    <w:name w:val="s_1"/>
    <w:basedOn w:val="a"/>
    <w:rsid w:val="00F76A07"/>
    <w:pPr>
      <w:spacing w:before="100" w:beforeAutospacing="1" w:after="100" w:afterAutospacing="1"/>
    </w:pPr>
  </w:style>
  <w:style w:type="paragraph" w:styleId="a4">
    <w:name w:val="Body Text"/>
    <w:basedOn w:val="a"/>
    <w:link w:val="1"/>
    <w:unhideWhenUsed/>
    <w:rsid w:val="00F76A07"/>
    <w:pPr>
      <w:widowControl w:val="0"/>
      <w:autoSpaceDE w:val="0"/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F76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locked/>
    <w:rsid w:val="00F76A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1"/>
    <w:basedOn w:val="a"/>
    <w:next w:val="a"/>
    <w:rsid w:val="00F76A07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rsid w:val="00F76A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A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A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709732" TargetMode="External"/><Relationship Id="rId13" Type="http://schemas.openxmlformats.org/officeDocument/2006/relationships/hyperlink" Target="consultantplus://offline/ref=39C28427B9EDFB169955E92820AB973327BF707C70567229CAC79F0FB2848D88408E28D88746DC870378997E06B9B9170EAAB39BAFC27D5171B0187Cu1W5D" TargetMode="External"/><Relationship Id="rId18" Type="http://schemas.openxmlformats.org/officeDocument/2006/relationships/hyperlink" Target="consultantplus://offline/ref=4D11E6E736B9A0B4D5AAC94F78E28F43D09256771EA294703E538F3112B1E60D3FA83934BAF44A0E5E95FD345E59C062B252D8F3F863F1BDF9776AB8pDf9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D7838DBD35FD9265860EE17EB10270BFE410FA7C4B208715B16663F3ABEE0697A65BF14AB207C56C45168CDDxFL9H" TargetMode="Externa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consultantplus://offline/ref=3DFB4718BF76B716982B55B166BF30F8CA3227345BA67679EEAF6F337F55A0ED48E8715F910C3D44DFD8E4DAFB60C887D8653FBFC62AFA1F5453E530q8UFD" TargetMode="External"/><Relationship Id="rId17" Type="http://schemas.openxmlformats.org/officeDocument/2006/relationships/hyperlink" Target="consultantplus://offline/ref=6B6A679A21D2CE92F4BEAA9B94B42A5D65E10198E305FC6F47DA208A9BECE52CEDC871135A98C31E921899E9A3AEy5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11E6E736B9A0B4D5AAC94F78E28F43D09256771EA294703E538F3112B1E60D3FA83934BAF44A0E5E95FD345E59C062B252D8F3F863F1BDF9776AB8pDf9D" TargetMode="External"/><Relationship Id="rId20" Type="http://schemas.openxmlformats.org/officeDocument/2006/relationships/hyperlink" Target="consultantplus://offline/ref=4D11E6E736B9A0B4D5AAC94F78E28F43D09256771EA294703E538F3112B1E60D3FA83934BAF44A0E5E95FD345E59C062B252D8F3F863F1BDF9776AB8pDf9D" TargetMode="Externa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consultantplus://offline/ref=B940BA0C220F9E94F4854F50412F31C2CC26E3198B49E118C7631961B09AF19D49A35E1998B8D015455E81C97AE13253C9E74E9D049C7955CE4545AB01i3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15" Type="http://schemas.openxmlformats.org/officeDocument/2006/relationships/hyperlink" Target="consultantplus://offline/ref=4D11E6E736B9A0B4D5AAC8576B8ED14ADB9D017917AACB2E695D85644AEEBF4F78A13360FBB4430E55C1AC780C5F963BE807D6EFF27DF3pBfCD" TargetMode="External"/><Relationship Id="rId23" Type="http://schemas.openxmlformats.org/officeDocument/2006/relationships/hyperlink" Target="consultantplus://offline/ref=F1A612AEFA392A85B895EDB9FF6EB7D50566DEB927752AF69DE74160DD3D73E317CE74536DD1A7779FF54430N4V5H" TargetMode="External"/><Relationship Id="rId10" Type="http://schemas.openxmlformats.org/officeDocument/2006/relationships/hyperlink" Target="consultantplus://offline/ref=51F51ECA60CBB23755FC2D7DF0614D1D7375D46D1AF577B7C7E28A1CA5C752C4B92460466FC1AC3BDA13E0718E3ACCDF62C9195F45576D2C1E11D5BCY9s6E" TargetMode="External"/><Relationship Id="rId19" Type="http://schemas.openxmlformats.org/officeDocument/2006/relationships/hyperlink" Target="consultantplus://offline/ref=27D94E05398DB399F46678FC4040F7471B46BC75A34484FA1F4E302CD525764E888E5F610F48B3703973678FF8Z1JA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7DB7733E56955841E6D92BA89A407466B64B261B62D20D30562A381CE671F0C52888E3D911DF69CBD99A46CCD11842CE5ADDC7F3FE53F16F184F821j225D" TargetMode="External"/><Relationship Id="rId14" Type="http://schemas.openxmlformats.org/officeDocument/2006/relationships/hyperlink" Target="consultantplus://offline/ref=4D11E6E736B9A0B4D5AAC94F78E28F43D09256771EA294703E538F3112B1E60D3FA83934BAF44A0E5E95FD345E59C062B252D8F3F863F1BDF9776AB8pDf9D" TargetMode="External"/><Relationship Id="rId22" Type="http://schemas.openxmlformats.org/officeDocument/2006/relationships/hyperlink" Target="consultantplus://offline/ref=A68B4265E115D7033DC9FA60D8D18F1C3769738104FC687951AED8E0B0CFA010D46D2557C11252AFEC6AC441A3C96A8547BB5230F5D312887DF7F061C2O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2796</Words>
  <Characters>15940</Characters>
  <Application>Microsoft Office Word</Application>
  <DocSecurity>0</DocSecurity>
  <Lines>132</Lines>
  <Paragraphs>37</Paragraphs>
  <ScaleCrop>false</ScaleCrop>
  <Company/>
  <LinksUpToDate>false</LinksUpToDate>
  <CharactersWithSpaces>18699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2022-04-20T08:18:00Z</dcterms:created>
  <dcterms:modified xsi:type="dcterms:W3CDTF">2022-04-21T02:29:00Z</dcterms:modified>
</cp:coreProperties>
</file>