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C3B" w:rsidRPr="001D5C3B" w:rsidRDefault="001D5C3B" w:rsidP="001D5C3B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C3B">
        <w:rPr>
          <w:rFonts w:ascii="Times New Roman" w:eastAsia="Times New Roman" w:hAnsi="Times New Roman"/>
          <w:b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57200" cy="571500"/>
            <wp:effectExtent l="0" t="0" r="0" b="0"/>
            <wp:docPr id="1" name="Рисунок 1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C3B" w:rsidRPr="001D5C3B" w:rsidRDefault="001D5C3B" w:rsidP="001D5C3B">
      <w:pPr>
        <w:ind w:left="-720" w:right="-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5C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СОВЕТ </w:t>
      </w:r>
      <w:r w:rsidR="00763A80" w:rsidRPr="001D5C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ДЕПУТАТОВ ГОРОДА</w:t>
      </w:r>
      <w:r w:rsidRPr="001D5C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КУЙБЫШЕВА</w:t>
      </w:r>
    </w:p>
    <w:p w:rsidR="001D5C3B" w:rsidRPr="001D5C3B" w:rsidRDefault="001D5C3B" w:rsidP="001D5C3B">
      <w:pPr>
        <w:ind w:right="-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5C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КУЙБЫШЕВСКОГО РАЙОНА НОВОСИБИРСКОЙ ОБЛАСТИ</w:t>
      </w:r>
    </w:p>
    <w:p w:rsidR="001D5C3B" w:rsidRPr="001D5C3B" w:rsidRDefault="00763A80" w:rsidP="001D5C3B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ПЯ</w:t>
      </w:r>
      <w:r w:rsidR="001D5C3B" w:rsidRPr="001D5C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ТОГО СОЗЫВА </w:t>
      </w:r>
    </w:p>
    <w:p w:rsidR="001D5C3B" w:rsidRPr="001D5C3B" w:rsidRDefault="001D5C3B" w:rsidP="001D5C3B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D5C3B" w:rsidRPr="001D5C3B" w:rsidRDefault="001D5C3B" w:rsidP="001D5C3B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1D5C3B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:rsidR="001D5C3B" w:rsidRPr="001D5C3B" w:rsidRDefault="001D5C3B" w:rsidP="001D5C3B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AA4390" w:rsidRPr="00AA4390" w:rsidRDefault="00AA4390" w:rsidP="00AA4390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4390">
        <w:rPr>
          <w:rFonts w:ascii="Times New Roman" w:eastAsia="Times New Roman" w:hAnsi="Times New Roman"/>
          <w:sz w:val="28"/>
          <w:szCs w:val="28"/>
          <w:lang w:eastAsia="ru-RU"/>
        </w:rPr>
        <w:t xml:space="preserve">(двадцать вторая сессия) </w:t>
      </w:r>
    </w:p>
    <w:p w:rsidR="001D5C3B" w:rsidRPr="001D5C3B" w:rsidRDefault="001D5C3B" w:rsidP="001D5C3B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A4390" w:rsidRDefault="00AA4390" w:rsidP="00AA4390">
      <w:pPr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19.04.2023 № 204</w:t>
      </w:r>
    </w:p>
    <w:p w:rsidR="001D5C3B" w:rsidRPr="001D5C3B" w:rsidRDefault="001D5C3B" w:rsidP="001D5C3B">
      <w:pPr>
        <w:jc w:val="lef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E2594" w:rsidRPr="007F37FA" w:rsidRDefault="005E2594" w:rsidP="005E2594">
      <w:pPr>
        <w:jc w:val="center"/>
        <w:rPr>
          <w:rFonts w:ascii="Times New Roman" w:hAnsi="Times New Roman"/>
          <w:sz w:val="28"/>
          <w:szCs w:val="28"/>
        </w:rPr>
      </w:pPr>
      <w:r w:rsidRPr="007F37FA">
        <w:rPr>
          <w:rFonts w:ascii="Times New Roman" w:eastAsia="Times New Roman" w:hAnsi="Times New Roman"/>
          <w:bCs/>
          <w:sz w:val="28"/>
          <w:szCs w:val="28"/>
          <w:lang w:eastAsia="ru-RU"/>
        </w:rPr>
        <w:t>Об утверждении П</w:t>
      </w:r>
      <w:r w:rsidR="001D5C3B" w:rsidRPr="007F37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оложения о </w:t>
      </w:r>
      <w:r w:rsidR="007F37FA" w:rsidRPr="007F37FA">
        <w:rPr>
          <w:rFonts w:ascii="Times New Roman" w:hAnsi="Times New Roman"/>
          <w:sz w:val="28"/>
          <w:szCs w:val="28"/>
        </w:rPr>
        <w:t>правилах депутатской этики</w:t>
      </w:r>
      <w:r w:rsidR="006B262A">
        <w:rPr>
          <w:rFonts w:ascii="Times New Roman" w:hAnsi="Times New Roman"/>
          <w:sz w:val="28"/>
          <w:szCs w:val="28"/>
        </w:rPr>
        <w:t xml:space="preserve"> депутата</w:t>
      </w:r>
      <w:r w:rsidRPr="007F37FA">
        <w:rPr>
          <w:rFonts w:ascii="Times New Roman" w:hAnsi="Times New Roman"/>
          <w:sz w:val="28"/>
          <w:szCs w:val="28"/>
        </w:rPr>
        <w:t xml:space="preserve"> Совета депутатов города Куйбышева Куйбышевского района Новосибирской области</w:t>
      </w:r>
    </w:p>
    <w:p w:rsidR="00004F68" w:rsidRPr="005E2594" w:rsidRDefault="00004F68" w:rsidP="005E259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2594" w:rsidRDefault="001D5C3B" w:rsidP="001D5C3B">
      <w:pPr>
        <w:rPr>
          <w:rFonts w:ascii="Times New Roman" w:hAnsi="Times New Roman"/>
          <w:color w:val="000000" w:themeColor="text1"/>
          <w:sz w:val="27"/>
          <w:szCs w:val="27"/>
        </w:rPr>
      </w:pPr>
      <w:r w:rsidRPr="00EB1010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 xml:space="preserve">         Руководствуясь </w:t>
      </w:r>
      <w:r w:rsidR="005E2594" w:rsidRPr="00EB1010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>Федеральным законом</w:t>
      </w:r>
      <w:r w:rsidRPr="00EB1010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 xml:space="preserve"> от 06.10.2003 N 131-ФЗ «Об общих принципах организации местного самоуправления в Росси</w:t>
      </w:r>
      <w:r w:rsidR="00C47BEC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>йской Федерации», Уставом городского поселения города</w:t>
      </w:r>
      <w:r w:rsidRPr="00EB1010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 xml:space="preserve"> Куйбышева Куйбышевского </w:t>
      </w:r>
      <w:r w:rsidR="00C47BEC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 xml:space="preserve">муниципального </w:t>
      </w:r>
      <w:r w:rsidRPr="00EB1010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 xml:space="preserve">района Новосибирской области, </w:t>
      </w:r>
      <w:r w:rsidR="005E2594" w:rsidRPr="00EB1010">
        <w:rPr>
          <w:rFonts w:ascii="Times New Roman" w:hAnsi="Times New Roman"/>
          <w:color w:val="000000" w:themeColor="text1"/>
          <w:sz w:val="27"/>
          <w:szCs w:val="27"/>
        </w:rPr>
        <w:t>Регламентом Совета депутатов города Куйбышева</w:t>
      </w:r>
      <w:r w:rsidR="00C47BEC">
        <w:rPr>
          <w:rFonts w:ascii="Times New Roman" w:hAnsi="Times New Roman"/>
          <w:color w:val="000000" w:themeColor="text1"/>
          <w:sz w:val="27"/>
          <w:szCs w:val="27"/>
        </w:rPr>
        <w:t xml:space="preserve"> Куйбышевского района Новосибирской области, утвержденного решением Совета депутатов города Куйбышева Куйбышевского района Новосибирской области от 26.04.2021 года № 532</w:t>
      </w:r>
      <w:r w:rsidR="005E2594" w:rsidRPr="00EB1010">
        <w:rPr>
          <w:rFonts w:ascii="Times New Roman" w:hAnsi="Times New Roman"/>
          <w:color w:val="000000" w:themeColor="text1"/>
          <w:sz w:val="27"/>
          <w:szCs w:val="27"/>
        </w:rPr>
        <w:t xml:space="preserve">, </w:t>
      </w:r>
      <w:r w:rsidR="007F37FA" w:rsidRPr="00EB1010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>в целях повышения уровня культуры депутатов Совета депутатов города Куйбышева Куйбышевского района Новосибирской области при осуществлении ими депутатских полномочий</w:t>
      </w:r>
      <w:r w:rsidR="005E2594" w:rsidRPr="00EB1010">
        <w:rPr>
          <w:rFonts w:ascii="Times New Roman" w:hAnsi="Times New Roman"/>
          <w:color w:val="000000" w:themeColor="text1"/>
          <w:sz w:val="27"/>
          <w:szCs w:val="27"/>
        </w:rPr>
        <w:t xml:space="preserve">, Совет депутатов города Куйбышева Куйбышевского района Новосибирской области </w:t>
      </w:r>
    </w:p>
    <w:p w:rsidR="00C47BEC" w:rsidRPr="00EB1010" w:rsidRDefault="00C47BEC" w:rsidP="001D5C3B">
      <w:pPr>
        <w:rPr>
          <w:rFonts w:ascii="Times New Roman" w:hAnsi="Times New Roman"/>
          <w:color w:val="000000" w:themeColor="text1"/>
          <w:sz w:val="27"/>
          <w:szCs w:val="27"/>
        </w:rPr>
      </w:pPr>
    </w:p>
    <w:p w:rsidR="001D5C3B" w:rsidRPr="00EB1010" w:rsidRDefault="001D5C3B" w:rsidP="001D5C3B">
      <w:pPr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EB1010">
        <w:rPr>
          <w:rFonts w:ascii="Times New Roman" w:eastAsia="Times New Roman" w:hAnsi="Times New Roman"/>
          <w:b/>
          <w:sz w:val="27"/>
          <w:szCs w:val="27"/>
          <w:lang w:eastAsia="ru-RU"/>
        </w:rPr>
        <w:t>РЕШИЛ:</w:t>
      </w:r>
    </w:p>
    <w:p w:rsidR="007F37FA" w:rsidRPr="00EB1010" w:rsidRDefault="00024172" w:rsidP="006D0529">
      <w:pPr>
        <w:pStyle w:val="a3"/>
        <w:numPr>
          <w:ilvl w:val="0"/>
          <w:numId w:val="5"/>
        </w:numPr>
        <w:ind w:left="0" w:firstLine="426"/>
        <w:rPr>
          <w:rFonts w:ascii="Times New Roman" w:eastAsia="Times New Roman" w:hAnsi="Times New Roman"/>
          <w:sz w:val="27"/>
          <w:szCs w:val="27"/>
          <w:lang w:eastAsia="ru-RU"/>
        </w:rPr>
      </w:pPr>
      <w:r w:rsidRPr="00EB1010">
        <w:rPr>
          <w:rFonts w:ascii="Times New Roman" w:hAnsi="Times New Roman"/>
          <w:sz w:val="27"/>
          <w:szCs w:val="27"/>
        </w:rPr>
        <w:t xml:space="preserve">Утвердить прилагаемое Положение </w:t>
      </w:r>
      <w:r w:rsidRPr="00EB1010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о </w:t>
      </w:r>
      <w:r w:rsidR="007F37FA" w:rsidRPr="00EB1010">
        <w:rPr>
          <w:rFonts w:ascii="Times New Roman" w:hAnsi="Times New Roman"/>
          <w:sz w:val="27"/>
          <w:szCs w:val="27"/>
        </w:rPr>
        <w:t>правилах депутатской этики</w:t>
      </w:r>
      <w:r w:rsidR="006B262A" w:rsidRPr="00EB1010">
        <w:rPr>
          <w:rFonts w:ascii="Times New Roman" w:hAnsi="Times New Roman"/>
          <w:sz w:val="27"/>
          <w:szCs w:val="27"/>
        </w:rPr>
        <w:t xml:space="preserve"> депутата</w:t>
      </w:r>
      <w:r w:rsidR="007F37FA" w:rsidRPr="00EB1010">
        <w:rPr>
          <w:rFonts w:ascii="Times New Roman" w:hAnsi="Times New Roman"/>
          <w:sz w:val="27"/>
          <w:szCs w:val="27"/>
        </w:rPr>
        <w:t xml:space="preserve"> </w:t>
      </w:r>
      <w:r w:rsidRPr="00EB1010">
        <w:rPr>
          <w:rFonts w:ascii="Times New Roman" w:hAnsi="Times New Roman"/>
          <w:sz w:val="27"/>
          <w:szCs w:val="27"/>
        </w:rPr>
        <w:t>Совета депутатов города Куйбышева Куйбышевского района Новосибирской области</w:t>
      </w:r>
      <w:r w:rsidR="007F37FA" w:rsidRPr="00EB1010">
        <w:rPr>
          <w:rFonts w:ascii="Times New Roman" w:hAnsi="Times New Roman"/>
          <w:sz w:val="27"/>
          <w:szCs w:val="27"/>
        </w:rPr>
        <w:t>.</w:t>
      </w:r>
    </w:p>
    <w:p w:rsidR="007F37FA" w:rsidRPr="006D0529" w:rsidRDefault="001D5C3B" w:rsidP="006D0529">
      <w:pPr>
        <w:pStyle w:val="a3"/>
        <w:numPr>
          <w:ilvl w:val="0"/>
          <w:numId w:val="5"/>
        </w:numPr>
        <w:ind w:left="0" w:firstLine="426"/>
        <w:rPr>
          <w:rFonts w:ascii="Times New Roman" w:hAnsi="Times New Roman"/>
          <w:color w:val="000000"/>
          <w:sz w:val="27"/>
          <w:szCs w:val="27"/>
        </w:rPr>
      </w:pPr>
      <w:r w:rsidRPr="006D0529">
        <w:rPr>
          <w:rFonts w:ascii="Times New Roman" w:hAnsi="Times New Roman"/>
          <w:sz w:val="27"/>
          <w:szCs w:val="27"/>
        </w:rPr>
        <w:t xml:space="preserve"> </w:t>
      </w:r>
      <w:r w:rsidR="00024172" w:rsidRPr="006D0529">
        <w:rPr>
          <w:rFonts w:ascii="Times New Roman" w:hAnsi="Times New Roman"/>
          <w:color w:val="000000"/>
          <w:sz w:val="27"/>
          <w:szCs w:val="27"/>
        </w:rPr>
        <w:t>Настоящее решение вступает в силу с момента принятия</w:t>
      </w:r>
      <w:r w:rsidR="006D0529" w:rsidRPr="006D0529">
        <w:rPr>
          <w:rFonts w:ascii="Times New Roman" w:hAnsi="Times New Roman"/>
          <w:color w:val="000000"/>
          <w:sz w:val="27"/>
          <w:szCs w:val="27"/>
        </w:rPr>
        <w:t xml:space="preserve"> и распространяет свое действие на правоотношения возникшие с 06.04.2023 года. </w:t>
      </w:r>
    </w:p>
    <w:p w:rsidR="00024172" w:rsidRPr="00EB1010" w:rsidRDefault="00024172" w:rsidP="006D0529">
      <w:pPr>
        <w:pStyle w:val="a3"/>
        <w:numPr>
          <w:ilvl w:val="0"/>
          <w:numId w:val="5"/>
        </w:numPr>
        <w:ind w:left="0" w:firstLine="426"/>
        <w:rPr>
          <w:rFonts w:ascii="Times New Roman" w:eastAsia="Times New Roman" w:hAnsi="Times New Roman"/>
          <w:sz w:val="27"/>
          <w:szCs w:val="27"/>
          <w:lang w:eastAsia="ru-RU"/>
        </w:rPr>
      </w:pPr>
      <w:r w:rsidRPr="00EB1010">
        <w:rPr>
          <w:rFonts w:ascii="Times New Roman" w:hAnsi="Times New Roman"/>
          <w:color w:val="000000"/>
          <w:sz w:val="27"/>
          <w:szCs w:val="27"/>
        </w:rPr>
        <w:t>Настоящее решение подлежит опубликованию в официальном</w:t>
      </w:r>
      <w:r w:rsidRPr="00EB1010">
        <w:rPr>
          <w:rFonts w:ascii="Times New Roman" w:hAnsi="Times New Roman"/>
          <w:color w:val="0D0D0D"/>
          <w:sz w:val="27"/>
          <w:szCs w:val="27"/>
        </w:rPr>
        <w:t xml:space="preserve"> печатном издании «Бюллетень органов местного самоуправления города Куйбышева Куйбышевского района Новосибирской области»</w:t>
      </w:r>
      <w:r w:rsidR="00C47BEC">
        <w:rPr>
          <w:rFonts w:ascii="Times New Roman" w:hAnsi="Times New Roman"/>
          <w:color w:val="0D0D0D"/>
          <w:sz w:val="27"/>
          <w:szCs w:val="27"/>
        </w:rPr>
        <w:t xml:space="preserve"> и размещению на официальном сайте города Куйбышева</w:t>
      </w:r>
      <w:r w:rsidRPr="00EB1010">
        <w:rPr>
          <w:rFonts w:ascii="Times New Roman" w:hAnsi="Times New Roman"/>
          <w:color w:val="0D0D0D"/>
          <w:sz w:val="27"/>
          <w:szCs w:val="27"/>
        </w:rPr>
        <w:t>.</w:t>
      </w:r>
    </w:p>
    <w:p w:rsidR="001D5C3B" w:rsidRPr="00EB1010" w:rsidRDefault="001D5C3B" w:rsidP="001D5C3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7"/>
          <w:szCs w:val="27"/>
        </w:rPr>
      </w:pPr>
    </w:p>
    <w:p w:rsidR="007F37FA" w:rsidRPr="00EB1010" w:rsidRDefault="007F37FA" w:rsidP="001D5C3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7"/>
          <w:szCs w:val="27"/>
        </w:rPr>
      </w:pPr>
    </w:p>
    <w:p w:rsidR="007F37FA" w:rsidRPr="001D5C3B" w:rsidRDefault="007F37FA" w:rsidP="001D5C3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</w:p>
    <w:p w:rsidR="001D5C3B" w:rsidRPr="001D5C3B" w:rsidRDefault="001D5C3B" w:rsidP="001D5C3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</w:p>
    <w:tbl>
      <w:tblPr>
        <w:tblW w:w="10572" w:type="dxa"/>
        <w:tblInd w:w="-683" w:type="dxa"/>
        <w:tblLook w:val="01E0" w:firstRow="1" w:lastRow="1" w:firstColumn="1" w:lastColumn="1" w:noHBand="0" w:noVBand="0"/>
      </w:tblPr>
      <w:tblGrid>
        <w:gridCol w:w="4644"/>
        <w:gridCol w:w="5645"/>
        <w:gridCol w:w="283"/>
      </w:tblGrid>
      <w:tr w:rsidR="00024172" w:rsidRPr="001D5C3B" w:rsidTr="00024172">
        <w:trPr>
          <w:trHeight w:val="1590"/>
        </w:trPr>
        <w:tc>
          <w:tcPr>
            <w:tcW w:w="4644" w:type="dxa"/>
          </w:tcPr>
          <w:p w:rsidR="00024172" w:rsidRPr="001D5C3B" w:rsidRDefault="00024172" w:rsidP="00024172">
            <w:pPr>
              <w:widowControl w:val="0"/>
              <w:snapToGrid w:val="0"/>
              <w:ind w:firstLine="600"/>
              <w:jc w:val="lef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Председатель Совета депутатов                                   </w:t>
            </w:r>
          </w:p>
        </w:tc>
        <w:tc>
          <w:tcPr>
            <w:tcW w:w="5645" w:type="dxa"/>
          </w:tcPr>
          <w:p w:rsidR="00024172" w:rsidRPr="001D5C3B" w:rsidRDefault="00024172" w:rsidP="00024172">
            <w:pPr>
              <w:widowControl w:val="0"/>
              <w:snapToGrid w:val="0"/>
              <w:ind w:firstLine="60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                              Е.А. Яблокова</w:t>
            </w:r>
          </w:p>
        </w:tc>
        <w:tc>
          <w:tcPr>
            <w:tcW w:w="283" w:type="dxa"/>
          </w:tcPr>
          <w:p w:rsidR="00024172" w:rsidRPr="001D5C3B" w:rsidRDefault="00024172" w:rsidP="001D5C3B">
            <w:pPr>
              <w:widowControl w:val="0"/>
              <w:snapToGri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024172" w:rsidRDefault="00024172" w:rsidP="006D052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502B98" w:rsidRPr="00502B98" w:rsidRDefault="00502B98" w:rsidP="00502B98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502B98">
        <w:rPr>
          <w:rFonts w:ascii="Times New Roman" w:hAnsi="Times New Roman"/>
          <w:sz w:val="24"/>
          <w:szCs w:val="24"/>
        </w:rPr>
        <w:lastRenderedPageBreak/>
        <w:t>У</w:t>
      </w:r>
      <w:r w:rsidR="00E8409A">
        <w:rPr>
          <w:rFonts w:ascii="Times New Roman" w:hAnsi="Times New Roman"/>
          <w:sz w:val="24"/>
          <w:szCs w:val="24"/>
        </w:rPr>
        <w:t>ТВЕРЖДЕНО</w:t>
      </w:r>
      <w:r w:rsidRPr="00502B98">
        <w:rPr>
          <w:rFonts w:ascii="Times New Roman" w:hAnsi="Times New Roman"/>
          <w:sz w:val="24"/>
          <w:szCs w:val="24"/>
        </w:rPr>
        <w:t xml:space="preserve"> </w:t>
      </w:r>
    </w:p>
    <w:p w:rsidR="00E8409A" w:rsidRDefault="00502B98" w:rsidP="00502B98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502B98">
        <w:rPr>
          <w:rFonts w:ascii="Times New Roman" w:hAnsi="Times New Roman"/>
          <w:sz w:val="24"/>
          <w:szCs w:val="24"/>
        </w:rPr>
        <w:t xml:space="preserve">решением Совета депутатов </w:t>
      </w:r>
    </w:p>
    <w:p w:rsidR="00E8409A" w:rsidRDefault="00502B98" w:rsidP="00502B98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502B98">
        <w:rPr>
          <w:rFonts w:ascii="Times New Roman" w:hAnsi="Times New Roman"/>
          <w:sz w:val="24"/>
          <w:szCs w:val="24"/>
        </w:rPr>
        <w:t xml:space="preserve">города Куйбышева Куйбышевского </w:t>
      </w:r>
    </w:p>
    <w:p w:rsidR="00502B98" w:rsidRPr="00502B98" w:rsidRDefault="00502B98" w:rsidP="00502B98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502B98">
        <w:rPr>
          <w:rFonts w:ascii="Times New Roman" w:hAnsi="Times New Roman"/>
          <w:sz w:val="24"/>
          <w:szCs w:val="24"/>
        </w:rPr>
        <w:t>района</w:t>
      </w:r>
      <w:r w:rsidR="00E8409A">
        <w:rPr>
          <w:rFonts w:ascii="Times New Roman" w:hAnsi="Times New Roman"/>
          <w:sz w:val="24"/>
          <w:szCs w:val="24"/>
        </w:rPr>
        <w:t xml:space="preserve"> </w:t>
      </w:r>
      <w:r w:rsidRPr="00502B98">
        <w:rPr>
          <w:rFonts w:ascii="Times New Roman" w:hAnsi="Times New Roman"/>
          <w:sz w:val="24"/>
          <w:szCs w:val="24"/>
        </w:rPr>
        <w:t xml:space="preserve">Новосибирской области </w:t>
      </w:r>
    </w:p>
    <w:p w:rsidR="00AA4390" w:rsidRDefault="00AA4390" w:rsidP="00AA4390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19.04.2023 № 204 </w:t>
      </w:r>
    </w:p>
    <w:p w:rsidR="001E53B6" w:rsidRDefault="001E53B6" w:rsidP="00A21F88">
      <w:pPr>
        <w:autoSpaceDE w:val="0"/>
        <w:autoSpaceDN w:val="0"/>
        <w:adjustRightInd w:val="0"/>
        <w:ind w:firstLine="540"/>
        <w:jc w:val="center"/>
      </w:pPr>
    </w:p>
    <w:p w:rsidR="00EB1010" w:rsidRPr="00AD4EB1" w:rsidRDefault="00967E74" w:rsidP="00967E74">
      <w:pPr>
        <w:tabs>
          <w:tab w:val="left" w:pos="750"/>
        </w:tabs>
        <w:jc w:val="center"/>
        <w:rPr>
          <w:rFonts w:ascii="Times New Roman" w:hAnsi="Times New Roman"/>
          <w:sz w:val="26"/>
          <w:szCs w:val="26"/>
        </w:rPr>
      </w:pPr>
      <w:r w:rsidRPr="00AD4EB1">
        <w:rPr>
          <w:rFonts w:ascii="Times New Roman" w:hAnsi="Times New Roman"/>
          <w:sz w:val="26"/>
          <w:szCs w:val="26"/>
        </w:rPr>
        <w:t xml:space="preserve">ПОЛОЖЕНИЕ О </w:t>
      </w:r>
      <w:r w:rsidR="007F37FA" w:rsidRPr="00AD4EB1">
        <w:rPr>
          <w:rFonts w:ascii="Times New Roman" w:hAnsi="Times New Roman"/>
          <w:sz w:val="26"/>
          <w:szCs w:val="26"/>
        </w:rPr>
        <w:t>ПРАВИЛАХ ДЕПУТАТСК</w:t>
      </w:r>
      <w:r w:rsidR="006B262A" w:rsidRPr="00AD4EB1">
        <w:rPr>
          <w:rFonts w:ascii="Times New Roman" w:hAnsi="Times New Roman"/>
          <w:sz w:val="26"/>
          <w:szCs w:val="26"/>
        </w:rPr>
        <w:t xml:space="preserve">ОЙ ЭТИКИ </w:t>
      </w:r>
    </w:p>
    <w:p w:rsidR="00EB1010" w:rsidRPr="00AD4EB1" w:rsidRDefault="006B262A" w:rsidP="00967E74">
      <w:pPr>
        <w:tabs>
          <w:tab w:val="left" w:pos="750"/>
        </w:tabs>
        <w:jc w:val="center"/>
        <w:rPr>
          <w:rFonts w:ascii="Times New Roman" w:hAnsi="Times New Roman"/>
          <w:sz w:val="26"/>
          <w:szCs w:val="26"/>
        </w:rPr>
      </w:pPr>
      <w:r w:rsidRPr="00AD4EB1">
        <w:rPr>
          <w:rFonts w:ascii="Times New Roman" w:hAnsi="Times New Roman"/>
          <w:sz w:val="26"/>
          <w:szCs w:val="26"/>
        </w:rPr>
        <w:t>ДЕПУТАТА</w:t>
      </w:r>
      <w:r w:rsidR="00967E74" w:rsidRPr="00AD4EB1">
        <w:rPr>
          <w:rFonts w:ascii="Times New Roman" w:hAnsi="Times New Roman"/>
          <w:sz w:val="26"/>
          <w:szCs w:val="26"/>
        </w:rPr>
        <w:t xml:space="preserve"> СОВЕТА ДЕПУТАТОВ ГОРОДА КУЙБЫШЕВА </w:t>
      </w:r>
    </w:p>
    <w:p w:rsidR="00967E74" w:rsidRPr="00AD4EB1" w:rsidRDefault="00967E74" w:rsidP="00967E74">
      <w:pPr>
        <w:tabs>
          <w:tab w:val="left" w:pos="750"/>
        </w:tabs>
        <w:jc w:val="center"/>
        <w:rPr>
          <w:rFonts w:ascii="Times New Roman" w:hAnsi="Times New Roman"/>
          <w:sz w:val="26"/>
          <w:szCs w:val="26"/>
        </w:rPr>
      </w:pPr>
      <w:r w:rsidRPr="00AD4EB1">
        <w:rPr>
          <w:rFonts w:ascii="Times New Roman" w:hAnsi="Times New Roman"/>
          <w:sz w:val="26"/>
          <w:szCs w:val="26"/>
        </w:rPr>
        <w:t>КУЙБЫШЕВСКОГО РАЙОНА НОВОСИБИРСКОЙ ОБЛАСТИ</w:t>
      </w:r>
    </w:p>
    <w:p w:rsidR="00967E74" w:rsidRPr="00AD4EB1" w:rsidRDefault="00967E74" w:rsidP="00967E74">
      <w:pPr>
        <w:tabs>
          <w:tab w:val="left" w:pos="750"/>
        </w:tabs>
        <w:jc w:val="center"/>
        <w:rPr>
          <w:rFonts w:ascii="Times New Roman" w:hAnsi="Times New Roman"/>
          <w:sz w:val="26"/>
          <w:szCs w:val="26"/>
        </w:rPr>
      </w:pPr>
    </w:p>
    <w:p w:rsidR="00C47BEC" w:rsidRPr="006D0529" w:rsidRDefault="007F37FA" w:rsidP="006D0529">
      <w:pPr>
        <w:shd w:val="clear" w:color="auto" w:fill="FFFFFF"/>
        <w:spacing w:after="240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AD4EB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Статья 1. Общие положения</w:t>
      </w:r>
    </w:p>
    <w:p w:rsidR="00793465" w:rsidRPr="00793465" w:rsidRDefault="00793465" w:rsidP="00C47BEC">
      <w:pPr>
        <w:pStyle w:val="a3"/>
        <w:numPr>
          <w:ilvl w:val="0"/>
          <w:numId w:val="7"/>
        </w:numPr>
        <w:ind w:left="-426"/>
        <w:rPr>
          <w:rFonts w:ascii="Times New Roman" w:hAnsi="Times New Roman"/>
          <w:sz w:val="27"/>
          <w:szCs w:val="27"/>
          <w:shd w:val="clear" w:color="auto" w:fill="FFFFFF"/>
        </w:rPr>
      </w:pPr>
      <w:r w:rsidRPr="00793465">
        <w:rPr>
          <w:rFonts w:ascii="Times New Roman" w:hAnsi="Times New Roman"/>
          <w:color w:val="141313"/>
          <w:sz w:val="27"/>
          <w:szCs w:val="27"/>
          <w:shd w:val="clear" w:color="auto" w:fill="FFFFFF"/>
        </w:rPr>
        <w:t>Депутатская этика – это совокупность основных моральных и нравственных норм публичного поведения депутатов при осуществлении ими депутатских полномочий.</w:t>
      </w:r>
    </w:p>
    <w:p w:rsidR="00793465" w:rsidRPr="00793465" w:rsidRDefault="00793465" w:rsidP="00793465">
      <w:pPr>
        <w:pStyle w:val="a3"/>
        <w:ind w:left="-426"/>
        <w:rPr>
          <w:rFonts w:ascii="Times New Roman" w:hAnsi="Times New Roman"/>
          <w:sz w:val="27"/>
          <w:szCs w:val="27"/>
          <w:shd w:val="clear" w:color="auto" w:fill="FFFFFF"/>
        </w:rPr>
      </w:pPr>
    </w:p>
    <w:p w:rsidR="00793465" w:rsidRPr="00793465" w:rsidRDefault="00793465" w:rsidP="00C47BEC">
      <w:pPr>
        <w:pStyle w:val="a3"/>
        <w:numPr>
          <w:ilvl w:val="0"/>
          <w:numId w:val="7"/>
        </w:numPr>
        <w:ind w:left="-426"/>
        <w:rPr>
          <w:rFonts w:ascii="Times New Roman" w:hAnsi="Times New Roman"/>
          <w:sz w:val="27"/>
          <w:szCs w:val="27"/>
          <w:shd w:val="clear" w:color="auto" w:fill="FFFFFF"/>
        </w:rPr>
      </w:pPr>
      <w:r w:rsidRPr="00793465">
        <w:rPr>
          <w:rFonts w:ascii="Times New Roman" w:hAnsi="Times New Roman"/>
          <w:color w:val="141313"/>
          <w:sz w:val="27"/>
          <w:szCs w:val="27"/>
          <w:shd w:val="clear" w:color="auto" w:fill="FFFFFF"/>
        </w:rPr>
        <w:t xml:space="preserve">Правила депутатской этики - определяют моральные принципы и правила поведения, обязательные для </w:t>
      </w:r>
      <w:r>
        <w:rPr>
          <w:rFonts w:ascii="Times New Roman" w:hAnsi="Times New Roman"/>
          <w:color w:val="141313"/>
          <w:sz w:val="27"/>
          <w:szCs w:val="27"/>
          <w:shd w:val="clear" w:color="auto" w:fill="FFFFFF"/>
        </w:rPr>
        <w:t xml:space="preserve">депутатов </w:t>
      </w:r>
      <w:r w:rsidRPr="00793465">
        <w:rPr>
          <w:rFonts w:ascii="Times New Roman" w:hAnsi="Times New Roman"/>
          <w:color w:val="141313"/>
          <w:sz w:val="27"/>
          <w:szCs w:val="27"/>
          <w:shd w:val="clear" w:color="auto" w:fill="FFFFFF"/>
        </w:rPr>
        <w:t>при исполнении им</w:t>
      </w:r>
      <w:r>
        <w:rPr>
          <w:rFonts w:ascii="Times New Roman" w:hAnsi="Times New Roman"/>
          <w:color w:val="141313"/>
          <w:sz w:val="27"/>
          <w:szCs w:val="27"/>
          <w:shd w:val="clear" w:color="auto" w:fill="FFFFFF"/>
        </w:rPr>
        <w:t>и</w:t>
      </w:r>
      <w:r w:rsidRPr="00793465">
        <w:rPr>
          <w:rFonts w:ascii="Times New Roman" w:hAnsi="Times New Roman"/>
          <w:color w:val="141313"/>
          <w:sz w:val="27"/>
          <w:szCs w:val="27"/>
          <w:shd w:val="clear" w:color="auto" w:fill="FFFFFF"/>
        </w:rPr>
        <w:t xml:space="preserve"> своих депутатских полномочий, а также порядок рассмотрения вопросов, связанных с депутатской этикой.   </w:t>
      </w:r>
    </w:p>
    <w:p w:rsidR="00793465" w:rsidRPr="00793465" w:rsidRDefault="00793465" w:rsidP="00793465">
      <w:pPr>
        <w:ind w:left="-786"/>
        <w:rPr>
          <w:rFonts w:ascii="Times New Roman" w:hAnsi="Times New Roman"/>
          <w:sz w:val="27"/>
          <w:szCs w:val="27"/>
          <w:shd w:val="clear" w:color="auto" w:fill="FFFFFF"/>
        </w:rPr>
      </w:pPr>
    </w:p>
    <w:p w:rsidR="00793465" w:rsidRDefault="007F37FA" w:rsidP="00752C37">
      <w:pPr>
        <w:pStyle w:val="a3"/>
        <w:numPr>
          <w:ilvl w:val="0"/>
          <w:numId w:val="7"/>
        </w:numPr>
        <w:ind w:left="-426"/>
        <w:rPr>
          <w:rFonts w:ascii="Times New Roman" w:eastAsia="Times New Roman" w:hAnsi="Times New Roman"/>
          <w:sz w:val="27"/>
          <w:szCs w:val="27"/>
          <w:lang w:eastAsia="ru-RU"/>
        </w:rPr>
      </w:pPr>
      <w:r w:rsidRPr="006D0529">
        <w:rPr>
          <w:rFonts w:ascii="Times New Roman" w:eastAsia="Times New Roman" w:hAnsi="Times New Roman"/>
          <w:sz w:val="27"/>
          <w:szCs w:val="27"/>
          <w:lang w:eastAsia="ru-RU"/>
        </w:rPr>
        <w:t xml:space="preserve">Настоящее Положение </w:t>
      </w:r>
      <w:r w:rsidR="004C3A86" w:rsidRPr="006D0529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о </w:t>
      </w:r>
      <w:r w:rsidR="004C3A86" w:rsidRPr="006D0529">
        <w:rPr>
          <w:rFonts w:ascii="Times New Roman" w:hAnsi="Times New Roman"/>
          <w:sz w:val="27"/>
          <w:szCs w:val="27"/>
        </w:rPr>
        <w:t>правилах депутатской этики</w:t>
      </w:r>
      <w:r w:rsidR="006B262A" w:rsidRPr="006D0529">
        <w:rPr>
          <w:rFonts w:ascii="Times New Roman" w:hAnsi="Times New Roman"/>
          <w:sz w:val="27"/>
          <w:szCs w:val="27"/>
        </w:rPr>
        <w:t xml:space="preserve"> депутата</w:t>
      </w:r>
      <w:r w:rsidR="004C3A86" w:rsidRPr="006D0529">
        <w:rPr>
          <w:rFonts w:ascii="Times New Roman" w:hAnsi="Times New Roman"/>
          <w:sz w:val="27"/>
          <w:szCs w:val="27"/>
        </w:rPr>
        <w:t xml:space="preserve"> Совета депутатов города Куйбышева Куйбышевского района Новосибирской области (далее – Положение) </w:t>
      </w:r>
      <w:r w:rsidRPr="006D0529">
        <w:rPr>
          <w:rFonts w:ascii="Times New Roman" w:eastAsia="Times New Roman" w:hAnsi="Times New Roman"/>
          <w:sz w:val="27"/>
          <w:szCs w:val="27"/>
          <w:lang w:eastAsia="ru-RU"/>
        </w:rPr>
        <w:t xml:space="preserve">определяет основные правила поведения депутатов Совета депутатов </w:t>
      </w:r>
      <w:r w:rsidRPr="006D0529">
        <w:rPr>
          <w:rFonts w:ascii="Times New Roman" w:hAnsi="Times New Roman"/>
          <w:sz w:val="26"/>
          <w:szCs w:val="26"/>
        </w:rPr>
        <w:t xml:space="preserve">города Куйбышева Куйбышевского района Новосибирской области </w:t>
      </w:r>
      <w:r w:rsidR="004C3A86" w:rsidRPr="006D0529">
        <w:rPr>
          <w:rFonts w:ascii="Times New Roman" w:hAnsi="Times New Roman"/>
          <w:sz w:val="26"/>
          <w:szCs w:val="26"/>
        </w:rPr>
        <w:t xml:space="preserve">(далее – Совет депутатов) </w:t>
      </w:r>
      <w:r w:rsidRPr="006D0529">
        <w:rPr>
          <w:rFonts w:ascii="Times New Roman" w:eastAsia="Times New Roman" w:hAnsi="Times New Roman"/>
          <w:sz w:val="27"/>
          <w:szCs w:val="27"/>
          <w:lang w:eastAsia="ru-RU"/>
        </w:rPr>
        <w:t>при осуществлен</w:t>
      </w:r>
      <w:r w:rsidR="007A5B4C" w:rsidRPr="006D0529">
        <w:rPr>
          <w:rFonts w:ascii="Times New Roman" w:eastAsia="Times New Roman" w:hAnsi="Times New Roman"/>
          <w:sz w:val="27"/>
          <w:szCs w:val="27"/>
          <w:lang w:eastAsia="ru-RU"/>
        </w:rPr>
        <w:t xml:space="preserve">ии ими депутатских полномочий, </w:t>
      </w:r>
      <w:r w:rsidRPr="006D0529">
        <w:rPr>
          <w:rFonts w:ascii="Times New Roman" w:eastAsia="Times New Roman" w:hAnsi="Times New Roman"/>
          <w:sz w:val="27"/>
          <w:szCs w:val="27"/>
          <w:lang w:eastAsia="ru-RU"/>
        </w:rPr>
        <w:t xml:space="preserve">обязательно для исполнения </w:t>
      </w:r>
      <w:r w:rsidR="004C3A86" w:rsidRPr="006D0529">
        <w:rPr>
          <w:rFonts w:ascii="Times New Roman" w:eastAsia="Times New Roman" w:hAnsi="Times New Roman"/>
          <w:sz w:val="27"/>
          <w:szCs w:val="27"/>
          <w:lang w:eastAsia="ru-RU"/>
        </w:rPr>
        <w:t>каждым депутатом</w:t>
      </w:r>
      <w:r w:rsidRPr="006D0529">
        <w:rPr>
          <w:rFonts w:ascii="Times New Roman" w:eastAsia="Times New Roman" w:hAnsi="Times New Roman"/>
          <w:sz w:val="27"/>
          <w:szCs w:val="27"/>
          <w:lang w:eastAsia="ru-RU"/>
        </w:rPr>
        <w:t xml:space="preserve"> Совета депутатов </w:t>
      </w:r>
      <w:r w:rsidRPr="006D0529">
        <w:rPr>
          <w:rFonts w:ascii="Times New Roman" w:hAnsi="Times New Roman"/>
          <w:sz w:val="26"/>
          <w:szCs w:val="26"/>
        </w:rPr>
        <w:t xml:space="preserve">города Куйбышева Куйбышевского района Новосибирской области </w:t>
      </w:r>
      <w:r w:rsidRPr="006D0529">
        <w:rPr>
          <w:rFonts w:ascii="Times New Roman" w:eastAsia="Times New Roman" w:hAnsi="Times New Roman"/>
          <w:sz w:val="27"/>
          <w:szCs w:val="27"/>
          <w:lang w:eastAsia="ru-RU"/>
        </w:rPr>
        <w:t>(далее - депутат)</w:t>
      </w:r>
      <w:r w:rsidR="006D0529" w:rsidRPr="006D0529">
        <w:rPr>
          <w:rFonts w:ascii="Times New Roman" w:eastAsia="Times New Roman" w:hAnsi="Times New Roman"/>
          <w:sz w:val="27"/>
          <w:szCs w:val="27"/>
          <w:lang w:eastAsia="ru-RU"/>
        </w:rPr>
        <w:t>.</w:t>
      </w:r>
      <w:r w:rsidR="007A5B4C" w:rsidRPr="006D0529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</w:p>
    <w:p w:rsidR="006D0529" w:rsidRPr="006D0529" w:rsidRDefault="006D0529" w:rsidP="006D0529">
      <w:pPr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93465" w:rsidRPr="00793465" w:rsidRDefault="007F37FA" w:rsidP="00793465">
      <w:pPr>
        <w:pStyle w:val="a3"/>
        <w:numPr>
          <w:ilvl w:val="0"/>
          <w:numId w:val="7"/>
        </w:numPr>
        <w:ind w:left="-426"/>
        <w:rPr>
          <w:rFonts w:ascii="Times New Roman" w:hAnsi="Times New Roman"/>
          <w:sz w:val="26"/>
          <w:szCs w:val="26"/>
        </w:rPr>
      </w:pPr>
      <w:r w:rsidRPr="00793465">
        <w:rPr>
          <w:rFonts w:ascii="Times New Roman" w:eastAsia="Times New Roman" w:hAnsi="Times New Roman"/>
          <w:sz w:val="27"/>
          <w:szCs w:val="27"/>
          <w:lang w:eastAsia="ru-RU"/>
        </w:rPr>
        <w:t>Основными этическими принципами деятельности депутата являются принципы гуманизма, ответственно</w:t>
      </w:r>
      <w:r w:rsidR="004C3A86" w:rsidRPr="00793465">
        <w:rPr>
          <w:rFonts w:ascii="Times New Roman" w:eastAsia="Times New Roman" w:hAnsi="Times New Roman"/>
          <w:sz w:val="27"/>
          <w:szCs w:val="27"/>
          <w:lang w:eastAsia="ru-RU"/>
        </w:rPr>
        <w:t>сти, честности, справедливости.</w:t>
      </w:r>
      <w:r w:rsidR="00793465" w:rsidRPr="00793465">
        <w:rPr>
          <w:sz w:val="28"/>
          <w:szCs w:val="28"/>
        </w:rPr>
        <w:t xml:space="preserve"> </w:t>
      </w:r>
      <w:r w:rsidR="00793465" w:rsidRPr="00793465">
        <w:rPr>
          <w:rFonts w:ascii="Times New Roman" w:hAnsi="Times New Roman"/>
          <w:sz w:val="26"/>
          <w:szCs w:val="26"/>
        </w:rPr>
        <w:t>Каждый депутат содействует созданию в Совете депутатов атмосферы доброжелательности, взаимной поддержки и делового сотрудничества. Депутат строит свою работу на принципах коллективного обсуждения и принятия решений в соответствии с компетенцией Совета депутатов, уважения и терпимости к многообразию мнений, совместно с другими депутатами ищет способы преодоления разногласий.</w:t>
      </w:r>
    </w:p>
    <w:p w:rsidR="004C3A86" w:rsidRPr="00793465" w:rsidRDefault="004C3A86" w:rsidP="00793465">
      <w:pPr>
        <w:pStyle w:val="a3"/>
        <w:ind w:left="-426"/>
        <w:rPr>
          <w:rFonts w:ascii="Times New Roman" w:hAnsi="Times New Roman"/>
          <w:sz w:val="26"/>
          <w:szCs w:val="26"/>
        </w:rPr>
      </w:pPr>
    </w:p>
    <w:p w:rsidR="004C3A86" w:rsidRPr="00793465" w:rsidRDefault="007F37FA" w:rsidP="004C3A86">
      <w:pPr>
        <w:pStyle w:val="a3"/>
        <w:numPr>
          <w:ilvl w:val="0"/>
          <w:numId w:val="7"/>
        </w:numPr>
        <w:ind w:left="-426"/>
        <w:rPr>
          <w:rFonts w:ascii="Times New Roman" w:hAnsi="Times New Roman"/>
          <w:sz w:val="28"/>
          <w:szCs w:val="28"/>
        </w:rPr>
      </w:pPr>
      <w:r w:rsidRPr="00793465">
        <w:rPr>
          <w:rFonts w:ascii="Times New Roman" w:eastAsia="Times New Roman" w:hAnsi="Times New Roman"/>
          <w:sz w:val="27"/>
          <w:szCs w:val="27"/>
          <w:lang w:eastAsia="ru-RU"/>
        </w:rPr>
        <w:t>Депутат в своей деятельности должен руководствоваться </w:t>
      </w:r>
      <w:hyperlink r:id="rId9" w:history="1">
        <w:r w:rsidRPr="00793465">
          <w:rPr>
            <w:rFonts w:ascii="Times New Roman" w:eastAsia="Times New Roman" w:hAnsi="Times New Roman"/>
            <w:sz w:val="27"/>
            <w:szCs w:val="27"/>
            <w:lang w:eastAsia="ru-RU"/>
          </w:rPr>
          <w:t>Конституцией Российской Федерации</w:t>
        </w:r>
      </w:hyperlink>
      <w:r w:rsidRPr="00793465">
        <w:rPr>
          <w:rFonts w:ascii="Times New Roman" w:eastAsia="Times New Roman" w:hAnsi="Times New Roman"/>
          <w:sz w:val="27"/>
          <w:szCs w:val="27"/>
          <w:lang w:eastAsia="ru-RU"/>
        </w:rPr>
        <w:t xml:space="preserve">, федеральными законами, нормативными правовыми актами Российской Федерации, законами и иными нормативными правовыми актами </w:t>
      </w:r>
      <w:r w:rsidR="004C3A86" w:rsidRPr="00793465">
        <w:rPr>
          <w:rFonts w:ascii="Times New Roman" w:eastAsia="Times New Roman" w:hAnsi="Times New Roman"/>
          <w:sz w:val="27"/>
          <w:szCs w:val="27"/>
          <w:lang w:eastAsia="ru-RU"/>
        </w:rPr>
        <w:t>Новосибирской области, Куйбышевского муниципального района</w:t>
      </w:r>
      <w:r w:rsidR="00AD4EB1">
        <w:rPr>
          <w:rFonts w:ascii="Times New Roman" w:eastAsia="Times New Roman" w:hAnsi="Times New Roman"/>
          <w:sz w:val="27"/>
          <w:szCs w:val="27"/>
          <w:lang w:eastAsia="ru-RU"/>
        </w:rPr>
        <w:t xml:space="preserve"> Новосибирской области</w:t>
      </w:r>
      <w:r w:rsidR="004C3A86" w:rsidRPr="00793465">
        <w:rPr>
          <w:rFonts w:ascii="Times New Roman" w:eastAsia="Times New Roman" w:hAnsi="Times New Roman"/>
          <w:sz w:val="27"/>
          <w:szCs w:val="27"/>
          <w:lang w:eastAsia="ru-RU"/>
        </w:rPr>
        <w:t xml:space="preserve"> и города Куйбышева</w:t>
      </w:r>
      <w:r w:rsidR="00AD4EB1">
        <w:rPr>
          <w:rFonts w:ascii="Times New Roman" w:eastAsia="Times New Roman" w:hAnsi="Times New Roman"/>
          <w:sz w:val="27"/>
          <w:szCs w:val="27"/>
          <w:lang w:eastAsia="ru-RU"/>
        </w:rPr>
        <w:t xml:space="preserve"> Куйбышевского района Новосибирской области</w:t>
      </w:r>
      <w:r w:rsidRPr="00793465">
        <w:rPr>
          <w:rFonts w:ascii="Times New Roman" w:eastAsia="Times New Roman" w:hAnsi="Times New Roman"/>
          <w:sz w:val="27"/>
          <w:szCs w:val="27"/>
          <w:lang w:eastAsia="ru-RU"/>
        </w:rPr>
        <w:t xml:space="preserve">, Уставом </w:t>
      </w:r>
      <w:r w:rsidR="004C3A86" w:rsidRPr="00793465">
        <w:rPr>
          <w:rFonts w:ascii="Times New Roman" w:eastAsia="Times New Roman" w:hAnsi="Times New Roman"/>
          <w:sz w:val="27"/>
          <w:szCs w:val="27"/>
          <w:lang w:eastAsia="ru-RU"/>
        </w:rPr>
        <w:t>городского поселения города Куйбышева Куйбышевского муниципального района Новосибирской области</w:t>
      </w:r>
      <w:r w:rsidRPr="00793465">
        <w:rPr>
          <w:rFonts w:ascii="Times New Roman" w:eastAsia="Times New Roman" w:hAnsi="Times New Roman"/>
          <w:sz w:val="27"/>
          <w:szCs w:val="27"/>
          <w:lang w:eastAsia="ru-RU"/>
        </w:rPr>
        <w:t>, а также общепринятыми нормами нравств</w:t>
      </w:r>
      <w:r w:rsidR="004C3A86" w:rsidRPr="00793465">
        <w:rPr>
          <w:rFonts w:ascii="Times New Roman" w:eastAsia="Times New Roman" w:hAnsi="Times New Roman"/>
          <w:sz w:val="27"/>
          <w:szCs w:val="27"/>
          <w:lang w:eastAsia="ru-RU"/>
        </w:rPr>
        <w:t>енности и настоящим Положением.</w:t>
      </w:r>
    </w:p>
    <w:p w:rsidR="004C3A86" w:rsidRPr="004C3A86" w:rsidRDefault="004C3A86" w:rsidP="004C3A86">
      <w:pPr>
        <w:pStyle w:val="a3"/>
        <w:rPr>
          <w:rFonts w:ascii="Times New Roman" w:eastAsia="Times New Roman" w:hAnsi="Times New Roman"/>
          <w:color w:val="444444"/>
          <w:sz w:val="27"/>
          <w:szCs w:val="27"/>
          <w:lang w:eastAsia="ru-RU"/>
        </w:rPr>
      </w:pPr>
    </w:p>
    <w:p w:rsidR="004C3A86" w:rsidRPr="00793465" w:rsidRDefault="007F37FA" w:rsidP="004C3A86">
      <w:pPr>
        <w:pStyle w:val="a3"/>
        <w:numPr>
          <w:ilvl w:val="0"/>
          <w:numId w:val="7"/>
        </w:numPr>
        <w:ind w:left="-426"/>
        <w:rPr>
          <w:rFonts w:ascii="Times New Roman" w:hAnsi="Times New Roman"/>
          <w:sz w:val="28"/>
          <w:szCs w:val="28"/>
        </w:rPr>
      </w:pPr>
      <w:r w:rsidRPr="00793465">
        <w:rPr>
          <w:rFonts w:ascii="Times New Roman" w:eastAsia="Times New Roman" w:hAnsi="Times New Roman"/>
          <w:sz w:val="27"/>
          <w:szCs w:val="27"/>
          <w:lang w:eastAsia="ru-RU"/>
        </w:rPr>
        <w:t>Депутат должен в равной мере соблюдать собственное достоинство, уважать достоинство других депутатов, а также должностных лиц и граждан, с которыми он вступает в отношения в связи с исполн</w:t>
      </w:r>
      <w:r w:rsidR="004C3A86" w:rsidRPr="00793465">
        <w:rPr>
          <w:rFonts w:ascii="Times New Roman" w:eastAsia="Times New Roman" w:hAnsi="Times New Roman"/>
          <w:sz w:val="27"/>
          <w:szCs w:val="27"/>
          <w:lang w:eastAsia="ru-RU"/>
        </w:rPr>
        <w:t>ением депутатских обязанностей.</w:t>
      </w:r>
    </w:p>
    <w:p w:rsidR="004C3A86" w:rsidRPr="004C3A86" w:rsidRDefault="004C3A86" w:rsidP="004C3A86">
      <w:pPr>
        <w:pStyle w:val="a3"/>
        <w:rPr>
          <w:rFonts w:ascii="Times New Roman" w:eastAsia="Times New Roman" w:hAnsi="Times New Roman"/>
          <w:color w:val="444444"/>
          <w:sz w:val="27"/>
          <w:szCs w:val="27"/>
          <w:lang w:eastAsia="ru-RU"/>
        </w:rPr>
      </w:pPr>
    </w:p>
    <w:p w:rsidR="004C3A86" w:rsidRPr="00793465" w:rsidRDefault="007F37FA" w:rsidP="004C3A86">
      <w:pPr>
        <w:pStyle w:val="a3"/>
        <w:numPr>
          <w:ilvl w:val="0"/>
          <w:numId w:val="7"/>
        </w:numPr>
        <w:ind w:left="-426"/>
        <w:rPr>
          <w:rFonts w:ascii="Times New Roman" w:hAnsi="Times New Roman"/>
          <w:sz w:val="28"/>
          <w:szCs w:val="28"/>
        </w:rPr>
      </w:pPr>
      <w:r w:rsidRPr="00793465">
        <w:rPr>
          <w:rFonts w:ascii="Times New Roman" w:eastAsia="Times New Roman" w:hAnsi="Times New Roman"/>
          <w:sz w:val="27"/>
          <w:szCs w:val="27"/>
          <w:lang w:eastAsia="ru-RU"/>
        </w:rPr>
        <w:t>Депутат не может навязывать свою позицию, а также не вправе отстаивать свою позицию посредством угроз, ультиматумов, обмана, введения в заблуж</w:t>
      </w:r>
      <w:r w:rsidR="004C3A86" w:rsidRPr="00793465">
        <w:rPr>
          <w:rFonts w:ascii="Times New Roman" w:eastAsia="Times New Roman" w:hAnsi="Times New Roman"/>
          <w:sz w:val="27"/>
          <w:szCs w:val="27"/>
          <w:lang w:eastAsia="ru-RU"/>
        </w:rPr>
        <w:t>дение и иных подобных действий.</w:t>
      </w:r>
    </w:p>
    <w:p w:rsidR="004C3A86" w:rsidRPr="004C3A86" w:rsidRDefault="004C3A86" w:rsidP="004C3A86">
      <w:pPr>
        <w:pStyle w:val="a3"/>
        <w:rPr>
          <w:rFonts w:ascii="Times New Roman" w:eastAsia="Times New Roman" w:hAnsi="Times New Roman"/>
          <w:color w:val="444444"/>
          <w:sz w:val="27"/>
          <w:szCs w:val="27"/>
          <w:lang w:eastAsia="ru-RU"/>
        </w:rPr>
      </w:pPr>
    </w:p>
    <w:p w:rsidR="007F37FA" w:rsidRPr="00793465" w:rsidRDefault="007F37FA" w:rsidP="004C3A86">
      <w:pPr>
        <w:pStyle w:val="a3"/>
        <w:numPr>
          <w:ilvl w:val="0"/>
          <w:numId w:val="7"/>
        </w:numPr>
        <w:ind w:left="-426"/>
        <w:rPr>
          <w:rFonts w:ascii="Times New Roman" w:hAnsi="Times New Roman"/>
          <w:sz w:val="28"/>
          <w:szCs w:val="28"/>
        </w:rPr>
      </w:pPr>
      <w:r w:rsidRPr="00793465">
        <w:rPr>
          <w:rFonts w:ascii="Times New Roman" w:eastAsia="Times New Roman" w:hAnsi="Times New Roman"/>
          <w:sz w:val="27"/>
          <w:szCs w:val="27"/>
          <w:lang w:eastAsia="ru-RU"/>
        </w:rPr>
        <w:t>Депутат должен воздерживаться от действий, заявлений и поступков, способных скомпрометировать его самого, представляемых им избирателей, выдвинувшее его избирательное объединени</w:t>
      </w:r>
      <w:r w:rsidR="006B262A" w:rsidRPr="00793465">
        <w:rPr>
          <w:rFonts w:ascii="Times New Roman" w:eastAsia="Times New Roman" w:hAnsi="Times New Roman"/>
          <w:sz w:val="27"/>
          <w:szCs w:val="27"/>
          <w:lang w:eastAsia="ru-RU"/>
        </w:rPr>
        <w:t xml:space="preserve">е, Совет депутатов, </w:t>
      </w:r>
      <w:r w:rsidRPr="00793465">
        <w:rPr>
          <w:rFonts w:ascii="Times New Roman" w:eastAsia="Times New Roman" w:hAnsi="Times New Roman"/>
          <w:sz w:val="27"/>
          <w:szCs w:val="27"/>
          <w:lang w:eastAsia="ru-RU"/>
        </w:rPr>
        <w:t xml:space="preserve">администрацию </w:t>
      </w:r>
      <w:r w:rsidR="006B262A" w:rsidRPr="00793465">
        <w:rPr>
          <w:rFonts w:ascii="Times New Roman" w:eastAsia="Times New Roman" w:hAnsi="Times New Roman"/>
          <w:sz w:val="27"/>
          <w:szCs w:val="27"/>
          <w:lang w:eastAsia="ru-RU"/>
        </w:rPr>
        <w:t>города Куйбышева Куйбышевского района Новосибирской области (</w:t>
      </w:r>
      <w:r w:rsidRPr="00793465">
        <w:rPr>
          <w:rFonts w:ascii="Times New Roman" w:eastAsia="Times New Roman" w:hAnsi="Times New Roman"/>
          <w:sz w:val="27"/>
          <w:szCs w:val="27"/>
          <w:lang w:eastAsia="ru-RU"/>
        </w:rPr>
        <w:t>далее – администрация</w:t>
      </w:r>
      <w:r w:rsidR="006B262A" w:rsidRPr="00793465">
        <w:rPr>
          <w:rFonts w:ascii="Times New Roman" w:eastAsia="Times New Roman" w:hAnsi="Times New Roman"/>
          <w:sz w:val="27"/>
          <w:szCs w:val="27"/>
          <w:lang w:eastAsia="ru-RU"/>
        </w:rPr>
        <w:t xml:space="preserve"> города Куйбышева</w:t>
      </w:r>
      <w:r w:rsidRPr="00793465">
        <w:rPr>
          <w:rFonts w:ascii="Times New Roman" w:eastAsia="Times New Roman" w:hAnsi="Times New Roman"/>
          <w:sz w:val="27"/>
          <w:szCs w:val="27"/>
          <w:lang w:eastAsia="ru-RU"/>
        </w:rPr>
        <w:t xml:space="preserve">), </w:t>
      </w:r>
      <w:r w:rsidR="00AD4EB1">
        <w:rPr>
          <w:rFonts w:ascii="Times New Roman" w:eastAsia="Times New Roman" w:hAnsi="Times New Roman"/>
          <w:sz w:val="27"/>
          <w:szCs w:val="27"/>
          <w:lang w:eastAsia="ru-RU"/>
        </w:rPr>
        <w:t>иные органы</w:t>
      </w:r>
      <w:r w:rsidRPr="00793465">
        <w:rPr>
          <w:rFonts w:ascii="Times New Roman" w:eastAsia="Times New Roman" w:hAnsi="Times New Roman"/>
          <w:sz w:val="27"/>
          <w:szCs w:val="27"/>
          <w:lang w:eastAsia="ru-RU"/>
        </w:rPr>
        <w:t xml:space="preserve"> представительной, ис</w:t>
      </w:r>
      <w:r w:rsidR="006B262A" w:rsidRPr="00793465">
        <w:rPr>
          <w:rFonts w:ascii="Times New Roman" w:eastAsia="Times New Roman" w:hAnsi="Times New Roman"/>
          <w:sz w:val="27"/>
          <w:szCs w:val="27"/>
          <w:lang w:eastAsia="ru-RU"/>
        </w:rPr>
        <w:t>полнительной и судебной власти.</w:t>
      </w:r>
    </w:p>
    <w:p w:rsidR="006B262A" w:rsidRPr="006D0529" w:rsidRDefault="006B262A" w:rsidP="006D0529">
      <w:pPr>
        <w:rPr>
          <w:rFonts w:ascii="Times New Roman" w:hAnsi="Times New Roman"/>
          <w:sz w:val="28"/>
          <w:szCs w:val="28"/>
        </w:rPr>
      </w:pPr>
    </w:p>
    <w:p w:rsidR="007F37FA" w:rsidRPr="00AD4EB1" w:rsidRDefault="007F37FA" w:rsidP="007F37FA">
      <w:pPr>
        <w:shd w:val="clear" w:color="auto" w:fill="FFFFFF"/>
        <w:spacing w:after="240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AD4EB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Статья 2. Правила депутатской этики, относящиеся к деятельности депутата в Совете депутатов</w:t>
      </w:r>
    </w:p>
    <w:p w:rsidR="00E34557" w:rsidRDefault="00AD4EB1" w:rsidP="00E34557">
      <w:pPr>
        <w:pStyle w:val="formattext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/>
        <w:jc w:val="both"/>
        <w:textAlignment w:val="baseline"/>
        <w:rPr>
          <w:sz w:val="27"/>
          <w:szCs w:val="27"/>
        </w:rPr>
      </w:pPr>
      <w:r w:rsidRPr="00AD4EB1">
        <w:rPr>
          <w:sz w:val="27"/>
          <w:szCs w:val="27"/>
        </w:rPr>
        <w:t xml:space="preserve">Депутаты должны уважительно обращаться друг к другу и ко всем лицам, присутствующим на </w:t>
      </w:r>
      <w:r w:rsidR="00E87036" w:rsidRPr="00F511A1">
        <w:rPr>
          <w:sz w:val="27"/>
          <w:szCs w:val="27"/>
          <w:shd w:val="clear" w:color="auto" w:fill="FFFFFF"/>
        </w:rPr>
        <w:t>заседаниях сессий</w:t>
      </w:r>
      <w:r w:rsidR="00E87036">
        <w:rPr>
          <w:sz w:val="27"/>
          <w:szCs w:val="27"/>
          <w:shd w:val="clear" w:color="auto" w:fill="FFFFFF"/>
        </w:rPr>
        <w:t>,</w:t>
      </w:r>
      <w:r w:rsidR="00E87036" w:rsidRPr="00F511A1">
        <w:rPr>
          <w:sz w:val="27"/>
          <w:szCs w:val="27"/>
          <w:shd w:val="clear" w:color="auto" w:fill="FFFFFF"/>
        </w:rPr>
        <w:t xml:space="preserve"> постоянных комиссий</w:t>
      </w:r>
      <w:r w:rsidR="00E87036">
        <w:rPr>
          <w:sz w:val="27"/>
          <w:szCs w:val="27"/>
          <w:shd w:val="clear" w:color="auto" w:fill="FFFFFF"/>
        </w:rPr>
        <w:t xml:space="preserve"> </w:t>
      </w:r>
      <w:r w:rsidR="00E87036" w:rsidRPr="00F511A1">
        <w:rPr>
          <w:sz w:val="27"/>
          <w:szCs w:val="27"/>
          <w:shd w:val="clear" w:color="auto" w:fill="FFFFFF"/>
        </w:rPr>
        <w:t>Совета депутатов, заседаниях рабочих групп и иных органов Совета депутатов</w:t>
      </w:r>
      <w:r w:rsidRPr="00AD4EB1">
        <w:rPr>
          <w:sz w:val="27"/>
          <w:szCs w:val="27"/>
        </w:rPr>
        <w:t>. В общении не допускаются фамильярность и пренебрежительность. Отношение депутата к другим депутатам и иным лицам должно быть ровным, корректным и толерантным.</w:t>
      </w:r>
    </w:p>
    <w:p w:rsidR="00E34557" w:rsidRDefault="00E34557" w:rsidP="00E34557">
      <w:pPr>
        <w:pStyle w:val="formattext"/>
        <w:shd w:val="clear" w:color="auto" w:fill="FFFFFF"/>
        <w:spacing w:before="0" w:beforeAutospacing="0" w:after="0" w:afterAutospacing="0"/>
        <w:ind w:left="-284"/>
        <w:jc w:val="both"/>
        <w:textAlignment w:val="baseline"/>
        <w:rPr>
          <w:sz w:val="27"/>
          <w:szCs w:val="27"/>
        </w:rPr>
      </w:pPr>
    </w:p>
    <w:p w:rsidR="00E34557" w:rsidRPr="00F511A1" w:rsidRDefault="00E34557" w:rsidP="00E34557">
      <w:pPr>
        <w:pStyle w:val="formattext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/>
        <w:jc w:val="both"/>
        <w:textAlignment w:val="baseline"/>
        <w:rPr>
          <w:sz w:val="27"/>
          <w:szCs w:val="27"/>
        </w:rPr>
      </w:pPr>
      <w:r w:rsidRPr="00F511A1">
        <w:rPr>
          <w:sz w:val="27"/>
          <w:szCs w:val="27"/>
        </w:rPr>
        <w:t>У</w:t>
      </w:r>
      <w:r w:rsidRPr="00F511A1">
        <w:rPr>
          <w:sz w:val="27"/>
          <w:szCs w:val="27"/>
          <w:shd w:val="clear" w:color="auto" w:fill="FFFFFF"/>
        </w:rPr>
        <w:t>частвуя в заседаниях сессий</w:t>
      </w:r>
      <w:r w:rsidR="00EA73C7">
        <w:rPr>
          <w:sz w:val="27"/>
          <w:szCs w:val="27"/>
          <w:shd w:val="clear" w:color="auto" w:fill="FFFFFF"/>
        </w:rPr>
        <w:t>,</w:t>
      </w:r>
      <w:r w:rsidRPr="00F511A1">
        <w:rPr>
          <w:sz w:val="27"/>
          <w:szCs w:val="27"/>
          <w:shd w:val="clear" w:color="auto" w:fill="FFFFFF"/>
        </w:rPr>
        <w:t xml:space="preserve"> </w:t>
      </w:r>
      <w:r w:rsidR="00EA73C7" w:rsidRPr="00F511A1">
        <w:rPr>
          <w:sz w:val="27"/>
          <w:szCs w:val="27"/>
          <w:shd w:val="clear" w:color="auto" w:fill="FFFFFF"/>
        </w:rPr>
        <w:t>постоянных комиссий</w:t>
      </w:r>
      <w:r w:rsidR="00E87036">
        <w:rPr>
          <w:sz w:val="27"/>
          <w:szCs w:val="27"/>
          <w:shd w:val="clear" w:color="auto" w:fill="FFFFFF"/>
        </w:rPr>
        <w:t xml:space="preserve"> </w:t>
      </w:r>
      <w:r w:rsidR="00E87036" w:rsidRPr="00F511A1">
        <w:rPr>
          <w:sz w:val="27"/>
          <w:szCs w:val="27"/>
          <w:shd w:val="clear" w:color="auto" w:fill="FFFFFF"/>
        </w:rPr>
        <w:t>Совета депутатов</w:t>
      </w:r>
      <w:r w:rsidR="00EA73C7" w:rsidRPr="00F511A1">
        <w:rPr>
          <w:sz w:val="27"/>
          <w:szCs w:val="27"/>
          <w:shd w:val="clear" w:color="auto" w:fill="FFFFFF"/>
        </w:rPr>
        <w:t xml:space="preserve">, заседаниях рабочих групп и иных органов </w:t>
      </w:r>
      <w:r w:rsidRPr="00F511A1">
        <w:rPr>
          <w:sz w:val="27"/>
          <w:szCs w:val="27"/>
          <w:shd w:val="clear" w:color="auto" w:fill="FFFFFF"/>
        </w:rPr>
        <w:t xml:space="preserve">Совета депутатов, депутат должен следовать принятому порядку работы в соответствии с Регламентом Совета депутатов, соблюдать дисциплину в зале заседаний, не покидать зал заседаний без уважительных причин. </w:t>
      </w:r>
    </w:p>
    <w:p w:rsidR="00E34557" w:rsidRPr="00F511A1" w:rsidRDefault="00E34557" w:rsidP="00E34557">
      <w:pPr>
        <w:pStyle w:val="formattext"/>
        <w:shd w:val="clear" w:color="auto" w:fill="FFFFFF"/>
        <w:spacing w:before="0" w:beforeAutospacing="0" w:after="0" w:afterAutospacing="0"/>
        <w:ind w:left="-284"/>
        <w:jc w:val="both"/>
        <w:textAlignment w:val="baseline"/>
        <w:rPr>
          <w:sz w:val="27"/>
          <w:szCs w:val="27"/>
          <w:shd w:val="clear" w:color="auto" w:fill="FFFFFF"/>
        </w:rPr>
      </w:pPr>
      <w:r w:rsidRPr="00F511A1">
        <w:rPr>
          <w:sz w:val="27"/>
          <w:szCs w:val="27"/>
          <w:shd w:val="clear" w:color="auto" w:fill="FFFFFF"/>
        </w:rPr>
        <w:t>Не допускаются индивидуальные или коллективные действия, препятствующие проведению заседаний (выкрики, прерывание выступающих).</w:t>
      </w:r>
    </w:p>
    <w:p w:rsidR="00F511A1" w:rsidRPr="00F511A1" w:rsidRDefault="00E34557" w:rsidP="00E34557">
      <w:pPr>
        <w:pStyle w:val="formattext"/>
        <w:shd w:val="clear" w:color="auto" w:fill="FFFFFF"/>
        <w:spacing w:before="0" w:beforeAutospacing="0" w:after="0" w:afterAutospacing="0"/>
        <w:ind w:left="-284"/>
        <w:jc w:val="both"/>
        <w:textAlignment w:val="baseline"/>
        <w:rPr>
          <w:sz w:val="27"/>
          <w:szCs w:val="27"/>
          <w:shd w:val="clear" w:color="auto" w:fill="FFFFFF"/>
        </w:rPr>
      </w:pPr>
      <w:r w:rsidRPr="00F511A1">
        <w:rPr>
          <w:sz w:val="27"/>
          <w:szCs w:val="27"/>
          <w:shd w:val="clear" w:color="auto" w:fill="FFFFFF"/>
        </w:rPr>
        <w:t xml:space="preserve">Выступление на заседаниях сессий Совета депутатов или постоянных комиссий допускается только с разрешения председательствующего, при этом депутат не должен выступать не по повестке дня. </w:t>
      </w:r>
    </w:p>
    <w:p w:rsidR="00F511A1" w:rsidRPr="00F511A1" w:rsidRDefault="00E34557" w:rsidP="00F511A1">
      <w:pPr>
        <w:pStyle w:val="formattext"/>
        <w:shd w:val="clear" w:color="auto" w:fill="FFFFFF"/>
        <w:spacing w:before="0" w:beforeAutospacing="0" w:after="0" w:afterAutospacing="0"/>
        <w:ind w:left="-284"/>
        <w:jc w:val="both"/>
        <w:textAlignment w:val="baseline"/>
        <w:rPr>
          <w:sz w:val="27"/>
          <w:szCs w:val="27"/>
          <w:shd w:val="clear" w:color="auto" w:fill="FFFFFF"/>
        </w:rPr>
      </w:pPr>
      <w:r w:rsidRPr="00F511A1">
        <w:rPr>
          <w:sz w:val="27"/>
          <w:szCs w:val="27"/>
          <w:shd w:val="clear" w:color="auto" w:fill="FFFFFF"/>
        </w:rPr>
        <w:t>Депутаты должны выполнять указания председательствующего, данные в пределах его полномочий в соответствии с Регламентом Совета депутатов.</w:t>
      </w:r>
    </w:p>
    <w:p w:rsidR="00AD4EB1" w:rsidRPr="00F511A1" w:rsidRDefault="00AD4EB1" w:rsidP="00AD4EB1">
      <w:pPr>
        <w:pStyle w:val="formattext"/>
        <w:shd w:val="clear" w:color="auto" w:fill="FFFFFF"/>
        <w:spacing w:before="0" w:beforeAutospacing="0" w:after="0" w:afterAutospacing="0"/>
        <w:ind w:left="-284"/>
        <w:jc w:val="both"/>
        <w:textAlignment w:val="baseline"/>
        <w:rPr>
          <w:sz w:val="27"/>
          <w:szCs w:val="27"/>
        </w:rPr>
      </w:pPr>
    </w:p>
    <w:p w:rsidR="006B262A" w:rsidRPr="00AD4EB1" w:rsidRDefault="006B262A" w:rsidP="00AD4EB1">
      <w:pPr>
        <w:pStyle w:val="formattext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/>
        <w:jc w:val="both"/>
        <w:textAlignment w:val="baseline"/>
        <w:rPr>
          <w:sz w:val="27"/>
          <w:szCs w:val="27"/>
        </w:rPr>
      </w:pPr>
      <w:r w:rsidRPr="00AD4EB1">
        <w:rPr>
          <w:sz w:val="27"/>
          <w:szCs w:val="27"/>
        </w:rPr>
        <w:t>Депутат, участвующий</w:t>
      </w:r>
      <w:r w:rsidR="007F37FA" w:rsidRPr="00AD4EB1">
        <w:rPr>
          <w:sz w:val="27"/>
          <w:szCs w:val="27"/>
        </w:rPr>
        <w:t xml:space="preserve"> в заседании </w:t>
      </w:r>
      <w:r w:rsidRPr="00AD4EB1">
        <w:rPr>
          <w:sz w:val="27"/>
          <w:szCs w:val="27"/>
        </w:rPr>
        <w:t xml:space="preserve">сессий, постоянных </w:t>
      </w:r>
      <w:r w:rsidR="007F37FA" w:rsidRPr="00AD4EB1">
        <w:rPr>
          <w:sz w:val="27"/>
          <w:szCs w:val="27"/>
        </w:rPr>
        <w:t>комиссий</w:t>
      </w:r>
      <w:r w:rsidR="00E87036">
        <w:rPr>
          <w:sz w:val="27"/>
          <w:szCs w:val="27"/>
        </w:rPr>
        <w:t xml:space="preserve"> </w:t>
      </w:r>
      <w:r w:rsidR="00E87036" w:rsidRPr="00AD4EB1">
        <w:rPr>
          <w:sz w:val="27"/>
          <w:szCs w:val="27"/>
        </w:rPr>
        <w:t>Совета депутатов</w:t>
      </w:r>
      <w:r w:rsidR="007F37FA" w:rsidRPr="00AD4EB1">
        <w:rPr>
          <w:sz w:val="27"/>
          <w:szCs w:val="27"/>
        </w:rPr>
        <w:t xml:space="preserve">, </w:t>
      </w:r>
      <w:r w:rsidR="00E87036">
        <w:rPr>
          <w:sz w:val="27"/>
          <w:szCs w:val="27"/>
        </w:rPr>
        <w:t xml:space="preserve">заседаниях </w:t>
      </w:r>
      <w:r w:rsidR="007F37FA" w:rsidRPr="00AD4EB1">
        <w:rPr>
          <w:sz w:val="27"/>
          <w:szCs w:val="27"/>
        </w:rPr>
        <w:t xml:space="preserve">рабочих групп и </w:t>
      </w:r>
      <w:r w:rsidR="00E87036">
        <w:rPr>
          <w:sz w:val="27"/>
          <w:szCs w:val="27"/>
        </w:rPr>
        <w:t>иных</w:t>
      </w:r>
      <w:r w:rsidRPr="00AD4EB1">
        <w:rPr>
          <w:sz w:val="27"/>
          <w:szCs w:val="27"/>
        </w:rPr>
        <w:t xml:space="preserve"> органов</w:t>
      </w:r>
      <w:r w:rsidR="00E87036">
        <w:rPr>
          <w:sz w:val="27"/>
          <w:szCs w:val="27"/>
        </w:rPr>
        <w:t xml:space="preserve"> Совета депутатов</w:t>
      </w:r>
      <w:r w:rsidRPr="00AD4EB1">
        <w:rPr>
          <w:sz w:val="27"/>
          <w:szCs w:val="27"/>
        </w:rPr>
        <w:t>, не должен</w:t>
      </w:r>
      <w:r w:rsidR="007F37FA" w:rsidRPr="00AD4EB1">
        <w:rPr>
          <w:sz w:val="27"/>
          <w:szCs w:val="27"/>
        </w:rPr>
        <w:t xml:space="preserve"> употреблять в своей речи грубые, оскорбительные выражения, </w:t>
      </w:r>
      <w:r w:rsidR="00F511A1">
        <w:rPr>
          <w:sz w:val="27"/>
          <w:szCs w:val="27"/>
        </w:rPr>
        <w:t xml:space="preserve">порочащие честь и достоинство, деловую репутацию других людей, </w:t>
      </w:r>
      <w:r w:rsidR="007F37FA" w:rsidRPr="00AD4EB1">
        <w:rPr>
          <w:sz w:val="27"/>
          <w:szCs w:val="27"/>
        </w:rPr>
        <w:t>допускать необоснованные обвинения в чей-либо адрес, использовать заведомо ложную информацию, вносить на рассмотрение Совета депутатов проекты решений</w:t>
      </w:r>
      <w:r w:rsidR="00AD4EB1">
        <w:rPr>
          <w:sz w:val="27"/>
          <w:szCs w:val="27"/>
        </w:rPr>
        <w:t>,</w:t>
      </w:r>
      <w:r w:rsidR="007F37FA" w:rsidRPr="00AD4EB1">
        <w:rPr>
          <w:sz w:val="27"/>
          <w:szCs w:val="27"/>
        </w:rPr>
        <w:t xml:space="preserve"> выходящие за рамки полномочий органов местного самоуправления, призывать к незаконным действиям.</w:t>
      </w:r>
    </w:p>
    <w:p w:rsidR="006B262A" w:rsidRPr="006B262A" w:rsidRDefault="006B262A" w:rsidP="006B262A">
      <w:pPr>
        <w:pStyle w:val="a3"/>
        <w:rPr>
          <w:rFonts w:ascii="Times New Roman" w:eastAsia="Times New Roman" w:hAnsi="Times New Roman"/>
          <w:color w:val="444444"/>
          <w:sz w:val="27"/>
          <w:szCs w:val="27"/>
          <w:lang w:eastAsia="ru-RU"/>
        </w:rPr>
      </w:pPr>
    </w:p>
    <w:p w:rsidR="006B262A" w:rsidRPr="00391C51" w:rsidRDefault="007F37FA" w:rsidP="006B262A">
      <w:pPr>
        <w:pStyle w:val="a3"/>
        <w:numPr>
          <w:ilvl w:val="0"/>
          <w:numId w:val="8"/>
        </w:numPr>
        <w:shd w:val="clear" w:color="auto" w:fill="FFFFFF"/>
        <w:ind w:left="-284" w:hanging="425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6B262A">
        <w:rPr>
          <w:rFonts w:ascii="Times New Roman" w:eastAsia="Times New Roman" w:hAnsi="Times New Roman"/>
          <w:color w:val="444444"/>
          <w:sz w:val="27"/>
          <w:szCs w:val="27"/>
          <w:lang w:eastAsia="ru-RU"/>
        </w:rPr>
        <w:t xml:space="preserve"> </w:t>
      </w:r>
      <w:r w:rsidRPr="00391C51">
        <w:rPr>
          <w:rFonts w:ascii="Times New Roman" w:eastAsia="Times New Roman" w:hAnsi="Times New Roman"/>
          <w:sz w:val="27"/>
          <w:szCs w:val="27"/>
          <w:lang w:eastAsia="ru-RU"/>
        </w:rPr>
        <w:t xml:space="preserve">Депутат, </w:t>
      </w:r>
      <w:r w:rsidR="00E34557">
        <w:rPr>
          <w:rFonts w:ascii="Times New Roman" w:eastAsia="Times New Roman" w:hAnsi="Times New Roman"/>
          <w:sz w:val="27"/>
          <w:szCs w:val="27"/>
          <w:lang w:eastAsia="ru-RU"/>
        </w:rPr>
        <w:t>в отношении которого, словами</w:t>
      </w:r>
      <w:r w:rsidR="00E34557" w:rsidRPr="00391C51">
        <w:rPr>
          <w:rFonts w:ascii="Times New Roman" w:eastAsia="Times New Roman" w:hAnsi="Times New Roman"/>
          <w:sz w:val="27"/>
          <w:szCs w:val="27"/>
          <w:lang w:eastAsia="ru-RU"/>
        </w:rPr>
        <w:t xml:space="preserve"> и (или) действиями</w:t>
      </w:r>
      <w:r w:rsidR="00E34557">
        <w:rPr>
          <w:rFonts w:ascii="Times New Roman" w:eastAsia="Times New Roman" w:hAnsi="Times New Roman"/>
          <w:sz w:val="27"/>
          <w:szCs w:val="27"/>
          <w:lang w:eastAsia="ru-RU"/>
        </w:rPr>
        <w:t xml:space="preserve"> другого депутата </w:t>
      </w:r>
      <w:r w:rsidR="00391C51">
        <w:rPr>
          <w:rFonts w:ascii="Times New Roman" w:eastAsia="Times New Roman" w:hAnsi="Times New Roman"/>
          <w:sz w:val="27"/>
          <w:szCs w:val="27"/>
          <w:lang w:eastAsia="ru-RU"/>
        </w:rPr>
        <w:t>были нарушены правила депутатской этики</w:t>
      </w:r>
      <w:r w:rsidR="00E34557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="00F511A1">
        <w:rPr>
          <w:rFonts w:ascii="Times New Roman" w:eastAsia="Times New Roman" w:hAnsi="Times New Roman"/>
          <w:sz w:val="27"/>
          <w:szCs w:val="27"/>
          <w:lang w:eastAsia="ru-RU"/>
        </w:rPr>
        <w:t xml:space="preserve"> установленные пунктом 3</w:t>
      </w:r>
      <w:r w:rsidR="00E34557">
        <w:rPr>
          <w:rFonts w:ascii="Times New Roman" w:eastAsia="Times New Roman" w:hAnsi="Times New Roman"/>
          <w:sz w:val="27"/>
          <w:szCs w:val="27"/>
          <w:lang w:eastAsia="ru-RU"/>
        </w:rPr>
        <w:t xml:space="preserve"> настоящей статьи,</w:t>
      </w:r>
      <w:r w:rsidRPr="00391C51">
        <w:rPr>
          <w:rFonts w:ascii="Times New Roman" w:eastAsia="Times New Roman" w:hAnsi="Times New Roman"/>
          <w:sz w:val="27"/>
          <w:szCs w:val="27"/>
          <w:lang w:eastAsia="ru-RU"/>
        </w:rPr>
        <w:t xml:space="preserve"> вправе требовать от него публичных извинений.</w:t>
      </w:r>
    </w:p>
    <w:p w:rsidR="006B262A" w:rsidRPr="00391C51" w:rsidRDefault="006B262A" w:rsidP="006B262A">
      <w:pPr>
        <w:pStyle w:val="a3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1B5602" w:rsidRPr="006D0529" w:rsidRDefault="007F37FA" w:rsidP="006D0529">
      <w:pPr>
        <w:pStyle w:val="a3"/>
        <w:numPr>
          <w:ilvl w:val="0"/>
          <w:numId w:val="8"/>
        </w:numPr>
        <w:shd w:val="clear" w:color="auto" w:fill="FFFFFF"/>
        <w:ind w:left="-284" w:hanging="425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391C51">
        <w:rPr>
          <w:rFonts w:ascii="Times New Roman" w:eastAsia="Times New Roman" w:hAnsi="Times New Roman"/>
          <w:sz w:val="27"/>
          <w:szCs w:val="27"/>
          <w:lang w:eastAsia="ru-RU"/>
        </w:rPr>
        <w:t xml:space="preserve">Публичными считаются извинения, принесенные депутату лично в присутствии иных лиц, в том числе на заседании </w:t>
      </w:r>
      <w:r w:rsidR="00E87036">
        <w:rPr>
          <w:rFonts w:ascii="Times New Roman" w:eastAsia="Times New Roman" w:hAnsi="Times New Roman"/>
          <w:sz w:val="27"/>
          <w:szCs w:val="27"/>
          <w:lang w:eastAsia="ru-RU"/>
        </w:rPr>
        <w:t xml:space="preserve">сессии </w:t>
      </w:r>
      <w:r w:rsidRPr="00391C51">
        <w:rPr>
          <w:rFonts w:ascii="Times New Roman" w:eastAsia="Times New Roman" w:hAnsi="Times New Roman"/>
          <w:sz w:val="27"/>
          <w:szCs w:val="27"/>
          <w:lang w:eastAsia="ru-RU"/>
        </w:rPr>
        <w:t xml:space="preserve">Совета депутатов или заседании </w:t>
      </w:r>
      <w:r w:rsidR="001B5602" w:rsidRPr="00391C51">
        <w:rPr>
          <w:rFonts w:ascii="Times New Roman" w:eastAsia="Times New Roman" w:hAnsi="Times New Roman"/>
          <w:sz w:val="27"/>
          <w:szCs w:val="27"/>
          <w:lang w:eastAsia="ru-RU"/>
        </w:rPr>
        <w:t xml:space="preserve">постоянных </w:t>
      </w:r>
      <w:r w:rsidRPr="00391C51">
        <w:rPr>
          <w:rFonts w:ascii="Times New Roman" w:eastAsia="Times New Roman" w:hAnsi="Times New Roman"/>
          <w:sz w:val="27"/>
          <w:szCs w:val="27"/>
          <w:lang w:eastAsia="ru-RU"/>
        </w:rPr>
        <w:t xml:space="preserve">комиссий и </w:t>
      </w:r>
      <w:r w:rsidR="00E87036">
        <w:rPr>
          <w:rFonts w:ascii="Times New Roman" w:eastAsia="Times New Roman" w:hAnsi="Times New Roman"/>
          <w:sz w:val="27"/>
          <w:szCs w:val="27"/>
          <w:lang w:eastAsia="ru-RU"/>
        </w:rPr>
        <w:t>иных</w:t>
      </w:r>
      <w:r w:rsidRPr="00391C51">
        <w:rPr>
          <w:rFonts w:ascii="Times New Roman" w:eastAsia="Times New Roman" w:hAnsi="Times New Roman"/>
          <w:sz w:val="27"/>
          <w:szCs w:val="27"/>
          <w:lang w:eastAsia="ru-RU"/>
        </w:rPr>
        <w:t xml:space="preserve"> органов</w:t>
      </w:r>
      <w:r w:rsidR="00E87036">
        <w:rPr>
          <w:rFonts w:ascii="Times New Roman" w:eastAsia="Times New Roman" w:hAnsi="Times New Roman"/>
          <w:sz w:val="27"/>
          <w:szCs w:val="27"/>
          <w:lang w:eastAsia="ru-RU"/>
        </w:rPr>
        <w:t xml:space="preserve"> Совета депутатов</w:t>
      </w:r>
      <w:r w:rsidRPr="00391C51">
        <w:rPr>
          <w:rFonts w:ascii="Times New Roman" w:eastAsia="Times New Roman" w:hAnsi="Times New Roman"/>
          <w:sz w:val="27"/>
          <w:szCs w:val="27"/>
          <w:lang w:eastAsia="ru-RU"/>
        </w:rPr>
        <w:t>, либо в письменной форме в виде обращения непосредственно к депутату, в адрес Совета депутатов, комиссии или другого временного рабочег</w:t>
      </w:r>
      <w:r w:rsidR="001B5602" w:rsidRPr="00391C51">
        <w:rPr>
          <w:rFonts w:ascii="Times New Roman" w:eastAsia="Times New Roman" w:hAnsi="Times New Roman"/>
          <w:sz w:val="27"/>
          <w:szCs w:val="27"/>
          <w:lang w:eastAsia="ru-RU"/>
        </w:rPr>
        <w:t>о органа</w:t>
      </w:r>
      <w:r w:rsidR="00391C51" w:rsidRPr="00391C51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="00F511A1">
        <w:rPr>
          <w:rFonts w:ascii="Times New Roman" w:eastAsia="Times New Roman" w:hAnsi="Times New Roman"/>
          <w:sz w:val="27"/>
          <w:szCs w:val="27"/>
          <w:lang w:eastAsia="ru-RU"/>
        </w:rPr>
        <w:t xml:space="preserve"> в средствах массовой информации</w:t>
      </w:r>
      <w:r w:rsidR="00AD4EB1" w:rsidRPr="00391C51">
        <w:rPr>
          <w:rFonts w:ascii="Times New Roman" w:eastAsia="Times New Roman" w:hAnsi="Times New Roman"/>
          <w:sz w:val="27"/>
          <w:szCs w:val="27"/>
          <w:lang w:eastAsia="ru-RU"/>
        </w:rPr>
        <w:t>, в социальных сетях</w:t>
      </w:r>
      <w:r w:rsidR="001B5602" w:rsidRPr="00391C51">
        <w:rPr>
          <w:rFonts w:ascii="Times New Roman" w:eastAsia="Times New Roman" w:hAnsi="Times New Roman"/>
          <w:sz w:val="27"/>
          <w:szCs w:val="27"/>
          <w:lang w:eastAsia="ru-RU"/>
        </w:rPr>
        <w:t xml:space="preserve">. </w:t>
      </w:r>
      <w:r w:rsidRPr="00391C51">
        <w:rPr>
          <w:rFonts w:ascii="Times New Roman" w:eastAsia="Times New Roman" w:hAnsi="Times New Roman"/>
          <w:sz w:val="27"/>
          <w:szCs w:val="27"/>
          <w:lang w:eastAsia="ru-RU"/>
        </w:rPr>
        <w:t>Публичные извинения приносятся в словах и выражениях, исключающ</w:t>
      </w:r>
      <w:r w:rsidR="001B5602" w:rsidRPr="00391C51">
        <w:rPr>
          <w:rFonts w:ascii="Times New Roman" w:eastAsia="Times New Roman" w:hAnsi="Times New Roman"/>
          <w:sz w:val="27"/>
          <w:szCs w:val="27"/>
          <w:lang w:eastAsia="ru-RU"/>
        </w:rPr>
        <w:t xml:space="preserve">их их двусмысленное толкование. </w:t>
      </w:r>
      <w:r w:rsidRPr="00391C51">
        <w:rPr>
          <w:rFonts w:ascii="Times New Roman" w:eastAsia="Times New Roman" w:hAnsi="Times New Roman"/>
          <w:sz w:val="27"/>
          <w:szCs w:val="27"/>
          <w:lang w:eastAsia="ru-RU"/>
        </w:rPr>
        <w:t xml:space="preserve">При отказе принести публичные извинения оскорбленный депутат вправе обратиться с соответствующим заявлением в </w:t>
      </w:r>
      <w:r w:rsidR="001C4979" w:rsidRPr="00391C51">
        <w:rPr>
          <w:rFonts w:ascii="Times New Roman" w:eastAsia="Times New Roman" w:hAnsi="Times New Roman"/>
          <w:sz w:val="27"/>
          <w:szCs w:val="27"/>
          <w:lang w:eastAsia="ru-RU"/>
        </w:rPr>
        <w:t>М</w:t>
      </w:r>
      <w:r w:rsidR="001B5602" w:rsidRPr="00391C51">
        <w:rPr>
          <w:rFonts w:ascii="Times New Roman" w:eastAsia="Times New Roman" w:hAnsi="Times New Roman"/>
          <w:sz w:val="27"/>
          <w:szCs w:val="27"/>
          <w:lang w:eastAsia="ru-RU"/>
        </w:rPr>
        <w:t xml:space="preserve">андатную </w:t>
      </w:r>
      <w:r w:rsidRPr="00391C51">
        <w:rPr>
          <w:rFonts w:ascii="Times New Roman" w:eastAsia="Times New Roman" w:hAnsi="Times New Roman"/>
          <w:sz w:val="27"/>
          <w:szCs w:val="27"/>
          <w:lang w:eastAsia="ru-RU"/>
        </w:rPr>
        <w:t>комиссию Совета депутатов</w:t>
      </w:r>
      <w:r w:rsidR="001B5602" w:rsidRPr="00391C51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1B5602" w:rsidRPr="00391C51" w:rsidRDefault="001B5602" w:rsidP="001B5602">
      <w:pPr>
        <w:pStyle w:val="a3"/>
        <w:shd w:val="clear" w:color="auto" w:fill="FFFFFF"/>
        <w:ind w:left="-284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F37FA" w:rsidRPr="006D0529" w:rsidRDefault="007F37FA" w:rsidP="006D0529">
      <w:pPr>
        <w:shd w:val="clear" w:color="auto" w:fill="FFFFFF"/>
        <w:spacing w:after="240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391C5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Статья 3. Правила депутатской этики во взаимоотношениях депутата с органами государственной власти, органами местного самоуправления, должностными лицами, общественностью, средствами массовой информации и гражданами</w:t>
      </w:r>
    </w:p>
    <w:p w:rsidR="001B5602" w:rsidRPr="00391C51" w:rsidRDefault="007F37FA" w:rsidP="001B5602">
      <w:pPr>
        <w:pStyle w:val="a3"/>
        <w:numPr>
          <w:ilvl w:val="0"/>
          <w:numId w:val="9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391C51">
        <w:rPr>
          <w:rFonts w:ascii="Times New Roman" w:eastAsia="Times New Roman" w:hAnsi="Times New Roman"/>
          <w:sz w:val="27"/>
          <w:szCs w:val="27"/>
          <w:lang w:eastAsia="ru-RU"/>
        </w:rPr>
        <w:t xml:space="preserve">Депутат не должен использовать в личных целях преимущества своего депутатского статуса во взаимоотношениях с государственными органами, органами местного самоуправления, должностными лицами, общественностью, </w:t>
      </w:r>
      <w:r w:rsidR="001B5602" w:rsidRPr="00391C51">
        <w:rPr>
          <w:rFonts w:ascii="Times New Roman" w:eastAsia="Times New Roman" w:hAnsi="Times New Roman"/>
          <w:sz w:val="27"/>
          <w:szCs w:val="27"/>
          <w:lang w:eastAsia="ru-RU"/>
        </w:rPr>
        <w:t>средствами массовой информации.</w:t>
      </w:r>
    </w:p>
    <w:p w:rsidR="001B5602" w:rsidRPr="00391C51" w:rsidRDefault="001B5602" w:rsidP="001B5602">
      <w:pPr>
        <w:pStyle w:val="a3"/>
        <w:shd w:val="clear" w:color="auto" w:fill="FFFFFF"/>
        <w:ind w:left="-491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1B5602" w:rsidRPr="00391C51" w:rsidRDefault="007F37FA" w:rsidP="001B5602">
      <w:pPr>
        <w:pStyle w:val="a3"/>
        <w:numPr>
          <w:ilvl w:val="0"/>
          <w:numId w:val="9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391C51">
        <w:rPr>
          <w:rFonts w:ascii="Times New Roman" w:eastAsia="Times New Roman" w:hAnsi="Times New Roman"/>
          <w:sz w:val="27"/>
          <w:szCs w:val="27"/>
          <w:lang w:eastAsia="ru-RU"/>
        </w:rPr>
        <w:t>Депутат не может использовать предоставленную ему государственными органами</w:t>
      </w:r>
      <w:r w:rsidR="00391C51">
        <w:rPr>
          <w:rFonts w:ascii="Times New Roman" w:eastAsia="Times New Roman" w:hAnsi="Times New Roman"/>
          <w:sz w:val="27"/>
          <w:szCs w:val="27"/>
          <w:lang w:eastAsia="ru-RU"/>
        </w:rPr>
        <w:t>, органами местного самоуправления</w:t>
      </w:r>
      <w:r w:rsidRPr="00391C51">
        <w:rPr>
          <w:rFonts w:ascii="Times New Roman" w:eastAsia="Times New Roman" w:hAnsi="Times New Roman"/>
          <w:sz w:val="27"/>
          <w:szCs w:val="27"/>
          <w:lang w:eastAsia="ru-RU"/>
        </w:rPr>
        <w:t xml:space="preserve"> и должностными лицами официальную служебную информацию для приобретения личной выгоды.</w:t>
      </w:r>
    </w:p>
    <w:p w:rsidR="001B5602" w:rsidRPr="00391C51" w:rsidRDefault="001B5602" w:rsidP="001B5602">
      <w:pPr>
        <w:pStyle w:val="a3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04C89" w:rsidRPr="00391C51" w:rsidRDefault="00D04C89" w:rsidP="00D04C89">
      <w:pPr>
        <w:pStyle w:val="a3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04C89" w:rsidRPr="00391C51" w:rsidRDefault="007F37FA" w:rsidP="00D04C89">
      <w:pPr>
        <w:pStyle w:val="a3"/>
        <w:numPr>
          <w:ilvl w:val="0"/>
          <w:numId w:val="9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391C51">
        <w:rPr>
          <w:rFonts w:ascii="Times New Roman" w:eastAsia="Times New Roman" w:hAnsi="Times New Roman"/>
          <w:sz w:val="27"/>
          <w:szCs w:val="27"/>
          <w:lang w:eastAsia="ru-RU"/>
        </w:rPr>
        <w:t>Депутат не может разглашать сведения, которые стали ему известны в связи с осуществлением депутатских полномочий, без согласия граждан, если это связано с личной или семейной тайной граждан, обратившихся к депутату, и также с деловой репутацией и деятельностью организаций и учреждений, которые заинтер</w:t>
      </w:r>
      <w:r w:rsidR="00D04C89" w:rsidRPr="00391C51">
        <w:rPr>
          <w:rFonts w:ascii="Times New Roman" w:eastAsia="Times New Roman" w:hAnsi="Times New Roman"/>
          <w:sz w:val="27"/>
          <w:szCs w:val="27"/>
          <w:lang w:eastAsia="ru-RU"/>
        </w:rPr>
        <w:t>есованы в их неразглашении.</w:t>
      </w:r>
    </w:p>
    <w:p w:rsidR="00D04C89" w:rsidRPr="00391C51" w:rsidRDefault="00D04C89" w:rsidP="00D04C89">
      <w:pPr>
        <w:pStyle w:val="a3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04C89" w:rsidRPr="00391C51" w:rsidRDefault="007F37FA" w:rsidP="00D04C89">
      <w:pPr>
        <w:pStyle w:val="a3"/>
        <w:numPr>
          <w:ilvl w:val="0"/>
          <w:numId w:val="9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391C51">
        <w:rPr>
          <w:rFonts w:ascii="Times New Roman" w:eastAsia="Times New Roman" w:hAnsi="Times New Roman"/>
          <w:sz w:val="27"/>
          <w:szCs w:val="27"/>
          <w:lang w:eastAsia="ru-RU"/>
        </w:rPr>
        <w:t>Депутат в публичных выступлениях и заявлениях, комментируя деятельность государственных органов</w:t>
      </w:r>
      <w:r w:rsidR="00391C51">
        <w:rPr>
          <w:rFonts w:ascii="Times New Roman" w:eastAsia="Times New Roman" w:hAnsi="Times New Roman"/>
          <w:sz w:val="27"/>
          <w:szCs w:val="27"/>
          <w:lang w:eastAsia="ru-RU"/>
        </w:rPr>
        <w:t>, органов местного самоуправления</w:t>
      </w:r>
      <w:r w:rsidRPr="00391C51">
        <w:rPr>
          <w:rFonts w:ascii="Times New Roman" w:eastAsia="Times New Roman" w:hAnsi="Times New Roman"/>
          <w:sz w:val="27"/>
          <w:szCs w:val="27"/>
          <w:lang w:eastAsia="ru-RU"/>
        </w:rPr>
        <w:t xml:space="preserve"> и организаций, должностных лиц и граждан, обязан использовать толь</w:t>
      </w:r>
      <w:r w:rsidR="00D04C89" w:rsidRPr="00391C51">
        <w:rPr>
          <w:rFonts w:ascii="Times New Roman" w:eastAsia="Times New Roman" w:hAnsi="Times New Roman"/>
          <w:sz w:val="27"/>
          <w:szCs w:val="27"/>
          <w:lang w:eastAsia="ru-RU"/>
        </w:rPr>
        <w:t>ко достоверные сведения, факты.</w:t>
      </w:r>
    </w:p>
    <w:p w:rsidR="00D04C89" w:rsidRPr="00391C51" w:rsidRDefault="00D04C89" w:rsidP="00D04C89">
      <w:pPr>
        <w:pStyle w:val="a3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04C89" w:rsidRPr="00391C51" w:rsidRDefault="007F37FA" w:rsidP="00D04C89">
      <w:pPr>
        <w:pStyle w:val="a3"/>
        <w:numPr>
          <w:ilvl w:val="0"/>
          <w:numId w:val="9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391C51">
        <w:rPr>
          <w:rFonts w:ascii="Times New Roman" w:eastAsia="Times New Roman" w:hAnsi="Times New Roman"/>
          <w:sz w:val="27"/>
          <w:szCs w:val="27"/>
          <w:lang w:eastAsia="ru-RU"/>
        </w:rPr>
        <w:t>Депутат, не имеющий на то специальных полномочий, не вправе представлять Совет депутатов, действовать и делать от его имени официальные заявления перед органами государственной власти, органами местного самоуправления, ин</w:t>
      </w:r>
      <w:r w:rsidR="00D04C89" w:rsidRPr="00391C51">
        <w:rPr>
          <w:rFonts w:ascii="Times New Roman" w:eastAsia="Times New Roman" w:hAnsi="Times New Roman"/>
          <w:sz w:val="27"/>
          <w:szCs w:val="27"/>
          <w:lang w:eastAsia="ru-RU"/>
        </w:rPr>
        <w:t>ыми организациями и гражданами.</w:t>
      </w:r>
    </w:p>
    <w:p w:rsidR="00D04C89" w:rsidRPr="00391C51" w:rsidRDefault="00D04C89" w:rsidP="00D04C89">
      <w:pPr>
        <w:pStyle w:val="a3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04C89" w:rsidRPr="00391C51" w:rsidRDefault="007F37FA" w:rsidP="00D04C89">
      <w:pPr>
        <w:pStyle w:val="a3"/>
        <w:numPr>
          <w:ilvl w:val="0"/>
          <w:numId w:val="9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391C51">
        <w:rPr>
          <w:rFonts w:ascii="Times New Roman" w:eastAsia="Times New Roman" w:hAnsi="Times New Roman"/>
          <w:sz w:val="27"/>
          <w:szCs w:val="27"/>
          <w:lang w:eastAsia="ru-RU"/>
        </w:rPr>
        <w:t>Депутат не праве размещать в печатных изданиях, в информационно-телекоммуникационной сети Интернет</w:t>
      </w:r>
      <w:r w:rsidR="00391C51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Pr="00391C51">
        <w:rPr>
          <w:rFonts w:ascii="Times New Roman" w:eastAsia="Times New Roman" w:hAnsi="Times New Roman"/>
          <w:sz w:val="27"/>
          <w:szCs w:val="27"/>
          <w:lang w:eastAsia="ru-RU"/>
        </w:rPr>
        <w:t xml:space="preserve"> в том числе посредством электронной почты</w:t>
      </w:r>
      <w:r w:rsidR="00391C51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Pr="00391C51">
        <w:rPr>
          <w:rFonts w:ascii="Times New Roman" w:eastAsia="Times New Roman" w:hAnsi="Times New Roman"/>
          <w:sz w:val="27"/>
          <w:szCs w:val="27"/>
          <w:lang w:eastAsia="ru-RU"/>
        </w:rPr>
        <w:t xml:space="preserve"> сведения, порочащие честь и достоинство, деловую репутацию, оскорбительные выражения в отношении других депутатов, органов государственной представительной, исполнительной, судебной власти, органов местного самоуправлени</w:t>
      </w:r>
      <w:r w:rsidR="00D04C89" w:rsidRPr="00391C51">
        <w:rPr>
          <w:rFonts w:ascii="Times New Roman" w:eastAsia="Times New Roman" w:hAnsi="Times New Roman"/>
          <w:sz w:val="27"/>
          <w:szCs w:val="27"/>
          <w:lang w:eastAsia="ru-RU"/>
        </w:rPr>
        <w:t>я и их должностн</w:t>
      </w:r>
      <w:r w:rsidR="00E87036">
        <w:rPr>
          <w:rFonts w:ascii="Times New Roman" w:eastAsia="Times New Roman" w:hAnsi="Times New Roman"/>
          <w:sz w:val="27"/>
          <w:szCs w:val="27"/>
          <w:lang w:eastAsia="ru-RU"/>
        </w:rPr>
        <w:t>ых лиц, жителей города.</w:t>
      </w:r>
    </w:p>
    <w:p w:rsidR="00D04C89" w:rsidRPr="00391C51" w:rsidRDefault="00D04C89" w:rsidP="00D04C89">
      <w:pPr>
        <w:pStyle w:val="a3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04C89" w:rsidRPr="00391C51" w:rsidRDefault="007F37FA" w:rsidP="00D04C89">
      <w:pPr>
        <w:pStyle w:val="a3"/>
        <w:numPr>
          <w:ilvl w:val="0"/>
          <w:numId w:val="9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391C51">
        <w:rPr>
          <w:rFonts w:ascii="Times New Roman" w:eastAsia="Times New Roman" w:hAnsi="Times New Roman"/>
          <w:sz w:val="27"/>
          <w:szCs w:val="27"/>
          <w:lang w:eastAsia="ru-RU"/>
        </w:rPr>
        <w:t>В случае неосторожного употребления в публичных критических выступлениях недостоверных сведений депутат должен публично признать некорректность своих высказываний и принести извинения тем организациям, органам и лицам, чьи интересы или честь бы</w:t>
      </w:r>
      <w:r w:rsidR="00D04C89" w:rsidRPr="00391C51">
        <w:rPr>
          <w:rFonts w:ascii="Times New Roman" w:eastAsia="Times New Roman" w:hAnsi="Times New Roman"/>
          <w:sz w:val="27"/>
          <w:szCs w:val="27"/>
          <w:lang w:eastAsia="ru-RU"/>
        </w:rPr>
        <w:t>ли затронуты этим выступлением.</w:t>
      </w:r>
    </w:p>
    <w:p w:rsidR="00D04C89" w:rsidRPr="00391C51" w:rsidRDefault="00D04C89" w:rsidP="00D04C89">
      <w:pPr>
        <w:pStyle w:val="a3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EA73C7" w:rsidRPr="006D0529" w:rsidRDefault="007F37FA" w:rsidP="006D0529">
      <w:pPr>
        <w:pStyle w:val="a3"/>
        <w:numPr>
          <w:ilvl w:val="0"/>
          <w:numId w:val="9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391C51">
        <w:rPr>
          <w:rFonts w:ascii="Times New Roman" w:eastAsia="Times New Roman" w:hAnsi="Times New Roman"/>
          <w:sz w:val="27"/>
          <w:szCs w:val="27"/>
          <w:lang w:eastAsia="ru-RU"/>
        </w:rPr>
        <w:t xml:space="preserve">Депутат не вправе давать поручения, указания работникам администрации, муниципальных бюджетных учреждений, расположенных на территории </w:t>
      </w:r>
      <w:r w:rsidR="008917CF" w:rsidRPr="00391C51">
        <w:rPr>
          <w:rFonts w:ascii="Times New Roman" w:eastAsia="Times New Roman" w:hAnsi="Times New Roman"/>
          <w:sz w:val="27"/>
          <w:szCs w:val="27"/>
          <w:lang w:eastAsia="ru-RU"/>
        </w:rPr>
        <w:t>города Куйбышева</w:t>
      </w:r>
      <w:r w:rsidRPr="00391C51">
        <w:rPr>
          <w:rFonts w:ascii="Times New Roman" w:eastAsia="Times New Roman" w:hAnsi="Times New Roman"/>
          <w:sz w:val="27"/>
          <w:szCs w:val="27"/>
          <w:lang w:eastAsia="ru-RU"/>
        </w:rPr>
        <w:t>, кроме случаев, если депутат является представителем нанимателя или руководителем таких работников. Депутат не являющийся выборным должностным лицом или его заместителем не вправе использовать помещения администрации для деятельности, не связанной с осуществлением депутатских полномочий. Средства связи, оргтехника, автотранспорт, другие материально-технические средства, находящиеся на балансе администрации или используемые администрацией на основании договора могут использоваться депутатом для осуществления им депутатских полномочий с разрешения администрации.</w:t>
      </w:r>
    </w:p>
    <w:p w:rsidR="007F37FA" w:rsidRPr="008917CF" w:rsidRDefault="007F37FA" w:rsidP="008917CF">
      <w:pPr>
        <w:shd w:val="clear" w:color="auto" w:fill="FFFFFF"/>
        <w:textAlignment w:val="baseline"/>
        <w:rPr>
          <w:rFonts w:ascii="Times New Roman" w:eastAsia="Times New Roman" w:hAnsi="Times New Roman"/>
          <w:color w:val="444444"/>
          <w:sz w:val="27"/>
          <w:szCs w:val="27"/>
          <w:lang w:eastAsia="ru-RU"/>
        </w:rPr>
      </w:pPr>
    </w:p>
    <w:p w:rsidR="008917CF" w:rsidRPr="00EA73C7" w:rsidRDefault="007F37FA" w:rsidP="008917CF">
      <w:pPr>
        <w:shd w:val="clear" w:color="auto" w:fill="FFFFFF"/>
        <w:spacing w:after="240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Статья 4. Рассмотрение вопросов, связ</w:t>
      </w:r>
      <w:r w:rsidR="008917CF" w:rsidRPr="00EA73C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анных с соблюдением депутатом п</w:t>
      </w:r>
      <w:r w:rsidRPr="00EA73C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равил депутатской этики</w:t>
      </w:r>
    </w:p>
    <w:p w:rsidR="004F59D1" w:rsidRPr="006D0529" w:rsidRDefault="007F37FA" w:rsidP="004F59D1">
      <w:pPr>
        <w:pStyle w:val="a3"/>
        <w:numPr>
          <w:ilvl w:val="0"/>
          <w:numId w:val="10"/>
        </w:numPr>
        <w:shd w:val="clear" w:color="auto" w:fill="FFFFFF"/>
        <w:spacing w:after="240"/>
        <w:ind w:left="-426" w:hanging="425"/>
        <w:textAlignment w:val="baseline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Рассмотрение вопросов, с</w:t>
      </w:r>
      <w:r w:rsidR="008917CF" w:rsidRPr="00EA73C7">
        <w:rPr>
          <w:rFonts w:ascii="Times New Roman" w:eastAsia="Times New Roman" w:hAnsi="Times New Roman"/>
          <w:sz w:val="27"/>
          <w:szCs w:val="27"/>
          <w:lang w:eastAsia="ru-RU"/>
        </w:rPr>
        <w:t>вязанных с нарушением депутатом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 правил депутатской этики, осуществляет </w:t>
      </w:r>
      <w:r w:rsidR="001C4979" w:rsidRPr="00EA73C7">
        <w:rPr>
          <w:rFonts w:ascii="Times New Roman" w:eastAsia="Times New Roman" w:hAnsi="Times New Roman"/>
          <w:sz w:val="27"/>
          <w:szCs w:val="27"/>
          <w:lang w:eastAsia="ru-RU"/>
        </w:rPr>
        <w:t>М</w:t>
      </w:r>
      <w:r w:rsidR="008917CF"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андатная </w:t>
      </w:r>
      <w:r w:rsidR="001C4979"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комиссия 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Совета депутатов </w:t>
      </w:r>
      <w:r w:rsidR="004F59D1" w:rsidRPr="00EA73C7">
        <w:rPr>
          <w:rFonts w:ascii="Times New Roman" w:eastAsia="Times New Roman" w:hAnsi="Times New Roman"/>
          <w:sz w:val="27"/>
          <w:szCs w:val="27"/>
          <w:lang w:eastAsia="ru-RU"/>
        </w:rPr>
        <w:t>(далее – Комиссия).</w:t>
      </w:r>
    </w:p>
    <w:p w:rsidR="006D0529" w:rsidRPr="00EA73C7" w:rsidRDefault="006D0529" w:rsidP="006D0529">
      <w:pPr>
        <w:pStyle w:val="a3"/>
        <w:shd w:val="clear" w:color="auto" w:fill="FFFFFF"/>
        <w:spacing w:after="240"/>
        <w:ind w:left="-426"/>
        <w:textAlignment w:val="baseline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4F59D1" w:rsidRPr="00EA73C7" w:rsidRDefault="007F37FA" w:rsidP="004F59D1">
      <w:pPr>
        <w:pStyle w:val="a3"/>
        <w:numPr>
          <w:ilvl w:val="0"/>
          <w:numId w:val="10"/>
        </w:numPr>
        <w:shd w:val="clear" w:color="auto" w:fill="FFFFFF"/>
        <w:spacing w:after="240"/>
        <w:ind w:left="-426" w:hanging="425"/>
        <w:textAlignment w:val="baseline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 С заявлением о рассмотрении вопроса о неэтичном поведении депутата в Совет депутатов могут обратиться депутаты, должностные лица органов государственной власти, органов местного самоуправления, руководители организаций, общественных объединений, а также иные граждане.</w:t>
      </w:r>
    </w:p>
    <w:p w:rsidR="004F59D1" w:rsidRPr="00EA73C7" w:rsidRDefault="004F59D1" w:rsidP="004F59D1">
      <w:pPr>
        <w:pStyle w:val="a3"/>
        <w:shd w:val="clear" w:color="auto" w:fill="FFFFFF"/>
        <w:spacing w:after="240"/>
        <w:ind w:left="-426"/>
        <w:textAlignment w:val="baseline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4F59D1" w:rsidRPr="00EA73C7" w:rsidRDefault="007F37FA" w:rsidP="004F59D1">
      <w:pPr>
        <w:pStyle w:val="a3"/>
        <w:numPr>
          <w:ilvl w:val="0"/>
          <w:numId w:val="10"/>
        </w:numPr>
        <w:shd w:val="clear" w:color="auto" w:fill="FFFFFF"/>
        <w:spacing w:after="240"/>
        <w:ind w:left="-426" w:hanging="425"/>
        <w:textAlignment w:val="baseline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Комиссия рассматривает вопрос о нарушении правил депутат</w:t>
      </w:r>
      <w:r w:rsidR="004F59D1" w:rsidRPr="00EA73C7">
        <w:rPr>
          <w:rFonts w:ascii="Times New Roman" w:eastAsia="Times New Roman" w:hAnsi="Times New Roman"/>
          <w:sz w:val="27"/>
          <w:szCs w:val="27"/>
          <w:lang w:eastAsia="ru-RU"/>
        </w:rPr>
        <w:t>ской этики.</w:t>
      </w:r>
    </w:p>
    <w:p w:rsidR="004F59D1" w:rsidRPr="00EA73C7" w:rsidRDefault="004F59D1" w:rsidP="004F59D1">
      <w:pPr>
        <w:pStyle w:val="a3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6D0529" w:rsidRPr="006D0529" w:rsidRDefault="007F37FA" w:rsidP="006D0529">
      <w:pPr>
        <w:pStyle w:val="a3"/>
        <w:numPr>
          <w:ilvl w:val="0"/>
          <w:numId w:val="10"/>
        </w:numPr>
        <w:shd w:val="clear" w:color="auto" w:fill="FFFFFF"/>
        <w:spacing w:after="240"/>
        <w:ind w:left="-426" w:hanging="425"/>
        <w:textAlignment w:val="baseline"/>
        <w:outlineLvl w:val="2"/>
        <w:rPr>
          <w:rFonts w:ascii="Times New Roman" w:eastAsia="Times New Roman" w:hAnsi="Times New Roman"/>
          <w:b/>
          <w:bCs/>
          <w:color w:val="444444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Комиссия вправе предложить депутату дать объяснен</w:t>
      </w:r>
      <w:r w:rsidR="006D0529">
        <w:rPr>
          <w:rFonts w:ascii="Times New Roman" w:eastAsia="Times New Roman" w:hAnsi="Times New Roman"/>
          <w:sz w:val="27"/>
          <w:szCs w:val="27"/>
          <w:lang w:eastAsia="ru-RU"/>
        </w:rPr>
        <w:t>ия по рассматриваемому вопросу.</w:t>
      </w:r>
    </w:p>
    <w:p w:rsidR="007F37FA" w:rsidRPr="00EA73C7" w:rsidRDefault="007F37FA" w:rsidP="007F37FA">
      <w:pPr>
        <w:shd w:val="clear" w:color="auto" w:fill="FFFFFF"/>
        <w:spacing w:after="240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Статья 5. Порядок работы </w:t>
      </w:r>
      <w:r w:rsidR="001C4979" w:rsidRPr="00EA73C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</w:t>
      </w:r>
      <w:r w:rsidRPr="00EA73C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омиссии и рассмотрения вопроса о привлечении депутата к ответственности за нарушение правил депутатской этики</w:t>
      </w:r>
    </w:p>
    <w:p w:rsidR="004F59D1" w:rsidRPr="00EA73C7" w:rsidRDefault="00284521" w:rsidP="004F59D1">
      <w:pPr>
        <w:pStyle w:val="a3"/>
        <w:numPr>
          <w:ilvl w:val="0"/>
          <w:numId w:val="11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Комиссия</w:t>
      </w:r>
      <w:r w:rsidR="007F37FA"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 состоит и</w:t>
      </w:r>
      <w:r w:rsidR="004F59D1"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з депутатов Совета депутатов. </w:t>
      </w:r>
      <w:r w:rsidR="007F37FA"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Численность 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К</w:t>
      </w:r>
      <w:r w:rsidR="007F37FA" w:rsidRPr="00EA73C7">
        <w:rPr>
          <w:rFonts w:ascii="Times New Roman" w:eastAsia="Times New Roman" w:hAnsi="Times New Roman"/>
          <w:sz w:val="27"/>
          <w:szCs w:val="27"/>
          <w:lang w:eastAsia="ru-RU"/>
        </w:rPr>
        <w:t>омиссии не может быть менее 3 и более 7 членов с правом решающего голоса, с правом совещательного голоса 1 член комиссии - секретарь.</w:t>
      </w:r>
    </w:p>
    <w:p w:rsidR="004F59D1" w:rsidRPr="00EA73C7" w:rsidRDefault="004F59D1" w:rsidP="004F59D1">
      <w:pPr>
        <w:pStyle w:val="a3"/>
        <w:shd w:val="clear" w:color="auto" w:fill="FFFFFF"/>
        <w:ind w:left="-431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4F59D1" w:rsidRPr="00EA73C7" w:rsidRDefault="007F37FA" w:rsidP="004F59D1">
      <w:pPr>
        <w:pStyle w:val="a3"/>
        <w:numPr>
          <w:ilvl w:val="0"/>
          <w:numId w:val="11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Комиссия проводит свои з</w:t>
      </w:r>
      <w:r w:rsidR="004F59D1" w:rsidRPr="00EA73C7">
        <w:rPr>
          <w:rFonts w:ascii="Times New Roman" w:eastAsia="Times New Roman" w:hAnsi="Times New Roman"/>
          <w:sz w:val="27"/>
          <w:szCs w:val="27"/>
          <w:lang w:eastAsia="ru-RU"/>
        </w:rPr>
        <w:t>аседания по мере необходимости.</w:t>
      </w:r>
    </w:p>
    <w:p w:rsidR="004F59D1" w:rsidRPr="00EA73C7" w:rsidRDefault="004F59D1" w:rsidP="004F59D1">
      <w:pPr>
        <w:pStyle w:val="a3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284521" w:rsidRPr="00EA73C7" w:rsidRDefault="007F37FA" w:rsidP="004F59D1">
      <w:pPr>
        <w:pStyle w:val="a3"/>
        <w:numPr>
          <w:ilvl w:val="0"/>
          <w:numId w:val="11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Поводом для рассмотрения вопроса о привлечении депутата к ответственности за нарушение правил депутатской этики является:</w:t>
      </w:r>
    </w:p>
    <w:p w:rsidR="00284521" w:rsidRPr="00EA73C7" w:rsidRDefault="007F37FA" w:rsidP="00284521">
      <w:pPr>
        <w:pStyle w:val="a3"/>
        <w:numPr>
          <w:ilvl w:val="0"/>
          <w:numId w:val="12"/>
        </w:numPr>
        <w:shd w:val="clear" w:color="auto" w:fill="FFFFFF"/>
        <w:ind w:left="0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письменное обращение депутата (группы депутатов), должностных лиц государственных или муниципальных органов власти, организаций и учреждений, а та</w:t>
      </w:r>
      <w:r w:rsidR="00284521" w:rsidRPr="00EA73C7">
        <w:rPr>
          <w:rFonts w:ascii="Times New Roman" w:eastAsia="Times New Roman" w:hAnsi="Times New Roman"/>
          <w:sz w:val="27"/>
          <w:szCs w:val="27"/>
          <w:lang w:eastAsia="ru-RU"/>
        </w:rPr>
        <w:t>кже граждан (далее — обращение);</w:t>
      </w:r>
    </w:p>
    <w:p w:rsidR="00284521" w:rsidRPr="00EA73C7" w:rsidRDefault="007F37FA" w:rsidP="00284521">
      <w:pPr>
        <w:pStyle w:val="a3"/>
        <w:numPr>
          <w:ilvl w:val="0"/>
          <w:numId w:val="12"/>
        </w:numPr>
        <w:shd w:val="clear" w:color="auto" w:fill="FFFFFF"/>
        <w:ind w:left="0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устное обращение, озвученное </w:t>
      </w:r>
      <w:r w:rsidR="004F59D1" w:rsidRPr="00EA73C7">
        <w:rPr>
          <w:rFonts w:ascii="Times New Roman" w:eastAsia="Times New Roman" w:hAnsi="Times New Roman"/>
          <w:sz w:val="27"/>
          <w:szCs w:val="27"/>
          <w:lang w:eastAsia="ru-RU"/>
        </w:rPr>
        <w:t>на заседании Совета депутатов;</w:t>
      </w:r>
    </w:p>
    <w:p w:rsidR="006D0529" w:rsidRDefault="007F37FA" w:rsidP="006D0529">
      <w:pPr>
        <w:pStyle w:val="a3"/>
        <w:numPr>
          <w:ilvl w:val="0"/>
          <w:numId w:val="12"/>
        </w:numPr>
        <w:shd w:val="clear" w:color="auto" w:fill="FFFFFF"/>
        <w:ind w:left="0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жалоба, поданная в Совет депутатов избирателем (жителем </w:t>
      </w:r>
      <w:r w:rsidR="004F59D1" w:rsidRPr="00EA73C7">
        <w:rPr>
          <w:rFonts w:ascii="Times New Roman" w:eastAsia="Times New Roman" w:hAnsi="Times New Roman"/>
          <w:sz w:val="27"/>
          <w:szCs w:val="27"/>
          <w:lang w:eastAsia="ru-RU"/>
        </w:rPr>
        <w:t>города Куйбышева, обладающим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 избирательным правом), должностным лицом, работником администрации, муниципального бюджетного учреждения, иными лицами (далее — жалоба).</w:t>
      </w:r>
    </w:p>
    <w:p w:rsidR="00284521" w:rsidRPr="00EA73C7" w:rsidRDefault="007F37FA" w:rsidP="00284521">
      <w:pPr>
        <w:pStyle w:val="a3"/>
        <w:numPr>
          <w:ilvl w:val="0"/>
          <w:numId w:val="11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Жалобы рассматриваются при условии, что они содержат фамилию, имя, отчество обратившегося, данные о его месте жительства, работы или учебы, контактный телефон, если такой имеется, а также сведения о конкр</w:t>
      </w:r>
      <w:r w:rsidR="00284521" w:rsidRPr="00EA73C7">
        <w:rPr>
          <w:rFonts w:ascii="Times New Roman" w:eastAsia="Times New Roman" w:hAnsi="Times New Roman"/>
          <w:sz w:val="27"/>
          <w:szCs w:val="27"/>
          <w:lang w:eastAsia="ru-RU"/>
        </w:rPr>
        <w:t>етном депутате и его действиях.</w:t>
      </w:r>
    </w:p>
    <w:p w:rsidR="006D0529" w:rsidRPr="00EA73C7" w:rsidRDefault="006D0529" w:rsidP="00284521">
      <w:pPr>
        <w:pStyle w:val="a3"/>
        <w:shd w:val="clear" w:color="auto" w:fill="FFFFFF"/>
        <w:ind w:left="-431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284521" w:rsidRPr="00EA73C7" w:rsidRDefault="007F37FA" w:rsidP="00284521">
      <w:pPr>
        <w:pStyle w:val="a3"/>
        <w:numPr>
          <w:ilvl w:val="0"/>
          <w:numId w:val="11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Допускается объединение нескольких обращений и (или) жалоб о привлечении одного и того же депутата к ответственности в одно рассмотрение.</w:t>
      </w:r>
    </w:p>
    <w:p w:rsidR="00284521" w:rsidRPr="00EA73C7" w:rsidRDefault="00284521" w:rsidP="00284521">
      <w:pPr>
        <w:pStyle w:val="a3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284521" w:rsidRPr="00EA73C7" w:rsidRDefault="007F37FA" w:rsidP="00284521">
      <w:pPr>
        <w:pStyle w:val="a3"/>
        <w:numPr>
          <w:ilvl w:val="0"/>
          <w:numId w:val="11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Рассмотрение обращ</w:t>
      </w:r>
      <w:r w:rsidR="00284521" w:rsidRPr="00EA73C7">
        <w:rPr>
          <w:rFonts w:ascii="Times New Roman" w:eastAsia="Times New Roman" w:hAnsi="Times New Roman"/>
          <w:sz w:val="27"/>
          <w:szCs w:val="27"/>
          <w:lang w:eastAsia="ru-RU"/>
        </w:rPr>
        <w:t>ения или жалобы осуществляется К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омиссией на открытом заседании. Комиссия на основании организационного решения вправе рас</w:t>
      </w:r>
      <w:r w:rsidR="00284521" w:rsidRPr="00EA73C7">
        <w:rPr>
          <w:rFonts w:ascii="Times New Roman" w:eastAsia="Times New Roman" w:hAnsi="Times New Roman"/>
          <w:sz w:val="27"/>
          <w:szCs w:val="27"/>
          <w:lang w:eastAsia="ru-RU"/>
        </w:rPr>
        <w:t>с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матривать обращения или жалобы на закрытом заседании.</w:t>
      </w:r>
    </w:p>
    <w:p w:rsidR="00284521" w:rsidRPr="00EA73C7" w:rsidRDefault="00284521" w:rsidP="00284521">
      <w:pPr>
        <w:pStyle w:val="a3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284521" w:rsidRPr="00EA73C7" w:rsidRDefault="007F37FA" w:rsidP="00284521">
      <w:pPr>
        <w:pStyle w:val="a3"/>
        <w:numPr>
          <w:ilvl w:val="0"/>
          <w:numId w:val="11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Не могут являться предметом рассмотрения </w:t>
      </w:r>
      <w:r w:rsidR="00284521" w:rsidRPr="00EA73C7">
        <w:rPr>
          <w:rFonts w:ascii="Times New Roman" w:eastAsia="Times New Roman" w:hAnsi="Times New Roman"/>
          <w:sz w:val="27"/>
          <w:szCs w:val="27"/>
          <w:lang w:eastAsia="ru-RU"/>
        </w:rPr>
        <w:t>К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омиссией вопросы, связанные с этикой личной жизни или производственной (сл</w:t>
      </w:r>
      <w:r w:rsidR="00284521" w:rsidRPr="00EA73C7">
        <w:rPr>
          <w:rFonts w:ascii="Times New Roman" w:eastAsia="Times New Roman" w:hAnsi="Times New Roman"/>
          <w:sz w:val="27"/>
          <w:szCs w:val="27"/>
          <w:lang w:eastAsia="ru-RU"/>
        </w:rPr>
        <w:t>ужебной) деятельности депутата.</w:t>
      </w:r>
    </w:p>
    <w:p w:rsidR="00284521" w:rsidRPr="00EA73C7" w:rsidRDefault="00284521" w:rsidP="00284521">
      <w:pPr>
        <w:pStyle w:val="a3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284521" w:rsidRPr="00EA73C7" w:rsidRDefault="00284521" w:rsidP="00284521">
      <w:pPr>
        <w:pStyle w:val="a3"/>
        <w:numPr>
          <w:ilvl w:val="0"/>
          <w:numId w:val="11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На заседание К</w:t>
      </w:r>
      <w:r w:rsidR="007F37FA"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омиссии при рассмотрении обращения или жалобы должен быть приглашен депутат, действия которого являются предметом рассмотрения, могут присутствовать заявители и другие лица, информация которых может помочь выяснить все необходимые обстоятельства и 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сделать объективное заключение.</w:t>
      </w:r>
    </w:p>
    <w:p w:rsidR="00284521" w:rsidRPr="00EA73C7" w:rsidRDefault="00284521" w:rsidP="00284521">
      <w:pPr>
        <w:pStyle w:val="a3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284521" w:rsidRPr="00EA73C7" w:rsidRDefault="007F37FA" w:rsidP="00284521">
      <w:pPr>
        <w:pStyle w:val="a3"/>
        <w:numPr>
          <w:ilvl w:val="0"/>
          <w:numId w:val="11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Отсутствие кого-либо из указанных лиц, надлежащим образом извещенн</w:t>
      </w:r>
      <w:r w:rsidR="00284521" w:rsidRPr="00EA73C7">
        <w:rPr>
          <w:rFonts w:ascii="Times New Roman" w:eastAsia="Times New Roman" w:hAnsi="Times New Roman"/>
          <w:sz w:val="27"/>
          <w:szCs w:val="27"/>
          <w:lang w:eastAsia="ru-RU"/>
        </w:rPr>
        <w:t>ых о времени и месте заседания К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омиссии, не пре</w:t>
      </w:r>
      <w:r w:rsidR="00284521" w:rsidRPr="00EA73C7">
        <w:rPr>
          <w:rFonts w:ascii="Times New Roman" w:eastAsia="Times New Roman" w:hAnsi="Times New Roman"/>
          <w:sz w:val="27"/>
          <w:szCs w:val="27"/>
          <w:lang w:eastAsia="ru-RU"/>
        </w:rPr>
        <w:t>пятствует проведению заседания К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омиссии для рассмотрения обращения (жалобы) на нарушение правил </w:t>
      </w:r>
      <w:r w:rsidR="00284521" w:rsidRPr="00EA73C7">
        <w:rPr>
          <w:rFonts w:ascii="Times New Roman" w:eastAsia="Times New Roman" w:hAnsi="Times New Roman"/>
          <w:sz w:val="27"/>
          <w:szCs w:val="27"/>
          <w:lang w:eastAsia="ru-RU"/>
        </w:rPr>
        <w:t>депутатской этики, по существу.</w:t>
      </w:r>
    </w:p>
    <w:p w:rsidR="00284521" w:rsidRPr="00EA73C7" w:rsidRDefault="00284521" w:rsidP="00284521">
      <w:pPr>
        <w:pStyle w:val="a3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284521" w:rsidRPr="00EA73C7" w:rsidRDefault="007F37FA" w:rsidP="00284521">
      <w:pPr>
        <w:pStyle w:val="a3"/>
        <w:numPr>
          <w:ilvl w:val="0"/>
          <w:numId w:val="11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По итогам р</w:t>
      </w:r>
      <w:r w:rsidR="00284521" w:rsidRPr="00EA73C7">
        <w:rPr>
          <w:rFonts w:ascii="Times New Roman" w:eastAsia="Times New Roman" w:hAnsi="Times New Roman"/>
          <w:sz w:val="27"/>
          <w:szCs w:val="27"/>
          <w:lang w:eastAsia="ru-RU"/>
        </w:rPr>
        <w:t>ассмотрения обращения (жалобы) К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омиссия может вынести одно из следующих заключений:</w:t>
      </w:r>
    </w:p>
    <w:p w:rsidR="00284521" w:rsidRPr="00EA73C7" w:rsidRDefault="00284521" w:rsidP="00284521">
      <w:pPr>
        <w:pStyle w:val="a3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F37FA" w:rsidRPr="00EA73C7" w:rsidRDefault="007F37FA" w:rsidP="00284521">
      <w:pPr>
        <w:shd w:val="clear" w:color="auto" w:fill="FFFFFF"/>
        <w:ind w:firstLine="480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1) о наличии в действиях депутата или установления факта нарушения правил депутатской этики и рекомендации Совету депутатов применить к депутату не более двух из следующих мер воздействия:</w:t>
      </w:r>
    </w:p>
    <w:p w:rsidR="001C4979" w:rsidRPr="00EA73C7" w:rsidRDefault="001C4979" w:rsidP="00284521">
      <w:pPr>
        <w:shd w:val="clear" w:color="auto" w:fill="FFFFFF"/>
        <w:ind w:firstLine="480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284521" w:rsidRPr="00EA73C7" w:rsidRDefault="007F37FA" w:rsidP="00284521">
      <w:p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-</w:t>
      </w:r>
      <w:r w:rsidR="00763A80"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сделать замечание депутату на заседании </w:t>
      </w:r>
      <w:r w:rsidR="00284521"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сессии 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Сов</w:t>
      </w:r>
      <w:r w:rsidR="00284521" w:rsidRPr="00EA73C7">
        <w:rPr>
          <w:rFonts w:ascii="Times New Roman" w:eastAsia="Times New Roman" w:hAnsi="Times New Roman"/>
          <w:sz w:val="27"/>
          <w:szCs w:val="27"/>
          <w:lang w:eastAsia="ru-RU"/>
        </w:rPr>
        <w:t>ета депутатов;</w:t>
      </w:r>
      <w:r w:rsidR="00284521" w:rsidRPr="00EA73C7">
        <w:rPr>
          <w:rFonts w:ascii="Times New Roman" w:eastAsia="Times New Roman" w:hAnsi="Times New Roman"/>
          <w:sz w:val="27"/>
          <w:szCs w:val="27"/>
          <w:lang w:eastAsia="ru-RU"/>
        </w:rPr>
        <w:br/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- предупредить депутата на заседании </w:t>
      </w:r>
      <w:r w:rsidR="00284521"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сессии 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Совета депутатов о недопустимости нарушения правил депутатской этики;</w:t>
      </w:r>
    </w:p>
    <w:p w:rsidR="00284521" w:rsidRPr="00EA73C7" w:rsidRDefault="007F37FA" w:rsidP="001C4979">
      <w:p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- объявить депутату публичное порицание;</w:t>
      </w:r>
    </w:p>
    <w:p w:rsidR="00284521" w:rsidRPr="00EA73C7" w:rsidRDefault="007F37FA" w:rsidP="001C4979">
      <w:p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- рекомендовать депутату принести публичные извинения;</w:t>
      </w:r>
    </w:p>
    <w:p w:rsidR="001C4979" w:rsidRPr="00EA73C7" w:rsidRDefault="007F37FA" w:rsidP="001C4979">
      <w:p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- огласить на заседании </w:t>
      </w:r>
      <w:r w:rsidR="001C4979"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сессии 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Совета депутатов факты нарушения депутатом правил депутатской этики;</w:t>
      </w:r>
    </w:p>
    <w:p w:rsidR="001C4979" w:rsidRPr="00EA73C7" w:rsidRDefault="007F37FA" w:rsidP="001C4979">
      <w:p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- рекомендовать Совету депутатов довести факты нарушения депутатом правил депутатской этики до избирателей через средства массовой информации либо иным способом;</w:t>
      </w:r>
    </w:p>
    <w:p w:rsidR="001C4979" w:rsidRPr="00EA73C7" w:rsidRDefault="007F37FA" w:rsidP="001C4979">
      <w:p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- рекомендовать Совету депутатов лишить депутата инициировать вынесение вопросов на рассмотрение Совета депутатов и выступления на предстоящем заседании </w:t>
      </w:r>
      <w:r w:rsidR="001C4979" w:rsidRPr="00EA73C7">
        <w:rPr>
          <w:rFonts w:ascii="Times New Roman" w:eastAsia="Times New Roman" w:hAnsi="Times New Roman"/>
          <w:sz w:val="27"/>
          <w:szCs w:val="27"/>
          <w:lang w:eastAsia="ru-RU"/>
        </w:rPr>
        <w:t>сессии Совета депутатов;</w:t>
      </w:r>
    </w:p>
    <w:p w:rsidR="007F37FA" w:rsidRPr="00EA73C7" w:rsidRDefault="007F37FA" w:rsidP="001C4979">
      <w:p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- направить материалы проверки в правоохранительные органы в случаях, если в действиях депутата имеются признаки правонарушения.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br/>
      </w:r>
    </w:p>
    <w:p w:rsidR="007F37FA" w:rsidRPr="00EA73C7" w:rsidRDefault="007F37FA" w:rsidP="007F37FA">
      <w:pPr>
        <w:shd w:val="clear" w:color="auto" w:fill="FFFFFF"/>
        <w:ind w:firstLine="480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2) об отсутствии в действиях депутата нарушения (нарушений) правил депутатской этики.</w:t>
      </w:r>
    </w:p>
    <w:p w:rsidR="001C4979" w:rsidRPr="00EA73C7" w:rsidRDefault="001C4979" w:rsidP="007F37FA">
      <w:pPr>
        <w:shd w:val="clear" w:color="auto" w:fill="FFFFFF"/>
        <w:ind w:firstLine="480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1C4979" w:rsidRPr="00EA73C7" w:rsidRDefault="001C4979" w:rsidP="001C4979">
      <w:pPr>
        <w:pStyle w:val="a3"/>
        <w:numPr>
          <w:ilvl w:val="0"/>
          <w:numId w:val="11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Заключение выносит</w:t>
      </w:r>
      <w:r w:rsidR="007F37FA" w:rsidRPr="00EA73C7">
        <w:rPr>
          <w:rFonts w:ascii="Times New Roman" w:eastAsia="Times New Roman" w:hAnsi="Times New Roman"/>
          <w:sz w:val="27"/>
          <w:szCs w:val="27"/>
          <w:lang w:eastAsia="ru-RU"/>
        </w:rPr>
        <w:t>ся путем голосования и считается вынесенным, если за него прогол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осовали больше половины членов К</w:t>
      </w:r>
      <w:r w:rsidR="007F37FA" w:rsidRPr="00EA73C7">
        <w:rPr>
          <w:rFonts w:ascii="Times New Roman" w:eastAsia="Times New Roman" w:hAnsi="Times New Roman"/>
          <w:sz w:val="27"/>
          <w:szCs w:val="27"/>
          <w:lang w:eastAsia="ru-RU"/>
        </w:rPr>
        <w:t>омиссии.</w:t>
      </w:r>
    </w:p>
    <w:p w:rsidR="00EA73C7" w:rsidRPr="00EA73C7" w:rsidRDefault="00EA73C7" w:rsidP="00EA73C7">
      <w:pPr>
        <w:pStyle w:val="a3"/>
        <w:shd w:val="clear" w:color="auto" w:fill="FFFFFF"/>
        <w:ind w:left="-431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EA73C7" w:rsidRPr="00EA73C7" w:rsidRDefault="00EA73C7" w:rsidP="00EA73C7">
      <w:pPr>
        <w:pStyle w:val="ConsPlusNormal"/>
        <w:numPr>
          <w:ilvl w:val="0"/>
          <w:numId w:val="11"/>
        </w:numPr>
        <w:shd w:val="clear" w:color="auto" w:fill="FFFFFF"/>
        <w:textAlignment w:val="baseline"/>
        <w:rPr>
          <w:rFonts w:ascii="Times New Roman" w:hAnsi="Times New Roman" w:cs="Times New Roman"/>
          <w:sz w:val="27"/>
          <w:szCs w:val="27"/>
        </w:rPr>
      </w:pPr>
      <w:r w:rsidRPr="00EA73C7">
        <w:rPr>
          <w:rFonts w:ascii="Times New Roman" w:hAnsi="Times New Roman" w:cs="Times New Roman"/>
          <w:sz w:val="27"/>
          <w:szCs w:val="27"/>
        </w:rPr>
        <w:t>По итогам каждого заседан</w:t>
      </w:r>
      <w:r w:rsidR="00B67478">
        <w:rPr>
          <w:rFonts w:ascii="Times New Roman" w:hAnsi="Times New Roman" w:cs="Times New Roman"/>
          <w:sz w:val="27"/>
          <w:szCs w:val="27"/>
        </w:rPr>
        <w:t>ия К</w:t>
      </w:r>
      <w:r w:rsidRPr="00EA73C7">
        <w:rPr>
          <w:rFonts w:ascii="Times New Roman" w:hAnsi="Times New Roman" w:cs="Times New Roman"/>
          <w:sz w:val="27"/>
          <w:szCs w:val="27"/>
        </w:rPr>
        <w:t>омиссии составляется протокол, в котором отражаются: состав участников зас</w:t>
      </w:r>
      <w:r w:rsidR="00B67478">
        <w:rPr>
          <w:rFonts w:ascii="Times New Roman" w:hAnsi="Times New Roman" w:cs="Times New Roman"/>
          <w:sz w:val="27"/>
          <w:szCs w:val="27"/>
        </w:rPr>
        <w:t>едания (присутствовавшие члены К</w:t>
      </w:r>
      <w:r w:rsidRPr="00EA73C7">
        <w:rPr>
          <w:rFonts w:ascii="Times New Roman" w:hAnsi="Times New Roman" w:cs="Times New Roman"/>
          <w:sz w:val="27"/>
          <w:szCs w:val="27"/>
        </w:rPr>
        <w:t>омиссии, приглашенные лица), их выступления и принятые решения. К протоколу прилагаются все материалы</w:t>
      </w:r>
      <w:r w:rsidR="00B67478">
        <w:rPr>
          <w:rFonts w:ascii="Times New Roman" w:hAnsi="Times New Roman" w:cs="Times New Roman"/>
          <w:sz w:val="27"/>
          <w:szCs w:val="27"/>
        </w:rPr>
        <w:t>, рассматриваемые на заседании К</w:t>
      </w:r>
      <w:r w:rsidRPr="00EA73C7">
        <w:rPr>
          <w:rFonts w:ascii="Times New Roman" w:hAnsi="Times New Roman" w:cs="Times New Roman"/>
          <w:sz w:val="27"/>
          <w:szCs w:val="27"/>
        </w:rPr>
        <w:t>омиссии. Протокол подписывается лицом, пре</w:t>
      </w:r>
      <w:r w:rsidR="00B67478">
        <w:rPr>
          <w:rFonts w:ascii="Times New Roman" w:hAnsi="Times New Roman" w:cs="Times New Roman"/>
          <w:sz w:val="27"/>
          <w:szCs w:val="27"/>
        </w:rPr>
        <w:t>дседательствующим на заседании К</w:t>
      </w:r>
      <w:r w:rsidRPr="00EA73C7">
        <w:rPr>
          <w:rFonts w:ascii="Times New Roman" w:hAnsi="Times New Roman" w:cs="Times New Roman"/>
          <w:sz w:val="27"/>
          <w:szCs w:val="27"/>
        </w:rPr>
        <w:t>омиссии.</w:t>
      </w:r>
    </w:p>
    <w:p w:rsidR="001C4979" w:rsidRPr="00EA73C7" w:rsidRDefault="001C4979" w:rsidP="001C4979">
      <w:pPr>
        <w:pStyle w:val="a3"/>
        <w:shd w:val="clear" w:color="auto" w:fill="FFFFFF"/>
        <w:ind w:left="-431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1C4979" w:rsidRPr="00EA73C7" w:rsidRDefault="001C4979" w:rsidP="001C4979">
      <w:pPr>
        <w:pStyle w:val="a3"/>
        <w:numPr>
          <w:ilvl w:val="0"/>
          <w:numId w:val="11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Если К</w:t>
      </w:r>
      <w:r w:rsidR="007F37FA"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омиссия в течение одного месяца со дня первого заседания по рассмотрению обращения (жалобы) не вынесет одно из </w:t>
      </w:r>
      <w:r w:rsidR="00391C51" w:rsidRPr="00EA73C7">
        <w:rPr>
          <w:rFonts w:ascii="Times New Roman" w:eastAsia="Times New Roman" w:hAnsi="Times New Roman"/>
          <w:sz w:val="27"/>
          <w:szCs w:val="27"/>
          <w:lang w:eastAsia="ru-RU"/>
        </w:rPr>
        <w:t>заключений, указанных в пункте 10</w:t>
      </w:r>
      <w:r w:rsidR="007F37FA"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 настоящей статьи, вопрос об ответственности депутата за нарушение правил депутатской этики, явл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яющийся предметом рассмотрения К</w:t>
      </w:r>
      <w:r w:rsidR="007F37FA"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омиссии, может быть внесен любым депутатом (группой депутатов) для рассмотрения на заседание 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сессии Совета депутатов.</w:t>
      </w:r>
    </w:p>
    <w:p w:rsidR="001C4979" w:rsidRPr="00EA73C7" w:rsidRDefault="001C4979" w:rsidP="001C4979">
      <w:pPr>
        <w:pStyle w:val="a3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1C4979" w:rsidRPr="00EA73C7" w:rsidRDefault="007F37FA" w:rsidP="001C4979">
      <w:pPr>
        <w:pStyle w:val="a3"/>
        <w:numPr>
          <w:ilvl w:val="0"/>
          <w:numId w:val="11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Депутат, допустивший нарушение правил депутатской этики, имеет право выступить на заседании </w:t>
      </w:r>
      <w:r w:rsidR="001C4979"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сессии 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Совета депутатов с пояснениями на принятые меры воздействия.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br/>
      </w:r>
    </w:p>
    <w:p w:rsidR="001C4979" w:rsidRPr="00EA73C7" w:rsidRDefault="007F37FA" w:rsidP="001C4979">
      <w:pPr>
        <w:pStyle w:val="a3"/>
        <w:numPr>
          <w:ilvl w:val="0"/>
          <w:numId w:val="11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bookmarkStart w:id="0" w:name="_GoBack"/>
      <w:bookmarkEnd w:id="0"/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Председатель (заместитель Председателя) Совета депутатов сообщает автору о</w:t>
      </w:r>
      <w:r w:rsidR="001C4979" w:rsidRPr="00EA73C7">
        <w:rPr>
          <w:rFonts w:ascii="Times New Roman" w:eastAsia="Times New Roman" w:hAnsi="Times New Roman"/>
          <w:sz w:val="27"/>
          <w:szCs w:val="27"/>
          <w:lang w:eastAsia="ru-RU"/>
        </w:rPr>
        <w:t>бращения (жалобы) о заключении К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омиссии в установленный </w:t>
      </w:r>
      <w:r w:rsidR="00391C51"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Федеральным законом от 02.05.2006 № 59-ФЗ «О порядке рассмотрения обращений граждан </w:t>
      </w:r>
      <w:r w:rsidR="00A07D5F">
        <w:rPr>
          <w:rFonts w:ascii="Times New Roman" w:eastAsia="Times New Roman" w:hAnsi="Times New Roman"/>
          <w:sz w:val="27"/>
          <w:szCs w:val="27"/>
          <w:lang w:eastAsia="ru-RU"/>
        </w:rPr>
        <w:t xml:space="preserve">Российской Федерации» </w:t>
      </w:r>
      <w:r w:rsidR="00391C51" w:rsidRPr="00EA73C7">
        <w:rPr>
          <w:rFonts w:ascii="Times New Roman" w:eastAsia="Times New Roman" w:hAnsi="Times New Roman"/>
          <w:sz w:val="27"/>
          <w:szCs w:val="27"/>
          <w:lang w:eastAsia="ru-RU"/>
        </w:rPr>
        <w:t>срок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1C4979" w:rsidRPr="00EA73C7" w:rsidRDefault="001C4979" w:rsidP="001C4979">
      <w:pPr>
        <w:pStyle w:val="a3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F37FA" w:rsidRPr="001C4979" w:rsidRDefault="007F37FA" w:rsidP="001C4979">
      <w:pPr>
        <w:pStyle w:val="a3"/>
        <w:numPr>
          <w:ilvl w:val="0"/>
          <w:numId w:val="11"/>
        </w:numPr>
        <w:shd w:val="clear" w:color="auto" w:fill="FFFFFF"/>
        <w:textAlignment w:val="baseline"/>
        <w:rPr>
          <w:rFonts w:ascii="Times New Roman" w:eastAsia="Times New Roman" w:hAnsi="Times New Roman"/>
          <w:color w:val="444444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Отзыв обращения (жалобы) их автором является основанием для прекращения процедуры привлечения депутата к ответственности, предусмотренной настоящим Положением.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br/>
      </w:r>
    </w:p>
    <w:p w:rsidR="007F37FA" w:rsidRPr="00EA73C7" w:rsidRDefault="007F37FA" w:rsidP="007F37FA">
      <w:pPr>
        <w:shd w:val="clear" w:color="auto" w:fill="FFFFFF"/>
        <w:spacing w:after="240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Статья 6. Рассмотрение заключения </w:t>
      </w:r>
      <w:r w:rsidR="001C4979" w:rsidRPr="00EA73C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</w:t>
      </w:r>
      <w:r w:rsidRPr="00EA73C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омиссии на заседании </w:t>
      </w:r>
      <w:r w:rsidR="001C4979" w:rsidRPr="00EA73C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сессии </w:t>
      </w:r>
      <w:r w:rsidRPr="00EA73C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Совета депутатов</w:t>
      </w:r>
    </w:p>
    <w:p w:rsidR="00763A80" w:rsidRPr="00EA73C7" w:rsidRDefault="007F37FA" w:rsidP="00763A80">
      <w:pPr>
        <w:pStyle w:val="a3"/>
        <w:numPr>
          <w:ilvl w:val="0"/>
          <w:numId w:val="13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Совет депутатов по результатам рассмотрения</w:t>
      </w:r>
      <w:r w:rsidR="001C4979"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763A80" w:rsidRPr="00EA73C7">
        <w:rPr>
          <w:rFonts w:ascii="Times New Roman" w:eastAsia="Times New Roman" w:hAnsi="Times New Roman"/>
          <w:sz w:val="27"/>
          <w:szCs w:val="27"/>
          <w:lang w:eastAsia="ru-RU"/>
        </w:rPr>
        <w:t>обращения (</w:t>
      </w:r>
      <w:r w:rsidR="001C4979" w:rsidRPr="00EA73C7">
        <w:rPr>
          <w:rFonts w:ascii="Times New Roman" w:eastAsia="Times New Roman" w:hAnsi="Times New Roman"/>
          <w:sz w:val="27"/>
          <w:szCs w:val="27"/>
          <w:lang w:eastAsia="ru-RU"/>
        </w:rPr>
        <w:t>жалобы</w:t>
      </w:r>
      <w:r w:rsidR="00763A80" w:rsidRPr="00EA73C7">
        <w:rPr>
          <w:rFonts w:ascii="Times New Roman" w:eastAsia="Times New Roman" w:hAnsi="Times New Roman"/>
          <w:sz w:val="27"/>
          <w:szCs w:val="27"/>
          <w:lang w:eastAsia="ru-RU"/>
        </w:rPr>
        <w:t>)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1C4979" w:rsidRPr="00EA73C7">
        <w:rPr>
          <w:rFonts w:ascii="Times New Roman" w:eastAsia="Times New Roman" w:hAnsi="Times New Roman"/>
          <w:sz w:val="27"/>
          <w:szCs w:val="27"/>
          <w:lang w:eastAsia="ru-RU"/>
        </w:rPr>
        <w:t>и заключения К</w:t>
      </w: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омиссии выносит решение с учето</w:t>
      </w:r>
      <w:r w:rsidR="001C4979" w:rsidRPr="00EA73C7">
        <w:rPr>
          <w:rFonts w:ascii="Times New Roman" w:eastAsia="Times New Roman" w:hAnsi="Times New Roman"/>
          <w:sz w:val="27"/>
          <w:szCs w:val="27"/>
          <w:lang w:eastAsia="ru-RU"/>
        </w:rPr>
        <w:t>м пункта 10</w:t>
      </w:r>
      <w:r w:rsidR="00763A80" w:rsidRPr="00EA73C7">
        <w:rPr>
          <w:rFonts w:ascii="Times New Roman" w:eastAsia="Times New Roman" w:hAnsi="Times New Roman"/>
          <w:sz w:val="27"/>
          <w:szCs w:val="27"/>
          <w:lang w:eastAsia="ru-RU"/>
        </w:rPr>
        <w:t xml:space="preserve"> статьи 5 настоящих Правил.</w:t>
      </w:r>
    </w:p>
    <w:p w:rsidR="00763A80" w:rsidRPr="00EA73C7" w:rsidRDefault="00763A80" w:rsidP="00763A80">
      <w:pPr>
        <w:pStyle w:val="a3"/>
        <w:shd w:val="clear" w:color="auto" w:fill="FFFFFF"/>
        <w:ind w:left="-491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F37FA" w:rsidRPr="00EA73C7" w:rsidRDefault="007F37FA" w:rsidP="00763A80">
      <w:pPr>
        <w:pStyle w:val="a3"/>
        <w:numPr>
          <w:ilvl w:val="0"/>
          <w:numId w:val="13"/>
        </w:numPr>
        <w:shd w:val="clear" w:color="auto" w:fill="FFFFFF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73C7">
        <w:rPr>
          <w:rFonts w:ascii="Times New Roman" w:eastAsia="Times New Roman" w:hAnsi="Times New Roman"/>
          <w:sz w:val="27"/>
          <w:szCs w:val="27"/>
          <w:lang w:eastAsia="ru-RU"/>
        </w:rPr>
        <w:t>Депутат в отношении, которого Советом депутатов рассматривается заключение комиссии о нарушении им правил депутатской этики, имеет право на заключительное слово длительностью не более 3 минут.</w:t>
      </w:r>
    </w:p>
    <w:p w:rsidR="00E8409A" w:rsidRDefault="00E8409A" w:rsidP="007F37FA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7"/>
          <w:szCs w:val="27"/>
        </w:rPr>
      </w:pPr>
    </w:p>
    <w:p w:rsidR="00D04C89" w:rsidRDefault="00D04C89" w:rsidP="007F37FA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7"/>
          <w:szCs w:val="27"/>
        </w:rPr>
      </w:pPr>
    </w:p>
    <w:sectPr w:rsidR="00D04C89" w:rsidSect="00004F68">
      <w:footerReference w:type="default" r:id="rId10"/>
      <w:pgSz w:w="11906" w:h="16838"/>
      <w:pgMar w:top="709" w:right="567" w:bottom="1135" w:left="1701" w:header="709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96E" w:rsidRDefault="0012496E" w:rsidP="00004F68">
      <w:r>
        <w:separator/>
      </w:r>
    </w:p>
  </w:endnote>
  <w:endnote w:type="continuationSeparator" w:id="0">
    <w:p w:rsidR="0012496E" w:rsidRDefault="0012496E" w:rsidP="00004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25416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8917CF" w:rsidRPr="00004F68" w:rsidRDefault="008917CF">
        <w:pPr>
          <w:pStyle w:val="a9"/>
          <w:jc w:val="center"/>
          <w:rPr>
            <w:rFonts w:ascii="Times New Roman" w:hAnsi="Times New Roman"/>
            <w:sz w:val="20"/>
            <w:szCs w:val="20"/>
          </w:rPr>
        </w:pPr>
        <w:r w:rsidRPr="00004F68">
          <w:rPr>
            <w:rFonts w:ascii="Times New Roman" w:hAnsi="Times New Roman"/>
            <w:sz w:val="20"/>
            <w:szCs w:val="20"/>
          </w:rPr>
          <w:fldChar w:fldCharType="begin"/>
        </w:r>
        <w:r w:rsidRPr="00004F68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004F68">
          <w:rPr>
            <w:rFonts w:ascii="Times New Roman" w:hAnsi="Times New Roman"/>
            <w:sz w:val="20"/>
            <w:szCs w:val="20"/>
          </w:rPr>
          <w:fldChar w:fldCharType="separate"/>
        </w:r>
        <w:r w:rsidR="006D0529">
          <w:rPr>
            <w:rFonts w:ascii="Times New Roman" w:hAnsi="Times New Roman"/>
            <w:noProof/>
            <w:sz w:val="20"/>
            <w:szCs w:val="20"/>
          </w:rPr>
          <w:t>7</w:t>
        </w:r>
        <w:r w:rsidRPr="00004F68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8917CF" w:rsidRDefault="008917C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96E" w:rsidRDefault="0012496E" w:rsidP="00004F68">
      <w:r>
        <w:separator/>
      </w:r>
    </w:p>
  </w:footnote>
  <w:footnote w:type="continuationSeparator" w:id="0">
    <w:p w:rsidR="0012496E" w:rsidRDefault="0012496E" w:rsidP="00004F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E4088A1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</w:abstractNum>
  <w:abstractNum w:abstractNumId="1">
    <w:nsid w:val="025A6506"/>
    <w:multiLevelType w:val="hybridMultilevel"/>
    <w:tmpl w:val="8ED63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70D43"/>
    <w:multiLevelType w:val="hybridMultilevel"/>
    <w:tmpl w:val="789456E4"/>
    <w:lvl w:ilvl="0" w:tplc="9B241C5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03226"/>
    <w:multiLevelType w:val="hybridMultilevel"/>
    <w:tmpl w:val="69FC6AFE"/>
    <w:lvl w:ilvl="0" w:tplc="98B4B3B2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4">
    <w:nsid w:val="0F0F6DE9"/>
    <w:multiLevelType w:val="hybridMultilevel"/>
    <w:tmpl w:val="CE4AA8C8"/>
    <w:lvl w:ilvl="0" w:tplc="96C8E1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075DA6"/>
    <w:multiLevelType w:val="hybridMultilevel"/>
    <w:tmpl w:val="DAA239AA"/>
    <w:lvl w:ilvl="0" w:tplc="127ED7F2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670985"/>
    <w:multiLevelType w:val="hybridMultilevel"/>
    <w:tmpl w:val="4B26806E"/>
    <w:lvl w:ilvl="0" w:tplc="E1B0BA52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>
    <w:nsid w:val="34CF324B"/>
    <w:multiLevelType w:val="hybridMultilevel"/>
    <w:tmpl w:val="3BEE6CA8"/>
    <w:lvl w:ilvl="0" w:tplc="945E400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5D71144"/>
    <w:multiLevelType w:val="hybridMultilevel"/>
    <w:tmpl w:val="0982FCF8"/>
    <w:lvl w:ilvl="0" w:tplc="78E0BC0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9">
    <w:nsid w:val="4F4A1D27"/>
    <w:multiLevelType w:val="hybridMultilevel"/>
    <w:tmpl w:val="0AACE6F6"/>
    <w:lvl w:ilvl="0" w:tplc="0436D68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CE3709"/>
    <w:multiLevelType w:val="hybridMultilevel"/>
    <w:tmpl w:val="A5043D52"/>
    <w:lvl w:ilvl="0" w:tplc="DED4E490">
      <w:start w:val="1"/>
      <w:numFmt w:val="decimal"/>
      <w:lvlText w:val="%1."/>
      <w:lvlJc w:val="left"/>
      <w:pPr>
        <w:ind w:left="-49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1">
    <w:nsid w:val="54225D53"/>
    <w:multiLevelType w:val="hybridMultilevel"/>
    <w:tmpl w:val="D2B870BA"/>
    <w:lvl w:ilvl="0" w:tplc="30687492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46E6D35"/>
    <w:multiLevelType w:val="hybridMultilevel"/>
    <w:tmpl w:val="1206C374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0"/>
  </w:num>
  <w:num w:numId="5">
    <w:abstractNumId w:val="11"/>
  </w:num>
  <w:num w:numId="6">
    <w:abstractNumId w:val="2"/>
  </w:num>
  <w:num w:numId="7">
    <w:abstractNumId w:val="9"/>
  </w:num>
  <w:num w:numId="8">
    <w:abstractNumId w:val="4"/>
  </w:num>
  <w:num w:numId="9">
    <w:abstractNumId w:val="8"/>
  </w:num>
  <w:num w:numId="10">
    <w:abstractNumId w:val="10"/>
  </w:num>
  <w:num w:numId="11">
    <w:abstractNumId w:val="3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F88"/>
    <w:rsid w:val="00004F68"/>
    <w:rsid w:val="0002158B"/>
    <w:rsid w:val="00024172"/>
    <w:rsid w:val="00043EED"/>
    <w:rsid w:val="000B6AD4"/>
    <w:rsid w:val="000C5788"/>
    <w:rsid w:val="000F54B3"/>
    <w:rsid w:val="00112D37"/>
    <w:rsid w:val="0012496E"/>
    <w:rsid w:val="00166E6A"/>
    <w:rsid w:val="00174D1B"/>
    <w:rsid w:val="001A4569"/>
    <w:rsid w:val="001A74FE"/>
    <w:rsid w:val="001B5602"/>
    <w:rsid w:val="001C4979"/>
    <w:rsid w:val="001D5C3B"/>
    <w:rsid w:val="001E53B6"/>
    <w:rsid w:val="00201B20"/>
    <w:rsid w:val="0021297D"/>
    <w:rsid w:val="00284521"/>
    <w:rsid w:val="002B40A0"/>
    <w:rsid w:val="0032715D"/>
    <w:rsid w:val="00346D0B"/>
    <w:rsid w:val="003761F4"/>
    <w:rsid w:val="00391C51"/>
    <w:rsid w:val="003A2A98"/>
    <w:rsid w:val="003A615F"/>
    <w:rsid w:val="003D6B47"/>
    <w:rsid w:val="0040522D"/>
    <w:rsid w:val="004764C1"/>
    <w:rsid w:val="004C04AB"/>
    <w:rsid w:val="004C1A3E"/>
    <w:rsid w:val="004C3A86"/>
    <w:rsid w:val="004F59D1"/>
    <w:rsid w:val="00502B98"/>
    <w:rsid w:val="005259A2"/>
    <w:rsid w:val="00554919"/>
    <w:rsid w:val="005E2594"/>
    <w:rsid w:val="006353CB"/>
    <w:rsid w:val="00664C22"/>
    <w:rsid w:val="00675EA2"/>
    <w:rsid w:val="006B262A"/>
    <w:rsid w:val="006C2472"/>
    <w:rsid w:val="006D0529"/>
    <w:rsid w:val="006D7A7B"/>
    <w:rsid w:val="006E2B99"/>
    <w:rsid w:val="006E72C0"/>
    <w:rsid w:val="0070445C"/>
    <w:rsid w:val="007066C2"/>
    <w:rsid w:val="0075796E"/>
    <w:rsid w:val="00763A80"/>
    <w:rsid w:val="007649F3"/>
    <w:rsid w:val="00793465"/>
    <w:rsid w:val="007970A0"/>
    <w:rsid w:val="007A2054"/>
    <w:rsid w:val="007A5B4C"/>
    <w:rsid w:val="007F37FA"/>
    <w:rsid w:val="00875B17"/>
    <w:rsid w:val="00880FC0"/>
    <w:rsid w:val="008917CF"/>
    <w:rsid w:val="008D7245"/>
    <w:rsid w:val="008F670D"/>
    <w:rsid w:val="008F727A"/>
    <w:rsid w:val="00950CF1"/>
    <w:rsid w:val="00967E74"/>
    <w:rsid w:val="009A7808"/>
    <w:rsid w:val="009A7F90"/>
    <w:rsid w:val="00A07D5F"/>
    <w:rsid w:val="00A21F88"/>
    <w:rsid w:val="00A37752"/>
    <w:rsid w:val="00A421FE"/>
    <w:rsid w:val="00A63346"/>
    <w:rsid w:val="00A8371D"/>
    <w:rsid w:val="00A85A11"/>
    <w:rsid w:val="00AA4390"/>
    <w:rsid w:val="00AD193D"/>
    <w:rsid w:val="00AD2484"/>
    <w:rsid w:val="00AD4EB1"/>
    <w:rsid w:val="00AE3027"/>
    <w:rsid w:val="00B25484"/>
    <w:rsid w:val="00B30BB5"/>
    <w:rsid w:val="00B61951"/>
    <w:rsid w:val="00B67478"/>
    <w:rsid w:val="00B734E0"/>
    <w:rsid w:val="00BA36EF"/>
    <w:rsid w:val="00BA6B4B"/>
    <w:rsid w:val="00BB47A7"/>
    <w:rsid w:val="00BE411F"/>
    <w:rsid w:val="00C377E3"/>
    <w:rsid w:val="00C47BEC"/>
    <w:rsid w:val="00C70671"/>
    <w:rsid w:val="00C829AB"/>
    <w:rsid w:val="00CA1ABD"/>
    <w:rsid w:val="00D04C89"/>
    <w:rsid w:val="00D35A72"/>
    <w:rsid w:val="00D47721"/>
    <w:rsid w:val="00D723A6"/>
    <w:rsid w:val="00DB52FF"/>
    <w:rsid w:val="00DD7535"/>
    <w:rsid w:val="00E11CEA"/>
    <w:rsid w:val="00E34557"/>
    <w:rsid w:val="00E56CF6"/>
    <w:rsid w:val="00E8409A"/>
    <w:rsid w:val="00E87036"/>
    <w:rsid w:val="00EA73C7"/>
    <w:rsid w:val="00EB1010"/>
    <w:rsid w:val="00EE1DE5"/>
    <w:rsid w:val="00F05C9C"/>
    <w:rsid w:val="00F5067B"/>
    <w:rsid w:val="00F511A1"/>
    <w:rsid w:val="00F70E26"/>
    <w:rsid w:val="00F94FDF"/>
    <w:rsid w:val="00FA7EA3"/>
    <w:rsid w:val="00FD0A88"/>
    <w:rsid w:val="00FD26A0"/>
    <w:rsid w:val="00FF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ABC47A-8533-4F0A-8682-91B12C2E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F8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D04C89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F88"/>
    <w:pPr>
      <w:ind w:left="720"/>
      <w:contextualSpacing/>
    </w:pPr>
  </w:style>
  <w:style w:type="paragraph" w:styleId="a4">
    <w:name w:val="No Spacing"/>
    <w:uiPriority w:val="1"/>
    <w:qFormat/>
    <w:rsid w:val="00BE411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D0A8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0A88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04F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4F6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04F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04F68"/>
    <w:rPr>
      <w:rFonts w:ascii="Calibri" w:eastAsia="Calibri" w:hAnsi="Calibri" w:cs="Times New Roman"/>
    </w:rPr>
  </w:style>
  <w:style w:type="paragraph" w:customStyle="1" w:styleId="ab">
    <w:name w:val="Знак"/>
    <w:basedOn w:val="a"/>
    <w:rsid w:val="005E2594"/>
    <w:pPr>
      <w:spacing w:after="160" w:line="240" w:lineRule="exact"/>
      <w:jc w:val="left"/>
    </w:pPr>
    <w:rPr>
      <w:rFonts w:ascii="Times New Roman" w:hAnsi="Times New Roman"/>
      <w:sz w:val="20"/>
      <w:szCs w:val="20"/>
      <w:lang w:eastAsia="zh-CN"/>
    </w:rPr>
  </w:style>
  <w:style w:type="paragraph" w:styleId="ac">
    <w:name w:val="Body Text"/>
    <w:basedOn w:val="a"/>
    <w:link w:val="ad"/>
    <w:rsid w:val="00967E74"/>
    <w:pPr>
      <w:autoSpaceDE w:val="0"/>
      <w:autoSpaceDN w:val="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d">
    <w:name w:val="Основной текст Знак"/>
    <w:basedOn w:val="a0"/>
    <w:link w:val="ac"/>
    <w:rsid w:val="00967E7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Колонтитул_"/>
    <w:basedOn w:val="a0"/>
    <w:link w:val="af"/>
    <w:locked/>
    <w:rsid w:val="00967E74"/>
    <w:rPr>
      <w:b/>
      <w:bCs/>
      <w:spacing w:val="-3"/>
      <w:shd w:val="clear" w:color="auto" w:fill="FFFFFF"/>
    </w:rPr>
  </w:style>
  <w:style w:type="paragraph" w:customStyle="1" w:styleId="af">
    <w:name w:val="Колонтитул"/>
    <w:basedOn w:val="a"/>
    <w:link w:val="ae"/>
    <w:rsid w:val="00967E74"/>
    <w:pPr>
      <w:widowControl w:val="0"/>
      <w:shd w:val="clear" w:color="auto" w:fill="FFFFFF"/>
      <w:spacing w:line="240" w:lineRule="atLeast"/>
      <w:jc w:val="left"/>
    </w:pPr>
    <w:rPr>
      <w:rFonts w:asciiTheme="minorHAnsi" w:eastAsiaTheme="minorHAnsi" w:hAnsiTheme="minorHAnsi" w:cstheme="minorBidi"/>
      <w:b/>
      <w:bCs/>
      <w:spacing w:val="-3"/>
    </w:rPr>
  </w:style>
  <w:style w:type="character" w:customStyle="1" w:styleId="20">
    <w:name w:val="Заголовок 2 Знак"/>
    <w:basedOn w:val="a0"/>
    <w:link w:val="2"/>
    <w:uiPriority w:val="9"/>
    <w:rsid w:val="00D04C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D04C8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D04C8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917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917C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EA73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EA73C7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049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39A9C-3802-4099-B6E7-A4BA09EA6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7</Pages>
  <Words>2227</Words>
  <Characters>13877</Characters>
  <Application>Microsoft Office Word</Application>
  <DocSecurity>0</DocSecurity>
  <Lines>408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Орга Елена Сергеевна</dc:creator>
  <cp:keywords/>
  <dc:description/>
  <cp:lastModifiedBy>Балакина Наталья Геннадьевна</cp:lastModifiedBy>
  <cp:revision>62</cp:revision>
  <cp:lastPrinted>2023-04-20T09:26:00Z</cp:lastPrinted>
  <dcterms:created xsi:type="dcterms:W3CDTF">2021-04-13T06:32:00Z</dcterms:created>
  <dcterms:modified xsi:type="dcterms:W3CDTF">2023-04-21T04:39:00Z</dcterms:modified>
</cp:coreProperties>
</file>