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3D" w:rsidRPr="00353D3D" w:rsidRDefault="00353D3D" w:rsidP="00353D3D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eastAsia="ar-SA"/>
        </w:rPr>
      </w:pPr>
      <w:r w:rsidRPr="00353D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173AE" wp14:editId="638C25F7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0" t="0" r="1270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D3D" w:rsidRDefault="00353D3D" w:rsidP="00353D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173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" strokecolor="white">
                <v:textbox>
                  <w:txbxContent>
                    <w:p w:rsidR="00353D3D" w:rsidRDefault="00353D3D" w:rsidP="00353D3D"/>
                  </w:txbxContent>
                </v:textbox>
              </v:shape>
            </w:pict>
          </mc:Fallback>
        </mc:AlternateContent>
      </w:r>
      <w:r w:rsidRPr="00353D3D">
        <w:rPr>
          <w:rFonts w:ascii="Times New Roman" w:eastAsia="Times New Roman" w:hAnsi="Times New Roman"/>
          <w:b/>
          <w:noProof/>
          <w:sz w:val="20"/>
          <w:szCs w:val="20"/>
          <w:lang w:eastAsia="ru-RU"/>
        </w:rPr>
        <w:drawing>
          <wp:inline distT="0" distB="0" distL="0" distR="0" wp14:anchorId="3D6F98BD" wp14:editId="79BC3386">
            <wp:extent cx="448310" cy="551815"/>
            <wp:effectExtent l="0" t="0" r="8890" b="635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353D3D" w:rsidRPr="00353D3D" w:rsidRDefault="00353D3D" w:rsidP="00353D3D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353D3D">
        <w:rPr>
          <w:rFonts w:ascii="Times New Roman" w:eastAsia="Times New Roman" w:hAnsi="Times New Roman"/>
          <w:b/>
          <w:sz w:val="28"/>
          <w:szCs w:val="28"/>
          <w:lang w:eastAsia="ar-SA"/>
        </w:rPr>
        <w:t>ПЯТОГО СОЗЫВА</w:t>
      </w: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D3D" w:rsidRPr="00353D3D" w:rsidRDefault="00353D3D" w:rsidP="00353D3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53D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РЕШЕНИЕ  </w:t>
      </w:r>
    </w:p>
    <w:p w:rsidR="00353D3D" w:rsidRPr="00353D3D" w:rsidRDefault="00353D3D" w:rsidP="00353D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95FE1" w:rsidRPr="00295FE1" w:rsidRDefault="00295FE1" w:rsidP="00295FE1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FE1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gramStart"/>
      <w:r w:rsidRPr="00295FE1">
        <w:rPr>
          <w:rFonts w:ascii="Times New Roman" w:eastAsia="Times New Roman" w:hAnsi="Times New Roman"/>
          <w:bCs/>
          <w:sz w:val="28"/>
          <w:szCs w:val="28"/>
          <w:lang w:eastAsia="ru-RU"/>
        </w:rPr>
        <w:t>сорок</w:t>
      </w:r>
      <w:proofErr w:type="gramEnd"/>
      <w:r w:rsidRPr="00295F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третья сессия)</w:t>
      </w:r>
    </w:p>
    <w:p w:rsidR="00295FE1" w:rsidRPr="00295FE1" w:rsidRDefault="00295FE1" w:rsidP="00295FE1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5FE1" w:rsidRDefault="00295FE1" w:rsidP="00295FE1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FE1">
        <w:rPr>
          <w:rFonts w:ascii="Times New Roman" w:eastAsia="Times New Roman" w:hAnsi="Times New Roman"/>
          <w:bCs/>
          <w:sz w:val="28"/>
          <w:szCs w:val="28"/>
          <w:lang w:eastAsia="ru-RU"/>
        </w:rPr>
        <w:t>27.11.2024 № 36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</w:p>
    <w:p w:rsidR="00295FE1" w:rsidRPr="00295FE1" w:rsidRDefault="00295FE1" w:rsidP="00295FE1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9C3CF8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>решение Совета депутатов города Куйбышева Куйбышевского района Новосибирской области от 27.02.2007 №</w:t>
      </w:r>
      <w:r w:rsidR="009C2B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 «Об утверждении Порядка согласования распространения наружной рекламы в городе Куйбышеве»</w:t>
      </w:r>
    </w:p>
    <w:p w:rsidR="00D40552" w:rsidRPr="009C3CF8" w:rsidRDefault="00D40552" w:rsidP="00D405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0552" w:rsidRPr="00353D3D" w:rsidRDefault="00D40552" w:rsidP="00CF79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23BB">
        <w:rPr>
          <w:rFonts w:ascii="Times New Roman" w:hAnsi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 Федерального закона № 38-ФЗ «</w:t>
      </w:r>
      <w:r w:rsidRPr="00AA23BB">
        <w:rPr>
          <w:rFonts w:ascii="Times New Roman" w:hAnsi="Times New Roman"/>
          <w:sz w:val="28"/>
          <w:szCs w:val="28"/>
          <w:lang w:eastAsia="ru-RU"/>
        </w:rPr>
        <w:t>О рекламе»,  ст.14  Федерального закона от 06.10.2003 № 131-ФЗ «Об общих принципах организации местного самоуправления в Российской Федерации»,  статьи  15 Устава города Куйбышева Куйбышевско</w:t>
      </w:r>
      <w:r>
        <w:rPr>
          <w:rFonts w:ascii="Times New Roman" w:hAnsi="Times New Roman"/>
          <w:sz w:val="28"/>
          <w:szCs w:val="28"/>
          <w:lang w:eastAsia="ru-RU"/>
        </w:rPr>
        <w:t xml:space="preserve">го района Новосибирской области, руководствуясь Правилами о распространении наружной рекламы  и информации в Куйбышевском районе,  утвержденными решением Совета депутатов Куйбышевского района второго созыва  от 29.05.2014  № 5,  </w:t>
      </w:r>
      <w:r w:rsidRPr="00AA23BB">
        <w:rPr>
          <w:rFonts w:ascii="Times New Roman" w:hAnsi="Times New Roman"/>
          <w:sz w:val="28"/>
          <w:szCs w:val="28"/>
          <w:lang w:eastAsia="ru-RU"/>
        </w:rPr>
        <w:t>Совет депутатов города Куйбышева Куйбышевского района Новосибирской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3D3D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CF79BB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Pr="00AA23BB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D40552" w:rsidRPr="00FE002F" w:rsidRDefault="00D40552" w:rsidP="00D4055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решение </w:t>
      </w:r>
      <w:r>
        <w:rPr>
          <w:rFonts w:ascii="Times New Roman" w:hAnsi="Times New Roman"/>
          <w:sz w:val="28"/>
          <w:szCs w:val="28"/>
        </w:rPr>
        <w:t>Совета депутатов города Куйбышева Куйбышевского района Новосибирской области от 27.02.2007 № 14 «Об утверждении Порядка согласования распространения наружной рекламы в городе Куйбышеве», следующие изменения:</w:t>
      </w:r>
    </w:p>
    <w:p w:rsidR="0028304F" w:rsidRDefault="0028304F" w:rsidP="00EB1810">
      <w:pPr>
        <w:pStyle w:val="a3"/>
        <w:numPr>
          <w:ilvl w:val="1"/>
          <w:numId w:val="1"/>
        </w:numPr>
        <w:spacing w:after="0"/>
        <w:ind w:left="14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п. 1.2.1</w:t>
      </w:r>
      <w:proofErr w:type="gramStart"/>
      <w:r>
        <w:rPr>
          <w:rFonts w:ascii="Times New Roman" w:hAnsi="Times New Roman"/>
          <w:sz w:val="28"/>
          <w:szCs w:val="28"/>
        </w:rPr>
        <w:t>. 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664653" w:rsidRDefault="00A20027" w:rsidP="00EB1810">
      <w:pPr>
        <w:pStyle w:val="a3"/>
        <w:spacing w:after="0"/>
        <w:ind w:left="-142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0552" w:rsidRPr="00FE002F">
        <w:rPr>
          <w:rFonts w:ascii="Times New Roman" w:hAnsi="Times New Roman"/>
          <w:sz w:val="28"/>
          <w:szCs w:val="28"/>
        </w:rPr>
        <w:t xml:space="preserve"> «</w:t>
      </w:r>
      <w:r w:rsidR="0028304F">
        <w:rPr>
          <w:rFonts w:ascii="Times New Roman" w:hAnsi="Times New Roman"/>
          <w:sz w:val="28"/>
          <w:szCs w:val="28"/>
        </w:rPr>
        <w:t xml:space="preserve">1.2.1. </w:t>
      </w:r>
      <w:r w:rsidR="0028304F" w:rsidRPr="0028304F">
        <w:rPr>
          <w:rFonts w:ascii="Times New Roman" w:hAnsi="Times New Roman"/>
          <w:sz w:val="28"/>
          <w:szCs w:val="28"/>
        </w:rPr>
        <w:t>Место размещения рекламной конструкции   предусмотрено в Схеме размещения рекламных конструкций на территории Куйбышевского муниципального района Новосибирской области, утвержденная постановлением администрации Куйбышевского муниципального района Новосибирской области от ____________ № _________</w:t>
      </w:r>
      <w:r w:rsidR="0028304F">
        <w:rPr>
          <w:rFonts w:ascii="Times New Roman" w:hAnsi="Times New Roman"/>
          <w:sz w:val="28"/>
          <w:szCs w:val="28"/>
        </w:rPr>
        <w:t xml:space="preserve"> (далее – Схема).</w:t>
      </w:r>
      <w:r w:rsidR="00353D3D">
        <w:rPr>
          <w:rFonts w:ascii="Times New Roman" w:hAnsi="Times New Roman"/>
          <w:sz w:val="28"/>
          <w:szCs w:val="28"/>
        </w:rPr>
        <w:t>»</w:t>
      </w:r>
      <w:r w:rsidR="0028304F">
        <w:rPr>
          <w:rFonts w:ascii="Times New Roman" w:hAnsi="Times New Roman"/>
          <w:sz w:val="28"/>
          <w:szCs w:val="28"/>
        </w:rPr>
        <w:t>;</w:t>
      </w:r>
    </w:p>
    <w:p w:rsidR="0028304F" w:rsidRDefault="00EB1810" w:rsidP="00A20027">
      <w:pPr>
        <w:pStyle w:val="a3"/>
        <w:numPr>
          <w:ilvl w:val="1"/>
          <w:numId w:val="1"/>
        </w:numPr>
        <w:spacing w:after="0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пункт</w:t>
      </w:r>
      <w:r w:rsidR="0028304F">
        <w:rPr>
          <w:rFonts w:ascii="Times New Roman" w:hAnsi="Times New Roman"/>
          <w:sz w:val="28"/>
          <w:szCs w:val="28"/>
        </w:rPr>
        <w:t xml:space="preserve"> 3.1.2</w:t>
      </w:r>
      <w:proofErr w:type="gramStart"/>
      <w:r w:rsidR="0028304F">
        <w:rPr>
          <w:rFonts w:ascii="Times New Roman" w:hAnsi="Times New Roman"/>
          <w:sz w:val="28"/>
          <w:szCs w:val="28"/>
        </w:rPr>
        <w:t>.</w:t>
      </w:r>
      <w:r w:rsidR="0028304F" w:rsidRPr="0028304F">
        <w:t xml:space="preserve"> </w:t>
      </w:r>
      <w:r w:rsidR="0028304F" w:rsidRPr="0028304F">
        <w:rPr>
          <w:rFonts w:ascii="Times New Roman" w:hAnsi="Times New Roman"/>
          <w:sz w:val="28"/>
          <w:szCs w:val="28"/>
        </w:rPr>
        <w:t>изложить</w:t>
      </w:r>
      <w:proofErr w:type="gramEnd"/>
      <w:r w:rsidR="0028304F" w:rsidRPr="0028304F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28304F" w:rsidRDefault="00A20027" w:rsidP="00A20027">
      <w:pPr>
        <w:pStyle w:val="a3"/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8304F">
        <w:rPr>
          <w:rFonts w:ascii="Times New Roman" w:hAnsi="Times New Roman"/>
          <w:sz w:val="28"/>
          <w:szCs w:val="28"/>
        </w:rPr>
        <w:t>«</w:t>
      </w:r>
      <w:r w:rsidR="0028304F" w:rsidRPr="0028304F">
        <w:rPr>
          <w:rFonts w:ascii="Times New Roman" w:hAnsi="Times New Roman"/>
          <w:sz w:val="28"/>
          <w:szCs w:val="28"/>
        </w:rPr>
        <w:t>3.1.2. В период эксплуатации рекламной конструкции осуществлять работы по модернизации, реконструкции рекламной конструкции по согласованию с Собственником недвижимости и администрацией Куйбышевского</w:t>
      </w:r>
      <w:r w:rsidR="00EC1621" w:rsidRPr="00EC1621">
        <w:rPr>
          <w:rFonts w:ascii="Times New Roman" w:hAnsi="Times New Roman"/>
          <w:sz w:val="28"/>
          <w:szCs w:val="28"/>
        </w:rPr>
        <w:t xml:space="preserve"> муниципального</w:t>
      </w:r>
      <w:r w:rsidR="0028304F" w:rsidRPr="00EC1621">
        <w:rPr>
          <w:rFonts w:ascii="Times New Roman" w:hAnsi="Times New Roman"/>
          <w:sz w:val="28"/>
          <w:szCs w:val="28"/>
        </w:rPr>
        <w:t xml:space="preserve"> </w:t>
      </w:r>
      <w:r w:rsidR="0028304F" w:rsidRPr="0028304F">
        <w:rPr>
          <w:rFonts w:ascii="Times New Roman" w:hAnsi="Times New Roman"/>
          <w:sz w:val="28"/>
          <w:szCs w:val="28"/>
        </w:rPr>
        <w:t>района Новосибирской области</w:t>
      </w:r>
      <w:r w:rsidR="0028304F">
        <w:rPr>
          <w:rFonts w:ascii="Times New Roman" w:hAnsi="Times New Roman"/>
          <w:sz w:val="28"/>
          <w:szCs w:val="28"/>
        </w:rPr>
        <w:t>.»;</w:t>
      </w:r>
    </w:p>
    <w:p w:rsidR="0028304F" w:rsidRDefault="0028304F" w:rsidP="00A20027">
      <w:pPr>
        <w:pStyle w:val="a3"/>
        <w:numPr>
          <w:ilvl w:val="1"/>
          <w:numId w:val="1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5.1 приложения после словосочетания «муниципального района» дополнить словосочетанием «Новосибирской области»;</w:t>
      </w:r>
    </w:p>
    <w:p w:rsidR="0028304F" w:rsidRDefault="00EB1810" w:rsidP="00A20027">
      <w:pPr>
        <w:pStyle w:val="a3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373E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В приложении пункт</w:t>
      </w:r>
      <w:r w:rsidR="0028304F">
        <w:rPr>
          <w:rFonts w:ascii="Times New Roman" w:hAnsi="Times New Roman"/>
          <w:sz w:val="28"/>
          <w:szCs w:val="28"/>
        </w:rPr>
        <w:t xml:space="preserve"> 6.6</w:t>
      </w:r>
      <w:proofErr w:type="gramStart"/>
      <w:r w:rsidR="002830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новой редакции:</w:t>
      </w:r>
    </w:p>
    <w:p w:rsidR="00EB1810" w:rsidRPr="00EB1810" w:rsidRDefault="00A20027" w:rsidP="00A20027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B1810">
        <w:rPr>
          <w:rFonts w:ascii="Times New Roman" w:hAnsi="Times New Roman"/>
          <w:sz w:val="28"/>
          <w:szCs w:val="28"/>
        </w:rPr>
        <w:t>«</w:t>
      </w:r>
      <w:r w:rsidR="00EB1810" w:rsidRPr="00EB1810">
        <w:rPr>
          <w:rFonts w:ascii="Times New Roman" w:hAnsi="Times New Roman"/>
          <w:sz w:val="28"/>
          <w:szCs w:val="28"/>
        </w:rPr>
        <w:t xml:space="preserve">6.6. Ввиду того, что предоставляемое место размещения рекламной конструкции, согласно схеме, утвержденной постановлением администрацией Куйбышевского муниципального района Новосибирской области на территории г. Куйбышева, является условным, Собственник не несет ответственности и не возмещает расходы </w:t>
      </w:r>
      <w:proofErr w:type="spellStart"/>
      <w:r w:rsidR="00EB1810" w:rsidRPr="00EB1810">
        <w:rPr>
          <w:rFonts w:ascii="Times New Roman" w:hAnsi="Times New Roman"/>
          <w:sz w:val="28"/>
          <w:szCs w:val="28"/>
        </w:rPr>
        <w:t>Рекламораспространителю</w:t>
      </w:r>
      <w:proofErr w:type="spellEnd"/>
      <w:r w:rsidR="00EB1810" w:rsidRPr="00EB1810">
        <w:rPr>
          <w:rFonts w:ascii="Times New Roman" w:hAnsi="Times New Roman"/>
          <w:sz w:val="28"/>
          <w:szCs w:val="28"/>
        </w:rPr>
        <w:t>, связанные с установкой рекламной конструкции на землях, которыми в силу закона Собственник не распоряжается.</w:t>
      </w:r>
      <w:r w:rsidR="00EB1810">
        <w:rPr>
          <w:rFonts w:ascii="Times New Roman" w:hAnsi="Times New Roman"/>
          <w:sz w:val="28"/>
          <w:szCs w:val="28"/>
        </w:rPr>
        <w:t>»;</w:t>
      </w:r>
      <w:r w:rsidR="00EB1810" w:rsidRPr="00EB1810">
        <w:rPr>
          <w:rFonts w:ascii="Times New Roman" w:hAnsi="Times New Roman"/>
          <w:sz w:val="28"/>
          <w:szCs w:val="28"/>
        </w:rPr>
        <w:t xml:space="preserve"> </w:t>
      </w:r>
    </w:p>
    <w:p w:rsidR="00EB1810" w:rsidRDefault="00EB1810" w:rsidP="00A20027">
      <w:pPr>
        <w:pStyle w:val="a3"/>
        <w:spacing w:after="0"/>
        <w:ind w:hanging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В приложении пункт 7.3.1</w:t>
      </w:r>
      <w:proofErr w:type="gramStart"/>
      <w:r>
        <w:rPr>
          <w:rFonts w:ascii="Times New Roman" w:hAnsi="Times New Roman"/>
          <w:sz w:val="28"/>
          <w:szCs w:val="28"/>
        </w:rPr>
        <w:t>. изложить</w:t>
      </w:r>
      <w:proofErr w:type="gramEnd"/>
      <w:r>
        <w:rPr>
          <w:rFonts w:ascii="Times New Roman" w:hAnsi="Times New Roman"/>
          <w:sz w:val="28"/>
          <w:szCs w:val="28"/>
        </w:rPr>
        <w:t xml:space="preserve"> в новой редакции:</w:t>
      </w:r>
    </w:p>
    <w:p w:rsidR="00EB1810" w:rsidRDefault="00EB1810" w:rsidP="00A20027">
      <w:pPr>
        <w:pStyle w:val="a3"/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B1810">
        <w:rPr>
          <w:rFonts w:ascii="Times New Roman" w:hAnsi="Times New Roman"/>
          <w:sz w:val="28"/>
          <w:szCs w:val="28"/>
        </w:rPr>
        <w:t>7.3.1</w:t>
      </w:r>
      <w:proofErr w:type="gramStart"/>
      <w:r w:rsidRPr="00EB1810">
        <w:rPr>
          <w:rFonts w:ascii="Times New Roman" w:hAnsi="Times New Roman"/>
          <w:sz w:val="28"/>
          <w:szCs w:val="28"/>
        </w:rPr>
        <w:t>. невнесения</w:t>
      </w:r>
      <w:proofErr w:type="gramEnd"/>
      <w:r w:rsidRPr="00EB1810">
        <w:rPr>
          <w:rFonts w:ascii="Times New Roman" w:hAnsi="Times New Roman"/>
          <w:sz w:val="28"/>
          <w:szCs w:val="28"/>
        </w:rPr>
        <w:t xml:space="preserve"> Платы</w:t>
      </w:r>
      <w:r w:rsidR="00EC1621">
        <w:rPr>
          <w:rFonts w:ascii="Times New Roman" w:hAnsi="Times New Roman"/>
          <w:sz w:val="28"/>
          <w:szCs w:val="28"/>
        </w:rPr>
        <w:t>,</w:t>
      </w:r>
      <w:r w:rsidRPr="00EB1810">
        <w:rPr>
          <w:rFonts w:ascii="Times New Roman" w:hAnsi="Times New Roman"/>
          <w:sz w:val="28"/>
          <w:szCs w:val="28"/>
        </w:rPr>
        <w:t xml:space="preserve"> предусмотренно</w:t>
      </w:r>
      <w:r w:rsidR="00EC1621">
        <w:rPr>
          <w:rFonts w:ascii="Times New Roman" w:hAnsi="Times New Roman"/>
          <w:sz w:val="28"/>
          <w:szCs w:val="28"/>
        </w:rPr>
        <w:t>й</w:t>
      </w:r>
      <w:r w:rsidRPr="00EB1810">
        <w:rPr>
          <w:rFonts w:ascii="Times New Roman" w:hAnsi="Times New Roman"/>
          <w:sz w:val="28"/>
          <w:szCs w:val="28"/>
        </w:rPr>
        <w:t xml:space="preserve"> п. 5.2. настоящего Договора, в течение 10-ти дней с момента подписания Договора;</w:t>
      </w:r>
    </w:p>
    <w:p w:rsidR="00EB1810" w:rsidRPr="00EB1810" w:rsidRDefault="00EB1810" w:rsidP="00A20027">
      <w:pPr>
        <w:pStyle w:val="a3"/>
        <w:ind w:left="0"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Pr="00707EA6">
        <w:rPr>
          <w:rFonts w:ascii="Times New Roman" w:hAnsi="Times New Roman"/>
          <w:sz w:val="28"/>
          <w:szCs w:val="28"/>
        </w:rPr>
        <w:t xml:space="preserve">В приложении к договору </w:t>
      </w:r>
      <w:r w:rsidR="00EC1621" w:rsidRPr="00707EA6">
        <w:rPr>
          <w:rFonts w:ascii="Times New Roman" w:hAnsi="Times New Roman"/>
          <w:sz w:val="28"/>
          <w:szCs w:val="28"/>
        </w:rPr>
        <w:t xml:space="preserve">на </w:t>
      </w:r>
      <w:r w:rsidR="00EC1621" w:rsidRPr="00707EA6">
        <w:rPr>
          <w:rFonts w:ascii="Times New Roman" w:hAnsi="Times New Roman"/>
          <w:bCs/>
          <w:sz w:val="28"/>
          <w:szCs w:val="28"/>
        </w:rPr>
        <w:t>установку</w:t>
      </w:r>
      <w:r w:rsidRPr="00707EA6">
        <w:rPr>
          <w:rFonts w:ascii="Times New Roman" w:hAnsi="Times New Roman"/>
          <w:bCs/>
          <w:sz w:val="28"/>
          <w:szCs w:val="28"/>
        </w:rPr>
        <w:t xml:space="preserve"> и эксплуатацию рекламной конструкции, размещаемой на земельных участках, зданиях или ином недвижимом имуществе, находящемся в собственности города Куйбышева Куйбышевского района Новосибирской области, а также земельных участках, государственная собственность на которые не разграничена в п. 1 исключить слово «пилон».</w:t>
      </w:r>
    </w:p>
    <w:p w:rsidR="00664653" w:rsidRPr="00D40552" w:rsidRDefault="00A20027" w:rsidP="00A20027">
      <w:pPr>
        <w:pStyle w:val="a3"/>
        <w:spacing w:after="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F79BB">
        <w:rPr>
          <w:rFonts w:ascii="Times New Roman" w:hAnsi="Times New Roman"/>
          <w:sz w:val="28"/>
          <w:szCs w:val="28"/>
        </w:rPr>
        <w:t xml:space="preserve">2. </w:t>
      </w:r>
      <w:r w:rsidR="00664653" w:rsidRPr="00D40552">
        <w:rPr>
          <w:rFonts w:ascii="Times New Roman" w:hAnsi="Times New Roman"/>
          <w:sz w:val="28"/>
          <w:szCs w:val="28"/>
        </w:rPr>
        <w:t>Опубликовать настоящее решение в официальном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664653" w:rsidRDefault="00A20027" w:rsidP="00A200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664653" w:rsidRPr="00D40552">
        <w:rPr>
          <w:rFonts w:ascii="Times New Roman" w:hAnsi="Times New Roman"/>
          <w:sz w:val="28"/>
          <w:szCs w:val="28"/>
        </w:rPr>
        <w:t>3. Решение вступает в силу после его официального опубликования.</w:t>
      </w:r>
    </w:p>
    <w:p w:rsidR="00353D3D" w:rsidRPr="00D40552" w:rsidRDefault="00353D3D" w:rsidP="00664653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5211"/>
        <w:gridCol w:w="4617"/>
      </w:tblGrid>
      <w:tr w:rsidR="00664653" w:rsidRPr="00664653" w:rsidTr="00C24D03">
        <w:trPr>
          <w:trHeight w:val="1430"/>
        </w:trPr>
        <w:tc>
          <w:tcPr>
            <w:tcW w:w="5211" w:type="dxa"/>
          </w:tcPr>
          <w:p w:rsidR="00664653" w:rsidRPr="00083E2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______________А. А. Андронов</w:t>
            </w:r>
          </w:p>
        </w:tc>
        <w:tc>
          <w:tcPr>
            <w:tcW w:w="4617" w:type="dxa"/>
          </w:tcPr>
          <w:p w:rsidR="00664653" w:rsidRPr="00083E2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города Куйбышева Куйбышевского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664653" w:rsidRP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64653" w:rsidRDefault="00664653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4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______________Е. А. Яблокова  </w:t>
            </w:r>
          </w:p>
          <w:p w:rsidR="00CF79BB" w:rsidRPr="00664653" w:rsidRDefault="00CF79BB" w:rsidP="0066465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64653" w:rsidRPr="00D40552" w:rsidRDefault="00664653" w:rsidP="00664653">
      <w:pPr>
        <w:spacing w:after="0"/>
        <w:ind w:firstLine="53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79BB" w:rsidRDefault="00CF79BB" w:rsidP="00CF79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5FE1" w:rsidRPr="00295FE1" w:rsidRDefault="00295FE1" w:rsidP="00295FE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295FE1">
        <w:rPr>
          <w:rFonts w:ascii="Times New Roman" w:eastAsia="Times New Roman" w:hAnsi="Times New Roman"/>
          <w:lang w:eastAsia="ru-RU"/>
        </w:rPr>
        <w:t>г. Куйбышев,</w:t>
      </w:r>
    </w:p>
    <w:p w:rsidR="00295FE1" w:rsidRPr="00295FE1" w:rsidRDefault="00295FE1" w:rsidP="00295FE1">
      <w:pPr>
        <w:spacing w:after="0"/>
        <w:jc w:val="both"/>
        <w:rPr>
          <w:rFonts w:ascii="Times New Roman" w:eastAsia="Times New Roman" w:hAnsi="Times New Roman"/>
          <w:lang w:eastAsia="ru-RU"/>
        </w:rPr>
      </w:pPr>
      <w:r w:rsidRPr="00295FE1">
        <w:rPr>
          <w:rFonts w:ascii="Times New Roman" w:eastAsia="Times New Roman" w:hAnsi="Times New Roman"/>
          <w:lang w:eastAsia="ru-RU"/>
        </w:rPr>
        <w:t>ул. Краскома,37</w:t>
      </w:r>
    </w:p>
    <w:p w:rsidR="00295FE1" w:rsidRPr="00295FE1" w:rsidRDefault="00295FE1" w:rsidP="00295FE1">
      <w:pPr>
        <w:spacing w:after="0"/>
        <w:jc w:val="both"/>
        <w:rPr>
          <w:rFonts w:ascii="Times New Roman" w:eastAsia="Times New Roman" w:hAnsi="Times New Roman"/>
          <w:u w:val="single"/>
          <w:lang w:eastAsia="ru-RU"/>
        </w:rPr>
      </w:pPr>
      <w:r w:rsidRPr="00295FE1">
        <w:rPr>
          <w:rFonts w:ascii="Times New Roman" w:eastAsia="Times New Roman" w:hAnsi="Times New Roman"/>
          <w:u w:val="single"/>
          <w:lang w:eastAsia="ru-RU"/>
        </w:rPr>
        <w:t>«27» ноября 2024 г.</w:t>
      </w:r>
    </w:p>
    <w:p w:rsidR="00664653" w:rsidRPr="00295FE1" w:rsidRDefault="00295FE1" w:rsidP="00295FE1">
      <w:pPr>
        <w:spacing w:after="0"/>
        <w:jc w:val="both"/>
        <w:rPr>
          <w:rFonts w:ascii="Times New Roman" w:hAnsi="Times New Roman"/>
        </w:rPr>
      </w:pPr>
      <w:r w:rsidRPr="00295FE1">
        <w:rPr>
          <w:rFonts w:ascii="Times New Roman" w:eastAsia="Times New Roman" w:hAnsi="Times New Roman"/>
          <w:lang w:eastAsia="ru-RU"/>
        </w:rPr>
        <w:t>№ 369 - НПА</w:t>
      </w:r>
    </w:p>
    <w:sectPr w:rsidR="00664653" w:rsidRPr="00295FE1" w:rsidSect="00CF79BB">
      <w:footerReference w:type="default" r:id="rId9"/>
      <w:pgSz w:w="11906" w:h="16838"/>
      <w:pgMar w:top="851" w:right="737" w:bottom="567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9BB" w:rsidRDefault="00CF79BB" w:rsidP="00CF79BB">
      <w:pPr>
        <w:spacing w:after="0" w:line="240" w:lineRule="auto"/>
      </w:pPr>
      <w:r>
        <w:separator/>
      </w:r>
    </w:p>
  </w:endnote>
  <w:endnote w:type="continuationSeparator" w:id="0">
    <w:p w:rsidR="00CF79BB" w:rsidRDefault="00CF79BB" w:rsidP="00CF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0344662"/>
      <w:docPartObj>
        <w:docPartGallery w:val="Page Numbers (Bottom of Page)"/>
        <w:docPartUnique/>
      </w:docPartObj>
    </w:sdtPr>
    <w:sdtEndPr/>
    <w:sdtContent>
      <w:p w:rsidR="00CF79BB" w:rsidRDefault="00CF79B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027">
          <w:rPr>
            <w:noProof/>
          </w:rPr>
          <w:t>2</w:t>
        </w:r>
        <w:r>
          <w:fldChar w:fldCharType="end"/>
        </w:r>
      </w:p>
    </w:sdtContent>
  </w:sdt>
  <w:p w:rsidR="00CF79BB" w:rsidRDefault="00CF79B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9BB" w:rsidRDefault="00CF79BB" w:rsidP="00CF79BB">
      <w:pPr>
        <w:spacing w:after="0" w:line="240" w:lineRule="auto"/>
      </w:pPr>
      <w:r>
        <w:separator/>
      </w:r>
    </w:p>
  </w:footnote>
  <w:footnote w:type="continuationSeparator" w:id="0">
    <w:p w:rsidR="00CF79BB" w:rsidRDefault="00CF79BB" w:rsidP="00CF7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6280"/>
    <w:multiLevelType w:val="multilevel"/>
    <w:tmpl w:val="0C32425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155A4965"/>
    <w:multiLevelType w:val="hybridMultilevel"/>
    <w:tmpl w:val="ACC6D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552"/>
    <w:rsid w:val="00083E23"/>
    <w:rsid w:val="00104E11"/>
    <w:rsid w:val="001B1153"/>
    <w:rsid w:val="00204D01"/>
    <w:rsid w:val="00217ADD"/>
    <w:rsid w:val="0028304F"/>
    <w:rsid w:val="00295FE1"/>
    <w:rsid w:val="00353D3D"/>
    <w:rsid w:val="00373E4F"/>
    <w:rsid w:val="003F150B"/>
    <w:rsid w:val="0046239A"/>
    <w:rsid w:val="004E2CC0"/>
    <w:rsid w:val="00600760"/>
    <w:rsid w:val="00664653"/>
    <w:rsid w:val="006B1524"/>
    <w:rsid w:val="006E7CB7"/>
    <w:rsid w:val="00707EA6"/>
    <w:rsid w:val="009C2B91"/>
    <w:rsid w:val="00A20027"/>
    <w:rsid w:val="00A36FE7"/>
    <w:rsid w:val="00A65FAA"/>
    <w:rsid w:val="00A815B7"/>
    <w:rsid w:val="00B718F8"/>
    <w:rsid w:val="00BE0199"/>
    <w:rsid w:val="00CF79BB"/>
    <w:rsid w:val="00D12797"/>
    <w:rsid w:val="00D138FE"/>
    <w:rsid w:val="00D40552"/>
    <w:rsid w:val="00E45316"/>
    <w:rsid w:val="00EB1810"/>
    <w:rsid w:val="00EC1621"/>
    <w:rsid w:val="00F6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0643-EEE5-4674-843E-4A93B87F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5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1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1153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F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79B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F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79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B578-D729-4A0D-BEE1-72B387223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Гутова Ольга Анатольевна</dc:creator>
  <cp:keywords/>
  <dc:description/>
  <cp:lastModifiedBy>Балакина Наталья Геннадьевна</cp:lastModifiedBy>
  <cp:revision>10</cp:revision>
  <cp:lastPrinted>2024-11-22T02:50:00Z</cp:lastPrinted>
  <dcterms:created xsi:type="dcterms:W3CDTF">2024-11-18T08:29:00Z</dcterms:created>
  <dcterms:modified xsi:type="dcterms:W3CDTF">2024-11-22T04:54:00Z</dcterms:modified>
</cp:coreProperties>
</file>