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ACA" w:rsidRPr="00A10ACA" w:rsidRDefault="00A10ACA" w:rsidP="00A10ACA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ar-SA"/>
        </w:rPr>
      </w:pPr>
      <w:r w:rsidRPr="00A10AC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62939" wp14:editId="3239D0BD">
                <wp:simplePos x="0" y="0"/>
                <wp:positionH relativeFrom="column">
                  <wp:posOffset>3679825</wp:posOffset>
                </wp:positionH>
                <wp:positionV relativeFrom="paragraph">
                  <wp:posOffset>71755</wp:posOffset>
                </wp:positionV>
                <wp:extent cx="596900" cy="255270"/>
                <wp:effectExtent l="12700" t="5080" r="9525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ACA" w:rsidRDefault="00A10ACA" w:rsidP="00A10A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6293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9.75pt;margin-top:5.65pt;width:47pt;height:2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" strokecolor="white">
                <v:textbox>
                  <w:txbxContent>
                    <w:p w:rsidR="00A10ACA" w:rsidRDefault="00A10ACA" w:rsidP="00A10ACA"/>
                  </w:txbxContent>
                </v:textbox>
              </v:shape>
            </w:pict>
          </mc:Fallback>
        </mc:AlternateContent>
      </w:r>
      <w:r w:rsidRPr="00A10ACA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77D8505D" wp14:editId="6460315B">
            <wp:extent cx="447675" cy="552450"/>
            <wp:effectExtent l="0" t="0" r="9525" b="0"/>
            <wp:docPr id="1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ACA" w:rsidRPr="00A10ACA" w:rsidRDefault="00A10ACA" w:rsidP="00A10AC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10A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 ДЕПУТАТОВ ГОРОДА КУЙБЫШЕВА</w:t>
      </w:r>
    </w:p>
    <w:p w:rsidR="00A10ACA" w:rsidRPr="00A10ACA" w:rsidRDefault="00A10ACA" w:rsidP="00A10AC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10A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КУЙБЫШЕВСКОГО РАЙОНА НОВОСИБИРСКОЙ ОБЛАСТИ</w:t>
      </w:r>
    </w:p>
    <w:p w:rsidR="00A10ACA" w:rsidRPr="00A10ACA" w:rsidRDefault="00A10ACA" w:rsidP="00A10AC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10A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ПЯТОГО СОЗЫВА</w:t>
      </w:r>
    </w:p>
    <w:p w:rsidR="00A10ACA" w:rsidRPr="00A10ACA" w:rsidRDefault="00A10ACA" w:rsidP="00A10AC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0ACA" w:rsidRPr="00A10ACA" w:rsidRDefault="00A10ACA" w:rsidP="00A10ACA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0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РЕШЕНИЕ  </w:t>
      </w:r>
    </w:p>
    <w:p w:rsidR="00A10ACA" w:rsidRPr="00A10ACA" w:rsidRDefault="00A10ACA" w:rsidP="00A10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0D3D" w:rsidRPr="00C40D3D" w:rsidRDefault="00C40D3D" w:rsidP="00C40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D3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C40D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сорок</w:t>
      </w:r>
      <w:proofErr w:type="gramEnd"/>
      <w:r w:rsidRPr="00C40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третья сессия)</w:t>
      </w:r>
    </w:p>
    <w:p w:rsidR="00C40D3D" w:rsidRPr="00C40D3D" w:rsidRDefault="00C40D3D" w:rsidP="00C40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ACA" w:rsidRPr="00C40D3D" w:rsidRDefault="00C40D3D" w:rsidP="00C40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D3D"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27.11.2024 № 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10ACA" w:rsidRPr="00A10ACA" w:rsidRDefault="00A10ACA" w:rsidP="00A10AC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A10ACA" w:rsidRPr="00A10ACA" w:rsidRDefault="00A10ACA" w:rsidP="00A10ACA">
      <w:pPr>
        <w:widowControl w:val="0"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</w:pPr>
      <w:r w:rsidRPr="00A10ACA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О </w:t>
      </w:r>
      <w:proofErr w:type="gramStart"/>
      <w:r w:rsidRPr="00A10ACA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>внесении  изменения</w:t>
      </w:r>
      <w:proofErr w:type="gramEnd"/>
      <w:r w:rsidRPr="00A10ACA">
        <w:rPr>
          <w:rFonts w:ascii="Times New Roman" w:eastAsia="Times New Roman" w:hAnsi="Times New Roman" w:cs="Times New Roman"/>
          <w:bCs/>
          <w:sz w:val="27"/>
          <w:szCs w:val="27"/>
          <w:lang w:eastAsia="ar-SA"/>
        </w:rPr>
        <w:t xml:space="preserve"> в решение </w:t>
      </w:r>
      <w:r w:rsidRPr="00A10ACA">
        <w:rPr>
          <w:rFonts w:ascii="Times New Roman" w:eastAsia="Times New Roman" w:hAnsi="Times New Roman" w:cs="Times New Roman"/>
          <w:sz w:val="27"/>
          <w:szCs w:val="27"/>
          <w:lang w:eastAsia="ar-SA"/>
        </w:rPr>
        <w:t>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</w:t>
      </w:r>
    </w:p>
    <w:p w:rsidR="00A10ACA" w:rsidRPr="00A10ACA" w:rsidRDefault="00A10ACA" w:rsidP="00A10AC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10ACA" w:rsidRDefault="00A10ACA" w:rsidP="00A10A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Градостроительным кодексом Российской Федерации от 29.12.2004г. № 190-ФЗ, Федеральным законом «Об общих принципах организации местного самоуправления в Российской Федерации» от 06.10.2003 г. № 131-ФЗ, Уставом городского поселения города Куйбышева Куйбышевского муниципального района, по результатам общественных обсуждений, проходивших с 07.10.2024 года по 06.11.2024 года по вопросу внесения изменения в «Правила землепользования и застройки города Куйбышева Куйбышевского района Новосибирской области» Совет депутатов города Куйбышева  Куйбышевского района </w:t>
      </w:r>
    </w:p>
    <w:p w:rsidR="00A10ACA" w:rsidRPr="00A10ACA" w:rsidRDefault="00A10ACA" w:rsidP="00A10A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</w:t>
      </w:r>
      <w:r w:rsidRPr="00A10ACA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РЕШИЛ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:  </w:t>
      </w:r>
    </w:p>
    <w:p w:rsidR="00A10ACA" w:rsidRPr="00A10ACA" w:rsidRDefault="00A10ACA" w:rsidP="00A10ACA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A10AC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    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 w:rsidRPr="00A10AC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 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Утвердить рассмотренные на общественных обсуждениях, проходивших с 07.10.2024 года по 06.11.2024 </w:t>
      </w:r>
      <w:proofErr w:type="gramStart"/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>года,  материалы</w:t>
      </w:r>
      <w:proofErr w:type="gramEnd"/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 предложения по внесению изменения в решение десятой сессии Совета депутатов города Куйбышева Куйбышевского района Новосибирской области от 20.06.2022 № 103 «Об утверждении Правил землепользования и застройки города Куйбышева Куйбышевского района Новосибирской области»:</w:t>
      </w:r>
    </w:p>
    <w:p w:rsidR="00A10ACA" w:rsidRPr="00A10ACA" w:rsidRDefault="00A10ACA" w:rsidP="00A10ACA">
      <w:pPr>
        <w:tabs>
          <w:tab w:val="left" w:pos="600"/>
          <w:tab w:val="left" w:pos="1005"/>
        </w:tabs>
        <w:spacing w:after="0" w:line="240" w:lineRule="auto"/>
        <w:ind w:right="-3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</w:t>
      </w:r>
      <w:r w:rsidRPr="00A10ACA"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  <w:t xml:space="preserve"> 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>1.1.</w:t>
      </w:r>
      <w:r w:rsidRPr="00A10ACA">
        <w:rPr>
          <w:rFonts w:ascii="Times New Roman" w:eastAsia="Times New Roman" w:hAnsi="Times New Roman" w:cs="Times New Roman"/>
          <w:color w:val="FF0000"/>
          <w:sz w:val="26"/>
          <w:szCs w:val="26"/>
          <w:lang w:eastAsia="ar-SA"/>
        </w:rPr>
        <w:t> 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п. 6 «Малоэтажная многоквартирная жилая застройка (2.1.1)» табл. 3 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в качестве основных и условно разрешенных видов использования в единственном числе без дополнительных видов разрешенного использования»: 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 столбце «Процент застройки 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ar-SA"/>
        </w:rPr>
        <w:t>max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(процент)» вместо «40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ar-SA"/>
        </w:rPr>
        <w:t xml:space="preserve"> 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» читать «65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ar-SA"/>
        </w:rPr>
        <w:t xml:space="preserve"> 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».</w:t>
      </w: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</w:t>
      </w:r>
      <w:r w:rsidRPr="00A10AC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</w:t>
      </w:r>
    </w:p>
    <w:p w:rsidR="00A10ACA" w:rsidRPr="00A10ACA" w:rsidRDefault="00A10ACA" w:rsidP="00A10AC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0AC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2.  Настоящее решение вступает в силу со дня его официального опубликования.</w:t>
      </w:r>
    </w:p>
    <w:p w:rsidR="00A10ACA" w:rsidRPr="00A10ACA" w:rsidRDefault="00A10ACA" w:rsidP="00A10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5103"/>
        <w:gridCol w:w="4678"/>
      </w:tblGrid>
      <w:tr w:rsidR="00A10ACA" w:rsidRPr="00A10ACA" w:rsidTr="00A10ACA">
        <w:tc>
          <w:tcPr>
            <w:tcW w:w="5103" w:type="dxa"/>
            <w:hideMark/>
          </w:tcPr>
          <w:p w:rsidR="00A10ACA" w:rsidRPr="00A10ACA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Глава города Куйбышева</w:t>
            </w:r>
          </w:p>
          <w:p w:rsidR="00A10ACA" w:rsidRPr="00A10ACA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Куйбышевского района</w:t>
            </w:r>
          </w:p>
          <w:p w:rsidR="00A10ACA" w:rsidRPr="00A10ACA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Новосибирской области</w:t>
            </w:r>
          </w:p>
          <w:p w:rsidR="00A10ACA" w:rsidRPr="00A10ACA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______________А.А. Андронов</w:t>
            </w:r>
          </w:p>
        </w:tc>
        <w:tc>
          <w:tcPr>
            <w:tcW w:w="4678" w:type="dxa"/>
            <w:hideMark/>
          </w:tcPr>
          <w:p w:rsidR="0032291B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Председатель Совета депутатов </w:t>
            </w:r>
          </w:p>
          <w:p w:rsidR="00A10ACA" w:rsidRPr="00A10ACA" w:rsidRDefault="0032291B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г</w:t>
            </w:r>
            <w:r w:rsidR="00A10ACA"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орода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A10ACA"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Куйбышева Куйбышевского</w:t>
            </w:r>
          </w:p>
          <w:p w:rsidR="00A10ACA" w:rsidRPr="00A10ACA" w:rsidRDefault="00A10ACA" w:rsidP="00A10ACA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района Новосибирской обл</w:t>
            </w:r>
            <w:r w:rsidR="009578A5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асти       ____________ Е.А. </w:t>
            </w:r>
            <w:r w:rsidRPr="00A10ACA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Яблокова </w:t>
            </w:r>
          </w:p>
        </w:tc>
      </w:tr>
    </w:tbl>
    <w:p w:rsidR="00A10ACA" w:rsidRPr="00A10ACA" w:rsidRDefault="00A10ACA" w:rsidP="00A10AC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</w:p>
    <w:p w:rsidR="00A10ACA" w:rsidRPr="00A10ACA" w:rsidRDefault="00A10ACA" w:rsidP="00A10AC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A10AC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г. Куйбышев</w:t>
      </w:r>
    </w:p>
    <w:p w:rsidR="00A10ACA" w:rsidRPr="00A10ACA" w:rsidRDefault="00A10ACA" w:rsidP="00A10AC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</w:pPr>
      <w:r w:rsidRPr="00A10AC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ул. </w:t>
      </w:r>
      <w:proofErr w:type="spellStart"/>
      <w:r w:rsidRPr="00A10AC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Краскома</w:t>
      </w:r>
      <w:proofErr w:type="spellEnd"/>
      <w:r w:rsidRPr="00A10AC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, 37</w:t>
      </w:r>
    </w:p>
    <w:p w:rsidR="00A10ACA" w:rsidRPr="00A10ACA" w:rsidRDefault="0032291B" w:rsidP="00A10AC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«27</w:t>
      </w:r>
      <w:r w:rsidR="00A10ACA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>» ноября</w:t>
      </w:r>
      <w:r w:rsidR="00A10ACA" w:rsidRPr="00A10ACA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bidi="en-US"/>
        </w:rPr>
        <w:t xml:space="preserve"> 2024г.</w:t>
      </w:r>
    </w:p>
    <w:p w:rsidR="00A10ACA" w:rsidRPr="00A10ACA" w:rsidRDefault="0032291B" w:rsidP="00A10ACA">
      <w:pPr>
        <w:tabs>
          <w:tab w:val="left" w:pos="653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>№ 365</w:t>
      </w:r>
      <w:r w:rsidR="00A10ACA" w:rsidRPr="00A10ACA">
        <w:rPr>
          <w:rFonts w:ascii="Times New Roman" w:eastAsia="Calibri" w:hAnsi="Times New Roman" w:cs="Times New Roman"/>
          <w:color w:val="000000"/>
          <w:sz w:val="20"/>
          <w:szCs w:val="20"/>
          <w:lang w:bidi="en-US"/>
        </w:rPr>
        <w:t xml:space="preserve"> - НПА</w:t>
      </w:r>
      <w:bookmarkStart w:id="0" w:name="_GoBack"/>
      <w:bookmarkEnd w:id="0"/>
    </w:p>
    <w:sectPr w:rsidR="00A10ACA" w:rsidRPr="00A10ACA" w:rsidSect="00A10ACA">
      <w:pgSz w:w="11906" w:h="16838"/>
      <w:pgMar w:top="567" w:right="567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ACA"/>
    <w:rsid w:val="0032291B"/>
    <w:rsid w:val="009578A5"/>
    <w:rsid w:val="00A10ACA"/>
    <w:rsid w:val="00C40D3D"/>
    <w:rsid w:val="00EB022B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20BDC-630E-4C41-A755-9253799E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9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353</Words>
  <Characters>2015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5</cp:revision>
  <dcterms:created xsi:type="dcterms:W3CDTF">2024-11-15T02:27:00Z</dcterms:created>
  <dcterms:modified xsi:type="dcterms:W3CDTF">2024-11-20T03:15:00Z</dcterms:modified>
</cp:coreProperties>
</file>