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FCD" w:rsidRDefault="00DD508F" w:rsidP="00DD508F">
      <w:pPr>
        <w:jc w:val="center"/>
      </w:pPr>
      <w:r w:rsidRPr="00DD508F">
        <w:rPr>
          <w:rFonts w:ascii="Arial Unicode MS" w:eastAsia="Arial Unicode MS" w:hAnsi="Arial Unicode MS" w:cs="Arial Unicode MS"/>
          <w:noProof/>
          <w:color w:val="000000"/>
          <w:sz w:val="24"/>
          <w:szCs w:val="24"/>
          <w:lang w:eastAsia="ru-RU"/>
        </w:rPr>
        <w:drawing>
          <wp:inline distT="0" distB="0" distL="0" distR="0" wp14:anchorId="782BABB7" wp14:editId="3E678A09">
            <wp:extent cx="408305" cy="511810"/>
            <wp:effectExtent l="0" t="0" r="0" b="0"/>
            <wp:docPr id="1"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408305" cy="511810"/>
                    </a:xfrm>
                    <a:prstGeom prst="rect">
                      <a:avLst/>
                    </a:prstGeom>
                  </pic:spPr>
                </pic:pic>
              </a:graphicData>
            </a:graphic>
          </wp:inline>
        </w:drawing>
      </w:r>
    </w:p>
    <w:p w:rsidR="00DD508F" w:rsidRPr="00DD508F" w:rsidRDefault="00DD508F" w:rsidP="00AC136D">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 xml:space="preserve">СОВЕТ ДЕПУТАТОВ ГОРОДА КУЙБЫШЕВА КУЙБЫШЕВСКОГО РАЙОНА НОВОСИБИРСКОЙ ОБЛАСТИ </w:t>
      </w:r>
    </w:p>
    <w:p w:rsidR="00DD508F" w:rsidRDefault="00DD508F" w:rsidP="00AC136D">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ПЯТОГО СОЗЫВА</w:t>
      </w:r>
    </w:p>
    <w:p w:rsidR="00DD508F" w:rsidRDefault="00DD508F" w:rsidP="00AC136D">
      <w:pPr>
        <w:spacing w:after="0" w:line="240" w:lineRule="auto"/>
        <w:jc w:val="center"/>
        <w:rPr>
          <w:rFonts w:ascii="Times New Roman" w:hAnsi="Times New Roman" w:cs="Times New Roman"/>
          <w:b/>
          <w:sz w:val="28"/>
          <w:szCs w:val="28"/>
        </w:rPr>
      </w:pPr>
    </w:p>
    <w:p w:rsidR="0042628D" w:rsidRPr="00375EDE" w:rsidRDefault="0042628D" w:rsidP="0042628D">
      <w:pPr>
        <w:keepNext/>
        <w:autoSpaceDE w:val="0"/>
        <w:autoSpaceDN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РЕШЕНИЕ  </w:t>
      </w:r>
    </w:p>
    <w:p w:rsidR="0042628D" w:rsidRPr="00375EDE" w:rsidRDefault="0042628D" w:rsidP="0042628D">
      <w:pPr>
        <w:spacing w:after="0" w:line="240" w:lineRule="auto"/>
        <w:jc w:val="center"/>
        <w:rPr>
          <w:rFonts w:ascii="Times New Roman" w:eastAsia="Times New Roman" w:hAnsi="Times New Roman" w:cs="Times New Roman"/>
          <w:sz w:val="28"/>
          <w:szCs w:val="28"/>
          <w:lang w:eastAsia="ar-SA"/>
        </w:rPr>
      </w:pPr>
    </w:p>
    <w:p w:rsidR="0042628D" w:rsidRPr="00375EDE" w:rsidRDefault="0042628D" w:rsidP="0042628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B631F">
        <w:rPr>
          <w:rFonts w:ascii="Times New Roman" w:eastAsia="Times New Roman" w:hAnsi="Times New Roman" w:cs="Times New Roman"/>
          <w:sz w:val="28"/>
          <w:szCs w:val="28"/>
          <w:lang w:eastAsia="ru-RU"/>
        </w:rPr>
        <w:t>(</w:t>
      </w:r>
      <w:proofErr w:type="gramStart"/>
      <w:r w:rsidRPr="006B631F">
        <w:rPr>
          <w:rFonts w:ascii="Times New Roman" w:eastAsia="Times New Roman" w:hAnsi="Times New Roman" w:cs="Times New Roman"/>
          <w:sz w:val="28"/>
          <w:szCs w:val="28"/>
          <w:lang w:eastAsia="ru-RU"/>
        </w:rPr>
        <w:t>сорок</w:t>
      </w:r>
      <w:proofErr w:type="gramEnd"/>
      <w:r w:rsidRPr="006B631F">
        <w:rPr>
          <w:rFonts w:ascii="Times New Roman" w:eastAsia="Times New Roman" w:hAnsi="Times New Roman" w:cs="Times New Roman"/>
          <w:sz w:val="28"/>
          <w:szCs w:val="28"/>
          <w:lang w:eastAsia="ru-RU"/>
        </w:rPr>
        <w:t xml:space="preserve"> седьмая сессия)</w:t>
      </w:r>
      <w:r w:rsidRPr="00375EDE">
        <w:rPr>
          <w:rFonts w:ascii="Times New Roman" w:eastAsia="Times New Roman" w:hAnsi="Times New Roman" w:cs="Times New Roman"/>
          <w:sz w:val="28"/>
          <w:szCs w:val="28"/>
          <w:lang w:eastAsia="ru-RU"/>
        </w:rPr>
        <w:t xml:space="preserve"> </w:t>
      </w:r>
    </w:p>
    <w:p w:rsidR="0042628D" w:rsidRPr="00375EDE" w:rsidRDefault="0042628D" w:rsidP="0042628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2628D" w:rsidRDefault="0042628D" w:rsidP="0042628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25.02.2025  № </w:t>
      </w:r>
      <w:r>
        <w:rPr>
          <w:rFonts w:ascii="Times New Roman" w:eastAsia="Times New Roman" w:hAnsi="Times New Roman" w:cs="Times New Roman"/>
          <w:sz w:val="28"/>
          <w:szCs w:val="28"/>
          <w:lang w:eastAsia="ru-RU"/>
        </w:rPr>
        <w:t>400</w:t>
      </w:r>
    </w:p>
    <w:p w:rsidR="0042628D" w:rsidRPr="00375EDE" w:rsidRDefault="0042628D" w:rsidP="0042628D">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D508F" w:rsidRDefault="00DD508F" w:rsidP="00AC13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Куйбышевского района Новосибирской области</w:t>
      </w:r>
    </w:p>
    <w:p w:rsidR="00DD508F" w:rsidRDefault="00DD508F" w:rsidP="00AC136D">
      <w:pPr>
        <w:spacing w:after="0" w:line="240" w:lineRule="auto"/>
        <w:jc w:val="center"/>
        <w:rPr>
          <w:rFonts w:ascii="Times New Roman" w:hAnsi="Times New Roman" w:cs="Times New Roman"/>
          <w:sz w:val="28"/>
          <w:szCs w:val="28"/>
        </w:rPr>
      </w:pPr>
    </w:p>
    <w:p w:rsidR="007611F5" w:rsidRDefault="0042628D" w:rsidP="0042628D">
      <w:pPr>
        <w:spacing w:after="0" w:line="240" w:lineRule="auto"/>
        <w:ind w:left="-284"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DD508F">
        <w:rPr>
          <w:rFonts w:ascii="Times New Roman" w:hAnsi="Times New Roman" w:cs="Times New Roman"/>
          <w:sz w:val="28"/>
          <w:szCs w:val="28"/>
        </w:rPr>
        <w:t>В соответствии с пунктом 4.1 части 1 статьи 14 Федерального закона от 06.10.2003 № 131-ФЗ «Об общих принципах организации местного самоуправления в Российской Федерации», статьей 23.14 Федерального закона от 27.07.2010 № 190-ФЗ</w:t>
      </w:r>
      <w:r w:rsidR="007611F5">
        <w:rPr>
          <w:rFonts w:ascii="Times New Roman" w:hAnsi="Times New Roman" w:cs="Times New Roman"/>
          <w:sz w:val="28"/>
          <w:szCs w:val="28"/>
        </w:rPr>
        <w:t xml:space="preserve"> «О теплоснабжении», Федеральным законом от 31.07.2010 № 248-ФЗ « О государственном контроле (надзоре) и муниципальном контроле в Российской Федерации», Уставом городского поселения города Куйбышева Куйбышевского района Новосибирской области, Совет депутатов города Куйбышева Куйбышевского района Новосибирской области</w:t>
      </w:r>
    </w:p>
    <w:p w:rsidR="007611F5" w:rsidRDefault="006333F0" w:rsidP="00AC136D">
      <w:pPr>
        <w:spacing w:after="0" w:line="240" w:lineRule="auto"/>
        <w:ind w:left="-567"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42628D">
        <w:rPr>
          <w:rFonts w:ascii="Times New Roman" w:hAnsi="Times New Roman" w:cs="Times New Roman"/>
          <w:b/>
          <w:sz w:val="28"/>
          <w:szCs w:val="28"/>
        </w:rPr>
        <w:t xml:space="preserve">    </w:t>
      </w:r>
      <w:r w:rsidR="007611F5">
        <w:rPr>
          <w:rFonts w:ascii="Times New Roman" w:hAnsi="Times New Roman" w:cs="Times New Roman"/>
          <w:b/>
          <w:sz w:val="28"/>
          <w:szCs w:val="28"/>
        </w:rPr>
        <w:t>РЕШИЛ:</w:t>
      </w:r>
    </w:p>
    <w:p w:rsidR="008D2327" w:rsidRDefault="008D2327" w:rsidP="0042628D">
      <w:pPr>
        <w:pStyle w:val="a5"/>
        <w:numPr>
          <w:ilvl w:val="0"/>
          <w:numId w:val="1"/>
        </w:numPr>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23.11.2021 № 39 «Об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Куйбышевского района Новосибирской области».</w:t>
      </w:r>
    </w:p>
    <w:p w:rsidR="008D2327" w:rsidRDefault="008D2327" w:rsidP="0042628D">
      <w:pPr>
        <w:pStyle w:val="a5"/>
        <w:numPr>
          <w:ilvl w:val="0"/>
          <w:numId w:val="1"/>
        </w:numPr>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15.03.2023 № 196 «Об утверждении Перечня индикаторов риска нарушения обязательных требований при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Куйбышевского района Новосибирской области».</w:t>
      </w:r>
    </w:p>
    <w:p w:rsidR="008D2327" w:rsidRDefault="008D2327" w:rsidP="0042628D">
      <w:pPr>
        <w:pStyle w:val="a5"/>
        <w:numPr>
          <w:ilvl w:val="0"/>
          <w:numId w:val="1"/>
        </w:numPr>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27.03.2024 № 298 «О внесении изменений в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от 23.11.2021 № 39».</w:t>
      </w:r>
    </w:p>
    <w:p w:rsidR="008D2327" w:rsidRPr="004C1C65" w:rsidRDefault="008D2327" w:rsidP="0042628D">
      <w:pPr>
        <w:pStyle w:val="a5"/>
        <w:numPr>
          <w:ilvl w:val="0"/>
          <w:numId w:val="1"/>
        </w:numPr>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12.07.2024 № 333 «О внесении изменений в Положение о муниципальном контроле на автомобильном транспорте и в дорожном хозяйстве в границах города Куйбышева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от 23.11.2021 №38».</w:t>
      </w:r>
    </w:p>
    <w:p w:rsidR="007611F5" w:rsidRDefault="007611F5" w:rsidP="0042628D">
      <w:pPr>
        <w:pStyle w:val="a5"/>
        <w:numPr>
          <w:ilvl w:val="0"/>
          <w:numId w:val="1"/>
        </w:numPr>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Утвердить прилагаемое Положение о муниципа</w:t>
      </w:r>
      <w:r w:rsidR="00955FDB">
        <w:rPr>
          <w:rFonts w:ascii="Times New Roman" w:hAnsi="Times New Roman" w:cs="Times New Roman"/>
          <w:sz w:val="28"/>
          <w:szCs w:val="28"/>
        </w:rPr>
        <w:t xml:space="preserve">льном контроле </w:t>
      </w:r>
      <w:r>
        <w:rPr>
          <w:rFonts w:ascii="Times New Roman" w:hAnsi="Times New Roman" w:cs="Times New Roman"/>
          <w:sz w:val="28"/>
          <w:szCs w:val="28"/>
        </w:rPr>
        <w:t xml:space="preserve">за исполнением единой теплоснабжающей организацией обязательств по строительству, реконструкции </w:t>
      </w:r>
      <w:proofErr w:type="gramStart"/>
      <w:r>
        <w:rPr>
          <w:rFonts w:ascii="Times New Roman" w:hAnsi="Times New Roman" w:cs="Times New Roman"/>
          <w:sz w:val="28"/>
          <w:szCs w:val="28"/>
        </w:rPr>
        <w:t>и  (</w:t>
      </w:r>
      <w:proofErr w:type="gramEnd"/>
      <w:r>
        <w:rPr>
          <w:rFonts w:ascii="Times New Roman" w:hAnsi="Times New Roman" w:cs="Times New Roman"/>
          <w:sz w:val="28"/>
          <w:szCs w:val="28"/>
        </w:rPr>
        <w:t>или) модернизации объектов теплоснабжения в границах города Куйбышева Куйбышевского района Новосибирской области.</w:t>
      </w:r>
    </w:p>
    <w:p w:rsidR="007611F5" w:rsidRDefault="00955FDB" w:rsidP="0042628D">
      <w:pPr>
        <w:pStyle w:val="a5"/>
        <w:numPr>
          <w:ilvl w:val="0"/>
          <w:numId w:val="1"/>
        </w:numPr>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Опубликовать настоящее решение в периодическом печатном издании «Бюллетень</w:t>
      </w:r>
      <w:r w:rsidR="00AC136D">
        <w:rPr>
          <w:rFonts w:ascii="Times New Roman" w:hAnsi="Times New Roman" w:cs="Times New Roman"/>
          <w:sz w:val="28"/>
          <w:szCs w:val="28"/>
        </w:rPr>
        <w:t xml:space="preserve"> органов местного самоуправления города Куйбышева Куйбышевского района Новосибирской области».</w:t>
      </w:r>
    </w:p>
    <w:p w:rsidR="00AC136D" w:rsidRDefault="00AC136D" w:rsidP="0042628D">
      <w:pPr>
        <w:pStyle w:val="a5"/>
        <w:numPr>
          <w:ilvl w:val="0"/>
          <w:numId w:val="1"/>
        </w:numPr>
        <w:spacing w:after="0" w:line="240" w:lineRule="auto"/>
        <w:ind w:left="-284" w:firstLine="709"/>
        <w:jc w:val="both"/>
        <w:rPr>
          <w:rFonts w:ascii="Times New Roman" w:hAnsi="Times New Roman" w:cs="Times New Roman"/>
          <w:sz w:val="28"/>
          <w:szCs w:val="28"/>
        </w:rPr>
      </w:pPr>
      <w:r>
        <w:rPr>
          <w:rFonts w:ascii="Times New Roman" w:hAnsi="Times New Roman" w:cs="Times New Roman"/>
          <w:sz w:val="28"/>
          <w:szCs w:val="28"/>
        </w:rPr>
        <w:t>Настоящее решений вступает в силу со дня его официального опубликования.</w:t>
      </w:r>
    </w:p>
    <w:p w:rsidR="00AC136D" w:rsidRDefault="00AC136D" w:rsidP="0042628D">
      <w:pPr>
        <w:pStyle w:val="a5"/>
        <w:spacing w:after="0" w:line="240" w:lineRule="auto"/>
        <w:ind w:left="-284"/>
        <w:jc w:val="both"/>
        <w:rPr>
          <w:rFonts w:ascii="Times New Roman" w:hAnsi="Times New Roman" w:cs="Times New Roman"/>
          <w:sz w:val="28"/>
          <w:szCs w:val="28"/>
        </w:rPr>
      </w:pPr>
    </w:p>
    <w:p w:rsidR="004C1C65" w:rsidRDefault="004C1C65" w:rsidP="0042628D">
      <w:pPr>
        <w:pStyle w:val="a5"/>
        <w:spacing w:after="0" w:line="240" w:lineRule="auto"/>
        <w:ind w:left="-284"/>
        <w:jc w:val="both"/>
        <w:rPr>
          <w:rFonts w:ascii="Times New Roman" w:hAnsi="Times New Roman" w:cs="Times New Roman"/>
          <w:sz w:val="28"/>
          <w:szCs w:val="28"/>
        </w:rPr>
      </w:pPr>
    </w:p>
    <w:p w:rsidR="004C1C65" w:rsidRDefault="004C1C65" w:rsidP="00AC136D">
      <w:pPr>
        <w:pStyle w:val="a5"/>
        <w:spacing w:after="0" w:line="240" w:lineRule="auto"/>
        <w:ind w:left="142"/>
        <w:jc w:val="both"/>
        <w:rPr>
          <w:rFonts w:ascii="Times New Roman" w:hAnsi="Times New Roman" w:cs="Times New Roman"/>
          <w:sz w:val="28"/>
          <w:szCs w:val="28"/>
        </w:rPr>
      </w:pPr>
    </w:p>
    <w:p w:rsidR="004C1C65" w:rsidRDefault="004C1C65" w:rsidP="00AC136D">
      <w:pPr>
        <w:pStyle w:val="a5"/>
        <w:spacing w:after="0" w:line="240" w:lineRule="auto"/>
        <w:ind w:left="142" w:hanging="709"/>
        <w:jc w:val="both"/>
        <w:rPr>
          <w:rFonts w:ascii="Times New Roman" w:hAnsi="Times New Roman" w:cs="Times New Roman"/>
          <w:sz w:val="28"/>
          <w:szCs w:val="28"/>
        </w:rPr>
      </w:pPr>
    </w:p>
    <w:p w:rsidR="00AC136D" w:rsidRPr="00AC136D" w:rsidRDefault="00AC136D" w:rsidP="0042628D">
      <w:pPr>
        <w:pStyle w:val="a5"/>
        <w:spacing w:after="0" w:line="240" w:lineRule="auto"/>
        <w:ind w:left="142" w:hanging="284"/>
        <w:jc w:val="both"/>
        <w:rPr>
          <w:rFonts w:ascii="Times New Roman" w:hAnsi="Times New Roman" w:cs="Times New Roman"/>
          <w:sz w:val="28"/>
          <w:szCs w:val="28"/>
        </w:rPr>
      </w:pPr>
      <w:r>
        <w:rPr>
          <w:rFonts w:ascii="Times New Roman" w:hAnsi="Times New Roman" w:cs="Times New Roman"/>
          <w:sz w:val="28"/>
          <w:szCs w:val="28"/>
        </w:rPr>
        <w:t xml:space="preserve">Глава города Куйбышева                       </w:t>
      </w:r>
      <w:r w:rsidR="0042628D">
        <w:rPr>
          <w:rFonts w:ascii="Times New Roman" w:hAnsi="Times New Roman" w:cs="Times New Roman"/>
          <w:sz w:val="28"/>
          <w:szCs w:val="28"/>
        </w:rPr>
        <w:t xml:space="preserve">      </w:t>
      </w:r>
      <w:r>
        <w:rPr>
          <w:rFonts w:ascii="Times New Roman" w:hAnsi="Times New Roman" w:cs="Times New Roman"/>
          <w:sz w:val="28"/>
          <w:szCs w:val="28"/>
        </w:rPr>
        <w:t>Председатель Совета депутатов</w:t>
      </w:r>
    </w:p>
    <w:p w:rsidR="00AC136D" w:rsidRDefault="00AC136D" w:rsidP="0042628D">
      <w:pPr>
        <w:pStyle w:val="a5"/>
        <w:spacing w:after="0" w:line="240" w:lineRule="auto"/>
        <w:ind w:left="142" w:hanging="284"/>
        <w:jc w:val="both"/>
        <w:rPr>
          <w:rFonts w:ascii="Times New Roman" w:hAnsi="Times New Roman" w:cs="Times New Roman"/>
          <w:sz w:val="28"/>
          <w:szCs w:val="28"/>
        </w:rPr>
      </w:pPr>
      <w:r>
        <w:rPr>
          <w:rFonts w:ascii="Times New Roman" w:hAnsi="Times New Roman" w:cs="Times New Roman"/>
          <w:sz w:val="28"/>
          <w:szCs w:val="28"/>
        </w:rPr>
        <w:t xml:space="preserve">Куйбышевского района     </w:t>
      </w:r>
      <w:r w:rsidR="0042628D">
        <w:rPr>
          <w:rFonts w:ascii="Times New Roman" w:hAnsi="Times New Roman" w:cs="Times New Roman"/>
          <w:sz w:val="28"/>
          <w:szCs w:val="28"/>
        </w:rPr>
        <w:t xml:space="preserve">                           </w:t>
      </w:r>
      <w:r>
        <w:rPr>
          <w:rFonts w:ascii="Times New Roman" w:hAnsi="Times New Roman" w:cs="Times New Roman"/>
          <w:sz w:val="28"/>
          <w:szCs w:val="28"/>
        </w:rPr>
        <w:t>города Куйбышева Куйбышевского</w:t>
      </w:r>
    </w:p>
    <w:p w:rsidR="00AC136D" w:rsidRDefault="00AC136D" w:rsidP="0042628D">
      <w:pPr>
        <w:pStyle w:val="a5"/>
        <w:spacing w:after="0" w:line="240" w:lineRule="auto"/>
        <w:ind w:left="142" w:hanging="284"/>
        <w:jc w:val="both"/>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w:t>
      </w:r>
      <w:r w:rsidR="0042628D">
        <w:rPr>
          <w:rFonts w:ascii="Times New Roman" w:hAnsi="Times New Roman" w:cs="Times New Roman"/>
          <w:sz w:val="28"/>
          <w:szCs w:val="28"/>
        </w:rPr>
        <w:t xml:space="preserve">                               </w:t>
      </w:r>
      <w:r>
        <w:rPr>
          <w:rFonts w:ascii="Times New Roman" w:hAnsi="Times New Roman" w:cs="Times New Roman"/>
          <w:sz w:val="28"/>
          <w:szCs w:val="28"/>
        </w:rPr>
        <w:t>района Новосибирской области</w:t>
      </w:r>
    </w:p>
    <w:p w:rsidR="00AC136D" w:rsidRDefault="00AC136D" w:rsidP="0042628D">
      <w:pPr>
        <w:pStyle w:val="a5"/>
        <w:spacing w:after="0" w:line="240" w:lineRule="auto"/>
        <w:ind w:left="142" w:hanging="284"/>
        <w:jc w:val="both"/>
        <w:rPr>
          <w:rFonts w:ascii="Times New Roman" w:hAnsi="Times New Roman" w:cs="Times New Roman"/>
          <w:sz w:val="28"/>
          <w:szCs w:val="28"/>
        </w:rPr>
      </w:pPr>
      <w:r>
        <w:rPr>
          <w:rFonts w:ascii="Times New Roman" w:hAnsi="Times New Roman" w:cs="Times New Roman"/>
          <w:sz w:val="28"/>
          <w:szCs w:val="28"/>
        </w:rPr>
        <w:t>_________</w:t>
      </w:r>
      <w:r w:rsidR="0042628D">
        <w:rPr>
          <w:rFonts w:ascii="Times New Roman" w:hAnsi="Times New Roman" w:cs="Times New Roman"/>
          <w:sz w:val="28"/>
          <w:szCs w:val="28"/>
        </w:rPr>
        <w:t>___</w:t>
      </w:r>
      <w:r>
        <w:rPr>
          <w:rFonts w:ascii="Times New Roman" w:hAnsi="Times New Roman" w:cs="Times New Roman"/>
          <w:sz w:val="28"/>
          <w:szCs w:val="28"/>
        </w:rPr>
        <w:t>А.А. Ан</w:t>
      </w:r>
      <w:r w:rsidR="0042628D">
        <w:rPr>
          <w:rFonts w:ascii="Times New Roman" w:hAnsi="Times New Roman" w:cs="Times New Roman"/>
          <w:sz w:val="28"/>
          <w:szCs w:val="28"/>
        </w:rPr>
        <w:t xml:space="preserve">дронов                       </w:t>
      </w:r>
      <w:r>
        <w:rPr>
          <w:rFonts w:ascii="Times New Roman" w:hAnsi="Times New Roman" w:cs="Times New Roman"/>
          <w:sz w:val="28"/>
          <w:szCs w:val="28"/>
        </w:rPr>
        <w:t xml:space="preserve"> _____________ Е.А. Яблокова</w:t>
      </w:r>
    </w:p>
    <w:p w:rsidR="004C1C65" w:rsidRPr="00F6153A" w:rsidRDefault="004C1C65" w:rsidP="00F6153A">
      <w:pPr>
        <w:spacing w:after="0" w:line="240" w:lineRule="auto"/>
        <w:jc w:val="both"/>
        <w:rPr>
          <w:rFonts w:ascii="Times New Roman" w:hAnsi="Times New Roman" w:cs="Times New Roman"/>
          <w:sz w:val="28"/>
          <w:szCs w:val="28"/>
        </w:rPr>
      </w:pPr>
    </w:p>
    <w:p w:rsidR="004C1C65" w:rsidRDefault="004C1C65" w:rsidP="00AC136D">
      <w:pPr>
        <w:pStyle w:val="a5"/>
        <w:spacing w:after="0" w:line="240" w:lineRule="auto"/>
        <w:ind w:left="142" w:hanging="709"/>
        <w:jc w:val="both"/>
        <w:rPr>
          <w:rFonts w:ascii="Times New Roman" w:hAnsi="Times New Roman" w:cs="Times New Roman"/>
          <w:sz w:val="28"/>
          <w:szCs w:val="28"/>
        </w:rPr>
      </w:pPr>
    </w:p>
    <w:p w:rsidR="004C1C65" w:rsidRDefault="004C1C65" w:rsidP="00AC136D">
      <w:pPr>
        <w:pStyle w:val="a5"/>
        <w:spacing w:after="0" w:line="240" w:lineRule="auto"/>
        <w:ind w:left="142" w:hanging="709"/>
        <w:jc w:val="both"/>
        <w:rPr>
          <w:rFonts w:ascii="Times New Roman" w:hAnsi="Times New Roman" w:cs="Times New Roman"/>
          <w:sz w:val="28"/>
          <w:szCs w:val="28"/>
        </w:rPr>
      </w:pPr>
    </w:p>
    <w:p w:rsidR="0042628D" w:rsidRPr="0042628D" w:rsidRDefault="0042628D" w:rsidP="0042628D">
      <w:pPr>
        <w:pStyle w:val="a5"/>
        <w:spacing w:after="0" w:line="240" w:lineRule="auto"/>
        <w:ind w:left="142" w:hanging="284"/>
        <w:jc w:val="both"/>
        <w:rPr>
          <w:rFonts w:ascii="Times New Roman" w:hAnsi="Times New Roman" w:cs="Times New Roman"/>
          <w:sz w:val="20"/>
          <w:szCs w:val="20"/>
        </w:rPr>
      </w:pPr>
      <w:r w:rsidRPr="0042628D">
        <w:rPr>
          <w:rFonts w:ascii="Times New Roman" w:hAnsi="Times New Roman" w:cs="Times New Roman"/>
          <w:sz w:val="20"/>
          <w:szCs w:val="20"/>
        </w:rPr>
        <w:t>г. Куйбышев</w:t>
      </w:r>
    </w:p>
    <w:p w:rsidR="0042628D" w:rsidRPr="0042628D" w:rsidRDefault="0042628D" w:rsidP="0042628D">
      <w:pPr>
        <w:pStyle w:val="a5"/>
        <w:spacing w:after="0" w:line="240" w:lineRule="auto"/>
        <w:ind w:left="142" w:hanging="284"/>
        <w:jc w:val="both"/>
        <w:rPr>
          <w:rFonts w:ascii="Times New Roman" w:hAnsi="Times New Roman" w:cs="Times New Roman"/>
          <w:sz w:val="20"/>
          <w:szCs w:val="20"/>
        </w:rPr>
      </w:pPr>
      <w:r w:rsidRPr="0042628D">
        <w:rPr>
          <w:rFonts w:ascii="Times New Roman" w:hAnsi="Times New Roman" w:cs="Times New Roman"/>
          <w:sz w:val="20"/>
          <w:szCs w:val="20"/>
        </w:rPr>
        <w:t xml:space="preserve">ул. </w:t>
      </w:r>
      <w:proofErr w:type="spellStart"/>
      <w:r w:rsidRPr="0042628D">
        <w:rPr>
          <w:rFonts w:ascii="Times New Roman" w:hAnsi="Times New Roman" w:cs="Times New Roman"/>
          <w:sz w:val="20"/>
          <w:szCs w:val="20"/>
        </w:rPr>
        <w:t>Краскома</w:t>
      </w:r>
      <w:proofErr w:type="spellEnd"/>
      <w:r w:rsidRPr="0042628D">
        <w:rPr>
          <w:rFonts w:ascii="Times New Roman" w:hAnsi="Times New Roman" w:cs="Times New Roman"/>
          <w:sz w:val="20"/>
          <w:szCs w:val="20"/>
        </w:rPr>
        <w:t>, 37</w:t>
      </w:r>
    </w:p>
    <w:p w:rsidR="0042628D" w:rsidRPr="0042628D" w:rsidRDefault="0042628D" w:rsidP="0042628D">
      <w:pPr>
        <w:pStyle w:val="a5"/>
        <w:spacing w:after="0" w:line="240" w:lineRule="auto"/>
        <w:ind w:left="142" w:hanging="284"/>
        <w:jc w:val="both"/>
        <w:rPr>
          <w:rFonts w:ascii="Times New Roman" w:hAnsi="Times New Roman" w:cs="Times New Roman"/>
          <w:sz w:val="20"/>
          <w:szCs w:val="20"/>
          <w:u w:val="single"/>
        </w:rPr>
      </w:pPr>
      <w:r w:rsidRPr="0042628D">
        <w:rPr>
          <w:rFonts w:ascii="Times New Roman" w:hAnsi="Times New Roman" w:cs="Times New Roman"/>
          <w:sz w:val="20"/>
          <w:szCs w:val="20"/>
          <w:u w:val="single"/>
        </w:rPr>
        <w:t>«25» февраля 2025 г.</w:t>
      </w:r>
    </w:p>
    <w:p w:rsidR="0042628D" w:rsidRPr="0042628D" w:rsidRDefault="0042628D" w:rsidP="0042628D">
      <w:pPr>
        <w:pStyle w:val="a5"/>
        <w:spacing w:after="0" w:line="240" w:lineRule="auto"/>
        <w:ind w:left="142" w:hanging="284"/>
        <w:jc w:val="both"/>
        <w:rPr>
          <w:rFonts w:ascii="Times New Roman" w:hAnsi="Times New Roman" w:cs="Times New Roman"/>
          <w:sz w:val="20"/>
          <w:szCs w:val="20"/>
        </w:rPr>
      </w:pPr>
      <w:r>
        <w:rPr>
          <w:rFonts w:ascii="Times New Roman" w:hAnsi="Times New Roman" w:cs="Times New Roman"/>
          <w:sz w:val="20"/>
          <w:szCs w:val="20"/>
        </w:rPr>
        <w:t>№ 400</w:t>
      </w:r>
      <w:r w:rsidRPr="0042628D">
        <w:rPr>
          <w:rFonts w:ascii="Times New Roman" w:hAnsi="Times New Roman" w:cs="Times New Roman"/>
          <w:sz w:val="20"/>
          <w:szCs w:val="20"/>
        </w:rPr>
        <w:t xml:space="preserve"> - НПА</w:t>
      </w:r>
    </w:p>
    <w:p w:rsidR="00F6153A" w:rsidRDefault="00F6153A" w:rsidP="0042628D">
      <w:pPr>
        <w:pStyle w:val="a5"/>
        <w:spacing w:after="0" w:line="240" w:lineRule="auto"/>
        <w:ind w:left="142" w:hanging="284"/>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42628D" w:rsidRDefault="0042628D" w:rsidP="00AC136D">
      <w:pPr>
        <w:pStyle w:val="a5"/>
        <w:spacing w:after="0" w:line="240" w:lineRule="auto"/>
        <w:ind w:left="142" w:hanging="709"/>
        <w:jc w:val="both"/>
        <w:rPr>
          <w:rFonts w:ascii="Times New Roman" w:hAnsi="Times New Roman" w:cs="Times New Roman"/>
          <w:sz w:val="20"/>
          <w:szCs w:val="20"/>
        </w:rPr>
        <w:sectPr w:rsidR="0042628D" w:rsidSect="00112D85">
          <w:footerReference w:type="default" r:id="rId9"/>
          <w:pgSz w:w="11906" w:h="16838"/>
          <w:pgMar w:top="851" w:right="737" w:bottom="851" w:left="1418" w:header="709" w:footer="709" w:gutter="0"/>
          <w:cols w:space="708"/>
          <w:titlePg/>
          <w:docGrid w:linePitch="360"/>
        </w:sect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F6153A" w:rsidRDefault="00F6153A" w:rsidP="00AC136D">
      <w:pPr>
        <w:pStyle w:val="a5"/>
        <w:spacing w:after="0" w:line="240" w:lineRule="auto"/>
        <w:ind w:left="142" w:hanging="709"/>
        <w:jc w:val="both"/>
        <w:rPr>
          <w:rFonts w:ascii="Times New Roman" w:hAnsi="Times New Roman" w:cs="Times New Roman"/>
          <w:sz w:val="20"/>
          <w:szCs w:val="20"/>
        </w:rPr>
      </w:pPr>
    </w:p>
    <w:p w:rsidR="007611F5" w:rsidRPr="00112D85" w:rsidRDefault="00522630" w:rsidP="00522630">
      <w:pPr>
        <w:spacing w:after="0" w:line="240" w:lineRule="auto"/>
        <w:ind w:left="-567"/>
        <w:jc w:val="right"/>
        <w:rPr>
          <w:rFonts w:ascii="Times New Roman" w:hAnsi="Times New Roman" w:cs="Times New Roman"/>
          <w:sz w:val="26"/>
          <w:szCs w:val="26"/>
        </w:rPr>
      </w:pPr>
      <w:r w:rsidRPr="00112D85">
        <w:rPr>
          <w:rFonts w:ascii="Times New Roman" w:hAnsi="Times New Roman" w:cs="Times New Roman"/>
          <w:sz w:val="26"/>
          <w:szCs w:val="26"/>
        </w:rPr>
        <w:t>УТВЕРЖДЕН</w:t>
      </w:r>
    </w:p>
    <w:p w:rsidR="00522630" w:rsidRPr="00112D85" w:rsidRDefault="00522630" w:rsidP="00522630">
      <w:pPr>
        <w:spacing w:after="0" w:line="240" w:lineRule="auto"/>
        <w:ind w:left="-567"/>
        <w:jc w:val="right"/>
        <w:rPr>
          <w:rFonts w:ascii="Times New Roman" w:hAnsi="Times New Roman" w:cs="Times New Roman"/>
          <w:sz w:val="26"/>
          <w:szCs w:val="26"/>
        </w:rPr>
      </w:pPr>
      <w:proofErr w:type="gramStart"/>
      <w:r w:rsidRPr="00112D85">
        <w:rPr>
          <w:rFonts w:ascii="Times New Roman" w:hAnsi="Times New Roman" w:cs="Times New Roman"/>
          <w:sz w:val="26"/>
          <w:szCs w:val="26"/>
        </w:rPr>
        <w:t>решением</w:t>
      </w:r>
      <w:proofErr w:type="gramEnd"/>
      <w:r w:rsidRPr="00112D85">
        <w:rPr>
          <w:rFonts w:ascii="Times New Roman" w:hAnsi="Times New Roman" w:cs="Times New Roman"/>
          <w:sz w:val="26"/>
          <w:szCs w:val="26"/>
        </w:rPr>
        <w:t xml:space="preserve"> Совета депутатов города</w:t>
      </w:r>
    </w:p>
    <w:p w:rsidR="00522630" w:rsidRPr="00112D85" w:rsidRDefault="00522630" w:rsidP="00522630">
      <w:pPr>
        <w:spacing w:after="0" w:line="240" w:lineRule="auto"/>
        <w:ind w:left="-567"/>
        <w:jc w:val="right"/>
        <w:rPr>
          <w:rFonts w:ascii="Times New Roman" w:hAnsi="Times New Roman" w:cs="Times New Roman"/>
          <w:sz w:val="26"/>
          <w:szCs w:val="26"/>
        </w:rPr>
      </w:pPr>
      <w:r w:rsidRPr="00112D85">
        <w:rPr>
          <w:rFonts w:ascii="Times New Roman" w:hAnsi="Times New Roman" w:cs="Times New Roman"/>
          <w:sz w:val="26"/>
          <w:szCs w:val="26"/>
        </w:rPr>
        <w:t>Куйбышева Куйбышевского района</w:t>
      </w:r>
    </w:p>
    <w:p w:rsidR="00522630" w:rsidRPr="00112D85" w:rsidRDefault="00522630" w:rsidP="00522630">
      <w:pPr>
        <w:spacing w:after="0" w:line="240" w:lineRule="auto"/>
        <w:ind w:left="-567"/>
        <w:jc w:val="right"/>
        <w:rPr>
          <w:rFonts w:ascii="Times New Roman" w:hAnsi="Times New Roman" w:cs="Times New Roman"/>
          <w:sz w:val="26"/>
          <w:szCs w:val="26"/>
        </w:rPr>
      </w:pPr>
      <w:r w:rsidRPr="00112D85">
        <w:rPr>
          <w:rFonts w:ascii="Times New Roman" w:hAnsi="Times New Roman" w:cs="Times New Roman"/>
          <w:sz w:val="26"/>
          <w:szCs w:val="26"/>
        </w:rPr>
        <w:t>Новосибирской области</w:t>
      </w:r>
    </w:p>
    <w:p w:rsidR="00522630" w:rsidRPr="00112D85" w:rsidRDefault="00112D85" w:rsidP="00522630">
      <w:pPr>
        <w:spacing w:after="0" w:line="240" w:lineRule="auto"/>
        <w:ind w:left="-567"/>
        <w:jc w:val="right"/>
        <w:rPr>
          <w:rFonts w:ascii="Times New Roman" w:hAnsi="Times New Roman" w:cs="Times New Roman"/>
          <w:sz w:val="26"/>
          <w:szCs w:val="26"/>
        </w:rPr>
      </w:pPr>
      <w:proofErr w:type="gramStart"/>
      <w:r w:rsidRPr="00112D85">
        <w:rPr>
          <w:rFonts w:ascii="Times New Roman" w:hAnsi="Times New Roman" w:cs="Times New Roman"/>
          <w:sz w:val="26"/>
          <w:szCs w:val="26"/>
        </w:rPr>
        <w:t>от</w:t>
      </w:r>
      <w:proofErr w:type="gramEnd"/>
      <w:r w:rsidRPr="00112D85">
        <w:rPr>
          <w:rFonts w:ascii="Times New Roman" w:hAnsi="Times New Roman" w:cs="Times New Roman"/>
          <w:sz w:val="26"/>
          <w:szCs w:val="26"/>
        </w:rPr>
        <w:t xml:space="preserve"> 25.02.2025 № 400</w:t>
      </w:r>
    </w:p>
    <w:p w:rsidR="00112D85" w:rsidRPr="00112D85" w:rsidRDefault="00112D85" w:rsidP="00522630">
      <w:pPr>
        <w:spacing w:after="0" w:line="240" w:lineRule="auto"/>
        <w:ind w:left="-567"/>
        <w:jc w:val="right"/>
        <w:rPr>
          <w:rFonts w:ascii="Times New Roman" w:hAnsi="Times New Roman" w:cs="Times New Roman"/>
          <w:sz w:val="26"/>
          <w:szCs w:val="26"/>
        </w:rPr>
      </w:pPr>
    </w:p>
    <w:p w:rsidR="00522630" w:rsidRPr="00112D85" w:rsidRDefault="00522630" w:rsidP="00522630">
      <w:pPr>
        <w:spacing w:after="0" w:line="240" w:lineRule="auto"/>
        <w:jc w:val="center"/>
        <w:rPr>
          <w:rFonts w:ascii="Times New Roman" w:hAnsi="Times New Roman" w:cs="Times New Roman"/>
          <w:b/>
          <w:sz w:val="26"/>
          <w:szCs w:val="26"/>
        </w:rPr>
      </w:pPr>
      <w:r w:rsidRPr="00112D85">
        <w:rPr>
          <w:rFonts w:ascii="Times New Roman" w:hAnsi="Times New Roman" w:cs="Times New Roman"/>
          <w:b/>
          <w:sz w:val="26"/>
          <w:szCs w:val="26"/>
        </w:rPr>
        <w:t>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Куйбышевского района Новосибирской области.</w:t>
      </w:r>
    </w:p>
    <w:p w:rsidR="00522630" w:rsidRPr="00112D85" w:rsidRDefault="00522630" w:rsidP="00522630">
      <w:pPr>
        <w:spacing w:after="0" w:line="240" w:lineRule="auto"/>
        <w:jc w:val="center"/>
        <w:rPr>
          <w:rFonts w:ascii="Times New Roman" w:hAnsi="Times New Roman" w:cs="Times New Roman"/>
          <w:b/>
          <w:sz w:val="26"/>
          <w:szCs w:val="26"/>
        </w:rPr>
      </w:pPr>
    </w:p>
    <w:p w:rsidR="00522630" w:rsidRPr="00112D85" w:rsidRDefault="00522630" w:rsidP="00522630">
      <w:pPr>
        <w:pStyle w:val="a5"/>
        <w:numPr>
          <w:ilvl w:val="0"/>
          <w:numId w:val="2"/>
        </w:numPr>
        <w:spacing w:after="0" w:line="240" w:lineRule="auto"/>
        <w:jc w:val="center"/>
        <w:rPr>
          <w:rFonts w:ascii="Times New Roman" w:hAnsi="Times New Roman" w:cs="Times New Roman"/>
          <w:b/>
          <w:sz w:val="26"/>
          <w:szCs w:val="26"/>
        </w:rPr>
      </w:pPr>
      <w:r w:rsidRPr="00112D85">
        <w:rPr>
          <w:rFonts w:ascii="Times New Roman" w:hAnsi="Times New Roman" w:cs="Times New Roman"/>
          <w:b/>
          <w:sz w:val="26"/>
          <w:szCs w:val="26"/>
        </w:rPr>
        <w:t>Общие положения</w:t>
      </w:r>
    </w:p>
    <w:p w:rsidR="00522630" w:rsidRPr="00112D85" w:rsidRDefault="00522630" w:rsidP="00112D85">
      <w:pPr>
        <w:pStyle w:val="a5"/>
        <w:numPr>
          <w:ilvl w:val="1"/>
          <w:numId w:val="2"/>
        </w:numPr>
        <w:spacing w:after="0" w:line="240" w:lineRule="auto"/>
        <w:ind w:left="0" w:firstLine="709"/>
        <w:jc w:val="both"/>
        <w:rPr>
          <w:rFonts w:ascii="Times New Roman" w:hAnsi="Times New Roman" w:cs="Times New Roman"/>
          <w:sz w:val="26"/>
          <w:szCs w:val="26"/>
        </w:rPr>
      </w:pPr>
      <w:r w:rsidRPr="00112D85">
        <w:rPr>
          <w:rFonts w:ascii="Times New Roman" w:hAnsi="Times New Roman" w:cs="Times New Roman"/>
          <w:sz w:val="26"/>
          <w:szCs w:val="26"/>
        </w:rPr>
        <w:t>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Куйбышевском районе Новосибирской области (далее – муниципальный контроль за исполнением единой теплоснабжающей организацией обязательств).</w:t>
      </w:r>
    </w:p>
    <w:p w:rsidR="00E501C1" w:rsidRPr="00112D85" w:rsidRDefault="00E501C1" w:rsidP="00112D85">
      <w:pPr>
        <w:pStyle w:val="a5"/>
        <w:numPr>
          <w:ilvl w:val="1"/>
          <w:numId w:val="2"/>
        </w:numPr>
        <w:spacing w:after="0" w:line="240" w:lineRule="auto"/>
        <w:ind w:left="0" w:firstLine="709"/>
        <w:jc w:val="both"/>
        <w:rPr>
          <w:rFonts w:ascii="Times New Roman" w:hAnsi="Times New Roman" w:cs="Times New Roman"/>
          <w:sz w:val="26"/>
          <w:szCs w:val="26"/>
        </w:rPr>
      </w:pPr>
      <w:r w:rsidRPr="00112D85">
        <w:rPr>
          <w:rFonts w:ascii="Times New Roman" w:hAnsi="Times New Roman" w:cs="Times New Roman"/>
          <w:sz w:val="26"/>
          <w:szCs w:val="26"/>
        </w:rPr>
        <w:t>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городе Куйбышеве Куйбышевском районе Новосибирской области,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E501C1" w:rsidRPr="00112D85" w:rsidRDefault="00023960" w:rsidP="00112D85">
      <w:pPr>
        <w:pStyle w:val="a5"/>
        <w:numPr>
          <w:ilvl w:val="1"/>
          <w:numId w:val="2"/>
        </w:numPr>
        <w:spacing w:after="0" w:line="240" w:lineRule="auto"/>
        <w:ind w:left="0" w:firstLine="709"/>
        <w:jc w:val="both"/>
        <w:rPr>
          <w:rFonts w:ascii="Times New Roman" w:hAnsi="Times New Roman" w:cs="Times New Roman"/>
          <w:sz w:val="26"/>
          <w:szCs w:val="26"/>
        </w:rPr>
      </w:pPr>
      <w:r w:rsidRPr="00112D85">
        <w:rPr>
          <w:rFonts w:ascii="Times New Roman" w:hAnsi="Times New Roman" w:cs="Times New Roman"/>
          <w:sz w:val="26"/>
          <w:szCs w:val="26"/>
        </w:rPr>
        <w:t>Муниципальный контроль за исполнением единой теплоснабжающей организацией обязательств осуществляется администрацией города Куйбышева Куйбышевского района Новосибирской области (далее – администрация).</w:t>
      </w:r>
    </w:p>
    <w:p w:rsidR="00023960" w:rsidRPr="00112D85" w:rsidRDefault="00023960" w:rsidP="00112D85">
      <w:pPr>
        <w:pStyle w:val="a5"/>
        <w:numPr>
          <w:ilvl w:val="1"/>
          <w:numId w:val="2"/>
        </w:numPr>
        <w:spacing w:after="0" w:line="240" w:lineRule="auto"/>
        <w:ind w:left="0" w:firstLine="709"/>
        <w:jc w:val="both"/>
        <w:rPr>
          <w:rFonts w:ascii="Times New Roman" w:hAnsi="Times New Roman" w:cs="Times New Roman"/>
          <w:sz w:val="26"/>
          <w:szCs w:val="26"/>
        </w:rPr>
      </w:pPr>
      <w:r w:rsidRPr="00112D85">
        <w:rPr>
          <w:rFonts w:ascii="Times New Roman" w:hAnsi="Times New Roman" w:cs="Times New Roman"/>
          <w:sz w:val="26"/>
          <w:szCs w:val="26"/>
        </w:rPr>
        <w:t>Должностными лицами администрации, уполномоченными осуществлять муниципальный контроль за исполнением единой теплоснабжающей организацией обязательств,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контроль за исполнением единой теплоснабжающей организацией обязательств).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за исполнением единой теплоснабжающей организацией обязательств.</w:t>
      </w:r>
    </w:p>
    <w:p w:rsidR="00E501C1" w:rsidRPr="00112D85" w:rsidRDefault="00023960" w:rsidP="00E501C1">
      <w:pPr>
        <w:spacing w:after="0" w:line="240" w:lineRule="auto"/>
        <w:ind w:firstLine="709"/>
        <w:jc w:val="both"/>
        <w:rPr>
          <w:rFonts w:ascii="Times New Roman" w:hAnsi="Times New Roman" w:cs="Times New Roman"/>
          <w:sz w:val="26"/>
          <w:szCs w:val="26"/>
        </w:rPr>
      </w:pPr>
      <w:r w:rsidRPr="00112D85">
        <w:rPr>
          <w:rFonts w:ascii="Times New Roman" w:hAnsi="Times New Roman" w:cs="Times New Roman"/>
          <w:sz w:val="26"/>
          <w:szCs w:val="26"/>
        </w:rPr>
        <w:t xml:space="preserve">Должностные лица, уполномоченные осуществлять муниципальный контроль за исполнением единой теплоснабжающей организацией обязательств, </w:t>
      </w:r>
      <w:r w:rsidR="00A61C25" w:rsidRPr="00112D85">
        <w:rPr>
          <w:rFonts w:ascii="Times New Roman" w:hAnsi="Times New Roman" w:cs="Times New Roman"/>
          <w:sz w:val="26"/>
          <w:szCs w:val="26"/>
        </w:rPr>
        <w:t>при осуществлении муниципального контроля за исполнением единой теплоснабжающей организацией обязательств имеют права, обязанности и несут ответственность</w:t>
      </w:r>
      <w:r w:rsidR="008E7DFB" w:rsidRPr="00112D85">
        <w:rPr>
          <w:rFonts w:ascii="Times New Roman" w:hAnsi="Times New Roman" w:cs="Times New Roman"/>
          <w:sz w:val="26"/>
          <w:szCs w:val="26"/>
        </w:rPr>
        <w:t>, а так же соблюдают запреты и ограничения</w:t>
      </w:r>
      <w:r w:rsidR="00A61C25" w:rsidRPr="00112D85">
        <w:rPr>
          <w:rFonts w:ascii="Times New Roman" w:hAnsi="Times New Roman" w:cs="Times New Roman"/>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E5FAC" w:rsidRPr="00112D85" w:rsidRDefault="00E501C1" w:rsidP="00E501C1">
      <w:pPr>
        <w:spacing w:after="0" w:line="240" w:lineRule="auto"/>
        <w:ind w:firstLine="709"/>
        <w:jc w:val="both"/>
        <w:rPr>
          <w:rFonts w:ascii="Times New Roman" w:hAnsi="Times New Roman" w:cs="Times New Roman"/>
          <w:sz w:val="26"/>
          <w:szCs w:val="26"/>
        </w:rPr>
      </w:pPr>
      <w:r w:rsidRPr="00112D85">
        <w:rPr>
          <w:rFonts w:ascii="Times New Roman" w:hAnsi="Times New Roman" w:cs="Times New Roman"/>
          <w:sz w:val="26"/>
          <w:szCs w:val="26"/>
        </w:rPr>
        <w:t xml:space="preserve">1.5 </w:t>
      </w:r>
      <w:r w:rsidR="00010242" w:rsidRPr="00112D85">
        <w:rPr>
          <w:rFonts w:ascii="Times New Roman" w:hAnsi="Times New Roman" w:cs="Times New Roman"/>
          <w:sz w:val="26"/>
          <w:szCs w:val="26"/>
        </w:rPr>
        <w:t>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закона от 06.10.2003 № 131-ФЗ «Об общих принципах организации местного самоуправления в Российской Федерации».</w:t>
      </w:r>
    </w:p>
    <w:p w:rsidR="00C70E2D" w:rsidRPr="00112D85" w:rsidRDefault="00C70E2D" w:rsidP="00522630">
      <w:pPr>
        <w:spacing w:after="0" w:line="240" w:lineRule="auto"/>
        <w:ind w:firstLine="709"/>
        <w:jc w:val="both"/>
        <w:rPr>
          <w:rFonts w:ascii="Times New Roman" w:hAnsi="Times New Roman" w:cs="Times New Roman"/>
          <w:sz w:val="26"/>
          <w:szCs w:val="26"/>
        </w:rPr>
      </w:pPr>
      <w:r w:rsidRPr="00112D85">
        <w:rPr>
          <w:rFonts w:ascii="Times New Roman" w:hAnsi="Times New Roman" w:cs="Times New Roman"/>
          <w:sz w:val="26"/>
          <w:szCs w:val="26"/>
        </w:rPr>
        <w:t>1.6 Объектами муниципального контроля за исполнением единой теплоснабжающей организацией обязательств являются:</w:t>
      </w:r>
    </w:p>
    <w:p w:rsidR="00C70E2D" w:rsidRPr="00112D85" w:rsidRDefault="00C70E2D" w:rsidP="00522630">
      <w:pPr>
        <w:spacing w:after="0" w:line="240" w:lineRule="auto"/>
        <w:ind w:firstLine="709"/>
        <w:jc w:val="both"/>
        <w:rPr>
          <w:rFonts w:ascii="Times New Roman" w:hAnsi="Times New Roman" w:cs="Times New Roman"/>
          <w:sz w:val="26"/>
          <w:szCs w:val="26"/>
        </w:rPr>
      </w:pPr>
      <w:r w:rsidRPr="00112D85">
        <w:rPr>
          <w:rFonts w:ascii="Times New Roman" w:hAnsi="Times New Roman" w:cs="Times New Roman"/>
          <w:sz w:val="26"/>
          <w:szCs w:val="26"/>
        </w:rPr>
        <w:t>а) деятельность, действия (бездействие) единой теплоснабжающей организации (далее – контролируемое лицо) по исполнению обязательств, в рамках которых должны соблюдаться обязательные требования, указанные в части 3 статьи 23.7 Федерального закона от 27.07.2010 № 190-Ф</w:t>
      </w:r>
      <w:r w:rsidRPr="00112D85">
        <w:rPr>
          <w:rFonts w:ascii="Times New Roman" w:hAnsi="Times New Roman" w:cs="Times New Roman"/>
          <w:sz w:val="26"/>
          <w:szCs w:val="26"/>
        </w:rPr>
        <w:br/>
        <w:t>З</w:t>
      </w:r>
      <w:r w:rsidR="00757D46" w:rsidRPr="00112D85">
        <w:rPr>
          <w:rFonts w:ascii="Times New Roman" w:hAnsi="Times New Roman" w:cs="Times New Roman"/>
          <w:sz w:val="26"/>
          <w:szCs w:val="26"/>
        </w:rPr>
        <w:t xml:space="preserve">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p>
    <w:p w:rsidR="00757D46" w:rsidRPr="00112D85" w:rsidRDefault="00757D46" w:rsidP="00522630">
      <w:pPr>
        <w:spacing w:after="0" w:line="240" w:lineRule="auto"/>
        <w:ind w:firstLine="709"/>
        <w:jc w:val="both"/>
        <w:rPr>
          <w:rFonts w:ascii="Times New Roman" w:hAnsi="Times New Roman" w:cs="Times New Roman"/>
          <w:sz w:val="26"/>
          <w:szCs w:val="26"/>
        </w:rPr>
      </w:pPr>
      <w:proofErr w:type="gramStart"/>
      <w:r w:rsidRPr="00112D85">
        <w:rPr>
          <w:rFonts w:ascii="Times New Roman" w:hAnsi="Times New Roman" w:cs="Times New Roman"/>
          <w:sz w:val="26"/>
          <w:szCs w:val="26"/>
        </w:rPr>
        <w:t>б</w:t>
      </w:r>
      <w:proofErr w:type="gramEnd"/>
      <w:r w:rsidRPr="00112D85">
        <w:rPr>
          <w:rFonts w:ascii="Times New Roman" w:hAnsi="Times New Roman" w:cs="Times New Roman"/>
          <w:sz w:val="26"/>
          <w:szCs w:val="26"/>
        </w:rPr>
        <w:t>)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указанные в части 3 статьи 23.7 Федерального закона от 27.07.2010 № 190-ФЗ «О теплоснабжении»;</w:t>
      </w:r>
    </w:p>
    <w:p w:rsidR="00186781" w:rsidRPr="00112D85" w:rsidRDefault="00757D46" w:rsidP="00186781">
      <w:pPr>
        <w:spacing w:after="0" w:line="240" w:lineRule="auto"/>
        <w:ind w:firstLine="709"/>
        <w:jc w:val="both"/>
        <w:rPr>
          <w:rFonts w:ascii="Times New Roman" w:hAnsi="Times New Roman" w:cs="Times New Roman"/>
          <w:sz w:val="26"/>
          <w:szCs w:val="26"/>
        </w:rPr>
      </w:pPr>
      <w:r w:rsidRPr="00112D85">
        <w:rPr>
          <w:rFonts w:ascii="Times New Roman" w:hAnsi="Times New Roman" w:cs="Times New Roman"/>
          <w:sz w:val="26"/>
          <w:szCs w:val="26"/>
        </w:rPr>
        <w:t>в) здания, помещения, сооружения, линейные объекты, территории, включая водные, земельные и лесные участки, оборудования,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w:t>
      </w:r>
      <w:r w:rsidR="00186781" w:rsidRPr="00112D85">
        <w:rPr>
          <w:rFonts w:ascii="Times New Roman" w:hAnsi="Times New Roman" w:cs="Times New Roman"/>
          <w:sz w:val="26"/>
          <w:szCs w:val="26"/>
        </w:rPr>
        <w:t xml:space="preserve">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 указанные в части 3 статьи 23.7 Федерального закона от 27.07.2010 № 190-ФЗ «О теплоснабжении».</w:t>
      </w:r>
    </w:p>
    <w:p w:rsidR="008E7E0E" w:rsidRPr="00112D85" w:rsidRDefault="00186781" w:rsidP="00186781">
      <w:pPr>
        <w:spacing w:after="0" w:line="240" w:lineRule="auto"/>
        <w:ind w:firstLine="709"/>
        <w:jc w:val="both"/>
        <w:rPr>
          <w:rFonts w:ascii="Times New Roman" w:hAnsi="Times New Roman" w:cs="Times New Roman"/>
          <w:sz w:val="26"/>
          <w:szCs w:val="26"/>
        </w:rPr>
      </w:pPr>
      <w:r w:rsidRPr="00112D85">
        <w:rPr>
          <w:rFonts w:ascii="Times New Roman" w:hAnsi="Times New Roman" w:cs="Times New Roman"/>
          <w:sz w:val="26"/>
          <w:szCs w:val="26"/>
        </w:rPr>
        <w:t xml:space="preserve">1.7 </w:t>
      </w:r>
      <w:r w:rsidR="008E7E0E" w:rsidRPr="00112D85">
        <w:rPr>
          <w:rFonts w:ascii="Times New Roman" w:hAnsi="Times New Roman" w:cs="Times New Roman"/>
          <w:sz w:val="26"/>
          <w:szCs w:val="26"/>
        </w:rPr>
        <w:t xml:space="preserve">Администрацией в рамках осуществления муниципального контроля за исполнением единой теплоснабжающей организацией обязательств </w:t>
      </w:r>
      <w:r w:rsidR="00E501C1" w:rsidRPr="00112D85">
        <w:rPr>
          <w:rFonts w:ascii="Times New Roman" w:hAnsi="Times New Roman" w:cs="Times New Roman"/>
          <w:sz w:val="26"/>
          <w:szCs w:val="26"/>
        </w:rPr>
        <w:t>обеспечивается учет объектов муниципального</w:t>
      </w:r>
      <w:r w:rsidR="00202AB7" w:rsidRPr="00112D85">
        <w:rPr>
          <w:rFonts w:ascii="Times New Roman" w:hAnsi="Times New Roman" w:cs="Times New Roman"/>
          <w:sz w:val="26"/>
          <w:szCs w:val="26"/>
        </w:rPr>
        <w:t xml:space="preserve"> контроля за исполнением единой теплоснабжающей организацией обязательств.</w:t>
      </w:r>
    </w:p>
    <w:p w:rsidR="00202AB7" w:rsidRPr="00112D85" w:rsidRDefault="00202AB7" w:rsidP="00202AB7">
      <w:pPr>
        <w:spacing w:after="0" w:line="240" w:lineRule="auto"/>
        <w:ind w:firstLine="709"/>
        <w:jc w:val="both"/>
        <w:rPr>
          <w:rFonts w:ascii="Times New Roman" w:hAnsi="Times New Roman" w:cs="Times New Roman"/>
          <w:sz w:val="26"/>
          <w:szCs w:val="26"/>
        </w:rPr>
      </w:pPr>
      <w:r w:rsidRPr="00112D85">
        <w:rPr>
          <w:rFonts w:ascii="Times New Roman" w:hAnsi="Times New Roman" w:cs="Times New Roman"/>
          <w:sz w:val="26"/>
          <w:szCs w:val="26"/>
        </w:rPr>
        <w:t xml:space="preserve">1.8 Администрацией в рамках осуществления муниципального контроля за исполнением единой теплоснабжающей организацией обязательств контроль осуществляется на основе управления рисками причинения вреда (ущерба) охраняемым законом ценностям. </w:t>
      </w:r>
    </w:p>
    <w:p w:rsidR="00202AB7" w:rsidRPr="00112D85" w:rsidRDefault="00202AB7" w:rsidP="00202AB7">
      <w:pPr>
        <w:spacing w:after="0" w:line="240" w:lineRule="auto"/>
        <w:ind w:firstLine="709"/>
        <w:jc w:val="both"/>
        <w:rPr>
          <w:rFonts w:ascii="Times New Roman" w:hAnsi="Times New Roman" w:cs="Times New Roman"/>
          <w:sz w:val="26"/>
          <w:szCs w:val="26"/>
        </w:rPr>
      </w:pPr>
      <w:r w:rsidRPr="00112D85">
        <w:rPr>
          <w:rFonts w:ascii="Times New Roman" w:hAnsi="Times New Roman" w:cs="Times New Roman"/>
          <w:sz w:val="26"/>
          <w:szCs w:val="26"/>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контроля за исполнением единой теплоснабжающей организацией обязательств не проводятся.</w:t>
      </w:r>
    </w:p>
    <w:p w:rsidR="00202AB7" w:rsidRPr="00112D85" w:rsidRDefault="00202AB7" w:rsidP="00186781">
      <w:pPr>
        <w:spacing w:after="0" w:line="240" w:lineRule="auto"/>
        <w:ind w:firstLine="709"/>
        <w:jc w:val="both"/>
        <w:rPr>
          <w:rFonts w:ascii="Times New Roman" w:hAnsi="Times New Roman" w:cs="Times New Roman"/>
          <w:color w:val="548DD4" w:themeColor="text2" w:themeTint="99"/>
          <w:sz w:val="26"/>
          <w:szCs w:val="26"/>
        </w:rPr>
      </w:pPr>
    </w:p>
    <w:p w:rsidR="00767838" w:rsidRPr="00112D85" w:rsidRDefault="00767838" w:rsidP="00767838">
      <w:pPr>
        <w:pStyle w:val="a5"/>
        <w:numPr>
          <w:ilvl w:val="0"/>
          <w:numId w:val="2"/>
        </w:numPr>
        <w:spacing w:after="0" w:line="240" w:lineRule="auto"/>
        <w:ind w:left="0" w:firstLine="0"/>
        <w:jc w:val="center"/>
        <w:rPr>
          <w:rFonts w:ascii="Times New Roman" w:hAnsi="Times New Roman" w:cs="Times New Roman"/>
          <w:b/>
          <w:sz w:val="26"/>
          <w:szCs w:val="26"/>
        </w:rPr>
      </w:pPr>
      <w:r w:rsidRPr="00112D85">
        <w:rPr>
          <w:rFonts w:ascii="Times New Roman" w:hAnsi="Times New Roman" w:cs="Times New Roman"/>
          <w:b/>
          <w:sz w:val="26"/>
          <w:szCs w:val="26"/>
        </w:rPr>
        <w:t>Управление рисками причинения вреда (ущерба) охраняемым законом ценностям при осуществлении муниципального контроля за исполнением теплоснабжающей организацией обязательств по строительству, реконструкции и (или) модернизации объектов теплоснабжения.</w:t>
      </w:r>
    </w:p>
    <w:p w:rsidR="00767838" w:rsidRPr="00112D85" w:rsidRDefault="00767838" w:rsidP="00767838">
      <w:pPr>
        <w:spacing w:after="0" w:line="240" w:lineRule="auto"/>
        <w:jc w:val="center"/>
        <w:rPr>
          <w:rFonts w:ascii="Times New Roman" w:hAnsi="Times New Roman" w:cs="Times New Roman"/>
          <w:b/>
          <w:sz w:val="26"/>
          <w:szCs w:val="26"/>
        </w:rPr>
      </w:pPr>
    </w:p>
    <w:p w:rsidR="00767838" w:rsidRPr="00112D85" w:rsidRDefault="00767838" w:rsidP="00767838">
      <w:pPr>
        <w:pStyle w:val="a5"/>
        <w:numPr>
          <w:ilvl w:val="1"/>
          <w:numId w:val="2"/>
        </w:numPr>
        <w:spacing w:after="0" w:line="240" w:lineRule="auto"/>
        <w:ind w:left="0" w:firstLine="600"/>
        <w:jc w:val="both"/>
        <w:rPr>
          <w:rFonts w:ascii="Times New Roman" w:hAnsi="Times New Roman" w:cs="Times New Roman"/>
          <w:sz w:val="26"/>
          <w:szCs w:val="26"/>
        </w:rPr>
      </w:pPr>
      <w:r w:rsidRPr="00112D85">
        <w:rPr>
          <w:rFonts w:ascii="Times New Roman" w:hAnsi="Times New Roman" w:cs="Times New Roman"/>
          <w:sz w:val="26"/>
          <w:szCs w:val="26"/>
        </w:rPr>
        <w:t>Администрация осуществляет муниципальный контроль за исполнением теплоснабжающей организацией обязательств на основе управления рисками причинения вреда (ущерба).</w:t>
      </w:r>
    </w:p>
    <w:p w:rsidR="00767838" w:rsidRPr="00112D85" w:rsidRDefault="00767838" w:rsidP="00767838">
      <w:pPr>
        <w:pStyle w:val="a5"/>
        <w:numPr>
          <w:ilvl w:val="1"/>
          <w:numId w:val="2"/>
        </w:numPr>
        <w:spacing w:after="0" w:line="240" w:lineRule="auto"/>
        <w:ind w:left="0" w:firstLine="600"/>
        <w:jc w:val="both"/>
        <w:rPr>
          <w:rFonts w:ascii="Times New Roman" w:hAnsi="Times New Roman" w:cs="Times New Roman"/>
          <w:sz w:val="26"/>
          <w:szCs w:val="26"/>
        </w:rPr>
      </w:pPr>
      <w:r w:rsidRPr="00112D85">
        <w:rPr>
          <w:rFonts w:ascii="Times New Roman" w:hAnsi="Times New Roman" w:cs="Times New Roman"/>
          <w:sz w:val="26"/>
          <w:szCs w:val="26"/>
        </w:rPr>
        <w:t>Для целей управления рисками причинения вреда (ущерба) охраняемым законом ценностям при осуществлении муниципального контроля за исполнением теплоснабжающей организацией обязательств объекты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767838" w:rsidRPr="00112D85" w:rsidRDefault="00767838" w:rsidP="00767838">
      <w:pPr>
        <w:pStyle w:val="a5"/>
        <w:spacing w:after="0" w:line="240" w:lineRule="auto"/>
        <w:ind w:left="600"/>
        <w:jc w:val="both"/>
        <w:rPr>
          <w:rFonts w:ascii="Times New Roman" w:hAnsi="Times New Roman" w:cs="Times New Roman"/>
          <w:sz w:val="26"/>
          <w:szCs w:val="26"/>
        </w:rPr>
      </w:pPr>
      <w:r w:rsidRPr="00112D85">
        <w:rPr>
          <w:rFonts w:ascii="Times New Roman" w:hAnsi="Times New Roman" w:cs="Times New Roman"/>
          <w:sz w:val="26"/>
          <w:szCs w:val="26"/>
        </w:rPr>
        <w:t>- средний риск;</w:t>
      </w:r>
    </w:p>
    <w:p w:rsidR="00767838" w:rsidRPr="00112D85" w:rsidRDefault="00767838" w:rsidP="00767838">
      <w:pPr>
        <w:pStyle w:val="a5"/>
        <w:spacing w:after="0" w:line="240" w:lineRule="auto"/>
        <w:ind w:left="600"/>
        <w:jc w:val="both"/>
        <w:rPr>
          <w:rFonts w:ascii="Times New Roman" w:hAnsi="Times New Roman" w:cs="Times New Roman"/>
          <w:sz w:val="26"/>
          <w:szCs w:val="26"/>
        </w:rPr>
      </w:pPr>
      <w:r w:rsidRPr="00112D85">
        <w:rPr>
          <w:rFonts w:ascii="Times New Roman" w:hAnsi="Times New Roman" w:cs="Times New Roman"/>
          <w:sz w:val="26"/>
          <w:szCs w:val="26"/>
        </w:rPr>
        <w:t>- умеренный риск;</w:t>
      </w:r>
    </w:p>
    <w:p w:rsidR="00767838" w:rsidRPr="00112D85" w:rsidRDefault="00767838" w:rsidP="00767838">
      <w:pPr>
        <w:pStyle w:val="a5"/>
        <w:spacing w:after="0" w:line="240" w:lineRule="auto"/>
        <w:ind w:left="600"/>
        <w:jc w:val="both"/>
        <w:rPr>
          <w:rFonts w:ascii="Times New Roman" w:hAnsi="Times New Roman" w:cs="Times New Roman"/>
          <w:sz w:val="26"/>
          <w:szCs w:val="26"/>
        </w:rPr>
      </w:pPr>
      <w:r w:rsidRPr="00112D85">
        <w:rPr>
          <w:rFonts w:ascii="Times New Roman" w:hAnsi="Times New Roman" w:cs="Times New Roman"/>
          <w:sz w:val="26"/>
          <w:szCs w:val="26"/>
        </w:rPr>
        <w:t xml:space="preserve">- низкий риск. </w:t>
      </w:r>
    </w:p>
    <w:p w:rsidR="00767838" w:rsidRPr="00112D85" w:rsidRDefault="00767838" w:rsidP="00767838">
      <w:pPr>
        <w:pStyle w:val="a5"/>
        <w:spacing w:after="0" w:line="240" w:lineRule="auto"/>
        <w:ind w:left="0" w:firstLine="709"/>
        <w:jc w:val="both"/>
        <w:rPr>
          <w:rFonts w:ascii="Times New Roman" w:hAnsi="Times New Roman" w:cs="Times New Roman"/>
          <w:sz w:val="26"/>
          <w:szCs w:val="26"/>
        </w:rPr>
      </w:pPr>
      <w:r w:rsidRPr="00112D85">
        <w:rPr>
          <w:rFonts w:ascii="Times New Roman" w:hAnsi="Times New Roman" w:cs="Times New Roman"/>
          <w:sz w:val="26"/>
          <w:szCs w:val="26"/>
        </w:rPr>
        <w:t>2.3 Отнесение администрацией объектов контроля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определенной категорией риска при осуществлении администрацией муниципального контроля</w:t>
      </w:r>
      <w:r w:rsidRPr="00112D85">
        <w:rPr>
          <w:rFonts w:ascii="Times New Roman" w:hAnsi="Times New Roman" w:cs="Times New Roman"/>
          <w:b/>
          <w:sz w:val="26"/>
          <w:szCs w:val="26"/>
        </w:rPr>
        <w:t xml:space="preserve"> </w:t>
      </w:r>
      <w:r w:rsidRPr="00112D85">
        <w:rPr>
          <w:rFonts w:ascii="Times New Roman" w:hAnsi="Times New Roman" w:cs="Times New Roman"/>
          <w:sz w:val="26"/>
          <w:szCs w:val="26"/>
        </w:rPr>
        <w:t>за исполнением теплоснабжающей организацией обязательств.</w:t>
      </w:r>
    </w:p>
    <w:p w:rsidR="00767838" w:rsidRPr="00112D85" w:rsidRDefault="00767838" w:rsidP="00767838">
      <w:pPr>
        <w:pStyle w:val="a5"/>
        <w:spacing w:after="0" w:line="240" w:lineRule="auto"/>
        <w:ind w:left="0" w:firstLine="709"/>
        <w:jc w:val="both"/>
        <w:rPr>
          <w:rFonts w:ascii="Times New Roman" w:hAnsi="Times New Roman" w:cs="Times New Roman"/>
          <w:sz w:val="26"/>
          <w:szCs w:val="26"/>
        </w:rPr>
      </w:pPr>
      <w:r w:rsidRPr="00112D85">
        <w:rPr>
          <w:rFonts w:ascii="Times New Roman" w:hAnsi="Times New Roman" w:cs="Times New Roman"/>
          <w:sz w:val="26"/>
          <w:szCs w:val="26"/>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767838" w:rsidRPr="00112D85" w:rsidRDefault="00767838" w:rsidP="00767838">
      <w:pPr>
        <w:pStyle w:val="a5"/>
        <w:spacing w:after="0" w:line="240" w:lineRule="auto"/>
        <w:ind w:left="0" w:firstLine="709"/>
        <w:jc w:val="both"/>
        <w:rPr>
          <w:rFonts w:ascii="Times New Roman" w:hAnsi="Times New Roman" w:cs="Times New Roman"/>
          <w:sz w:val="26"/>
          <w:szCs w:val="26"/>
        </w:rPr>
      </w:pPr>
      <w:r w:rsidRPr="00112D85">
        <w:rPr>
          <w:rFonts w:ascii="Times New Roman" w:hAnsi="Times New Roman" w:cs="Times New Roman"/>
          <w:sz w:val="26"/>
          <w:szCs w:val="26"/>
        </w:rPr>
        <w:t xml:space="preserve">Перечень объектов контроля ведется в Едином </w:t>
      </w:r>
      <w:proofErr w:type="gramStart"/>
      <w:r w:rsidRPr="00112D85">
        <w:rPr>
          <w:rFonts w:ascii="Times New Roman" w:hAnsi="Times New Roman" w:cs="Times New Roman"/>
          <w:sz w:val="26"/>
          <w:szCs w:val="26"/>
        </w:rPr>
        <w:t>реестре  видов</w:t>
      </w:r>
      <w:proofErr w:type="gramEnd"/>
      <w:r w:rsidRPr="00112D85">
        <w:rPr>
          <w:rFonts w:ascii="Times New Roman" w:hAnsi="Times New Roman" w:cs="Times New Roman"/>
          <w:sz w:val="26"/>
          <w:szCs w:val="26"/>
        </w:rPr>
        <w:t xml:space="preserve"> федерального государственного контроля (надзора), регионального государственного контроля (надзора), муниципального контроля.</w:t>
      </w:r>
    </w:p>
    <w:p w:rsidR="00767838" w:rsidRPr="00112D85" w:rsidRDefault="00767838" w:rsidP="00767838">
      <w:pPr>
        <w:pStyle w:val="a5"/>
        <w:spacing w:after="0" w:line="240" w:lineRule="auto"/>
        <w:ind w:left="0" w:firstLine="709"/>
        <w:jc w:val="both"/>
        <w:rPr>
          <w:rFonts w:ascii="Times New Roman" w:hAnsi="Times New Roman" w:cs="Times New Roman"/>
          <w:sz w:val="26"/>
          <w:szCs w:val="26"/>
        </w:rPr>
      </w:pPr>
      <w:r w:rsidRPr="00112D85">
        <w:rPr>
          <w:rFonts w:ascii="Times New Roman" w:hAnsi="Times New Roman" w:cs="Times New Roman"/>
          <w:sz w:val="26"/>
          <w:szCs w:val="26"/>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w:t>
      </w:r>
      <w:proofErr w:type="spellStart"/>
      <w:r w:rsidRPr="00112D85">
        <w:rPr>
          <w:rFonts w:ascii="Times New Roman" w:hAnsi="Times New Roman" w:cs="Times New Roman"/>
          <w:sz w:val="26"/>
          <w:szCs w:val="26"/>
        </w:rPr>
        <w:t>виджет</w:t>
      </w:r>
      <w:proofErr w:type="spellEnd"/>
      <w:r w:rsidRPr="00112D85">
        <w:rPr>
          <w:rFonts w:ascii="Times New Roman" w:hAnsi="Times New Roman" w:cs="Times New Roman"/>
          <w:sz w:val="26"/>
          <w:szCs w:val="26"/>
        </w:rPr>
        <w:t>) на официальном сайте контрольного (надзорного) органа в сети «Интернет».</w:t>
      </w:r>
    </w:p>
    <w:p w:rsidR="00767838" w:rsidRPr="00112D85" w:rsidRDefault="00767838" w:rsidP="00767838">
      <w:pPr>
        <w:pStyle w:val="a5"/>
        <w:numPr>
          <w:ilvl w:val="1"/>
          <w:numId w:val="20"/>
        </w:numPr>
        <w:shd w:val="clear" w:color="auto" w:fill="FFFFFF"/>
        <w:spacing w:after="0" w:line="240" w:lineRule="auto"/>
        <w:ind w:left="0" w:firstLine="426"/>
        <w:jc w:val="both"/>
        <w:rPr>
          <w:rFonts w:ascii="Times New Roman" w:hAnsi="Times New Roman" w:cs="Times New Roman"/>
          <w:sz w:val="26"/>
          <w:szCs w:val="26"/>
        </w:rPr>
      </w:pPr>
      <w:r w:rsidRPr="00112D85">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контроля</w:t>
      </w:r>
      <w:r w:rsidRPr="00112D85">
        <w:rPr>
          <w:rFonts w:ascii="Times New Roman" w:hAnsi="Times New Roman" w:cs="Times New Roman"/>
          <w:sz w:val="26"/>
          <w:szCs w:val="26"/>
        </w:rPr>
        <w:t xml:space="preserve"> за исполнением теплоснабжающей организацией обязательств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767838" w:rsidRPr="00112D85" w:rsidRDefault="00767838" w:rsidP="00767838">
      <w:pPr>
        <w:shd w:val="clear" w:color="auto" w:fill="FFFFFF"/>
        <w:spacing w:after="0" w:line="240" w:lineRule="auto"/>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767838" w:rsidRPr="00112D85" w:rsidRDefault="00767838" w:rsidP="0076783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2.5 Критерии при осуществлении муниципального контроля:</w:t>
      </w:r>
    </w:p>
    <w:p w:rsidR="00767838" w:rsidRPr="00112D85" w:rsidRDefault="00767838" w:rsidP="00767838">
      <w:pPr>
        <w:shd w:val="clear" w:color="auto" w:fill="FFFFFF"/>
        <w:spacing w:after="0" w:line="240" w:lineRule="auto"/>
        <w:ind w:firstLine="539"/>
        <w:jc w:val="both"/>
        <w:rPr>
          <w:rFonts w:ascii="Times New Roman" w:eastAsia="Times New Roman" w:hAnsi="Times New Roman" w:cs="Times New Roman"/>
          <w:sz w:val="26"/>
          <w:szCs w:val="26"/>
          <w:lang w:eastAsia="ru-RU"/>
        </w:rPr>
      </w:pPr>
      <w:proofErr w:type="gramStart"/>
      <w:r w:rsidRPr="00112D85">
        <w:rPr>
          <w:rFonts w:ascii="Times New Roman" w:eastAsia="Times New Roman" w:hAnsi="Times New Roman" w:cs="Times New Roman"/>
          <w:sz w:val="26"/>
          <w:szCs w:val="26"/>
          <w:lang w:eastAsia="ru-RU"/>
        </w:rPr>
        <w:t>2.5.1  При</w:t>
      </w:r>
      <w:proofErr w:type="gramEnd"/>
      <w:r w:rsidRPr="00112D85">
        <w:rPr>
          <w:rFonts w:ascii="Times New Roman" w:eastAsia="Times New Roman" w:hAnsi="Times New Roman" w:cs="Times New Roman"/>
          <w:sz w:val="26"/>
          <w:szCs w:val="26"/>
          <w:lang w:eastAsia="ru-RU"/>
        </w:rPr>
        <w:t xml:space="preserve">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767838" w:rsidRPr="00112D85" w:rsidRDefault="00767838" w:rsidP="0076783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2.5.2.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767838" w:rsidRPr="00112D85" w:rsidRDefault="00767838" w:rsidP="0076783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2.5.3. При определении критериев риска оценка добросовестности контролируемых лиц проводится с учетом следующих сведений (при их наличии):</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4) независимая оценка соблюдения обязательных требований;</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sz w:val="26"/>
          <w:szCs w:val="26"/>
          <w:lang w:eastAsia="ru-RU"/>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767838" w:rsidRPr="00112D85" w:rsidRDefault="00767838" w:rsidP="00767838">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w:t>
      </w:r>
      <w:r w:rsidRPr="00112D85">
        <w:rPr>
          <w:rFonts w:ascii="Times New Roman" w:eastAsia="Times New Roman" w:hAnsi="Times New Roman" w:cs="Times New Roman"/>
          <w:color w:val="000000"/>
          <w:sz w:val="26"/>
          <w:szCs w:val="26"/>
          <w:lang w:eastAsia="ru-RU"/>
        </w:rPr>
        <w:t xml:space="preserve">осуществления муниципального контроля установлены приложением № 1 к настоящему Положению. </w:t>
      </w:r>
    </w:p>
    <w:p w:rsidR="00767838" w:rsidRPr="00112D85" w:rsidRDefault="00767838" w:rsidP="00767838">
      <w:pPr>
        <w:pStyle w:val="a5"/>
        <w:numPr>
          <w:ilvl w:val="1"/>
          <w:numId w:val="21"/>
        </w:numPr>
        <w:shd w:val="clear" w:color="auto" w:fill="FFFFFF"/>
        <w:spacing w:after="0" w:line="240" w:lineRule="auto"/>
        <w:ind w:left="0" w:firstLine="801"/>
        <w:jc w:val="both"/>
        <w:rPr>
          <w:rFonts w:ascii="Times New Roman" w:hAnsi="Times New Roman" w:cs="Times New Roman"/>
          <w:sz w:val="26"/>
          <w:szCs w:val="26"/>
        </w:rPr>
      </w:pPr>
      <w:r w:rsidRPr="00112D85">
        <w:rPr>
          <w:rFonts w:ascii="Times New Roman" w:eastAsia="Times New Roman" w:hAnsi="Times New Roman" w:cs="Times New Roman"/>
          <w:color w:val="000000"/>
          <w:sz w:val="26"/>
          <w:szCs w:val="26"/>
          <w:lang w:eastAsia="ru-RU"/>
        </w:rPr>
        <w:t>По запросу правообладателя объекта, должностные лица уполномоченные осуществлять муниципальный контроль</w:t>
      </w:r>
      <w:r w:rsidRPr="00112D85">
        <w:rPr>
          <w:rFonts w:ascii="Times New Roman" w:hAnsi="Times New Roman" w:cs="Times New Roman"/>
          <w:b/>
          <w:sz w:val="26"/>
          <w:szCs w:val="26"/>
        </w:rPr>
        <w:t xml:space="preserve"> </w:t>
      </w:r>
      <w:r w:rsidRPr="00112D85">
        <w:rPr>
          <w:rFonts w:ascii="Times New Roman" w:hAnsi="Times New Roman" w:cs="Times New Roman"/>
          <w:sz w:val="26"/>
          <w:szCs w:val="26"/>
        </w:rPr>
        <w:t>за исполнением теплоснабжающей организацией обязательств, в срок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767838" w:rsidRPr="00112D85" w:rsidRDefault="00767838" w:rsidP="009578AC">
      <w:pPr>
        <w:pStyle w:val="a5"/>
        <w:shd w:val="clear" w:color="auto" w:fill="FFFFFF"/>
        <w:spacing w:after="0" w:line="240" w:lineRule="auto"/>
        <w:ind w:left="0" w:firstLine="709"/>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 xml:space="preserve">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 </w:t>
      </w:r>
    </w:p>
    <w:p w:rsidR="00767838" w:rsidRPr="00112D85" w:rsidRDefault="00767838" w:rsidP="00767838">
      <w:pPr>
        <w:pStyle w:val="a5"/>
        <w:shd w:val="clear" w:color="auto" w:fill="FFFFFF"/>
        <w:spacing w:after="0" w:line="240" w:lineRule="auto"/>
        <w:ind w:left="142" w:firstLine="1034"/>
        <w:jc w:val="both"/>
        <w:rPr>
          <w:rFonts w:ascii="Times New Roman" w:eastAsia="Times New Roman" w:hAnsi="Times New Roman" w:cs="Times New Roman"/>
          <w:color w:val="000000"/>
          <w:sz w:val="26"/>
          <w:szCs w:val="26"/>
          <w:lang w:eastAsia="ru-RU"/>
        </w:rPr>
      </w:pPr>
    </w:p>
    <w:p w:rsidR="00D34387" w:rsidRPr="00112D85" w:rsidRDefault="00D80AB2" w:rsidP="00D80AB2">
      <w:pPr>
        <w:pStyle w:val="a5"/>
        <w:numPr>
          <w:ilvl w:val="0"/>
          <w:numId w:val="2"/>
        </w:num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112D85">
        <w:rPr>
          <w:rFonts w:ascii="Times New Roman" w:eastAsia="Times New Roman" w:hAnsi="Times New Roman" w:cs="Times New Roman"/>
          <w:b/>
          <w:color w:val="000000"/>
          <w:sz w:val="26"/>
          <w:szCs w:val="26"/>
          <w:lang w:eastAsia="ru-RU"/>
        </w:rPr>
        <w:t>Профилактика рисков причинения вреда (ущерба) охраняемым законом ценностям.</w:t>
      </w:r>
    </w:p>
    <w:p w:rsidR="00D80AB2" w:rsidRPr="00112D85" w:rsidRDefault="00D80AB2" w:rsidP="00D80AB2">
      <w:pPr>
        <w:pStyle w:val="a5"/>
        <w:shd w:val="clear" w:color="auto" w:fill="FFFFFF"/>
        <w:spacing w:after="0" w:line="240" w:lineRule="auto"/>
        <w:rPr>
          <w:rFonts w:ascii="Times New Roman" w:eastAsia="Times New Roman" w:hAnsi="Times New Roman" w:cs="Times New Roman"/>
          <w:b/>
          <w:color w:val="000000"/>
          <w:sz w:val="26"/>
          <w:szCs w:val="26"/>
          <w:lang w:eastAsia="ru-RU"/>
        </w:rPr>
      </w:pPr>
    </w:p>
    <w:p w:rsidR="001174ED" w:rsidRPr="00112D85" w:rsidRDefault="001174ED" w:rsidP="001174ED">
      <w:pPr>
        <w:pStyle w:val="a5"/>
        <w:numPr>
          <w:ilvl w:val="1"/>
          <w:numId w:val="2"/>
        </w:numPr>
        <w:shd w:val="clear" w:color="auto" w:fill="FFFFFF"/>
        <w:spacing w:after="0" w:line="240" w:lineRule="auto"/>
        <w:ind w:left="0" w:firstLine="567"/>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Администрация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C23377" w:rsidRPr="00112D85" w:rsidRDefault="001174ED"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 xml:space="preserve">Профилактические мероприятия осуществляются администрацией </w:t>
      </w:r>
      <w:proofErr w:type="gramStart"/>
      <w:r w:rsidRPr="00112D85">
        <w:rPr>
          <w:rFonts w:ascii="Times New Roman" w:eastAsia="Times New Roman" w:hAnsi="Times New Roman" w:cs="Times New Roman"/>
          <w:color w:val="000000"/>
          <w:sz w:val="26"/>
          <w:szCs w:val="26"/>
          <w:lang w:eastAsia="ru-RU"/>
        </w:rPr>
        <w:t>в  целях</w:t>
      </w:r>
      <w:proofErr w:type="gramEnd"/>
      <w:r w:rsidRPr="00112D85">
        <w:rPr>
          <w:rFonts w:ascii="Times New Roman" w:eastAsia="Times New Roman" w:hAnsi="Times New Roman" w:cs="Times New Roman"/>
          <w:color w:val="000000"/>
          <w:sz w:val="26"/>
          <w:szCs w:val="26"/>
          <w:lang w:eastAsia="ru-RU"/>
        </w:rPr>
        <w:t xml:space="preserve"> стимулирования добросовестного соблюдения обязательных требований  контролируемым лицом, устранения </w:t>
      </w:r>
      <w:r w:rsidR="00C23377" w:rsidRPr="00112D85">
        <w:rPr>
          <w:rFonts w:ascii="Times New Roman" w:eastAsia="Times New Roman" w:hAnsi="Times New Roman" w:cs="Times New Roman"/>
          <w:color w:val="000000"/>
          <w:sz w:val="26"/>
          <w:szCs w:val="26"/>
          <w:lang w:eastAsia="ru-RU"/>
        </w:rPr>
        <w:t>условий, причин и факторов, спос</w:t>
      </w:r>
      <w:r w:rsidRPr="00112D85">
        <w:rPr>
          <w:rFonts w:ascii="Times New Roman" w:eastAsia="Times New Roman" w:hAnsi="Times New Roman" w:cs="Times New Roman"/>
          <w:color w:val="000000"/>
          <w:sz w:val="26"/>
          <w:szCs w:val="26"/>
          <w:lang w:eastAsia="ru-RU"/>
        </w:rPr>
        <w:t>обных привести к наруш</w:t>
      </w:r>
      <w:r w:rsidR="00C23377" w:rsidRPr="00112D85">
        <w:rPr>
          <w:rFonts w:ascii="Times New Roman" w:eastAsia="Times New Roman" w:hAnsi="Times New Roman" w:cs="Times New Roman"/>
          <w:color w:val="000000"/>
          <w:sz w:val="26"/>
          <w:szCs w:val="26"/>
          <w:lang w:eastAsia="ru-RU"/>
        </w:rPr>
        <w:t>е</w:t>
      </w:r>
      <w:r w:rsidRPr="00112D85">
        <w:rPr>
          <w:rFonts w:ascii="Times New Roman" w:eastAsia="Times New Roman" w:hAnsi="Times New Roman" w:cs="Times New Roman"/>
          <w:color w:val="000000"/>
          <w:sz w:val="26"/>
          <w:szCs w:val="26"/>
          <w:lang w:eastAsia="ru-RU"/>
        </w:rPr>
        <w:t>ниям обязательных требований</w:t>
      </w:r>
      <w:r w:rsidR="00C23377" w:rsidRPr="00112D85">
        <w:rPr>
          <w:rFonts w:ascii="Times New Roman" w:eastAsia="Times New Roman" w:hAnsi="Times New Roman" w:cs="Times New Roman"/>
          <w:color w:val="000000"/>
          <w:sz w:val="26"/>
          <w:szCs w:val="26"/>
          <w:lang w:eastAsia="ru-RU"/>
        </w:rPr>
        <w:t xml:space="preserve"> </w:t>
      </w:r>
      <w:r w:rsidRPr="00112D85">
        <w:rPr>
          <w:rFonts w:ascii="Times New Roman" w:eastAsia="Times New Roman" w:hAnsi="Times New Roman" w:cs="Times New Roman"/>
          <w:color w:val="000000"/>
          <w:sz w:val="26"/>
          <w:szCs w:val="26"/>
          <w:lang w:eastAsia="ru-RU"/>
        </w:rPr>
        <w:t xml:space="preserve">и (или) </w:t>
      </w:r>
      <w:r w:rsidR="00C23377" w:rsidRPr="00112D85">
        <w:rPr>
          <w:rFonts w:ascii="Times New Roman" w:eastAsia="Times New Roman" w:hAnsi="Times New Roman" w:cs="Times New Roman"/>
          <w:color w:val="000000"/>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112D85" w:rsidRDefault="00C23377"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 xml:space="preserve">При осуществлении муниципального </w:t>
      </w:r>
      <w:proofErr w:type="gramStart"/>
      <w:r w:rsidRPr="00112D85">
        <w:rPr>
          <w:rFonts w:ascii="Times New Roman" w:eastAsia="Times New Roman" w:hAnsi="Times New Roman" w:cs="Times New Roman"/>
          <w:color w:val="000000"/>
          <w:sz w:val="26"/>
          <w:szCs w:val="26"/>
          <w:lang w:eastAsia="ru-RU"/>
        </w:rPr>
        <w:t xml:space="preserve">контроля </w:t>
      </w:r>
      <w:r w:rsidR="001174ED" w:rsidRPr="00112D85">
        <w:rPr>
          <w:rFonts w:ascii="Times New Roman" w:eastAsia="Times New Roman" w:hAnsi="Times New Roman" w:cs="Times New Roman"/>
          <w:color w:val="000000"/>
          <w:sz w:val="26"/>
          <w:szCs w:val="26"/>
          <w:lang w:eastAsia="ru-RU"/>
        </w:rPr>
        <w:t xml:space="preserve"> </w:t>
      </w:r>
      <w:r w:rsidRPr="00112D85">
        <w:rPr>
          <w:rFonts w:ascii="Times New Roman" w:eastAsia="Times New Roman" w:hAnsi="Times New Roman" w:cs="Times New Roman"/>
          <w:color w:val="000000"/>
          <w:sz w:val="26"/>
          <w:szCs w:val="26"/>
          <w:lang w:eastAsia="ru-RU"/>
        </w:rPr>
        <w:t>за</w:t>
      </w:r>
      <w:proofErr w:type="gramEnd"/>
      <w:r w:rsidRPr="00112D85">
        <w:rPr>
          <w:rFonts w:ascii="Times New Roman" w:eastAsia="Times New Roman" w:hAnsi="Times New Roman" w:cs="Times New Roman"/>
          <w:color w:val="000000"/>
          <w:sz w:val="26"/>
          <w:szCs w:val="26"/>
          <w:lang w:eastAsia="ru-RU"/>
        </w:rPr>
        <w:t xml:space="preserve">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112D85" w:rsidRDefault="00C23377" w:rsidP="00C2337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проводится профилактические мероприятия, не предусмотренные программой профилактики рисков причинения вреда.</w:t>
      </w:r>
    </w:p>
    <w:p w:rsidR="00A01148" w:rsidRPr="00112D85" w:rsidRDefault="00C23377" w:rsidP="00202AB7">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112D85">
        <w:rPr>
          <w:rFonts w:ascii="Times New Roman" w:eastAsia="Times New Roman" w:hAnsi="Times New Roman" w:cs="Times New Roman"/>
          <w:color w:val="000000"/>
          <w:sz w:val="26"/>
          <w:szCs w:val="26"/>
          <w:lang w:eastAsia="ru-RU"/>
        </w:rPr>
        <w:t>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w:t>
      </w:r>
      <w:r w:rsidR="007B7718" w:rsidRPr="00112D85">
        <w:rPr>
          <w:rFonts w:ascii="Times New Roman" w:eastAsia="Times New Roman" w:hAnsi="Times New Roman" w:cs="Times New Roman"/>
          <w:color w:val="000000"/>
          <w:sz w:val="26"/>
          <w:szCs w:val="26"/>
          <w:lang w:eastAsia="ru-RU"/>
        </w:rPr>
        <w:t xml:space="preserve">, незамедлительно направляет информацию об этом главе (заместителю главы) города </w:t>
      </w:r>
      <w:r w:rsidR="007B7718" w:rsidRPr="00112D85">
        <w:rPr>
          <w:rFonts w:ascii="Times New Roman" w:eastAsia="Times New Roman" w:hAnsi="Times New Roman" w:cs="Times New Roman"/>
          <w:sz w:val="26"/>
          <w:szCs w:val="26"/>
          <w:lang w:eastAsia="ru-RU"/>
        </w:rPr>
        <w:t>Куйбышева Куйбышевского района Новосибирской области для принятия решения о проведении контрольных мероприятий</w:t>
      </w:r>
      <w:r w:rsidR="00202AB7" w:rsidRPr="00112D85">
        <w:rPr>
          <w:rFonts w:ascii="Times New Roman" w:eastAsia="Times New Roman" w:hAnsi="Times New Roman" w:cs="Times New Roman"/>
          <w:sz w:val="26"/>
          <w:szCs w:val="26"/>
          <w:lang w:eastAsia="ru-RU"/>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rsidR="007B7718" w:rsidRPr="00112D85" w:rsidRDefault="007B7718" w:rsidP="007B771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При осуществлении администрацией муниципального контроля за исполнением единой теплоснабжающей организацией обязательств могут проводится следующие виды профилактических мероприятий:</w:t>
      </w:r>
    </w:p>
    <w:p w:rsidR="007B7718" w:rsidRPr="00112D8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gramStart"/>
      <w:r w:rsidRPr="00112D85">
        <w:rPr>
          <w:rFonts w:ascii="Times New Roman" w:eastAsia="Times New Roman" w:hAnsi="Times New Roman" w:cs="Times New Roman"/>
          <w:color w:val="000000"/>
          <w:sz w:val="26"/>
          <w:szCs w:val="26"/>
          <w:lang w:eastAsia="ru-RU"/>
        </w:rPr>
        <w:t>информирование</w:t>
      </w:r>
      <w:proofErr w:type="gramEnd"/>
      <w:r w:rsidRPr="00112D85">
        <w:rPr>
          <w:rFonts w:ascii="Times New Roman" w:eastAsia="Times New Roman" w:hAnsi="Times New Roman" w:cs="Times New Roman"/>
          <w:color w:val="000000"/>
          <w:sz w:val="26"/>
          <w:szCs w:val="26"/>
          <w:lang w:eastAsia="ru-RU"/>
        </w:rPr>
        <w:t>;</w:t>
      </w:r>
    </w:p>
    <w:p w:rsidR="007B7718" w:rsidRPr="00112D8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gramStart"/>
      <w:r w:rsidRPr="00112D85">
        <w:rPr>
          <w:rFonts w:ascii="Times New Roman" w:eastAsia="Times New Roman" w:hAnsi="Times New Roman" w:cs="Times New Roman"/>
          <w:color w:val="000000"/>
          <w:sz w:val="26"/>
          <w:szCs w:val="26"/>
          <w:lang w:eastAsia="ru-RU"/>
        </w:rPr>
        <w:t>обобщение</w:t>
      </w:r>
      <w:proofErr w:type="gramEnd"/>
      <w:r w:rsidRPr="00112D85">
        <w:rPr>
          <w:rFonts w:ascii="Times New Roman" w:eastAsia="Times New Roman" w:hAnsi="Times New Roman" w:cs="Times New Roman"/>
          <w:color w:val="000000"/>
          <w:sz w:val="26"/>
          <w:szCs w:val="26"/>
          <w:lang w:eastAsia="ru-RU"/>
        </w:rPr>
        <w:t xml:space="preserve"> правоприменительной практики;</w:t>
      </w:r>
    </w:p>
    <w:p w:rsidR="007B7718" w:rsidRPr="00112D8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gramStart"/>
      <w:r w:rsidRPr="00112D85">
        <w:rPr>
          <w:rFonts w:ascii="Times New Roman" w:eastAsia="Times New Roman" w:hAnsi="Times New Roman" w:cs="Times New Roman"/>
          <w:color w:val="000000"/>
          <w:sz w:val="26"/>
          <w:szCs w:val="26"/>
          <w:lang w:eastAsia="ru-RU"/>
        </w:rPr>
        <w:t>объявление</w:t>
      </w:r>
      <w:proofErr w:type="gramEnd"/>
      <w:r w:rsidRPr="00112D85">
        <w:rPr>
          <w:rFonts w:ascii="Times New Roman" w:eastAsia="Times New Roman" w:hAnsi="Times New Roman" w:cs="Times New Roman"/>
          <w:color w:val="000000"/>
          <w:sz w:val="26"/>
          <w:szCs w:val="26"/>
          <w:lang w:eastAsia="ru-RU"/>
        </w:rPr>
        <w:t xml:space="preserve"> предостережений;</w:t>
      </w:r>
    </w:p>
    <w:p w:rsidR="007B7718" w:rsidRPr="00112D8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gramStart"/>
      <w:r w:rsidRPr="00112D85">
        <w:rPr>
          <w:rFonts w:ascii="Times New Roman" w:eastAsia="Times New Roman" w:hAnsi="Times New Roman" w:cs="Times New Roman"/>
          <w:color w:val="000000"/>
          <w:sz w:val="26"/>
          <w:szCs w:val="26"/>
          <w:lang w:eastAsia="ru-RU"/>
        </w:rPr>
        <w:t>консультирование</w:t>
      </w:r>
      <w:proofErr w:type="gramEnd"/>
      <w:r w:rsidRPr="00112D85">
        <w:rPr>
          <w:rFonts w:ascii="Times New Roman" w:eastAsia="Times New Roman" w:hAnsi="Times New Roman" w:cs="Times New Roman"/>
          <w:color w:val="000000"/>
          <w:sz w:val="26"/>
          <w:szCs w:val="26"/>
          <w:lang w:eastAsia="ru-RU"/>
        </w:rPr>
        <w:t>;</w:t>
      </w:r>
    </w:p>
    <w:p w:rsidR="007B7718" w:rsidRPr="00112D8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gramStart"/>
      <w:r w:rsidRPr="00112D85">
        <w:rPr>
          <w:rFonts w:ascii="Times New Roman" w:eastAsia="Times New Roman" w:hAnsi="Times New Roman" w:cs="Times New Roman"/>
          <w:color w:val="000000"/>
          <w:sz w:val="26"/>
          <w:szCs w:val="26"/>
          <w:lang w:eastAsia="ru-RU"/>
        </w:rPr>
        <w:t>профилактический</w:t>
      </w:r>
      <w:proofErr w:type="gramEnd"/>
      <w:r w:rsidRPr="00112D85">
        <w:rPr>
          <w:rFonts w:ascii="Times New Roman" w:eastAsia="Times New Roman" w:hAnsi="Times New Roman" w:cs="Times New Roman"/>
          <w:color w:val="000000"/>
          <w:sz w:val="26"/>
          <w:szCs w:val="26"/>
          <w:lang w:eastAsia="ru-RU"/>
        </w:rPr>
        <w:t xml:space="preserve"> визит.</w:t>
      </w:r>
    </w:p>
    <w:p w:rsidR="007B7718" w:rsidRPr="00112D85" w:rsidRDefault="007B7718"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w:t>
      </w:r>
      <w:r w:rsidR="000C63F6" w:rsidRPr="00112D85">
        <w:rPr>
          <w:rFonts w:ascii="Times New Roman" w:eastAsia="Times New Roman" w:hAnsi="Times New Roman" w:cs="Times New Roman"/>
          <w:color w:val="000000"/>
          <w:sz w:val="26"/>
          <w:szCs w:val="26"/>
          <w:lang w:eastAsia="ru-RU"/>
        </w:rPr>
        <w:t xml:space="preserve"> (основной) страницы официального сайта администрации),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rsidR="000C63F6" w:rsidRPr="00112D85" w:rsidRDefault="000C63F6" w:rsidP="000C63F6">
      <w:pPr>
        <w:pStyle w:val="a5"/>
        <w:shd w:val="clear" w:color="auto" w:fill="FFFFFF"/>
        <w:spacing w:after="0" w:line="240" w:lineRule="auto"/>
        <w:ind w:left="0" w:firstLine="60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0C63F6" w:rsidRPr="00112D85" w:rsidRDefault="000C63F6"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0C63F6" w:rsidRPr="00112D85" w:rsidRDefault="000C63F6" w:rsidP="000C63F6">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контроль за исполнением единой теплоснабжающей организацией обязательств</w:t>
      </w:r>
      <w:r w:rsidR="00787D2F" w:rsidRPr="00112D85">
        <w:rPr>
          <w:rFonts w:ascii="Times New Roman" w:eastAsia="Times New Roman" w:hAnsi="Times New Roman" w:cs="Times New Roman"/>
          <w:color w:val="000000"/>
          <w:sz w:val="26"/>
          <w:szCs w:val="26"/>
          <w:lang w:eastAsia="ru-RU"/>
        </w:rPr>
        <w:t>,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распоряжением администрации, по</w:t>
      </w:r>
      <w:r w:rsidR="002F1897" w:rsidRPr="00112D85">
        <w:rPr>
          <w:rFonts w:ascii="Times New Roman" w:eastAsia="Times New Roman" w:hAnsi="Times New Roman" w:cs="Times New Roman"/>
          <w:color w:val="000000"/>
          <w:sz w:val="26"/>
          <w:szCs w:val="26"/>
          <w:lang w:eastAsia="ru-RU"/>
        </w:rPr>
        <w:t>дписываемым главой</w:t>
      </w:r>
      <w:r w:rsidR="00787D2F" w:rsidRPr="00112D85">
        <w:rPr>
          <w:rFonts w:ascii="Times New Roman" w:eastAsia="Times New Roman" w:hAnsi="Times New Roman" w:cs="Times New Roman"/>
          <w:color w:val="000000"/>
          <w:sz w:val="26"/>
          <w:szCs w:val="26"/>
          <w:lang w:eastAsia="ru-RU"/>
        </w:rPr>
        <w:t>.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F17CA3" w:rsidRPr="00112D85" w:rsidRDefault="00A45810" w:rsidP="00202AB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 xml:space="preserve">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202AB7" w:rsidRPr="00112D85">
        <w:rPr>
          <w:rFonts w:ascii="Times New Roman" w:eastAsia="Times New Roman" w:hAnsi="Times New Roman" w:cs="Times New Roman"/>
          <w:sz w:val="26"/>
          <w:szCs w:val="26"/>
          <w:lang w:eastAsia="ru-RU"/>
        </w:rPr>
        <w:t xml:space="preserve">Предостережение не может содержать требование представления контролируемым лицом сведений и документов, </w:t>
      </w:r>
      <w:proofErr w:type="gramStart"/>
      <w:r w:rsidR="00202AB7" w:rsidRPr="00112D85">
        <w:rPr>
          <w:rFonts w:ascii="Times New Roman" w:eastAsia="Times New Roman" w:hAnsi="Times New Roman" w:cs="Times New Roman"/>
          <w:sz w:val="26"/>
          <w:szCs w:val="26"/>
          <w:lang w:eastAsia="ru-RU"/>
        </w:rPr>
        <w:t>сроки  для</w:t>
      </w:r>
      <w:proofErr w:type="gramEnd"/>
      <w:r w:rsidR="00202AB7" w:rsidRPr="00112D85">
        <w:rPr>
          <w:rFonts w:ascii="Times New Roman" w:eastAsia="Times New Roman" w:hAnsi="Times New Roman" w:cs="Times New Roman"/>
          <w:sz w:val="26"/>
          <w:szCs w:val="26"/>
          <w:lang w:eastAsia="ru-RU"/>
        </w:rPr>
        <w:t xml:space="preserve"> устранения последствий, возникших в результате действий (бездействий) контролируемого лица, которые могут привести или приводят к нарушению обязательных требований. </w:t>
      </w:r>
      <w:r w:rsidRPr="00112D85">
        <w:rPr>
          <w:rFonts w:ascii="Times New Roman" w:eastAsia="Times New Roman" w:hAnsi="Times New Roman" w:cs="Times New Roman"/>
          <w:color w:val="000000"/>
          <w:sz w:val="26"/>
          <w:szCs w:val="26"/>
          <w:lang w:eastAsia="ru-RU"/>
        </w:rPr>
        <w:t xml:space="preserve">Предостережение объявляется посредством подписания уполномоченным должностным лицом администрации города Куйбышева Куйбышевского района Новосибирской области </w:t>
      </w:r>
      <w:r w:rsidR="00202AB7" w:rsidRPr="00112D85">
        <w:rPr>
          <w:rFonts w:ascii="Times New Roman" w:eastAsia="Times New Roman" w:hAnsi="Times New Roman" w:cs="Times New Roman"/>
          <w:sz w:val="26"/>
          <w:szCs w:val="26"/>
          <w:lang w:eastAsia="ru-RU"/>
        </w:rPr>
        <w:t>иным должностным лицом, уполномоченным осуществлять контроль,</w:t>
      </w:r>
      <w:r w:rsidRPr="00112D85">
        <w:rPr>
          <w:rFonts w:ascii="Times New Roman" w:eastAsia="Times New Roman" w:hAnsi="Times New Roman" w:cs="Times New Roman"/>
          <w:sz w:val="26"/>
          <w:szCs w:val="26"/>
          <w:lang w:eastAsia="ru-RU"/>
        </w:rPr>
        <w:t xml:space="preserve"> не позднее 30 дней со дня получения указанных сведений. </w:t>
      </w:r>
      <w:r w:rsidR="00F17CA3" w:rsidRPr="00112D85">
        <w:rPr>
          <w:rFonts w:ascii="Times New Roman" w:eastAsia="Times New Roman" w:hAnsi="Times New Roman" w:cs="Times New Roman"/>
          <w:sz w:val="26"/>
          <w:szCs w:val="26"/>
          <w:lang w:eastAsia="ru-RU"/>
        </w:rPr>
        <w:t xml:space="preserve">Предостережение </w:t>
      </w:r>
      <w:r w:rsidR="00F17CA3" w:rsidRPr="00112D85">
        <w:rPr>
          <w:rFonts w:ascii="Times New Roman" w:eastAsia="Times New Roman" w:hAnsi="Times New Roman" w:cs="Times New Roman"/>
          <w:color w:val="000000"/>
          <w:sz w:val="26"/>
          <w:szCs w:val="26"/>
          <w:lang w:eastAsia="ru-RU"/>
        </w:rPr>
        <w:t>оформляется в письменной форме или в форме электронного документа и направляется в адрес контролируемого лица.</w:t>
      </w:r>
    </w:p>
    <w:p w:rsidR="00F17CA3" w:rsidRPr="00112D85" w:rsidRDefault="00002E62" w:rsidP="00002E62">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112D85">
        <w:rPr>
          <w:rFonts w:ascii="Times New Roman" w:eastAsia="Times New Roman" w:hAnsi="Times New Roman" w:cs="Times New Roman"/>
          <w:color w:val="000000"/>
          <w:sz w:val="26"/>
          <w:szCs w:val="26"/>
          <w:lang w:eastAsia="ru-RU"/>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w:t>
      </w:r>
      <w:proofErr w:type="gramStart"/>
      <w:r w:rsidRPr="00112D85">
        <w:rPr>
          <w:rFonts w:ascii="Times New Roman" w:eastAsia="Times New Roman" w:hAnsi="Times New Roman" w:cs="Times New Roman"/>
          <w:color w:val="000000"/>
          <w:sz w:val="26"/>
          <w:szCs w:val="26"/>
          <w:lang w:eastAsia="ru-RU"/>
        </w:rPr>
        <w:t>результате  рассмотрения</w:t>
      </w:r>
      <w:proofErr w:type="gramEnd"/>
      <w:r w:rsidRPr="00112D85">
        <w:rPr>
          <w:rFonts w:ascii="Times New Roman" w:eastAsia="Times New Roman" w:hAnsi="Times New Roman" w:cs="Times New Roman"/>
          <w:color w:val="000000"/>
          <w:sz w:val="26"/>
          <w:szCs w:val="26"/>
          <w:lang w:eastAsia="ru-RU"/>
        </w:rPr>
        <w:t xml:space="preserve">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002E62" w:rsidRPr="00112D85" w:rsidRDefault="00002E62" w:rsidP="00002E62">
      <w:pPr>
        <w:pStyle w:val="1"/>
        <w:tabs>
          <w:tab w:val="left" w:pos="567"/>
          <w:tab w:val="left" w:pos="1488"/>
        </w:tabs>
        <w:jc w:val="both"/>
        <w:rPr>
          <w:sz w:val="26"/>
          <w:szCs w:val="26"/>
        </w:rPr>
      </w:pPr>
      <w:r w:rsidRPr="00112D85">
        <w:rPr>
          <w:color w:val="000000"/>
          <w:sz w:val="26"/>
          <w:szCs w:val="26"/>
          <w:lang w:eastAsia="ru-RU"/>
        </w:rPr>
        <w:t xml:space="preserve">   3.9 </w:t>
      </w:r>
      <w:r w:rsidRPr="00112D85">
        <w:rPr>
          <w:sz w:val="26"/>
          <w:szCs w:val="26"/>
        </w:rPr>
        <w:t>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112D85" w:rsidRDefault="00002E62" w:rsidP="00002E62">
      <w:pPr>
        <w:pStyle w:val="1"/>
        <w:ind w:firstLine="700"/>
        <w:jc w:val="both"/>
        <w:rPr>
          <w:sz w:val="26"/>
          <w:szCs w:val="26"/>
        </w:rPr>
      </w:pPr>
      <w:r w:rsidRPr="00112D85">
        <w:rPr>
          <w:sz w:val="26"/>
          <w:szCs w:val="26"/>
        </w:rPr>
        <w:t>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112D85" w:rsidRDefault="00002E62" w:rsidP="00002E62">
      <w:pPr>
        <w:pStyle w:val="1"/>
        <w:ind w:firstLine="700"/>
        <w:jc w:val="both"/>
        <w:rPr>
          <w:sz w:val="26"/>
          <w:szCs w:val="26"/>
        </w:rPr>
      </w:pPr>
      <w:r w:rsidRPr="00112D85">
        <w:rPr>
          <w:sz w:val="26"/>
          <w:szCs w:val="26"/>
        </w:rPr>
        <w:t>Консультирование осуществляется в устной или письменной форме по следующим вопросам:</w:t>
      </w:r>
    </w:p>
    <w:p w:rsidR="00002E62" w:rsidRPr="00112D85" w:rsidRDefault="00002E62" w:rsidP="00002E62">
      <w:pPr>
        <w:pStyle w:val="1"/>
        <w:numPr>
          <w:ilvl w:val="0"/>
          <w:numId w:val="7"/>
        </w:numPr>
        <w:tabs>
          <w:tab w:val="left" w:pos="1287"/>
        </w:tabs>
        <w:ind w:firstLine="700"/>
        <w:jc w:val="both"/>
        <w:rPr>
          <w:sz w:val="26"/>
          <w:szCs w:val="26"/>
        </w:rPr>
      </w:pPr>
      <w:proofErr w:type="gramStart"/>
      <w:r w:rsidRPr="00112D85">
        <w:rPr>
          <w:sz w:val="26"/>
          <w:szCs w:val="26"/>
        </w:rPr>
        <w:t>организация</w:t>
      </w:r>
      <w:proofErr w:type="gramEnd"/>
      <w:r w:rsidRPr="00112D85">
        <w:rPr>
          <w:sz w:val="26"/>
          <w:szCs w:val="26"/>
        </w:rPr>
        <w:t xml:space="preserve"> и осуществление муниципального контроля за исполнением единой теплоснабжающей организацией обязательств;</w:t>
      </w:r>
    </w:p>
    <w:p w:rsidR="00002E62" w:rsidRPr="00112D85" w:rsidRDefault="00002E62" w:rsidP="00002E62">
      <w:pPr>
        <w:pStyle w:val="1"/>
        <w:numPr>
          <w:ilvl w:val="0"/>
          <w:numId w:val="7"/>
        </w:numPr>
        <w:tabs>
          <w:tab w:val="left" w:pos="1287"/>
        </w:tabs>
        <w:ind w:firstLine="700"/>
        <w:jc w:val="both"/>
        <w:rPr>
          <w:sz w:val="26"/>
          <w:szCs w:val="26"/>
        </w:rPr>
      </w:pPr>
      <w:proofErr w:type="gramStart"/>
      <w:r w:rsidRPr="00112D85">
        <w:rPr>
          <w:sz w:val="26"/>
          <w:szCs w:val="26"/>
        </w:rPr>
        <w:t>порядок</w:t>
      </w:r>
      <w:proofErr w:type="gramEnd"/>
      <w:r w:rsidRPr="00112D85">
        <w:rPr>
          <w:sz w:val="26"/>
          <w:szCs w:val="26"/>
        </w:rPr>
        <w:t xml:space="preserve"> осуществления контрольных мероприятий, установленных настоящим Положением;</w:t>
      </w:r>
    </w:p>
    <w:p w:rsidR="00002E62" w:rsidRPr="00112D85" w:rsidRDefault="00002E62" w:rsidP="00002E62">
      <w:pPr>
        <w:pStyle w:val="1"/>
        <w:numPr>
          <w:ilvl w:val="0"/>
          <w:numId w:val="7"/>
        </w:numPr>
        <w:tabs>
          <w:tab w:val="left" w:pos="1287"/>
        </w:tabs>
        <w:ind w:firstLine="700"/>
        <w:jc w:val="both"/>
        <w:rPr>
          <w:sz w:val="26"/>
          <w:szCs w:val="26"/>
        </w:rPr>
      </w:pPr>
      <w:proofErr w:type="gramStart"/>
      <w:r w:rsidRPr="00112D85">
        <w:rPr>
          <w:sz w:val="26"/>
          <w:szCs w:val="26"/>
        </w:rPr>
        <w:t>порядок</w:t>
      </w:r>
      <w:proofErr w:type="gramEnd"/>
      <w:r w:rsidRPr="00112D85">
        <w:rPr>
          <w:sz w:val="26"/>
          <w:szCs w:val="26"/>
        </w:rPr>
        <w:t xml:space="preserve">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002E62" w:rsidRPr="00112D85" w:rsidRDefault="00002E62" w:rsidP="00002E62">
      <w:pPr>
        <w:pStyle w:val="1"/>
        <w:numPr>
          <w:ilvl w:val="0"/>
          <w:numId w:val="7"/>
        </w:numPr>
        <w:tabs>
          <w:tab w:val="left" w:pos="1287"/>
        </w:tabs>
        <w:ind w:firstLine="700"/>
        <w:jc w:val="both"/>
        <w:rPr>
          <w:sz w:val="26"/>
          <w:szCs w:val="26"/>
        </w:rPr>
      </w:pPr>
      <w:proofErr w:type="gramStart"/>
      <w:r w:rsidRPr="00112D85">
        <w:rPr>
          <w:sz w:val="26"/>
          <w:szCs w:val="26"/>
        </w:rPr>
        <w:t>получение</w:t>
      </w:r>
      <w:proofErr w:type="gramEnd"/>
      <w:r w:rsidRPr="00112D85">
        <w:rPr>
          <w:sz w:val="26"/>
          <w:szCs w:val="26"/>
        </w:rPr>
        <w:t xml:space="preserve">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002E62" w:rsidRPr="00112D85" w:rsidRDefault="002C2AFF" w:rsidP="00002E62">
      <w:pPr>
        <w:pStyle w:val="1"/>
        <w:tabs>
          <w:tab w:val="left" w:pos="1488"/>
        </w:tabs>
        <w:ind w:firstLine="700"/>
        <w:jc w:val="both"/>
        <w:rPr>
          <w:color w:val="000000"/>
          <w:sz w:val="26"/>
          <w:szCs w:val="26"/>
          <w:lang w:eastAsia="ru-RU" w:bidi="ru-RU"/>
        </w:rPr>
      </w:pPr>
      <w:r w:rsidRPr="00112D85">
        <w:rPr>
          <w:sz w:val="26"/>
          <w:szCs w:val="26"/>
        </w:rPr>
        <w:t>3</w:t>
      </w:r>
      <w:r w:rsidR="00002E62" w:rsidRPr="00112D85">
        <w:rPr>
          <w:sz w:val="26"/>
          <w:szCs w:val="26"/>
        </w:rPr>
        <w:t xml:space="preserve">.10 </w:t>
      </w:r>
      <w:r w:rsidR="00002E62" w:rsidRPr="00112D85">
        <w:rPr>
          <w:color w:val="000000"/>
          <w:sz w:val="26"/>
          <w:szCs w:val="26"/>
          <w:lang w:eastAsia="ru-RU" w:bidi="ru-RU"/>
        </w:rPr>
        <w:t>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002E62" w:rsidRPr="00112D85"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color w:val="000000"/>
          <w:sz w:val="26"/>
          <w:szCs w:val="26"/>
          <w:lang w:eastAsia="ru-RU" w:bidi="ru-RU"/>
        </w:rPr>
      </w:pPr>
      <w:proofErr w:type="gramStart"/>
      <w:r w:rsidRPr="00112D85">
        <w:rPr>
          <w:rFonts w:ascii="Times New Roman" w:eastAsia="Times New Roman" w:hAnsi="Times New Roman" w:cs="Times New Roman"/>
          <w:color w:val="000000"/>
          <w:sz w:val="26"/>
          <w:szCs w:val="26"/>
          <w:lang w:eastAsia="ru-RU" w:bidi="ru-RU"/>
        </w:rPr>
        <w:t>контролируемым</w:t>
      </w:r>
      <w:proofErr w:type="gramEnd"/>
      <w:r w:rsidRPr="00112D85">
        <w:rPr>
          <w:rFonts w:ascii="Times New Roman" w:eastAsia="Times New Roman" w:hAnsi="Times New Roman" w:cs="Times New Roman"/>
          <w:color w:val="000000"/>
          <w:sz w:val="26"/>
          <w:szCs w:val="26"/>
          <w:lang w:eastAsia="ru-RU" w:bidi="ru-RU"/>
        </w:rPr>
        <w:t xml:space="preserve"> лицом представлен письменный запрос о представлении письменного ответа по вопросам консультирования;</w:t>
      </w:r>
    </w:p>
    <w:p w:rsidR="00002E62" w:rsidRPr="00112D85" w:rsidRDefault="00002E62" w:rsidP="00002E62">
      <w:pPr>
        <w:pStyle w:val="1"/>
        <w:numPr>
          <w:ilvl w:val="0"/>
          <w:numId w:val="8"/>
        </w:numPr>
        <w:tabs>
          <w:tab w:val="left" w:pos="1291"/>
        </w:tabs>
        <w:ind w:firstLine="700"/>
        <w:jc w:val="both"/>
        <w:rPr>
          <w:sz w:val="26"/>
          <w:szCs w:val="26"/>
        </w:rPr>
      </w:pPr>
      <w:proofErr w:type="gramStart"/>
      <w:r w:rsidRPr="00112D85">
        <w:rPr>
          <w:sz w:val="26"/>
          <w:szCs w:val="26"/>
        </w:rPr>
        <w:t>за</w:t>
      </w:r>
      <w:proofErr w:type="gramEnd"/>
      <w:r w:rsidRPr="00112D85">
        <w:rPr>
          <w:sz w:val="26"/>
          <w:szCs w:val="26"/>
        </w:rPr>
        <w:t xml:space="preserve"> время консультирования предоставить в устной форме ответ на поставленные вопросы невозможно;</w:t>
      </w:r>
    </w:p>
    <w:p w:rsidR="00002E62" w:rsidRPr="00112D85" w:rsidRDefault="00002E62" w:rsidP="00002E62">
      <w:pPr>
        <w:pStyle w:val="1"/>
        <w:numPr>
          <w:ilvl w:val="0"/>
          <w:numId w:val="8"/>
        </w:numPr>
        <w:tabs>
          <w:tab w:val="left" w:pos="1291"/>
        </w:tabs>
        <w:ind w:firstLine="700"/>
        <w:jc w:val="both"/>
        <w:rPr>
          <w:sz w:val="26"/>
          <w:szCs w:val="26"/>
        </w:rPr>
      </w:pPr>
      <w:proofErr w:type="gramStart"/>
      <w:r w:rsidRPr="00112D85">
        <w:rPr>
          <w:sz w:val="26"/>
          <w:szCs w:val="26"/>
        </w:rPr>
        <w:t>ответ</w:t>
      </w:r>
      <w:proofErr w:type="gramEnd"/>
      <w:r w:rsidRPr="00112D85">
        <w:rPr>
          <w:sz w:val="26"/>
          <w:szCs w:val="26"/>
        </w:rPr>
        <w:t xml:space="preserve"> на поставленные вопросы требует дополнительного запроса сведений.</w:t>
      </w:r>
    </w:p>
    <w:p w:rsidR="00002E62" w:rsidRPr="00112D85" w:rsidRDefault="00002E62" w:rsidP="00002E62">
      <w:pPr>
        <w:pStyle w:val="1"/>
        <w:ind w:firstLine="700"/>
        <w:jc w:val="both"/>
        <w:rPr>
          <w:sz w:val="26"/>
          <w:szCs w:val="26"/>
        </w:rPr>
      </w:pPr>
      <w:r w:rsidRPr="00112D85">
        <w:rPr>
          <w:sz w:val="26"/>
          <w:szCs w:val="26"/>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112D85" w:rsidRDefault="00002E62" w:rsidP="00002E62">
      <w:pPr>
        <w:pStyle w:val="1"/>
        <w:ind w:firstLine="700"/>
        <w:jc w:val="both"/>
        <w:rPr>
          <w:sz w:val="26"/>
          <w:szCs w:val="26"/>
        </w:rPr>
      </w:pPr>
      <w:r w:rsidRPr="00112D85">
        <w:rPr>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002E62" w:rsidRPr="00112D85" w:rsidRDefault="00002E62" w:rsidP="00002E62">
      <w:pPr>
        <w:pStyle w:val="1"/>
        <w:ind w:firstLine="700"/>
        <w:jc w:val="both"/>
        <w:rPr>
          <w:sz w:val="26"/>
          <w:szCs w:val="26"/>
        </w:rPr>
      </w:pPr>
      <w:r w:rsidRPr="00112D85">
        <w:rPr>
          <w:sz w:val="26"/>
          <w:szCs w:val="26"/>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112D85" w:rsidRDefault="00002E62" w:rsidP="00002E62">
      <w:pPr>
        <w:pStyle w:val="1"/>
        <w:ind w:firstLine="700"/>
        <w:jc w:val="both"/>
        <w:rPr>
          <w:sz w:val="26"/>
          <w:szCs w:val="26"/>
        </w:rPr>
      </w:pPr>
      <w:r w:rsidRPr="00112D85">
        <w:rPr>
          <w:sz w:val="26"/>
          <w:szCs w:val="26"/>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002E62" w:rsidRPr="00112D85" w:rsidRDefault="00002E62" w:rsidP="00002E62">
      <w:pPr>
        <w:pStyle w:val="1"/>
        <w:ind w:firstLine="700"/>
        <w:jc w:val="both"/>
        <w:rPr>
          <w:sz w:val="26"/>
          <w:szCs w:val="26"/>
        </w:rPr>
      </w:pPr>
      <w:r w:rsidRPr="00112D85">
        <w:rPr>
          <w:sz w:val="26"/>
          <w:szCs w:val="26"/>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202AB7" w:rsidRPr="00112D85" w:rsidRDefault="005F28B1" w:rsidP="00202AB7">
      <w:pPr>
        <w:pStyle w:val="1"/>
        <w:tabs>
          <w:tab w:val="left" w:pos="1488"/>
        </w:tabs>
        <w:ind w:firstLine="567"/>
        <w:jc w:val="both"/>
        <w:rPr>
          <w:sz w:val="26"/>
          <w:szCs w:val="26"/>
        </w:rPr>
      </w:pPr>
      <w:r w:rsidRPr="00112D85">
        <w:rPr>
          <w:sz w:val="26"/>
          <w:szCs w:val="26"/>
        </w:rPr>
        <w:t xml:space="preserve">     </w:t>
      </w:r>
      <w:r w:rsidR="002C2AFF" w:rsidRPr="00112D85">
        <w:rPr>
          <w:sz w:val="26"/>
          <w:szCs w:val="26"/>
        </w:rPr>
        <w:t>3</w:t>
      </w:r>
      <w:r w:rsidR="00002E62" w:rsidRPr="00112D85">
        <w:rPr>
          <w:sz w:val="26"/>
          <w:szCs w:val="26"/>
        </w:rPr>
        <w:t xml:space="preserve">.11 </w:t>
      </w:r>
      <w:r w:rsidR="00202AB7" w:rsidRPr="00112D85">
        <w:rPr>
          <w:sz w:val="26"/>
          <w:szCs w:val="26"/>
        </w:rPr>
        <w:t xml:space="preserve">Профилактический визит проводится в форме профилактической беседы должностным лицом, уполномоченным осуществлять </w:t>
      </w:r>
      <w:r w:rsidR="009578AC" w:rsidRPr="00112D85">
        <w:rPr>
          <w:sz w:val="26"/>
          <w:szCs w:val="26"/>
        </w:rPr>
        <w:t>муниципальный контроль за исполнением единой теплоснабжающей организацией обязательств</w:t>
      </w:r>
      <w:r w:rsidR="00202AB7" w:rsidRPr="00112D85">
        <w:rPr>
          <w:sz w:val="26"/>
          <w:szCs w:val="26"/>
        </w:rPr>
        <w:t>,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02AB7" w:rsidRPr="00112D85" w:rsidRDefault="00202AB7" w:rsidP="00202AB7">
      <w:pPr>
        <w:pStyle w:val="1"/>
        <w:tabs>
          <w:tab w:val="left" w:pos="1488"/>
        </w:tabs>
        <w:ind w:firstLine="567"/>
        <w:jc w:val="both"/>
        <w:rPr>
          <w:sz w:val="26"/>
          <w:szCs w:val="26"/>
        </w:rPr>
      </w:pPr>
      <w:r w:rsidRPr="00112D85">
        <w:rPr>
          <w:sz w:val="26"/>
          <w:szCs w:val="26"/>
        </w:rPr>
        <w:t xml:space="preserve">В ходе профилактического </w:t>
      </w:r>
      <w:proofErr w:type="gramStart"/>
      <w:r w:rsidRPr="00112D85">
        <w:rPr>
          <w:sz w:val="26"/>
          <w:szCs w:val="26"/>
        </w:rPr>
        <w:t>визита  контролируемое</w:t>
      </w:r>
      <w:proofErr w:type="gramEnd"/>
      <w:r w:rsidRPr="00112D85">
        <w:rPr>
          <w:sz w:val="26"/>
          <w:szCs w:val="26"/>
        </w:rPr>
        <w:t xml:space="preserve">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w:t>
      </w:r>
      <w:r w:rsidR="009578AC" w:rsidRPr="00112D85">
        <w:rPr>
          <w:sz w:val="26"/>
          <w:szCs w:val="26"/>
        </w:rPr>
        <w:t>муниципальный контроль за исполнением единой теплоснабжающей организацией обязательств</w:t>
      </w:r>
      <w:r w:rsidRPr="00112D85">
        <w:rPr>
          <w:sz w:val="26"/>
          <w:szCs w:val="26"/>
        </w:rPr>
        <w:t>,  осуществляет ознакомление с объектом контроля и проводит оценку уровня соблюдения контролируемым лицом обязательных требований.</w:t>
      </w:r>
    </w:p>
    <w:p w:rsidR="00202AB7" w:rsidRPr="00112D85" w:rsidRDefault="00202AB7" w:rsidP="00202AB7">
      <w:pPr>
        <w:pStyle w:val="1"/>
        <w:tabs>
          <w:tab w:val="left" w:pos="1488"/>
        </w:tabs>
        <w:ind w:firstLine="567"/>
        <w:jc w:val="both"/>
        <w:rPr>
          <w:sz w:val="26"/>
          <w:szCs w:val="26"/>
        </w:rPr>
      </w:pPr>
      <w:r w:rsidRPr="00112D85">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202AB7" w:rsidRPr="00112D85" w:rsidRDefault="00202AB7" w:rsidP="00202AB7">
      <w:pPr>
        <w:pStyle w:val="1"/>
        <w:tabs>
          <w:tab w:val="left" w:pos="1488"/>
        </w:tabs>
        <w:ind w:firstLine="567"/>
        <w:jc w:val="both"/>
        <w:rPr>
          <w:sz w:val="26"/>
          <w:szCs w:val="26"/>
        </w:rPr>
      </w:pPr>
      <w:r w:rsidRPr="00112D85">
        <w:rPr>
          <w:sz w:val="26"/>
          <w:szCs w:val="26"/>
        </w:rPr>
        <w:t xml:space="preserve">Профилактические визиты по инициативе контролируемого лица проводятся в соответствии со статьей 52.2 Федерального закона от 31.07.2020 № 248-ФЗ </w:t>
      </w:r>
      <w:proofErr w:type="gramStart"/>
      <w:r w:rsidRPr="00112D85">
        <w:rPr>
          <w:sz w:val="26"/>
          <w:szCs w:val="26"/>
        </w:rPr>
        <w:t>« О</w:t>
      </w:r>
      <w:proofErr w:type="gramEnd"/>
      <w:r w:rsidRPr="00112D85">
        <w:rPr>
          <w:sz w:val="26"/>
          <w:szCs w:val="26"/>
        </w:rPr>
        <w:t xml:space="preserve"> государственном контроле (надзоре) и муниципальном контроле в Российской Федерации».</w:t>
      </w:r>
    </w:p>
    <w:p w:rsidR="00202AB7" w:rsidRPr="00112D85" w:rsidRDefault="00202AB7" w:rsidP="00202AB7">
      <w:pPr>
        <w:pStyle w:val="1"/>
        <w:tabs>
          <w:tab w:val="left" w:pos="1488"/>
        </w:tabs>
        <w:ind w:firstLine="567"/>
        <w:jc w:val="both"/>
        <w:rPr>
          <w:sz w:val="26"/>
          <w:szCs w:val="26"/>
        </w:rPr>
      </w:pPr>
      <w:r w:rsidRPr="00112D85">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112D85" w:rsidRDefault="005E6379" w:rsidP="00202AB7">
      <w:pPr>
        <w:pStyle w:val="1"/>
        <w:tabs>
          <w:tab w:val="left" w:pos="567"/>
          <w:tab w:val="left" w:pos="1488"/>
        </w:tabs>
        <w:ind w:firstLine="0"/>
        <w:jc w:val="both"/>
        <w:rPr>
          <w:sz w:val="26"/>
          <w:szCs w:val="26"/>
        </w:rPr>
      </w:pPr>
    </w:p>
    <w:p w:rsidR="00002E62" w:rsidRPr="00112D85" w:rsidRDefault="005E6379" w:rsidP="0086778C">
      <w:pPr>
        <w:pStyle w:val="a7"/>
        <w:numPr>
          <w:ilvl w:val="0"/>
          <w:numId w:val="2"/>
        </w:numPr>
        <w:shd w:val="clear" w:color="auto" w:fill="FFFFFF"/>
        <w:spacing w:before="0" w:beforeAutospacing="0" w:after="0" w:afterAutospacing="0"/>
        <w:ind w:left="0" w:firstLine="0"/>
        <w:jc w:val="center"/>
        <w:rPr>
          <w:b/>
          <w:sz w:val="26"/>
          <w:szCs w:val="26"/>
        </w:rPr>
      </w:pPr>
      <w:r w:rsidRPr="00112D85">
        <w:rPr>
          <w:b/>
          <w:sz w:val="26"/>
          <w:szCs w:val="26"/>
        </w:rPr>
        <w:t>Осуществление контрольных мероприятий и контрольных действий.</w:t>
      </w:r>
    </w:p>
    <w:p w:rsidR="00002E62" w:rsidRPr="00112D85" w:rsidRDefault="00002E62" w:rsidP="00002E62">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967DF6" w:rsidRPr="00112D85" w:rsidRDefault="00967DF6" w:rsidP="007B5FFB">
      <w:pPr>
        <w:pStyle w:val="a5"/>
        <w:widowControl w:val="0"/>
        <w:numPr>
          <w:ilvl w:val="1"/>
          <w:numId w:val="2"/>
        </w:numPr>
        <w:tabs>
          <w:tab w:val="left" w:pos="1276"/>
        </w:tabs>
        <w:spacing w:after="0" w:line="240" w:lineRule="auto"/>
        <w:ind w:left="0" w:firstLine="6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 xml:space="preserve">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w:t>
      </w:r>
      <w:r w:rsidR="007B5FFB" w:rsidRPr="00112D85">
        <w:rPr>
          <w:rFonts w:ascii="Times New Roman" w:eastAsia="Times New Roman" w:hAnsi="Times New Roman" w:cs="Times New Roman"/>
          <w:color w:val="000000"/>
          <w:sz w:val="26"/>
          <w:szCs w:val="26"/>
          <w:lang w:eastAsia="ru-RU" w:bidi="ru-RU"/>
        </w:rPr>
        <w:t xml:space="preserve">(надзорных) </w:t>
      </w:r>
      <w:r w:rsidRPr="00112D85">
        <w:rPr>
          <w:rFonts w:ascii="Times New Roman" w:eastAsia="Times New Roman" w:hAnsi="Times New Roman" w:cs="Times New Roman"/>
          <w:color w:val="000000"/>
          <w:sz w:val="26"/>
          <w:szCs w:val="26"/>
          <w:lang w:eastAsia="ru-RU" w:bidi="ru-RU"/>
        </w:rPr>
        <w:t>мероприятий и контрольных действий в рамках указанных мероприятий:</w:t>
      </w:r>
    </w:p>
    <w:p w:rsidR="00967DF6" w:rsidRPr="00112D8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112D85">
        <w:rPr>
          <w:rFonts w:ascii="Times New Roman" w:eastAsia="Times New Roman" w:hAnsi="Times New Roman" w:cs="Times New Roman"/>
          <w:color w:val="000000"/>
          <w:sz w:val="26"/>
          <w:szCs w:val="26"/>
          <w:lang w:eastAsia="ru-RU" w:bidi="ru-RU"/>
        </w:rPr>
        <w:t>инспекционный</w:t>
      </w:r>
      <w:proofErr w:type="gramEnd"/>
      <w:r w:rsidRPr="00112D85">
        <w:rPr>
          <w:rFonts w:ascii="Times New Roman" w:eastAsia="Times New Roman" w:hAnsi="Times New Roman" w:cs="Times New Roman"/>
          <w:color w:val="000000"/>
          <w:sz w:val="26"/>
          <w:szCs w:val="26"/>
          <w:lang w:eastAsia="ru-RU" w:bidi="ru-RU"/>
        </w:rPr>
        <w:t xml:space="preserve">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112D8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112D85">
        <w:rPr>
          <w:rFonts w:ascii="Times New Roman" w:eastAsia="Times New Roman" w:hAnsi="Times New Roman" w:cs="Times New Roman"/>
          <w:color w:val="000000"/>
          <w:sz w:val="26"/>
          <w:szCs w:val="26"/>
          <w:lang w:eastAsia="ru-RU" w:bidi="ru-RU"/>
        </w:rPr>
        <w:t>рейдовый</w:t>
      </w:r>
      <w:proofErr w:type="gramEnd"/>
      <w:r w:rsidRPr="00112D85">
        <w:rPr>
          <w:rFonts w:ascii="Times New Roman" w:eastAsia="Times New Roman" w:hAnsi="Times New Roman" w:cs="Times New Roman"/>
          <w:color w:val="000000"/>
          <w:sz w:val="26"/>
          <w:szCs w:val="26"/>
          <w:lang w:eastAsia="ru-RU" w:bidi="ru-RU"/>
        </w:rPr>
        <w:t xml:space="preserve">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112D8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112D85">
        <w:rPr>
          <w:rFonts w:ascii="Times New Roman" w:eastAsia="Times New Roman" w:hAnsi="Times New Roman" w:cs="Times New Roman"/>
          <w:color w:val="000000"/>
          <w:sz w:val="26"/>
          <w:szCs w:val="26"/>
          <w:lang w:eastAsia="ru-RU" w:bidi="ru-RU"/>
        </w:rPr>
        <w:t>документарная</w:t>
      </w:r>
      <w:proofErr w:type="gramEnd"/>
      <w:r w:rsidRPr="00112D85">
        <w:rPr>
          <w:rFonts w:ascii="Times New Roman" w:eastAsia="Times New Roman" w:hAnsi="Times New Roman" w:cs="Times New Roman"/>
          <w:color w:val="000000"/>
          <w:sz w:val="26"/>
          <w:szCs w:val="26"/>
          <w:lang w:eastAsia="ru-RU" w:bidi="ru-RU"/>
        </w:rPr>
        <w:t xml:space="preserve"> проверка (посредством получения письменных объяснений, истребования документов, экспертизы);</w:t>
      </w:r>
    </w:p>
    <w:p w:rsidR="00967DF6" w:rsidRPr="00112D8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112D85">
        <w:rPr>
          <w:rFonts w:ascii="Times New Roman" w:eastAsia="Times New Roman" w:hAnsi="Times New Roman" w:cs="Times New Roman"/>
          <w:color w:val="000000"/>
          <w:sz w:val="26"/>
          <w:szCs w:val="26"/>
          <w:lang w:eastAsia="ru-RU" w:bidi="ru-RU"/>
        </w:rPr>
        <w:t>выездная</w:t>
      </w:r>
      <w:proofErr w:type="gramEnd"/>
      <w:r w:rsidRPr="00112D85">
        <w:rPr>
          <w:rFonts w:ascii="Times New Roman" w:eastAsia="Times New Roman" w:hAnsi="Times New Roman" w:cs="Times New Roman"/>
          <w:color w:val="000000"/>
          <w:sz w:val="26"/>
          <w:szCs w:val="26"/>
          <w:lang w:eastAsia="ru-RU" w:bidi="ru-RU"/>
        </w:rPr>
        <w:t xml:space="preserve">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112D8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112D8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112D85">
        <w:rPr>
          <w:rFonts w:ascii="Times New Roman" w:eastAsia="Times New Roman" w:hAnsi="Times New Roman" w:cs="Times New Roman"/>
          <w:color w:val="000000"/>
          <w:sz w:val="26"/>
          <w:szCs w:val="26"/>
          <w:lang w:eastAsia="ru-RU" w:bidi="ru-RU"/>
        </w:rPr>
        <w:t>выездное</w:t>
      </w:r>
      <w:proofErr w:type="gramEnd"/>
      <w:r w:rsidRPr="00112D85">
        <w:rPr>
          <w:rFonts w:ascii="Times New Roman" w:eastAsia="Times New Roman" w:hAnsi="Times New Roman" w:cs="Times New Roman"/>
          <w:color w:val="000000"/>
          <w:sz w:val="26"/>
          <w:szCs w:val="26"/>
          <w:lang w:eastAsia="ru-RU" w:bidi="ru-RU"/>
        </w:rPr>
        <w:t xml:space="preserve"> обследование (посредством осмотра, инструментального обследования (с применением видеозаписи), испытания, экспертизы).</w:t>
      </w:r>
    </w:p>
    <w:p w:rsidR="00967DF6" w:rsidRPr="00112D85" w:rsidRDefault="00967DF6" w:rsidP="007B5FFB">
      <w:pPr>
        <w:widowControl w:val="0"/>
        <w:numPr>
          <w:ilvl w:val="1"/>
          <w:numId w:val="2"/>
        </w:numPr>
        <w:tabs>
          <w:tab w:val="left" w:pos="1234"/>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967DF6" w:rsidRPr="00112D85" w:rsidRDefault="00967DF6" w:rsidP="007B5FFB">
      <w:pPr>
        <w:widowControl w:val="0"/>
        <w:numPr>
          <w:ilvl w:val="1"/>
          <w:numId w:val="2"/>
        </w:numPr>
        <w:tabs>
          <w:tab w:val="left" w:pos="1234"/>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Контрольные мероприятия, ука</w:t>
      </w:r>
      <w:r w:rsidR="00202AB7" w:rsidRPr="00112D85">
        <w:rPr>
          <w:rFonts w:ascii="Times New Roman" w:eastAsia="Times New Roman" w:hAnsi="Times New Roman" w:cs="Times New Roman"/>
          <w:color w:val="000000"/>
          <w:sz w:val="26"/>
          <w:szCs w:val="26"/>
          <w:lang w:eastAsia="ru-RU" w:bidi="ru-RU"/>
        </w:rPr>
        <w:t>занные в подпунктах 1-4 пункта 4</w:t>
      </w:r>
      <w:r w:rsidRPr="00112D85">
        <w:rPr>
          <w:rFonts w:ascii="Times New Roman" w:eastAsia="Times New Roman" w:hAnsi="Times New Roman" w:cs="Times New Roman"/>
          <w:color w:val="000000"/>
          <w:sz w:val="26"/>
          <w:szCs w:val="26"/>
          <w:lang w:eastAsia="ru-RU" w:bidi="ru-RU"/>
        </w:rPr>
        <w:t>.1 настоящего Положения, проводятся в форме внеплановых мероприятий.</w:t>
      </w:r>
    </w:p>
    <w:p w:rsidR="00202AB7" w:rsidRPr="00112D85" w:rsidRDefault="00202AB7" w:rsidP="00202AB7">
      <w:pPr>
        <w:pStyle w:val="a5"/>
        <w:widowControl w:val="0"/>
        <w:numPr>
          <w:ilvl w:val="1"/>
          <w:numId w:val="2"/>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 xml:space="preserve">Контрольные мероприятия проводятся в </w:t>
      </w:r>
      <w:proofErr w:type="gramStart"/>
      <w:r w:rsidRPr="00112D85">
        <w:rPr>
          <w:rFonts w:ascii="Times New Roman" w:eastAsia="Times New Roman" w:hAnsi="Times New Roman" w:cs="Times New Roman"/>
          <w:sz w:val="26"/>
          <w:szCs w:val="26"/>
          <w:lang w:eastAsia="ru-RU" w:bidi="ru-RU"/>
        </w:rPr>
        <w:t>соответствии  с</w:t>
      </w:r>
      <w:proofErr w:type="gramEnd"/>
      <w:r w:rsidRPr="00112D85">
        <w:rPr>
          <w:rFonts w:ascii="Times New Roman" w:eastAsia="Times New Roman" w:hAnsi="Times New Roman" w:cs="Times New Roman"/>
          <w:sz w:val="26"/>
          <w:szCs w:val="26"/>
          <w:lang w:eastAsia="ru-RU" w:bidi="ru-RU"/>
        </w:rPr>
        <w:t xml:space="preserve"> основаниями, предусмотренными статей 57 Федерального закона от 31.07.2020 № 248-ФЗ «О государственном контроле (надзоре) и муниципальном контроле в Российской Федерации».</w:t>
      </w:r>
    </w:p>
    <w:p w:rsidR="00202AB7" w:rsidRPr="00112D85" w:rsidRDefault="00202AB7" w:rsidP="00202AB7">
      <w:pPr>
        <w:pStyle w:val="a5"/>
        <w:widowControl w:val="0"/>
        <w:numPr>
          <w:ilvl w:val="1"/>
          <w:numId w:val="2"/>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 xml:space="preserve">Индикаторы риска нарушения обязательных </w:t>
      </w:r>
      <w:proofErr w:type="gramStart"/>
      <w:r w:rsidRPr="00112D85">
        <w:rPr>
          <w:rFonts w:ascii="Times New Roman" w:eastAsia="Times New Roman" w:hAnsi="Times New Roman" w:cs="Times New Roman"/>
          <w:sz w:val="26"/>
          <w:szCs w:val="26"/>
          <w:lang w:eastAsia="ru-RU" w:bidi="ru-RU"/>
        </w:rPr>
        <w:t>требований  указаны</w:t>
      </w:r>
      <w:proofErr w:type="gramEnd"/>
      <w:r w:rsidRPr="00112D85">
        <w:rPr>
          <w:rFonts w:ascii="Times New Roman" w:eastAsia="Times New Roman" w:hAnsi="Times New Roman" w:cs="Times New Roman"/>
          <w:sz w:val="26"/>
          <w:szCs w:val="26"/>
          <w:lang w:eastAsia="ru-RU" w:bidi="ru-RU"/>
        </w:rPr>
        <w:t xml:space="preserve"> в приложении № 2 к настоящему Положению.</w:t>
      </w:r>
    </w:p>
    <w:p w:rsidR="00202AB7" w:rsidRPr="00112D85" w:rsidRDefault="00202AB7" w:rsidP="00202AB7">
      <w:pPr>
        <w:pStyle w:val="a5"/>
        <w:widowControl w:val="0"/>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202AB7" w:rsidRPr="00112D85" w:rsidRDefault="00202AB7" w:rsidP="00202AB7">
      <w:pPr>
        <w:widowControl w:val="0"/>
        <w:numPr>
          <w:ilvl w:val="1"/>
          <w:numId w:val="2"/>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rsidR="00202AB7" w:rsidRPr="00112D85" w:rsidRDefault="00202AB7" w:rsidP="00202AB7">
      <w:pPr>
        <w:widowControl w:val="0"/>
        <w:numPr>
          <w:ilvl w:val="1"/>
          <w:numId w:val="2"/>
        </w:numPr>
        <w:tabs>
          <w:tab w:val="left" w:pos="0"/>
        </w:tabs>
        <w:spacing w:after="0" w:line="240" w:lineRule="auto"/>
        <w:ind w:left="0" w:firstLine="567"/>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 xml:space="preserve">В случае принятия решения администрации о проведении контрольного мероприятия 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 </w:t>
      </w:r>
      <w:r w:rsidR="003A75D9" w:rsidRPr="00112D85">
        <w:rPr>
          <w:rFonts w:ascii="Times New Roman" w:eastAsia="Times New Roman" w:hAnsi="Times New Roman" w:cs="Times New Roman"/>
          <w:sz w:val="26"/>
          <w:szCs w:val="26"/>
          <w:lang w:eastAsia="ru-RU" w:bidi="ru-RU"/>
        </w:rPr>
        <w:t>за исполнением единой теплоснабжающей организацией обязательств</w:t>
      </w:r>
      <w:r w:rsidRPr="00112D85">
        <w:rPr>
          <w:rFonts w:ascii="Times New Roman" w:eastAsia="Times New Roman" w:hAnsi="Times New Roman" w:cs="Times New Roman"/>
          <w:sz w:val="26"/>
          <w:szCs w:val="26"/>
          <w:lang w:eastAsia="ru-RU" w:bidi="ru-RU"/>
        </w:rPr>
        <w:t>, о проведении контрольного мероприятия.</w:t>
      </w:r>
    </w:p>
    <w:p w:rsidR="00967DF6" w:rsidRPr="00112D85" w:rsidRDefault="00967DF6" w:rsidP="007B5FFB">
      <w:pPr>
        <w:widowControl w:val="0"/>
        <w:numPr>
          <w:ilvl w:val="1"/>
          <w:numId w:val="2"/>
        </w:numPr>
        <w:tabs>
          <w:tab w:val="left" w:pos="1244"/>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sz w:val="26"/>
          <w:szCs w:val="26"/>
          <w:lang w:eastAsia="ru-RU" w:bidi="ru-RU"/>
        </w:rPr>
        <w:t xml:space="preserve">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главы (заместителя главы) города Куйбышева Куйбышевского района </w:t>
      </w:r>
      <w:r w:rsidRPr="00112D85">
        <w:rPr>
          <w:rFonts w:ascii="Times New Roman" w:eastAsia="Times New Roman" w:hAnsi="Times New Roman" w:cs="Times New Roman"/>
          <w:color w:val="000000"/>
          <w:sz w:val="26"/>
          <w:szCs w:val="26"/>
          <w:lang w:eastAsia="ru-RU" w:bidi="ru-RU"/>
        </w:rPr>
        <w:t>Новосибирской области, задания, содержащегося в планах работы администрации, в том числе в случаях, установленных Федеральным</w:t>
      </w:r>
      <w:hyperlink r:id="rId10" w:history="1">
        <w:r w:rsidRPr="00112D85">
          <w:rPr>
            <w:rFonts w:ascii="Times New Roman" w:eastAsia="Times New Roman" w:hAnsi="Times New Roman" w:cs="Times New Roman"/>
            <w:color w:val="000000"/>
            <w:sz w:val="26"/>
            <w:szCs w:val="26"/>
            <w:lang w:eastAsia="ru-RU" w:bidi="ru-RU"/>
          </w:rPr>
          <w:t xml:space="preserve"> законом </w:t>
        </w:r>
      </w:hyperlink>
      <w:r w:rsidRPr="00112D85">
        <w:rPr>
          <w:rFonts w:ascii="Times New Roman" w:eastAsia="Times New Roman" w:hAnsi="Times New Roman" w:cs="Times New Roman"/>
          <w:color w:val="000000"/>
          <w:sz w:val="26"/>
          <w:szCs w:val="26"/>
          <w:lang w:eastAsia="ru-RU" w:bidi="ru-RU"/>
        </w:rPr>
        <w:t>от 31.07.2020 № 248-ФЗ «О государственном контроле (надзоре) и муниципальном контроле в Российской Федерации».</w:t>
      </w:r>
    </w:p>
    <w:p w:rsidR="00967DF6" w:rsidRPr="00112D85" w:rsidRDefault="00967DF6" w:rsidP="007B5FFB">
      <w:pPr>
        <w:widowControl w:val="0"/>
        <w:numPr>
          <w:ilvl w:val="1"/>
          <w:numId w:val="2"/>
        </w:numPr>
        <w:tabs>
          <w:tab w:val="left" w:pos="1239"/>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w:t>
      </w:r>
      <w:hyperlink r:id="rId11" w:history="1">
        <w:r w:rsidRPr="00112D85">
          <w:rPr>
            <w:rFonts w:ascii="Times New Roman" w:eastAsia="Times New Roman" w:hAnsi="Times New Roman" w:cs="Times New Roman"/>
            <w:color w:val="000000"/>
            <w:sz w:val="26"/>
            <w:szCs w:val="26"/>
            <w:lang w:eastAsia="ru-RU" w:bidi="ru-RU"/>
          </w:rPr>
          <w:t xml:space="preserve"> законом </w:t>
        </w:r>
      </w:hyperlink>
      <w:r w:rsidRPr="00112D85">
        <w:rPr>
          <w:rFonts w:ascii="Times New Roman" w:eastAsia="Times New Roman" w:hAnsi="Times New Roman" w:cs="Times New Roman"/>
          <w:color w:val="000000"/>
          <w:sz w:val="26"/>
          <w:szCs w:val="26"/>
          <w:lang w:eastAsia="ru-RU" w:bidi="ru-RU"/>
        </w:rPr>
        <w:t>от 31.07.2020 № 248-ФЗ «О государственном контроле (надзоре) и муниципальном контроле в Российской Федерации».</w:t>
      </w:r>
    </w:p>
    <w:p w:rsidR="00D41852" w:rsidRPr="00112D85" w:rsidRDefault="00967DF6" w:rsidP="00D41852">
      <w:pPr>
        <w:pStyle w:val="1"/>
        <w:numPr>
          <w:ilvl w:val="1"/>
          <w:numId w:val="2"/>
        </w:numPr>
        <w:tabs>
          <w:tab w:val="left" w:pos="0"/>
        </w:tabs>
        <w:ind w:left="0" w:firstLine="600"/>
        <w:jc w:val="both"/>
        <w:rPr>
          <w:color w:val="000000"/>
          <w:sz w:val="26"/>
          <w:szCs w:val="26"/>
          <w:lang w:eastAsia="ru-RU" w:bidi="ru-RU"/>
        </w:rPr>
      </w:pPr>
      <w:r w:rsidRPr="00112D85">
        <w:rPr>
          <w:color w:val="000000"/>
          <w:sz w:val="26"/>
          <w:szCs w:val="26"/>
          <w:lang w:eastAsia="ru-RU" w:bidi="ru-RU"/>
        </w:rPr>
        <w:t>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112D85">
        <w:rPr>
          <w:sz w:val="26"/>
          <w:szCs w:val="26"/>
        </w:rPr>
        <w:t xml:space="preserve"> </w:t>
      </w:r>
      <w:r w:rsidRPr="00112D85">
        <w:rPr>
          <w:color w:val="000000"/>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112D85">
        <w:rPr>
          <w:color w:val="000000"/>
          <w:sz w:val="26"/>
          <w:szCs w:val="26"/>
          <w:lang w:eastAsia="ru-RU" w:bidi="ru-RU"/>
        </w:rPr>
        <w:t xml:space="preserve"> </w:t>
      </w:r>
      <w:r w:rsidR="007B5FFB" w:rsidRPr="00112D85">
        <w:rPr>
          <w:color w:val="000000"/>
          <w:sz w:val="26"/>
          <w:szCs w:val="26"/>
          <w:lang w:eastAsia="ru-RU" w:bidi="ru-RU"/>
        </w:rPr>
        <w:tab/>
        <w:t>№</w:t>
      </w:r>
      <w:r w:rsidRPr="00112D85">
        <w:rPr>
          <w:color w:val="000000"/>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2" w:history="1">
        <w:r w:rsidRPr="00112D85">
          <w:rPr>
            <w:color w:val="000000"/>
            <w:sz w:val="26"/>
            <w:szCs w:val="26"/>
            <w:lang w:eastAsia="ru-RU" w:bidi="ru-RU"/>
          </w:rPr>
          <w:t xml:space="preserve"> Правилами</w:t>
        </w:r>
      </w:hyperlink>
      <w:r w:rsidRPr="00112D85">
        <w:rPr>
          <w:color w:val="000000"/>
          <w:sz w:val="26"/>
          <w:szCs w:val="26"/>
          <w:lang w:eastAsia="ru-RU" w:bidi="ru-RU"/>
        </w:rPr>
        <w:t xml:space="preserve"> предоставления в рамках межведомственного информационного</w:t>
      </w:r>
      <w:r w:rsidR="00C911AD" w:rsidRPr="00112D85">
        <w:rPr>
          <w:color w:val="000000"/>
          <w:sz w:val="26"/>
          <w:szCs w:val="26"/>
          <w:lang w:eastAsia="ru-RU" w:bidi="ru-RU"/>
        </w:rPr>
        <w:t xml:space="preserve">       </w:t>
      </w:r>
      <w:r w:rsidRPr="00112D85">
        <w:rPr>
          <w:color w:val="000000"/>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112D85">
        <w:rPr>
          <w:color w:val="000000"/>
          <w:sz w:val="26"/>
          <w:szCs w:val="26"/>
          <w:lang w:eastAsia="ru-RU" w:bidi="ru-RU"/>
        </w:rPr>
        <w:t xml:space="preserve"> №</w:t>
      </w:r>
      <w:r w:rsidRPr="00112D85">
        <w:rPr>
          <w:color w:val="000000"/>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112D85" w:rsidRDefault="00FA7153" w:rsidP="00D41852">
      <w:pPr>
        <w:pStyle w:val="1"/>
        <w:numPr>
          <w:ilvl w:val="1"/>
          <w:numId w:val="2"/>
        </w:numPr>
        <w:tabs>
          <w:tab w:val="left" w:pos="567"/>
          <w:tab w:val="left" w:pos="1276"/>
        </w:tabs>
        <w:ind w:left="0" w:firstLine="600"/>
        <w:jc w:val="both"/>
        <w:rPr>
          <w:color w:val="000000"/>
          <w:sz w:val="26"/>
          <w:szCs w:val="26"/>
          <w:lang w:eastAsia="ru-RU" w:bidi="ru-RU"/>
        </w:rPr>
      </w:pPr>
      <w:r w:rsidRPr="00112D85">
        <w:rPr>
          <w:color w:val="000000"/>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112D85" w:rsidRDefault="00FA7153" w:rsidP="00CF3681">
      <w:pPr>
        <w:pStyle w:val="1"/>
        <w:numPr>
          <w:ilvl w:val="0"/>
          <w:numId w:val="14"/>
        </w:numPr>
        <w:tabs>
          <w:tab w:val="left" w:pos="0"/>
          <w:tab w:val="left" w:pos="1276"/>
        </w:tabs>
        <w:ind w:left="0" w:firstLine="600"/>
        <w:jc w:val="both"/>
        <w:rPr>
          <w:color w:val="000000"/>
          <w:sz w:val="26"/>
          <w:szCs w:val="26"/>
          <w:lang w:eastAsia="ru-RU" w:bidi="ru-RU"/>
        </w:rPr>
      </w:pPr>
      <w:proofErr w:type="gramStart"/>
      <w:r w:rsidRPr="00112D85">
        <w:rPr>
          <w:color w:val="000000"/>
          <w:sz w:val="26"/>
          <w:szCs w:val="26"/>
          <w:lang w:eastAsia="ru-RU" w:bidi="ru-RU"/>
        </w:rPr>
        <w:t>отсутствие</w:t>
      </w:r>
      <w:proofErr w:type="gramEnd"/>
      <w:r w:rsidRPr="00112D85">
        <w:rPr>
          <w:color w:val="000000"/>
          <w:sz w:val="26"/>
          <w:szCs w:val="26"/>
          <w:lang w:eastAsia="ru-RU" w:bidi="ru-RU"/>
        </w:rPr>
        <w:t xml:space="preserve"> контролируемого лица либо его представителя не препятствует оценке должностным лицом, уполномоченным осуществлять муниципальный контроль за исполнением единой теплоснабжающей организацией обязательств,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112D85">
        <w:rPr>
          <w:color w:val="000000"/>
          <w:sz w:val="26"/>
          <w:szCs w:val="26"/>
          <w:lang w:eastAsia="ru-RU" w:bidi="ru-RU"/>
        </w:rPr>
        <w:t xml:space="preserve"> уведомлено о проведении контрольного мероприятия;</w:t>
      </w:r>
    </w:p>
    <w:p w:rsidR="00CF3681" w:rsidRPr="00112D85" w:rsidRDefault="00CF3681" w:rsidP="00CF3681">
      <w:pPr>
        <w:pStyle w:val="1"/>
        <w:numPr>
          <w:ilvl w:val="0"/>
          <w:numId w:val="14"/>
        </w:numPr>
        <w:tabs>
          <w:tab w:val="left" w:pos="0"/>
          <w:tab w:val="left" w:pos="851"/>
        </w:tabs>
        <w:ind w:left="0" w:firstLine="567"/>
        <w:jc w:val="both"/>
        <w:rPr>
          <w:color w:val="000000"/>
          <w:sz w:val="26"/>
          <w:szCs w:val="26"/>
          <w:lang w:eastAsia="ru-RU" w:bidi="ru-RU"/>
        </w:rPr>
      </w:pPr>
      <w:r w:rsidRPr="00112D85">
        <w:rPr>
          <w:color w:val="000000"/>
          <w:sz w:val="26"/>
          <w:szCs w:val="26"/>
          <w:lang w:eastAsia="ru-RU" w:bidi="ru-RU"/>
        </w:rPr>
        <w:t xml:space="preserve"> </w:t>
      </w:r>
      <w:proofErr w:type="gramStart"/>
      <w:r w:rsidRPr="00112D85">
        <w:rPr>
          <w:color w:val="000000"/>
          <w:sz w:val="26"/>
          <w:szCs w:val="26"/>
          <w:lang w:eastAsia="ru-RU" w:bidi="ru-RU"/>
        </w:rPr>
        <w:t>отсутствие</w:t>
      </w:r>
      <w:proofErr w:type="gramEnd"/>
      <w:r w:rsidRPr="00112D85">
        <w:rPr>
          <w:color w:val="000000"/>
          <w:sz w:val="26"/>
          <w:szCs w:val="26"/>
          <w:lang w:eastAsia="ru-RU" w:bidi="ru-RU"/>
        </w:rPr>
        <w:t xml:space="preserve"> признаков явной непосредственной угрозы причинения или фактического причинения вреда (ущерба) охраняемым законом ценностям;</w:t>
      </w:r>
    </w:p>
    <w:p w:rsidR="00CF3681" w:rsidRPr="00112D85" w:rsidRDefault="00CF3681" w:rsidP="00CF3681">
      <w:pPr>
        <w:pStyle w:val="1"/>
        <w:numPr>
          <w:ilvl w:val="0"/>
          <w:numId w:val="14"/>
        </w:numPr>
        <w:tabs>
          <w:tab w:val="left" w:pos="0"/>
          <w:tab w:val="left" w:pos="851"/>
        </w:tabs>
        <w:ind w:left="0" w:firstLine="567"/>
        <w:jc w:val="both"/>
        <w:rPr>
          <w:color w:val="000000"/>
          <w:sz w:val="26"/>
          <w:szCs w:val="26"/>
          <w:lang w:eastAsia="ru-RU" w:bidi="ru-RU"/>
        </w:rPr>
      </w:pPr>
      <w:proofErr w:type="gramStart"/>
      <w:r w:rsidRPr="00112D85">
        <w:rPr>
          <w:color w:val="000000"/>
          <w:sz w:val="26"/>
          <w:szCs w:val="26"/>
          <w:lang w:eastAsia="ru-RU" w:bidi="ru-RU"/>
        </w:rPr>
        <w:t>имеются</w:t>
      </w:r>
      <w:proofErr w:type="gramEnd"/>
      <w:r w:rsidRPr="00112D85">
        <w:rPr>
          <w:color w:val="000000"/>
          <w:sz w:val="26"/>
          <w:szCs w:val="26"/>
          <w:lang w:eastAsia="ru-RU" w:bidi="ru-RU"/>
        </w:rPr>
        <w:t xml:space="preserve">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112D85" w:rsidRDefault="00CF3681"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4.12</w:t>
      </w:r>
      <w:r w:rsidR="00F60BB3" w:rsidRPr="00112D85">
        <w:rPr>
          <w:rFonts w:ascii="Times New Roman" w:eastAsia="Times New Roman" w:hAnsi="Times New Roman" w:cs="Times New Roman"/>
          <w:color w:val="000000"/>
          <w:sz w:val="26"/>
          <w:szCs w:val="26"/>
          <w:lang w:eastAsia="ru-RU" w:bidi="ru-RU"/>
        </w:rPr>
        <w:t xml:space="preserve"> </w:t>
      </w:r>
      <w:r w:rsidR="00967DF6" w:rsidRPr="00112D85">
        <w:rPr>
          <w:rFonts w:ascii="Times New Roman" w:eastAsia="Times New Roman" w:hAnsi="Times New Roman" w:cs="Times New Roman"/>
          <w:color w:val="000000"/>
          <w:sz w:val="26"/>
          <w:szCs w:val="26"/>
          <w:lang w:eastAsia="ru-RU" w:bidi="ru-RU"/>
        </w:rPr>
        <w:t>Срок проведения выездной проверки не может превышать 10 рабочих дней.</w:t>
      </w:r>
    </w:p>
    <w:p w:rsidR="00967DF6" w:rsidRPr="00112D85" w:rsidRDefault="00967DF6"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112D85">
        <w:rPr>
          <w:rFonts w:ascii="Times New Roman" w:eastAsia="Times New Roman" w:hAnsi="Times New Roman" w:cs="Times New Roman"/>
          <w:color w:val="000000"/>
          <w:sz w:val="26"/>
          <w:szCs w:val="26"/>
          <w:lang w:eastAsia="ru-RU" w:bidi="ru-RU"/>
        </w:rPr>
        <w:t xml:space="preserve"> </w:t>
      </w:r>
      <w:r w:rsidRPr="00112D85">
        <w:rPr>
          <w:rFonts w:ascii="Times New Roman" w:eastAsia="Times New Roman" w:hAnsi="Times New Roman" w:cs="Times New Roman"/>
          <w:color w:val="000000"/>
          <w:sz w:val="26"/>
          <w:szCs w:val="26"/>
          <w:lang w:eastAsia="ru-RU" w:bidi="ru-RU"/>
        </w:rPr>
        <w:t>предприятия.</w:t>
      </w:r>
    </w:p>
    <w:p w:rsidR="00967DF6" w:rsidRPr="00112D85" w:rsidRDefault="00967DF6"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112D85" w:rsidRDefault="00967DF6" w:rsidP="00CF3681">
      <w:pPr>
        <w:pStyle w:val="a5"/>
        <w:widowControl w:val="0"/>
        <w:numPr>
          <w:ilvl w:val="1"/>
          <w:numId w:val="15"/>
        </w:numPr>
        <w:tabs>
          <w:tab w:val="left" w:pos="1311"/>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112D85" w:rsidRDefault="00967DF6" w:rsidP="00CF3681">
      <w:pPr>
        <w:widowControl w:val="0"/>
        <w:numPr>
          <w:ilvl w:val="1"/>
          <w:numId w:val="15"/>
        </w:numPr>
        <w:tabs>
          <w:tab w:val="left" w:pos="1311"/>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p>
    <w:p w:rsidR="00967DF6" w:rsidRPr="00112D85" w:rsidRDefault="00967DF6" w:rsidP="00967DF6">
      <w:pPr>
        <w:widowControl w:val="0"/>
        <w:tabs>
          <w:tab w:val="left" w:pos="1311"/>
        </w:tabs>
        <w:spacing w:after="0" w:line="240" w:lineRule="auto"/>
        <w:jc w:val="both"/>
        <w:rPr>
          <w:rFonts w:ascii="Times New Roman" w:eastAsia="Times New Roman" w:hAnsi="Times New Roman" w:cs="Times New Roman"/>
          <w:color w:val="000000"/>
          <w:sz w:val="26"/>
          <w:szCs w:val="26"/>
          <w:lang w:eastAsia="ru-RU" w:bidi="ru-RU"/>
        </w:rPr>
      </w:pPr>
      <w:proofErr w:type="gramStart"/>
      <w:r w:rsidRPr="00112D85">
        <w:rPr>
          <w:rFonts w:ascii="Times New Roman" w:eastAsia="Times New Roman" w:hAnsi="Times New Roman" w:cs="Times New Roman"/>
          <w:color w:val="000000"/>
          <w:sz w:val="26"/>
          <w:szCs w:val="26"/>
          <w:lang w:eastAsia="ru-RU" w:bidi="ru-RU"/>
        </w:rPr>
        <w:t>прекращения</w:t>
      </w:r>
      <w:proofErr w:type="gramEnd"/>
      <w:r w:rsidRPr="00112D85">
        <w:rPr>
          <w:rFonts w:ascii="Times New Roman" w:eastAsia="Times New Roman" w:hAnsi="Times New Roman" w:cs="Times New Roman"/>
          <w:color w:val="000000"/>
          <w:sz w:val="26"/>
          <w:szCs w:val="26"/>
          <w:lang w:eastAsia="ru-RU" w:bidi="ru-RU"/>
        </w:rPr>
        <w:t xml:space="preserve">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112D85" w:rsidRDefault="00967DF6" w:rsidP="00CF3681">
      <w:pPr>
        <w:pStyle w:val="a5"/>
        <w:widowControl w:val="0"/>
        <w:numPr>
          <w:ilvl w:val="1"/>
          <w:numId w:val="15"/>
        </w:numPr>
        <w:tabs>
          <w:tab w:val="left" w:pos="1692"/>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По окончании проведения контрольного мероприятия, составляется акт контрольного мероприятия</w:t>
      </w:r>
      <w:r w:rsidRPr="00112D85">
        <w:rPr>
          <w:rFonts w:ascii="Times New Roman" w:eastAsia="Times New Roman" w:hAnsi="Times New Roman" w:cs="Times New Roman"/>
          <w:sz w:val="26"/>
          <w:szCs w:val="26"/>
          <w:lang w:eastAsia="ru-RU" w:bidi="ru-RU"/>
        </w:rPr>
        <w:t xml:space="preserve">. </w:t>
      </w:r>
      <w:r w:rsidR="003A75D9" w:rsidRPr="00112D85">
        <w:rPr>
          <w:rFonts w:ascii="Times New Roman" w:eastAsia="Times New Roman" w:hAnsi="Times New Roman" w:cs="Times New Roman"/>
          <w:sz w:val="26"/>
          <w:szCs w:val="26"/>
          <w:lang w:eastAsia="ru-RU" w:bidi="ru-RU"/>
        </w:rPr>
        <w:t xml:space="preserve">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w:t>
      </w:r>
      <w:r w:rsidRPr="00112D85">
        <w:rPr>
          <w:rFonts w:ascii="Times New Roman" w:eastAsia="Times New Roman" w:hAnsi="Times New Roman" w:cs="Times New Roman"/>
          <w:sz w:val="26"/>
          <w:szCs w:val="26"/>
          <w:lang w:eastAsia="ru-RU" w:bidi="ru-RU"/>
        </w:rPr>
        <w:t xml:space="preserve">В случае если по результатам проведения такого мероприятия выявлено </w:t>
      </w:r>
      <w:r w:rsidRPr="00112D85">
        <w:rPr>
          <w:rFonts w:ascii="Times New Roman" w:eastAsia="Times New Roman" w:hAnsi="Times New Roman" w:cs="Times New Roman"/>
          <w:color w:val="000000"/>
          <w:sz w:val="26"/>
          <w:szCs w:val="26"/>
          <w:lang w:eastAsia="ru-RU" w:bidi="ru-RU"/>
        </w:rPr>
        <w:t>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112D85" w:rsidRDefault="00967DF6" w:rsidP="00967DF6">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112D85" w:rsidRDefault="00967DF6" w:rsidP="00967DF6">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112D85" w:rsidRDefault="00967DF6" w:rsidP="00CF3681">
      <w:pPr>
        <w:widowControl w:val="0"/>
        <w:numPr>
          <w:ilvl w:val="1"/>
          <w:numId w:val="15"/>
        </w:numPr>
        <w:tabs>
          <w:tab w:val="left" w:pos="1402"/>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Информация о контрольных мероприятиях размещается в Едином реестре контрольных (надзорных) мероприятий.</w:t>
      </w:r>
    </w:p>
    <w:p w:rsidR="00967DF6" w:rsidRPr="00112D85" w:rsidRDefault="00967DF6" w:rsidP="00CF3681">
      <w:pPr>
        <w:widowControl w:val="0"/>
        <w:numPr>
          <w:ilvl w:val="1"/>
          <w:numId w:val="15"/>
        </w:numPr>
        <w:tabs>
          <w:tab w:val="left" w:pos="1692"/>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112D85">
        <w:rPr>
          <w:rFonts w:ascii="Times New Roman" w:eastAsia="Times New Roman" w:hAnsi="Times New Roman" w:cs="Times New Roman"/>
          <w:color w:val="000000"/>
          <w:sz w:val="26"/>
          <w:szCs w:val="26"/>
          <w:lang w:eastAsia="ru-RU" w:bidi="ru-RU"/>
        </w:rPr>
        <w:t xml:space="preserve"> </w:t>
      </w:r>
      <w:r w:rsidRPr="00112D85">
        <w:rPr>
          <w:rFonts w:ascii="Times New Roman" w:eastAsia="Times New Roman" w:hAnsi="Times New Roman" w:cs="Times New Roman"/>
          <w:color w:val="000000"/>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112D85" w:rsidRDefault="00CF3681" w:rsidP="005D66C3">
      <w:pPr>
        <w:widowControl w:val="0"/>
        <w:tabs>
          <w:tab w:val="left" w:pos="1692"/>
        </w:tabs>
        <w:spacing w:after="0" w:line="240" w:lineRule="auto"/>
        <w:ind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w:t>
      </w:r>
      <w:r w:rsidR="005D66C3" w:rsidRPr="00112D85">
        <w:rPr>
          <w:rFonts w:ascii="Times New Roman" w:eastAsia="Times New Roman" w:hAnsi="Times New Roman" w:cs="Times New Roman"/>
          <w:color w:val="000000"/>
          <w:sz w:val="26"/>
          <w:szCs w:val="26"/>
          <w:lang w:eastAsia="ru-RU" w:bidi="ru-RU"/>
        </w:rPr>
        <w:t>,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112D85" w:rsidRDefault="003A75D9" w:rsidP="006055B4">
      <w:pPr>
        <w:widowControl w:val="0"/>
        <w:spacing w:after="0" w:line="240" w:lineRule="auto"/>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 xml:space="preserve">        </w:t>
      </w:r>
      <w:r w:rsidR="006055B4" w:rsidRPr="00112D85">
        <w:rPr>
          <w:rFonts w:ascii="Times New Roman" w:eastAsia="Times New Roman" w:hAnsi="Times New Roman" w:cs="Times New Roman"/>
          <w:sz w:val="26"/>
          <w:szCs w:val="26"/>
          <w:lang w:eastAsia="ru-RU" w:bidi="ru-RU"/>
        </w:rPr>
        <w:t>До 31 декабря 2025</w:t>
      </w:r>
      <w:r w:rsidR="00967DF6" w:rsidRPr="00112D85">
        <w:rPr>
          <w:rFonts w:ascii="Times New Roman" w:eastAsia="Times New Roman" w:hAnsi="Times New Roman" w:cs="Times New Roman"/>
          <w:sz w:val="26"/>
          <w:szCs w:val="26"/>
          <w:lang w:eastAsia="ru-RU" w:bidi="ru-RU"/>
        </w:rPr>
        <w:t xml:space="preserve"> года </w:t>
      </w:r>
      <w:r w:rsidR="00967DF6" w:rsidRPr="00112D85">
        <w:rPr>
          <w:rFonts w:ascii="Times New Roman" w:eastAsia="Times New Roman" w:hAnsi="Times New Roman" w:cs="Times New Roman"/>
          <w:color w:val="000000"/>
          <w:sz w:val="26"/>
          <w:szCs w:val="26"/>
          <w:lang w:eastAsia="ru-RU" w:bidi="ru-RU"/>
        </w:rPr>
        <w:t>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w:t>
      </w:r>
      <w:r w:rsidR="00F60BB3" w:rsidRPr="00112D85">
        <w:rPr>
          <w:rFonts w:ascii="Times New Roman" w:eastAsia="Times New Roman" w:hAnsi="Times New Roman" w:cs="Times New Roman"/>
          <w:color w:val="000000"/>
          <w:sz w:val="26"/>
          <w:szCs w:val="26"/>
          <w:lang w:eastAsia="ru-RU" w:bidi="ru-RU"/>
        </w:rPr>
        <w:t xml:space="preserve"> </w:t>
      </w:r>
      <w:r w:rsidR="00967DF6" w:rsidRPr="00112D85">
        <w:rPr>
          <w:rFonts w:ascii="Times New Roman" w:eastAsia="Times New Roman" w:hAnsi="Times New Roman" w:cs="Times New Roman"/>
          <w:color w:val="000000"/>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112D85"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112D85" w:rsidRDefault="00967DF6" w:rsidP="00CF3681">
      <w:pPr>
        <w:widowControl w:val="0"/>
        <w:numPr>
          <w:ilvl w:val="1"/>
          <w:numId w:val="15"/>
        </w:numPr>
        <w:tabs>
          <w:tab w:val="left" w:pos="1565"/>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112D85"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3A75D9" w:rsidRPr="00112D85" w:rsidRDefault="00F60BB3" w:rsidP="003A75D9">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color w:val="000000"/>
          <w:sz w:val="26"/>
          <w:szCs w:val="26"/>
          <w:lang w:eastAsia="ru-RU" w:bidi="ru-RU"/>
        </w:rPr>
        <w:t xml:space="preserve">1) </w:t>
      </w:r>
      <w:r w:rsidR="00967DF6" w:rsidRPr="00112D85">
        <w:rPr>
          <w:rFonts w:ascii="Times New Roman" w:eastAsia="Times New Roman" w:hAnsi="Times New Roman" w:cs="Times New Roman"/>
          <w:sz w:val="26"/>
          <w:szCs w:val="26"/>
          <w:lang w:eastAsia="ru-RU" w:bidi="ru-RU"/>
        </w:rPr>
        <w:t>выдать после оформления акта контрольного мероприятия контролируемому лицу предписание об устранении выявленных нарушений</w:t>
      </w:r>
      <w:r w:rsidR="003A75D9" w:rsidRPr="00112D85">
        <w:rPr>
          <w:rFonts w:ascii="Times New Roman" w:eastAsia="Times New Roman" w:hAnsi="Times New Roman" w:cs="Times New Roman"/>
          <w:sz w:val="26"/>
          <w:szCs w:val="26"/>
          <w:lang w:eastAsia="ru-RU" w:bidi="ru-RU"/>
        </w:rPr>
        <w:t xml:space="preserve"> обязательных требований</w:t>
      </w:r>
      <w:r w:rsidR="00967DF6" w:rsidRPr="00112D85">
        <w:rPr>
          <w:rFonts w:ascii="Times New Roman" w:eastAsia="Times New Roman" w:hAnsi="Times New Roman" w:cs="Times New Roman"/>
          <w:sz w:val="26"/>
          <w:szCs w:val="26"/>
          <w:lang w:eastAsia="ru-RU" w:bidi="ru-RU"/>
        </w:rPr>
        <w:t xml:space="preserve"> с указанием разумных сроков их устранения </w:t>
      </w:r>
      <w:r w:rsidR="003A75D9" w:rsidRPr="00112D85">
        <w:rPr>
          <w:rFonts w:ascii="Times New Roman" w:eastAsia="Times New Roman" w:hAnsi="Times New Roman" w:cs="Times New Roman"/>
          <w:sz w:val="26"/>
          <w:szCs w:val="26"/>
          <w:lang w:eastAsia="ru-RU" w:bidi="ru-RU"/>
        </w:rPr>
        <w:t>а также других мероприятий, предусмотренных федеральным законом о виде контроля;</w:t>
      </w:r>
    </w:p>
    <w:p w:rsidR="00F60BB3" w:rsidRPr="00112D85"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sz w:val="26"/>
          <w:szCs w:val="26"/>
          <w:lang w:eastAsia="ru-RU" w:bidi="ru-RU"/>
        </w:rPr>
        <w:t xml:space="preserve">2) </w:t>
      </w:r>
      <w:r w:rsidR="00967DF6" w:rsidRPr="00112D85">
        <w:rPr>
          <w:rFonts w:ascii="Times New Roman" w:eastAsia="Times New Roman" w:hAnsi="Times New Roman" w:cs="Times New Roman"/>
          <w:sz w:val="26"/>
          <w:szCs w:val="26"/>
          <w:lang w:eastAsia="ru-RU" w:bidi="ru-RU"/>
        </w:rPr>
        <w:t xml:space="preserve">незамедлительно принять предусмотренные законодательством </w:t>
      </w:r>
      <w:r w:rsidR="00967DF6" w:rsidRPr="00112D85">
        <w:rPr>
          <w:rFonts w:ascii="Times New Roman" w:eastAsia="Times New Roman" w:hAnsi="Times New Roman" w:cs="Times New Roman"/>
          <w:color w:val="000000"/>
          <w:sz w:val="26"/>
          <w:szCs w:val="26"/>
          <w:lang w:eastAsia="ru-RU" w:bidi="ru-RU"/>
        </w:rPr>
        <w:t>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F60BB3" w:rsidRPr="00112D85"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112D85">
        <w:rPr>
          <w:rFonts w:ascii="Times New Roman" w:hAnsi="Times New Roman" w:cs="Times New Roman"/>
          <w:color w:val="000000"/>
          <w:sz w:val="26"/>
          <w:szCs w:val="26"/>
          <w:lang w:eastAsia="ru-RU" w:bidi="ru-RU"/>
        </w:rPr>
        <w:t xml:space="preserve">3) </w:t>
      </w:r>
      <w:r w:rsidR="00967DF6" w:rsidRPr="00112D85">
        <w:rPr>
          <w:rFonts w:ascii="Times New Roman" w:eastAsia="Times New Roman" w:hAnsi="Times New Roman" w:cs="Times New Roman"/>
          <w:color w:val="000000"/>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112D85"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 xml:space="preserve">4) </w:t>
      </w:r>
      <w:r w:rsidR="00967DF6" w:rsidRPr="00112D85">
        <w:rPr>
          <w:rFonts w:ascii="Times New Roman" w:eastAsia="Times New Roman" w:hAnsi="Times New Roman" w:cs="Times New Roman"/>
          <w:color w:val="000000"/>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112D85"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 xml:space="preserve">5) </w:t>
      </w:r>
      <w:r w:rsidR="00967DF6" w:rsidRPr="00112D85">
        <w:rPr>
          <w:rFonts w:ascii="Times New Roman" w:eastAsia="Times New Roman" w:hAnsi="Times New Roman" w:cs="Times New Roman"/>
          <w:color w:val="000000"/>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112D85" w:rsidRDefault="00967DF6" w:rsidP="00CF3681">
      <w:pPr>
        <w:widowControl w:val="0"/>
        <w:numPr>
          <w:ilvl w:val="1"/>
          <w:numId w:val="15"/>
        </w:numPr>
        <w:tabs>
          <w:tab w:val="left" w:pos="1378"/>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Должностные лица, осуществляющие контроль, при осуществлении муниципального контроля за исполнением единой теплоснабжающей организацией обязательств</w:t>
      </w:r>
      <w:r w:rsidR="00B42C9D" w:rsidRPr="00112D85">
        <w:rPr>
          <w:rFonts w:ascii="Times New Roman" w:eastAsia="Times New Roman" w:hAnsi="Times New Roman" w:cs="Times New Roman"/>
          <w:color w:val="000000"/>
          <w:sz w:val="26"/>
          <w:szCs w:val="26"/>
          <w:lang w:eastAsia="ru-RU" w:bidi="ru-RU"/>
        </w:rPr>
        <w:t>,</w:t>
      </w:r>
      <w:r w:rsidRPr="00112D85">
        <w:rPr>
          <w:rFonts w:ascii="Times New Roman" w:eastAsia="Times New Roman" w:hAnsi="Times New Roman" w:cs="Times New Roman"/>
          <w:color w:val="000000"/>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112D85" w:rsidRDefault="00967DF6" w:rsidP="00967DF6">
      <w:pPr>
        <w:widowControl w:val="0"/>
        <w:spacing w:after="320" w:line="240" w:lineRule="auto"/>
        <w:ind w:firstLine="700"/>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D66C3" w:rsidRPr="00112D85" w:rsidRDefault="005D66C3" w:rsidP="006055B4">
      <w:pPr>
        <w:pStyle w:val="a5"/>
        <w:widowControl w:val="0"/>
        <w:numPr>
          <w:ilvl w:val="0"/>
          <w:numId w:val="2"/>
        </w:numPr>
        <w:spacing w:after="320" w:line="240" w:lineRule="auto"/>
        <w:ind w:left="0" w:firstLine="0"/>
        <w:jc w:val="center"/>
        <w:rPr>
          <w:rFonts w:ascii="Times New Roman" w:eastAsia="Times New Roman" w:hAnsi="Times New Roman" w:cs="Times New Roman"/>
          <w:b/>
          <w:color w:val="000000"/>
          <w:sz w:val="26"/>
          <w:szCs w:val="26"/>
          <w:lang w:eastAsia="ru-RU" w:bidi="ru-RU"/>
        </w:rPr>
      </w:pPr>
      <w:r w:rsidRPr="00112D85">
        <w:rPr>
          <w:rFonts w:ascii="Times New Roman" w:eastAsia="Times New Roman" w:hAnsi="Times New Roman" w:cs="Times New Roman"/>
          <w:b/>
          <w:color w:val="000000"/>
          <w:sz w:val="26"/>
          <w:szCs w:val="26"/>
          <w:lang w:eastAsia="ru-RU" w:bidi="ru-RU"/>
        </w:rPr>
        <w:t>Обжалование решений администрации, действий (бездействий) должностных лиц, уполномоченных осуществлять муниципальный контроль</w:t>
      </w:r>
      <w:r w:rsidR="00E1113F" w:rsidRPr="00112D85">
        <w:rPr>
          <w:rFonts w:ascii="Times New Roman" w:eastAsia="Times New Roman" w:hAnsi="Times New Roman" w:cs="Times New Roman"/>
          <w:b/>
          <w:color w:val="000000"/>
          <w:sz w:val="26"/>
          <w:szCs w:val="26"/>
          <w:lang w:eastAsia="ru-RU" w:bidi="ru-RU"/>
        </w:rPr>
        <w:t xml:space="preserve"> за исполнением единой теплоснабжающей организацией обстоятельств.</w:t>
      </w:r>
    </w:p>
    <w:p w:rsidR="00807F87" w:rsidRPr="00112D85" w:rsidRDefault="00807F87" w:rsidP="00DD224B">
      <w:pPr>
        <w:pStyle w:val="a5"/>
        <w:widowControl w:val="0"/>
        <w:spacing w:after="320" w:line="240" w:lineRule="auto"/>
        <w:ind w:firstLine="720"/>
        <w:rPr>
          <w:rFonts w:ascii="Times New Roman" w:eastAsia="Times New Roman" w:hAnsi="Times New Roman" w:cs="Times New Roman"/>
          <w:color w:val="000000"/>
          <w:sz w:val="26"/>
          <w:szCs w:val="26"/>
          <w:lang w:eastAsia="ru-RU" w:bidi="ru-RU"/>
        </w:rPr>
      </w:pPr>
    </w:p>
    <w:p w:rsidR="00DD224B" w:rsidRPr="00112D85"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5.1</w:t>
      </w:r>
      <w:r w:rsidR="00DD224B" w:rsidRPr="00112D85">
        <w:rPr>
          <w:rFonts w:ascii="Times New Roman" w:eastAsia="Times New Roman" w:hAnsi="Times New Roman" w:cs="Times New Roman"/>
          <w:color w:val="000000"/>
          <w:sz w:val="26"/>
          <w:szCs w:val="26"/>
          <w:lang w:eastAsia="ru-RU" w:bidi="ru-RU"/>
        </w:rPr>
        <w:t>.</w:t>
      </w:r>
      <w:r w:rsidR="00DD224B" w:rsidRPr="00112D85">
        <w:rPr>
          <w:rFonts w:ascii="Times New Roman" w:eastAsia="Times New Roman" w:hAnsi="Times New Roman" w:cs="Times New Roman"/>
          <w:color w:val="000000"/>
          <w:sz w:val="26"/>
          <w:szCs w:val="26"/>
          <w:lang w:eastAsia="ru-RU" w:bidi="ru-RU"/>
        </w:rPr>
        <w:tab/>
        <w:t>Решения администрации, действия (бездействие) должностных лиц, уполномоченных осуществлять муниципальный контроль за исполнением единой теплоснабжающей организацией обязательств,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112D85"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5.</w:t>
      </w:r>
      <w:r w:rsidR="00DD224B" w:rsidRPr="00112D85">
        <w:rPr>
          <w:rFonts w:ascii="Times New Roman" w:eastAsia="Times New Roman" w:hAnsi="Times New Roman" w:cs="Times New Roman"/>
          <w:color w:val="000000"/>
          <w:sz w:val="26"/>
          <w:szCs w:val="26"/>
          <w:lang w:eastAsia="ru-RU" w:bidi="ru-RU"/>
        </w:rPr>
        <w:t>2.</w:t>
      </w:r>
      <w:r w:rsidR="00DD224B" w:rsidRPr="00112D85">
        <w:rPr>
          <w:rFonts w:ascii="Times New Roman" w:eastAsia="Times New Roman" w:hAnsi="Times New Roman" w:cs="Times New Roman"/>
          <w:color w:val="000000"/>
          <w:sz w:val="26"/>
          <w:szCs w:val="26"/>
          <w:lang w:eastAsia="ru-RU" w:bidi="ru-RU"/>
        </w:rPr>
        <w:tab/>
        <w:t>Контролируемые лица, права и законные интересы которых, по их мнению, были непосредственно нарушены в рамках осуществления муниципального контроля за исполнением единой теплоснабжающей организацией обязательств, имеют право на досудебное обжалование:</w:t>
      </w:r>
    </w:p>
    <w:p w:rsidR="00807F87" w:rsidRPr="00112D85" w:rsidRDefault="00807F87" w:rsidP="003A75D9">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color w:val="000000"/>
          <w:sz w:val="26"/>
          <w:szCs w:val="26"/>
          <w:lang w:eastAsia="ru-RU" w:bidi="ru-RU"/>
        </w:rPr>
        <w:t xml:space="preserve">1) </w:t>
      </w:r>
      <w:r w:rsidRPr="00112D85">
        <w:rPr>
          <w:rFonts w:ascii="Times New Roman" w:eastAsia="Times New Roman" w:hAnsi="Times New Roman" w:cs="Times New Roman"/>
          <w:sz w:val="26"/>
          <w:szCs w:val="26"/>
          <w:lang w:eastAsia="ru-RU" w:bidi="ru-RU"/>
        </w:rPr>
        <w:t>решений о проведении контрольных мероприятий</w:t>
      </w:r>
      <w:r w:rsidR="003A75D9" w:rsidRPr="00112D85">
        <w:rPr>
          <w:rFonts w:ascii="Times New Roman" w:eastAsia="Times New Roman" w:hAnsi="Times New Roman" w:cs="Times New Roman"/>
          <w:sz w:val="26"/>
          <w:szCs w:val="26"/>
          <w:lang w:eastAsia="ru-RU" w:bidi="ru-RU"/>
        </w:rPr>
        <w:t xml:space="preserve"> и обязательных профилактических визитов;</w:t>
      </w:r>
    </w:p>
    <w:p w:rsidR="00807F87" w:rsidRPr="00112D8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2) актов контрольных мероприятий</w:t>
      </w:r>
      <w:r w:rsidR="003A75D9" w:rsidRPr="00112D85">
        <w:rPr>
          <w:rFonts w:ascii="Times New Roman" w:eastAsia="Times New Roman" w:hAnsi="Times New Roman" w:cs="Times New Roman"/>
          <w:sz w:val="26"/>
          <w:szCs w:val="26"/>
          <w:lang w:eastAsia="ru-RU" w:bidi="ru-RU"/>
        </w:rPr>
        <w:t xml:space="preserve"> и обязательных профилактических визитов</w:t>
      </w:r>
      <w:r w:rsidRPr="00112D85">
        <w:rPr>
          <w:rFonts w:ascii="Times New Roman" w:eastAsia="Times New Roman" w:hAnsi="Times New Roman" w:cs="Times New Roman"/>
          <w:sz w:val="26"/>
          <w:szCs w:val="26"/>
          <w:lang w:eastAsia="ru-RU" w:bidi="ru-RU"/>
        </w:rPr>
        <w:t>, предписаний об устранении выявленных нарушений;</w:t>
      </w:r>
    </w:p>
    <w:p w:rsidR="003A75D9" w:rsidRPr="00112D85" w:rsidRDefault="00807F87" w:rsidP="003A75D9">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3)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 в рамках контрольных мероприятий</w:t>
      </w:r>
      <w:r w:rsidR="003A75D9" w:rsidRPr="00112D85">
        <w:rPr>
          <w:rFonts w:ascii="Times New Roman" w:eastAsia="Times New Roman" w:hAnsi="Times New Roman" w:cs="Times New Roman"/>
          <w:sz w:val="26"/>
          <w:szCs w:val="26"/>
          <w:lang w:eastAsia="ru-RU" w:bidi="ru-RU"/>
        </w:rPr>
        <w:t xml:space="preserve"> и обязательных профилактический визитов;</w:t>
      </w:r>
    </w:p>
    <w:p w:rsidR="003A75D9" w:rsidRPr="00112D85" w:rsidRDefault="003A75D9" w:rsidP="003A75D9">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807F87" w:rsidRPr="00112D85" w:rsidRDefault="003A75D9" w:rsidP="003A75D9">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sz w:val="26"/>
          <w:szCs w:val="26"/>
          <w:lang w:eastAsia="ru-RU" w:bidi="ru-RU"/>
        </w:rPr>
        <w:t xml:space="preserve">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 </w:t>
      </w:r>
    </w:p>
    <w:p w:rsidR="00807F87" w:rsidRPr="00112D85"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sz w:val="26"/>
          <w:szCs w:val="26"/>
          <w:lang w:eastAsia="ru-RU" w:bidi="ru-RU"/>
        </w:rPr>
        <w:t>5.3.</w:t>
      </w:r>
      <w:r w:rsidRPr="00112D85">
        <w:rPr>
          <w:rFonts w:ascii="Times New Roman" w:eastAsia="Times New Roman" w:hAnsi="Times New Roman" w:cs="Times New Roman"/>
          <w:sz w:val="26"/>
          <w:szCs w:val="26"/>
          <w:lang w:eastAsia="ru-RU" w:bidi="ru-RU"/>
        </w:rPr>
        <w:tab/>
        <w:t xml:space="preserve">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w:t>
      </w:r>
      <w:r w:rsidRPr="00112D85">
        <w:rPr>
          <w:rFonts w:ascii="Times New Roman" w:eastAsia="Times New Roman" w:hAnsi="Times New Roman" w:cs="Times New Roman"/>
          <w:color w:val="000000"/>
          <w:sz w:val="26"/>
          <w:szCs w:val="26"/>
          <w:lang w:eastAsia="ru-RU" w:bidi="ru-RU"/>
        </w:rPr>
        <w:t>услуг и (или) регионального портала государственных и муниципальных услуг.</w:t>
      </w:r>
    </w:p>
    <w:p w:rsidR="00807F87" w:rsidRPr="00112D85" w:rsidRDefault="00807F87" w:rsidP="00807F87">
      <w:pPr>
        <w:pStyle w:val="a5"/>
        <w:widowControl w:val="0"/>
        <w:spacing w:after="320" w:line="240" w:lineRule="auto"/>
        <w:ind w:left="0" w:firstLine="709"/>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112D85">
        <w:rPr>
          <w:rFonts w:ascii="Times New Roman" w:eastAsia="Times New Roman" w:hAnsi="Times New Roman" w:cs="Times New Roman"/>
          <w:color w:val="000000"/>
          <w:sz w:val="26"/>
          <w:szCs w:val="26"/>
          <w:lang w:eastAsia="ru-RU" w:bidi="ru-RU"/>
        </w:rPr>
        <w:t xml:space="preserve"> </w:t>
      </w:r>
      <w:r w:rsidRPr="00112D85">
        <w:rPr>
          <w:rFonts w:ascii="Times New Roman" w:eastAsia="Times New Roman" w:hAnsi="Times New Roman" w:cs="Times New Roman"/>
          <w:color w:val="000000"/>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112D85">
        <w:rPr>
          <w:rFonts w:ascii="Times New Roman" w:eastAsia="Times New Roman" w:hAnsi="Times New Roman" w:cs="Times New Roman"/>
          <w:color w:val="000000"/>
          <w:sz w:val="26"/>
          <w:szCs w:val="26"/>
          <w:lang w:eastAsia="ru-RU" w:bidi="ru-RU"/>
        </w:rPr>
        <w:t xml:space="preserve"> </w:t>
      </w:r>
      <w:r w:rsidRPr="00112D85">
        <w:rPr>
          <w:rFonts w:ascii="Times New Roman" w:eastAsia="Times New Roman" w:hAnsi="Times New Roman" w:cs="Times New Roman"/>
          <w:color w:val="000000"/>
          <w:sz w:val="26"/>
          <w:szCs w:val="26"/>
          <w:lang w:eastAsia="ru-RU" w:bidi="ru-RU"/>
        </w:rPr>
        <w:t>о наличии в</w:t>
      </w:r>
      <w:r w:rsidR="00647186" w:rsidRPr="00112D85">
        <w:rPr>
          <w:rFonts w:ascii="Times New Roman" w:eastAsia="Times New Roman" w:hAnsi="Times New Roman" w:cs="Times New Roman"/>
          <w:color w:val="000000"/>
          <w:sz w:val="26"/>
          <w:szCs w:val="26"/>
          <w:lang w:eastAsia="ru-RU" w:bidi="ru-RU"/>
        </w:rPr>
        <w:t xml:space="preserve"> </w:t>
      </w:r>
      <w:r w:rsidRPr="00112D85">
        <w:rPr>
          <w:rFonts w:ascii="Times New Roman" w:eastAsia="Times New Roman" w:hAnsi="Times New Roman" w:cs="Times New Roman"/>
          <w:color w:val="000000"/>
          <w:sz w:val="26"/>
          <w:szCs w:val="26"/>
          <w:lang w:eastAsia="ru-RU" w:bidi="ru-RU"/>
        </w:rPr>
        <w:t>жалобе (документах) сведений, составляющих государственную или иную охраняемую законом тайну.</w:t>
      </w:r>
    </w:p>
    <w:p w:rsidR="00807F87" w:rsidRPr="00112D85" w:rsidRDefault="00807F87" w:rsidP="003A75D9">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112D85">
        <w:rPr>
          <w:rFonts w:ascii="Times New Roman" w:eastAsia="Times New Roman" w:hAnsi="Times New Roman" w:cs="Times New Roman"/>
          <w:color w:val="000000"/>
          <w:sz w:val="26"/>
          <w:szCs w:val="26"/>
          <w:lang w:eastAsia="ru-RU" w:bidi="ru-RU"/>
        </w:rPr>
        <w:t>5.4.</w:t>
      </w:r>
      <w:r w:rsidRPr="00112D85">
        <w:rPr>
          <w:rFonts w:ascii="Times New Roman" w:eastAsia="Times New Roman" w:hAnsi="Times New Roman" w:cs="Times New Roman"/>
          <w:color w:val="000000"/>
          <w:sz w:val="26"/>
          <w:szCs w:val="26"/>
          <w:lang w:eastAsia="ru-RU" w:bidi="ru-RU"/>
        </w:rPr>
        <w:tab/>
        <w:t xml:space="preserve">Жалоба на решение администрации, действия (бездействие) его должностных лиц рассматривается главой (заместителем главы) города Куйбышева </w:t>
      </w:r>
      <w:r w:rsidRPr="00112D85">
        <w:rPr>
          <w:rFonts w:ascii="Times New Roman" w:eastAsia="Times New Roman" w:hAnsi="Times New Roman" w:cs="Times New Roman"/>
          <w:sz w:val="26"/>
          <w:szCs w:val="26"/>
          <w:lang w:eastAsia="ru-RU" w:bidi="ru-RU"/>
        </w:rPr>
        <w:t>Куйбышевского района Новосибирской области.</w:t>
      </w:r>
      <w:r w:rsidR="003A75D9" w:rsidRPr="00112D85">
        <w:rPr>
          <w:rFonts w:ascii="Times New Roman" w:eastAsia="Times New Roman" w:hAnsi="Times New Roman" w:cs="Times New Roman"/>
          <w:sz w:val="26"/>
          <w:szCs w:val="26"/>
          <w:lang w:eastAsia="ru-RU" w:bidi="ru-RU"/>
        </w:rPr>
        <w:t xml:space="preserve"> Жалоба на решение администрации, принятое главой города Куйбышева Куйбышевского района Новосибирской области, действие (бездействие) главы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807F87" w:rsidRPr="00112D85"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sz w:val="26"/>
          <w:szCs w:val="26"/>
          <w:lang w:eastAsia="ru-RU" w:bidi="ru-RU"/>
        </w:rPr>
        <w:t>5.5.</w:t>
      </w:r>
      <w:r w:rsidRPr="00112D85">
        <w:rPr>
          <w:rFonts w:ascii="Times New Roman" w:eastAsia="Times New Roman" w:hAnsi="Times New Roman" w:cs="Times New Roman"/>
          <w:sz w:val="26"/>
          <w:szCs w:val="26"/>
          <w:lang w:eastAsia="ru-RU" w:bidi="ru-RU"/>
        </w:rPr>
        <w:tab/>
        <w:t>Жалоба на решение администрации, действия (бездей</w:t>
      </w:r>
      <w:r w:rsidRPr="00112D85">
        <w:rPr>
          <w:rFonts w:ascii="Times New Roman" w:eastAsia="Times New Roman" w:hAnsi="Times New Roman" w:cs="Times New Roman"/>
          <w:color w:val="000000"/>
          <w:sz w:val="26"/>
          <w:szCs w:val="26"/>
          <w:lang w:eastAsia="ru-RU" w:bidi="ru-RU"/>
        </w:rPr>
        <w:t>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07F87" w:rsidRPr="00112D85"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807F87" w:rsidRPr="00112D85"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807F87" w:rsidRPr="00112D85"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07F87" w:rsidRPr="00112D85"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5.6.</w:t>
      </w:r>
      <w:r w:rsidRPr="00112D85">
        <w:rPr>
          <w:rFonts w:ascii="Times New Roman" w:eastAsia="Times New Roman" w:hAnsi="Times New Roman" w:cs="Times New Roman"/>
          <w:color w:val="000000"/>
          <w:sz w:val="26"/>
          <w:szCs w:val="26"/>
          <w:lang w:eastAsia="ru-RU" w:bidi="ru-RU"/>
        </w:rPr>
        <w:tab/>
        <w:t xml:space="preserve">Жалоба на решение администрации, действия (бездействие) его должностных лиц подлежит </w:t>
      </w:r>
      <w:r w:rsidRPr="00112D85">
        <w:rPr>
          <w:rFonts w:ascii="Times New Roman" w:eastAsia="Times New Roman" w:hAnsi="Times New Roman" w:cs="Times New Roman"/>
          <w:sz w:val="26"/>
          <w:szCs w:val="26"/>
          <w:lang w:eastAsia="ru-RU" w:bidi="ru-RU"/>
        </w:rPr>
        <w:t xml:space="preserve">рассмотрению в течение 15 рабочих дней со дня </w:t>
      </w:r>
      <w:r w:rsidRPr="00112D85">
        <w:rPr>
          <w:rFonts w:ascii="Times New Roman" w:eastAsia="Times New Roman" w:hAnsi="Times New Roman" w:cs="Times New Roman"/>
          <w:color w:val="000000"/>
          <w:sz w:val="26"/>
          <w:szCs w:val="26"/>
          <w:lang w:eastAsia="ru-RU" w:bidi="ru-RU"/>
        </w:rPr>
        <w:t>ее регистрации.</w:t>
      </w:r>
    </w:p>
    <w:p w:rsidR="000C63F6" w:rsidRPr="00112D85" w:rsidRDefault="000C63F6" w:rsidP="005E6379">
      <w:pPr>
        <w:pStyle w:val="a5"/>
        <w:shd w:val="clear" w:color="auto" w:fill="FFFFFF"/>
        <w:spacing w:after="0" w:line="240" w:lineRule="auto"/>
        <w:ind w:left="567"/>
        <w:jc w:val="both"/>
        <w:rPr>
          <w:rFonts w:ascii="Times New Roman" w:eastAsia="Times New Roman" w:hAnsi="Times New Roman" w:cs="Times New Roman"/>
          <w:b/>
          <w:color w:val="000000"/>
          <w:sz w:val="26"/>
          <w:szCs w:val="26"/>
          <w:lang w:eastAsia="ru-RU"/>
        </w:rPr>
      </w:pPr>
    </w:p>
    <w:p w:rsidR="00522630" w:rsidRPr="00112D85" w:rsidRDefault="00B3034D" w:rsidP="006055B4">
      <w:pPr>
        <w:pStyle w:val="a5"/>
        <w:numPr>
          <w:ilvl w:val="0"/>
          <w:numId w:val="2"/>
        </w:numPr>
        <w:spacing w:after="0" w:line="240" w:lineRule="auto"/>
        <w:ind w:left="0" w:firstLine="0"/>
        <w:jc w:val="center"/>
        <w:rPr>
          <w:rFonts w:ascii="Times New Roman" w:hAnsi="Times New Roman" w:cs="Times New Roman"/>
          <w:b/>
          <w:sz w:val="26"/>
          <w:szCs w:val="26"/>
        </w:rPr>
      </w:pPr>
      <w:r w:rsidRPr="00112D85">
        <w:rPr>
          <w:rFonts w:ascii="Times New Roman" w:hAnsi="Times New Roman" w:cs="Times New Roman"/>
          <w:b/>
          <w:sz w:val="26"/>
          <w:szCs w:val="26"/>
        </w:rPr>
        <w:t>Ключевые показатели муниципального контроля за исполнением теплоснабжающей организацией обязательств и их целевые значения.</w:t>
      </w:r>
    </w:p>
    <w:p w:rsidR="00B3034D" w:rsidRPr="00112D85" w:rsidRDefault="00B3034D" w:rsidP="00B3034D">
      <w:pPr>
        <w:pStyle w:val="a5"/>
        <w:spacing w:after="0" w:line="240" w:lineRule="auto"/>
        <w:rPr>
          <w:rFonts w:ascii="Times New Roman" w:hAnsi="Times New Roman" w:cs="Times New Roman"/>
          <w:b/>
          <w:sz w:val="26"/>
          <w:szCs w:val="26"/>
        </w:rPr>
      </w:pPr>
    </w:p>
    <w:p w:rsidR="00B3034D" w:rsidRPr="00112D85" w:rsidRDefault="00DD508F" w:rsidP="00B3034D">
      <w:pPr>
        <w:pStyle w:val="1"/>
        <w:tabs>
          <w:tab w:val="left" w:pos="1502"/>
        </w:tabs>
        <w:ind w:firstLine="720"/>
        <w:jc w:val="both"/>
        <w:rPr>
          <w:color w:val="000000"/>
          <w:sz w:val="26"/>
          <w:szCs w:val="26"/>
          <w:lang w:eastAsia="ru-RU" w:bidi="ru-RU"/>
        </w:rPr>
      </w:pPr>
      <w:r w:rsidRPr="00112D85">
        <w:rPr>
          <w:sz w:val="26"/>
          <w:szCs w:val="26"/>
        </w:rPr>
        <w:t xml:space="preserve"> </w:t>
      </w:r>
      <w:r w:rsidR="00B3034D" w:rsidRPr="00112D85">
        <w:rPr>
          <w:sz w:val="26"/>
          <w:szCs w:val="26"/>
        </w:rPr>
        <w:t xml:space="preserve">6.1 </w:t>
      </w:r>
      <w:r w:rsidR="00B3034D" w:rsidRPr="00112D85">
        <w:rPr>
          <w:color w:val="000000"/>
          <w:sz w:val="26"/>
          <w:szCs w:val="26"/>
          <w:lang w:eastAsia="ru-RU" w:bidi="ru-RU"/>
        </w:rPr>
        <w:t>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B3034D" w:rsidRPr="00112D85" w:rsidRDefault="00B3034D" w:rsidP="00B3034D">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color w:val="000000"/>
          <w:sz w:val="26"/>
          <w:szCs w:val="26"/>
          <w:lang w:eastAsia="ru-RU" w:bidi="ru-RU"/>
        </w:rPr>
      </w:pPr>
      <w:r w:rsidRPr="00112D85">
        <w:rPr>
          <w:rFonts w:ascii="Times New Roman" w:eastAsia="Times New Roman" w:hAnsi="Times New Roman" w:cs="Times New Roman"/>
          <w:color w:val="000000"/>
          <w:sz w:val="26"/>
          <w:szCs w:val="26"/>
          <w:lang w:eastAsia="ru-RU" w:bidi="ru-RU"/>
        </w:rPr>
        <w:t>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Советом депутатов города Куйбышева Куйбышевского района Новосибирской области.</w:t>
      </w:r>
    </w:p>
    <w:p w:rsidR="00DD508F" w:rsidRPr="00112D85" w:rsidRDefault="00DD508F" w:rsidP="00B3034D">
      <w:pPr>
        <w:spacing w:after="0"/>
        <w:ind w:firstLine="567"/>
        <w:jc w:val="both"/>
        <w:rPr>
          <w:rFonts w:ascii="Times New Roman" w:hAnsi="Times New Roman" w:cs="Times New Roman"/>
          <w:sz w:val="26"/>
          <w:szCs w:val="26"/>
        </w:rPr>
      </w:pPr>
    </w:p>
    <w:p w:rsidR="00DD04D6" w:rsidRPr="00112D85" w:rsidRDefault="00DD04D6" w:rsidP="00B3034D">
      <w:pPr>
        <w:spacing w:after="0"/>
        <w:ind w:firstLine="567"/>
        <w:jc w:val="both"/>
        <w:rPr>
          <w:rFonts w:ascii="Times New Roman" w:hAnsi="Times New Roman" w:cs="Times New Roman"/>
          <w:sz w:val="26"/>
          <w:szCs w:val="26"/>
        </w:rPr>
      </w:pPr>
    </w:p>
    <w:p w:rsidR="00DD04D6" w:rsidRPr="00112D85" w:rsidRDefault="00DD04D6" w:rsidP="00B3034D">
      <w:pPr>
        <w:spacing w:after="0"/>
        <w:ind w:firstLine="567"/>
        <w:jc w:val="both"/>
        <w:rPr>
          <w:rFonts w:ascii="Times New Roman" w:hAnsi="Times New Roman" w:cs="Times New Roman"/>
          <w:sz w:val="26"/>
          <w:szCs w:val="26"/>
        </w:rPr>
      </w:pPr>
    </w:p>
    <w:p w:rsidR="00767838" w:rsidRPr="00112D85" w:rsidRDefault="00767838" w:rsidP="00B3034D">
      <w:pPr>
        <w:spacing w:after="0"/>
        <w:ind w:firstLine="567"/>
        <w:jc w:val="both"/>
        <w:rPr>
          <w:rFonts w:ascii="Times New Roman" w:hAnsi="Times New Roman" w:cs="Times New Roman"/>
          <w:sz w:val="26"/>
          <w:szCs w:val="26"/>
        </w:rPr>
      </w:pPr>
    </w:p>
    <w:p w:rsidR="00767838" w:rsidRPr="00112D85" w:rsidRDefault="00767838" w:rsidP="00B3034D">
      <w:pPr>
        <w:spacing w:after="0"/>
        <w:ind w:firstLine="567"/>
        <w:jc w:val="both"/>
        <w:rPr>
          <w:rFonts w:ascii="Times New Roman" w:hAnsi="Times New Roman" w:cs="Times New Roman"/>
          <w:sz w:val="26"/>
          <w:szCs w:val="26"/>
        </w:rPr>
      </w:pPr>
    </w:p>
    <w:p w:rsidR="00767838" w:rsidRPr="00112D85" w:rsidRDefault="00767838" w:rsidP="00B3034D">
      <w:pPr>
        <w:spacing w:after="0"/>
        <w:ind w:firstLine="567"/>
        <w:jc w:val="both"/>
        <w:rPr>
          <w:rFonts w:ascii="Times New Roman" w:hAnsi="Times New Roman" w:cs="Times New Roman"/>
          <w:sz w:val="26"/>
          <w:szCs w:val="26"/>
        </w:rPr>
      </w:pPr>
    </w:p>
    <w:p w:rsidR="00767838" w:rsidRPr="00112D85" w:rsidRDefault="00767838" w:rsidP="00B3034D">
      <w:pPr>
        <w:spacing w:after="0"/>
        <w:ind w:firstLine="567"/>
        <w:jc w:val="both"/>
        <w:rPr>
          <w:rFonts w:ascii="Times New Roman" w:hAnsi="Times New Roman" w:cs="Times New Roman"/>
          <w:sz w:val="26"/>
          <w:szCs w:val="26"/>
        </w:rPr>
      </w:pPr>
    </w:p>
    <w:p w:rsidR="00767838" w:rsidRPr="00112D85" w:rsidRDefault="00767838" w:rsidP="00B3034D">
      <w:pPr>
        <w:spacing w:after="0"/>
        <w:ind w:firstLine="567"/>
        <w:jc w:val="both"/>
        <w:rPr>
          <w:rFonts w:ascii="Times New Roman" w:hAnsi="Times New Roman" w:cs="Times New Roman"/>
          <w:sz w:val="26"/>
          <w:szCs w:val="26"/>
        </w:rPr>
      </w:pPr>
    </w:p>
    <w:p w:rsidR="00767838" w:rsidRPr="00112D85" w:rsidRDefault="00767838" w:rsidP="00B3034D">
      <w:pPr>
        <w:spacing w:after="0"/>
        <w:ind w:firstLine="567"/>
        <w:jc w:val="both"/>
        <w:rPr>
          <w:rFonts w:ascii="Times New Roman" w:hAnsi="Times New Roman" w:cs="Times New Roman"/>
          <w:sz w:val="26"/>
          <w:szCs w:val="26"/>
        </w:rPr>
      </w:pPr>
    </w:p>
    <w:p w:rsidR="00767838" w:rsidRPr="00112D85" w:rsidRDefault="00767838" w:rsidP="00B3034D">
      <w:pPr>
        <w:spacing w:after="0"/>
        <w:ind w:firstLine="567"/>
        <w:jc w:val="both"/>
        <w:rPr>
          <w:rFonts w:ascii="Times New Roman" w:hAnsi="Times New Roman" w:cs="Times New Roman"/>
          <w:sz w:val="26"/>
          <w:szCs w:val="26"/>
        </w:rPr>
      </w:pPr>
    </w:p>
    <w:p w:rsidR="00767838" w:rsidRDefault="00767838" w:rsidP="00B3034D">
      <w:pPr>
        <w:spacing w:after="0"/>
        <w:ind w:firstLine="567"/>
        <w:jc w:val="both"/>
        <w:rPr>
          <w:rFonts w:ascii="Times New Roman" w:hAnsi="Times New Roman" w:cs="Times New Roman"/>
          <w:sz w:val="28"/>
          <w:szCs w:val="28"/>
        </w:rPr>
      </w:pPr>
    </w:p>
    <w:p w:rsidR="00767838" w:rsidRDefault="00767838" w:rsidP="00B3034D">
      <w:pPr>
        <w:spacing w:after="0"/>
        <w:ind w:firstLine="567"/>
        <w:jc w:val="both"/>
        <w:rPr>
          <w:rFonts w:ascii="Times New Roman" w:hAnsi="Times New Roman" w:cs="Times New Roman"/>
          <w:sz w:val="28"/>
          <w:szCs w:val="28"/>
        </w:rPr>
      </w:pPr>
    </w:p>
    <w:p w:rsidR="00BA6450" w:rsidRDefault="00BA6450" w:rsidP="00BA6450">
      <w:pPr>
        <w:spacing w:after="0"/>
        <w:rPr>
          <w:rFonts w:ascii="Times New Roman" w:hAnsi="Times New Roman" w:cs="Times New Roman"/>
          <w:sz w:val="28"/>
          <w:szCs w:val="28"/>
        </w:rPr>
      </w:pPr>
    </w:p>
    <w:p w:rsidR="00DB6838" w:rsidRPr="006D365D" w:rsidRDefault="00DB6838"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Приложение № 1 к Положению о</w:t>
      </w:r>
    </w:p>
    <w:p w:rsidR="00DB6838" w:rsidRPr="006D365D" w:rsidRDefault="00DB6838" w:rsidP="006D365D">
      <w:pPr>
        <w:spacing w:after="0" w:line="240" w:lineRule="auto"/>
        <w:ind w:firstLine="567"/>
        <w:jc w:val="right"/>
        <w:rPr>
          <w:rFonts w:ascii="Times New Roman" w:hAnsi="Times New Roman" w:cs="Times New Roman"/>
          <w:sz w:val="26"/>
          <w:szCs w:val="26"/>
        </w:rPr>
      </w:pPr>
      <w:proofErr w:type="gramStart"/>
      <w:r w:rsidRPr="006D365D">
        <w:rPr>
          <w:rFonts w:ascii="Times New Roman" w:hAnsi="Times New Roman" w:cs="Times New Roman"/>
          <w:sz w:val="26"/>
          <w:szCs w:val="26"/>
        </w:rPr>
        <w:t>муниципальном</w:t>
      </w:r>
      <w:proofErr w:type="gramEnd"/>
      <w:r w:rsidRPr="006D365D">
        <w:rPr>
          <w:rFonts w:ascii="Times New Roman" w:hAnsi="Times New Roman" w:cs="Times New Roman"/>
          <w:sz w:val="26"/>
          <w:szCs w:val="26"/>
        </w:rPr>
        <w:t xml:space="preserve"> контроле за  исполнением</w:t>
      </w:r>
    </w:p>
    <w:p w:rsidR="00DB6838" w:rsidRPr="006D365D" w:rsidRDefault="00DB6838"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единой теплоснабжающей организацией</w:t>
      </w:r>
    </w:p>
    <w:p w:rsidR="00DB6838" w:rsidRPr="006D365D" w:rsidRDefault="00DB6838"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обязательств по строительству, реконструкции</w:t>
      </w:r>
    </w:p>
    <w:p w:rsidR="00DB6838" w:rsidRPr="006D365D" w:rsidRDefault="00DB6838"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и (или) модернизации объектов теплоснабжения</w:t>
      </w:r>
    </w:p>
    <w:p w:rsidR="00DB6838" w:rsidRPr="006D365D" w:rsidRDefault="00DB6838"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в городе Куйбышеве Куйбышевского района</w:t>
      </w:r>
    </w:p>
    <w:p w:rsidR="00DB6838" w:rsidRPr="006D365D" w:rsidRDefault="00DB6838"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Новосибирской области</w:t>
      </w:r>
    </w:p>
    <w:p w:rsidR="00FB4062" w:rsidRPr="006D365D" w:rsidRDefault="00FB4062" w:rsidP="006D365D">
      <w:pPr>
        <w:spacing w:after="0" w:line="240" w:lineRule="auto"/>
        <w:rPr>
          <w:rFonts w:ascii="Times New Roman" w:hAnsi="Times New Roman" w:cs="Times New Roman"/>
          <w:sz w:val="26"/>
          <w:szCs w:val="26"/>
        </w:rPr>
      </w:pPr>
    </w:p>
    <w:p w:rsidR="00FB4062" w:rsidRPr="006D365D" w:rsidRDefault="00FB4062" w:rsidP="006D365D">
      <w:pPr>
        <w:spacing w:after="0" w:line="240" w:lineRule="auto"/>
        <w:ind w:firstLine="567"/>
        <w:jc w:val="center"/>
        <w:rPr>
          <w:rFonts w:ascii="Times New Roman" w:hAnsi="Times New Roman" w:cs="Times New Roman"/>
          <w:sz w:val="26"/>
          <w:szCs w:val="26"/>
        </w:rPr>
      </w:pPr>
    </w:p>
    <w:p w:rsidR="00FB4062" w:rsidRPr="006D365D" w:rsidRDefault="00FB4062" w:rsidP="006D365D">
      <w:pPr>
        <w:spacing w:after="0" w:line="240" w:lineRule="auto"/>
        <w:ind w:firstLine="567"/>
        <w:jc w:val="center"/>
        <w:rPr>
          <w:rFonts w:ascii="Times New Roman" w:hAnsi="Times New Roman" w:cs="Times New Roman"/>
          <w:b/>
          <w:sz w:val="26"/>
          <w:szCs w:val="26"/>
        </w:rPr>
      </w:pPr>
      <w:r w:rsidRPr="006D365D">
        <w:rPr>
          <w:rFonts w:ascii="Times New Roman" w:hAnsi="Times New Roman" w:cs="Times New Roman"/>
          <w:b/>
          <w:sz w:val="26"/>
          <w:szCs w:val="26"/>
        </w:rPr>
        <w:t xml:space="preserve">Критерии отнесения объектов контроля к категориям риска </w:t>
      </w:r>
      <w:proofErr w:type="gramStart"/>
      <w:r w:rsidRPr="006D365D">
        <w:rPr>
          <w:rFonts w:ascii="Times New Roman" w:hAnsi="Times New Roman" w:cs="Times New Roman"/>
          <w:b/>
          <w:sz w:val="26"/>
          <w:szCs w:val="26"/>
        </w:rPr>
        <w:t>в  рамках</w:t>
      </w:r>
      <w:proofErr w:type="gramEnd"/>
      <w:r w:rsidRPr="006D365D">
        <w:rPr>
          <w:rFonts w:ascii="Times New Roman" w:hAnsi="Times New Roman" w:cs="Times New Roman"/>
          <w:b/>
          <w:sz w:val="26"/>
          <w:szCs w:val="26"/>
        </w:rPr>
        <w:t xml:space="preserve">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Куйбышевского района Новосибирской области.</w:t>
      </w:r>
    </w:p>
    <w:p w:rsidR="00FB4062" w:rsidRPr="006D365D" w:rsidRDefault="00FB4062" w:rsidP="006D365D">
      <w:pPr>
        <w:spacing w:after="0" w:line="240" w:lineRule="auto"/>
        <w:ind w:firstLine="567"/>
        <w:jc w:val="center"/>
        <w:rPr>
          <w:rFonts w:ascii="Times New Roman" w:hAnsi="Times New Roman" w:cs="Times New Roman"/>
          <w:sz w:val="26"/>
          <w:szCs w:val="26"/>
        </w:rPr>
      </w:pPr>
    </w:p>
    <w:tbl>
      <w:tblPr>
        <w:tblStyle w:val="a8"/>
        <w:tblW w:w="5000" w:type="pct"/>
        <w:tblLook w:val="04A0" w:firstRow="1" w:lastRow="0" w:firstColumn="1" w:lastColumn="0" w:noHBand="0" w:noVBand="1"/>
      </w:tblPr>
      <w:tblGrid>
        <w:gridCol w:w="588"/>
        <w:gridCol w:w="6749"/>
        <w:gridCol w:w="2234"/>
      </w:tblGrid>
      <w:tr w:rsidR="00FB4062" w:rsidRPr="006D365D" w:rsidTr="006D365D">
        <w:tc>
          <w:tcPr>
            <w:tcW w:w="307" w:type="pct"/>
            <w:vAlign w:val="center"/>
          </w:tcPr>
          <w:p w:rsidR="00FB4062" w:rsidRPr="006D365D" w:rsidRDefault="00FB4062" w:rsidP="006D365D">
            <w:pPr>
              <w:jc w:val="center"/>
              <w:rPr>
                <w:rFonts w:ascii="Times New Roman" w:hAnsi="Times New Roman" w:cs="Times New Roman"/>
                <w:b/>
                <w:sz w:val="26"/>
                <w:szCs w:val="26"/>
              </w:rPr>
            </w:pPr>
            <w:proofErr w:type="gramStart"/>
            <w:r w:rsidRPr="006D365D">
              <w:rPr>
                <w:rFonts w:ascii="Times New Roman" w:hAnsi="Times New Roman" w:cs="Times New Roman"/>
                <w:b/>
                <w:sz w:val="26"/>
                <w:szCs w:val="26"/>
              </w:rPr>
              <w:t>п</w:t>
            </w:r>
            <w:proofErr w:type="gramEnd"/>
            <w:r w:rsidRPr="006D365D">
              <w:rPr>
                <w:rFonts w:ascii="Times New Roman" w:hAnsi="Times New Roman" w:cs="Times New Roman"/>
                <w:b/>
                <w:sz w:val="26"/>
                <w:szCs w:val="26"/>
              </w:rPr>
              <w:t>/п</w:t>
            </w:r>
          </w:p>
        </w:tc>
        <w:tc>
          <w:tcPr>
            <w:tcW w:w="3526" w:type="pct"/>
            <w:vAlign w:val="center"/>
          </w:tcPr>
          <w:p w:rsidR="00FB4062" w:rsidRPr="006D365D" w:rsidRDefault="00FB4062" w:rsidP="006D365D">
            <w:pPr>
              <w:jc w:val="center"/>
              <w:rPr>
                <w:rFonts w:ascii="Times New Roman" w:hAnsi="Times New Roman" w:cs="Times New Roman"/>
                <w:b/>
                <w:sz w:val="26"/>
                <w:szCs w:val="26"/>
              </w:rPr>
            </w:pPr>
            <w:r w:rsidRPr="006D365D">
              <w:rPr>
                <w:rFonts w:ascii="Times New Roman" w:hAnsi="Times New Roman" w:cs="Times New Roman"/>
                <w:b/>
                <w:sz w:val="26"/>
                <w:szCs w:val="26"/>
              </w:rPr>
              <w:t xml:space="preserve">Объекты муниципального </w:t>
            </w:r>
            <w:proofErr w:type="gramStart"/>
            <w:r w:rsidRPr="006D365D">
              <w:rPr>
                <w:rFonts w:ascii="Times New Roman" w:hAnsi="Times New Roman" w:cs="Times New Roman"/>
                <w:b/>
                <w:sz w:val="26"/>
                <w:szCs w:val="26"/>
              </w:rPr>
              <w:t>контроля  за</w:t>
            </w:r>
            <w:proofErr w:type="gramEnd"/>
            <w:r w:rsidRPr="006D365D">
              <w:rPr>
                <w:rFonts w:ascii="Times New Roman" w:hAnsi="Times New Roman" w:cs="Times New Roman"/>
                <w:b/>
                <w:sz w:val="26"/>
                <w:szCs w:val="26"/>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Куйбышевского района Новосибирской области</w:t>
            </w:r>
          </w:p>
        </w:tc>
        <w:tc>
          <w:tcPr>
            <w:tcW w:w="1167" w:type="pct"/>
            <w:vAlign w:val="center"/>
          </w:tcPr>
          <w:p w:rsidR="00FB4062" w:rsidRPr="006D365D" w:rsidRDefault="00FB4062" w:rsidP="006D365D">
            <w:pPr>
              <w:jc w:val="center"/>
              <w:rPr>
                <w:rFonts w:ascii="Times New Roman" w:hAnsi="Times New Roman" w:cs="Times New Roman"/>
                <w:b/>
                <w:sz w:val="26"/>
                <w:szCs w:val="26"/>
              </w:rPr>
            </w:pPr>
            <w:r w:rsidRPr="006D365D">
              <w:rPr>
                <w:rFonts w:ascii="Times New Roman" w:hAnsi="Times New Roman" w:cs="Times New Roman"/>
                <w:b/>
                <w:sz w:val="26"/>
                <w:szCs w:val="26"/>
              </w:rPr>
              <w:t>Категория риска</w:t>
            </w:r>
          </w:p>
        </w:tc>
      </w:tr>
      <w:tr w:rsidR="00FB4062" w:rsidRPr="006D365D" w:rsidTr="006D365D">
        <w:tc>
          <w:tcPr>
            <w:tcW w:w="307" w:type="pct"/>
          </w:tcPr>
          <w:p w:rsidR="00FB4062" w:rsidRPr="006D365D" w:rsidRDefault="00FB4062" w:rsidP="006D365D">
            <w:pPr>
              <w:jc w:val="center"/>
              <w:rPr>
                <w:rFonts w:ascii="Times New Roman" w:hAnsi="Times New Roman" w:cs="Times New Roman"/>
                <w:sz w:val="26"/>
                <w:szCs w:val="26"/>
              </w:rPr>
            </w:pPr>
            <w:r w:rsidRPr="006D365D">
              <w:rPr>
                <w:rFonts w:ascii="Times New Roman" w:hAnsi="Times New Roman" w:cs="Times New Roman"/>
                <w:sz w:val="26"/>
                <w:szCs w:val="26"/>
              </w:rPr>
              <w:t>1</w:t>
            </w:r>
          </w:p>
        </w:tc>
        <w:tc>
          <w:tcPr>
            <w:tcW w:w="3526" w:type="pct"/>
          </w:tcPr>
          <w:p w:rsidR="00FB4062" w:rsidRPr="006D365D" w:rsidRDefault="00501191" w:rsidP="006D365D">
            <w:pPr>
              <w:jc w:val="both"/>
              <w:rPr>
                <w:rFonts w:ascii="Times New Roman" w:hAnsi="Times New Roman" w:cs="Times New Roman"/>
                <w:sz w:val="26"/>
                <w:szCs w:val="26"/>
              </w:rPr>
            </w:pPr>
            <w:r w:rsidRPr="006D365D">
              <w:rPr>
                <w:rFonts w:ascii="Times New Roman" w:hAnsi="Times New Roman" w:cs="Times New Roman"/>
                <w:sz w:val="26"/>
                <w:szCs w:val="26"/>
              </w:rPr>
              <w:t>Юридические лица при наличии в течение последних трех лет на дату принятия решения об отнесении деятельности юридического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за исполнением единой теплоснабжающей организацией обязательств по строительству, реконструкции и (или) модернизации объектов теплоснабжения</w:t>
            </w:r>
            <w:r w:rsidR="006022D4" w:rsidRPr="006D365D">
              <w:rPr>
                <w:rFonts w:ascii="Times New Roman" w:hAnsi="Times New Roman" w:cs="Times New Roman"/>
                <w:sz w:val="26"/>
                <w:szCs w:val="26"/>
              </w:rPr>
              <w:t>.</w:t>
            </w:r>
          </w:p>
        </w:tc>
        <w:tc>
          <w:tcPr>
            <w:tcW w:w="1167" w:type="pct"/>
          </w:tcPr>
          <w:p w:rsidR="00FB4062" w:rsidRPr="006D365D" w:rsidRDefault="00FB4062" w:rsidP="006D365D">
            <w:pPr>
              <w:jc w:val="center"/>
              <w:rPr>
                <w:rFonts w:ascii="Times New Roman" w:hAnsi="Times New Roman" w:cs="Times New Roman"/>
                <w:sz w:val="26"/>
                <w:szCs w:val="26"/>
              </w:rPr>
            </w:pPr>
            <w:r w:rsidRPr="006D365D">
              <w:rPr>
                <w:rFonts w:ascii="Times New Roman" w:hAnsi="Times New Roman" w:cs="Times New Roman"/>
                <w:sz w:val="26"/>
                <w:szCs w:val="26"/>
              </w:rPr>
              <w:t>Средний риск</w:t>
            </w:r>
          </w:p>
        </w:tc>
      </w:tr>
      <w:tr w:rsidR="00FB4062" w:rsidRPr="006D365D" w:rsidTr="006D365D">
        <w:tc>
          <w:tcPr>
            <w:tcW w:w="307" w:type="pct"/>
          </w:tcPr>
          <w:p w:rsidR="00FB4062" w:rsidRPr="006D365D" w:rsidRDefault="00FB4062" w:rsidP="006D365D">
            <w:pPr>
              <w:jc w:val="center"/>
              <w:rPr>
                <w:rFonts w:ascii="Times New Roman" w:hAnsi="Times New Roman" w:cs="Times New Roman"/>
                <w:sz w:val="26"/>
                <w:szCs w:val="26"/>
              </w:rPr>
            </w:pPr>
            <w:r w:rsidRPr="006D365D">
              <w:rPr>
                <w:rFonts w:ascii="Times New Roman" w:hAnsi="Times New Roman" w:cs="Times New Roman"/>
                <w:sz w:val="26"/>
                <w:szCs w:val="26"/>
              </w:rPr>
              <w:t>2</w:t>
            </w:r>
          </w:p>
        </w:tc>
        <w:tc>
          <w:tcPr>
            <w:tcW w:w="3526" w:type="pct"/>
          </w:tcPr>
          <w:p w:rsidR="00FB4062" w:rsidRPr="006D365D" w:rsidRDefault="00501191" w:rsidP="006D365D">
            <w:pPr>
              <w:jc w:val="both"/>
              <w:rPr>
                <w:rFonts w:ascii="Times New Roman" w:hAnsi="Times New Roman" w:cs="Times New Roman"/>
                <w:sz w:val="26"/>
                <w:szCs w:val="26"/>
              </w:rPr>
            </w:pPr>
            <w:r w:rsidRPr="006D365D">
              <w:rPr>
                <w:rFonts w:ascii="Times New Roman" w:hAnsi="Times New Roman" w:cs="Times New Roman"/>
                <w:sz w:val="26"/>
                <w:szCs w:val="26"/>
              </w:rPr>
              <w:t>Юридические лица при наличии в течение последних трех лет на дату принятия решения об отнесении деятельности юридического лица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w:t>
            </w:r>
            <w:r w:rsidR="006022D4" w:rsidRPr="006D365D">
              <w:rPr>
                <w:rFonts w:ascii="Times New Roman" w:hAnsi="Times New Roman" w:cs="Times New Roman"/>
                <w:sz w:val="26"/>
                <w:szCs w:val="26"/>
              </w:rPr>
              <w:t>, подлежащих исполнению (соблюдению) контролируемыми лицами при осуществлении</w:t>
            </w:r>
            <w:r w:rsidRPr="006D365D">
              <w:rPr>
                <w:rFonts w:ascii="Times New Roman" w:hAnsi="Times New Roman" w:cs="Times New Roman"/>
                <w:sz w:val="26"/>
                <w:szCs w:val="26"/>
              </w:rPr>
              <w:t xml:space="preserve"> деятельности за исполнением единой теплоснабжающей организацией обязательств по строительству, реконструкции и (или) модернизации объектов теплоснабжени</w:t>
            </w:r>
            <w:r w:rsidR="006022D4" w:rsidRPr="006D365D">
              <w:rPr>
                <w:rFonts w:ascii="Times New Roman" w:hAnsi="Times New Roman" w:cs="Times New Roman"/>
                <w:sz w:val="26"/>
                <w:szCs w:val="26"/>
              </w:rPr>
              <w:t>я.</w:t>
            </w:r>
          </w:p>
        </w:tc>
        <w:tc>
          <w:tcPr>
            <w:tcW w:w="1167" w:type="pct"/>
          </w:tcPr>
          <w:p w:rsidR="00FB4062" w:rsidRPr="006D365D" w:rsidRDefault="00FB4062" w:rsidP="006D365D">
            <w:pPr>
              <w:jc w:val="center"/>
              <w:rPr>
                <w:rFonts w:ascii="Times New Roman" w:hAnsi="Times New Roman" w:cs="Times New Roman"/>
                <w:sz w:val="26"/>
                <w:szCs w:val="26"/>
              </w:rPr>
            </w:pPr>
            <w:r w:rsidRPr="006D365D">
              <w:rPr>
                <w:rFonts w:ascii="Times New Roman" w:hAnsi="Times New Roman" w:cs="Times New Roman"/>
                <w:sz w:val="26"/>
                <w:szCs w:val="26"/>
              </w:rPr>
              <w:t>Умеренный риск</w:t>
            </w:r>
          </w:p>
        </w:tc>
      </w:tr>
      <w:tr w:rsidR="00FB4062" w:rsidRPr="006D365D" w:rsidTr="006D365D">
        <w:tc>
          <w:tcPr>
            <w:tcW w:w="307" w:type="pct"/>
          </w:tcPr>
          <w:p w:rsidR="00FB4062" w:rsidRPr="006D365D" w:rsidRDefault="00FB4062" w:rsidP="006D365D">
            <w:pPr>
              <w:jc w:val="center"/>
              <w:rPr>
                <w:rFonts w:ascii="Times New Roman" w:hAnsi="Times New Roman" w:cs="Times New Roman"/>
                <w:sz w:val="26"/>
                <w:szCs w:val="26"/>
              </w:rPr>
            </w:pPr>
            <w:r w:rsidRPr="006D365D">
              <w:rPr>
                <w:rFonts w:ascii="Times New Roman" w:hAnsi="Times New Roman" w:cs="Times New Roman"/>
                <w:sz w:val="26"/>
                <w:szCs w:val="26"/>
              </w:rPr>
              <w:t>3</w:t>
            </w:r>
          </w:p>
        </w:tc>
        <w:tc>
          <w:tcPr>
            <w:tcW w:w="3526" w:type="pct"/>
          </w:tcPr>
          <w:p w:rsidR="00FB4062" w:rsidRPr="006D365D" w:rsidRDefault="006022D4" w:rsidP="006D365D">
            <w:pPr>
              <w:jc w:val="both"/>
              <w:rPr>
                <w:rFonts w:ascii="Times New Roman" w:hAnsi="Times New Roman" w:cs="Times New Roman"/>
                <w:sz w:val="26"/>
                <w:szCs w:val="26"/>
              </w:rPr>
            </w:pPr>
            <w:r w:rsidRPr="006D365D">
              <w:rPr>
                <w:rFonts w:ascii="Times New Roman" w:hAnsi="Times New Roman" w:cs="Times New Roman"/>
                <w:sz w:val="26"/>
                <w:szCs w:val="26"/>
              </w:rPr>
              <w:t>Юридические лица при отсутствии обстоятельств, указанных в пунктах 1,2, настоящих Критериев отнесения деятельности юридических лиц и индивидуальных предпринимателей к категориям риска.</w:t>
            </w:r>
          </w:p>
        </w:tc>
        <w:tc>
          <w:tcPr>
            <w:tcW w:w="1167" w:type="pct"/>
          </w:tcPr>
          <w:p w:rsidR="00FB4062" w:rsidRPr="006D365D" w:rsidRDefault="00FB4062" w:rsidP="006D365D">
            <w:pPr>
              <w:jc w:val="center"/>
              <w:rPr>
                <w:rFonts w:ascii="Times New Roman" w:hAnsi="Times New Roman" w:cs="Times New Roman"/>
                <w:sz w:val="26"/>
                <w:szCs w:val="26"/>
              </w:rPr>
            </w:pPr>
            <w:r w:rsidRPr="006D365D">
              <w:rPr>
                <w:rFonts w:ascii="Times New Roman" w:hAnsi="Times New Roman" w:cs="Times New Roman"/>
                <w:sz w:val="26"/>
                <w:szCs w:val="26"/>
              </w:rPr>
              <w:t>Низкий риск</w:t>
            </w:r>
          </w:p>
        </w:tc>
      </w:tr>
    </w:tbl>
    <w:p w:rsidR="00DB6838" w:rsidRPr="006055B4" w:rsidRDefault="00DB6838" w:rsidP="00DD04D6">
      <w:pPr>
        <w:spacing w:after="0"/>
        <w:ind w:firstLine="567"/>
        <w:jc w:val="right"/>
        <w:rPr>
          <w:rFonts w:ascii="Times New Roman" w:hAnsi="Times New Roman" w:cs="Times New Roman"/>
          <w:sz w:val="24"/>
          <w:szCs w:val="24"/>
        </w:rPr>
      </w:pPr>
    </w:p>
    <w:p w:rsidR="006D365D" w:rsidRDefault="006D365D" w:rsidP="006022D4">
      <w:pPr>
        <w:spacing w:after="0"/>
        <w:ind w:firstLine="567"/>
        <w:jc w:val="right"/>
        <w:rPr>
          <w:rFonts w:ascii="Times New Roman" w:hAnsi="Times New Roman" w:cs="Times New Roman"/>
          <w:sz w:val="24"/>
          <w:szCs w:val="24"/>
        </w:rPr>
      </w:pPr>
    </w:p>
    <w:p w:rsidR="006022D4" w:rsidRPr="006D365D" w:rsidRDefault="00E0250C"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Приложение № 2</w:t>
      </w:r>
      <w:r w:rsidR="006022D4" w:rsidRPr="006D365D">
        <w:rPr>
          <w:rFonts w:ascii="Times New Roman" w:hAnsi="Times New Roman" w:cs="Times New Roman"/>
          <w:sz w:val="26"/>
          <w:szCs w:val="26"/>
        </w:rPr>
        <w:t xml:space="preserve"> к Положению о</w:t>
      </w:r>
    </w:p>
    <w:p w:rsidR="006022D4" w:rsidRPr="006D365D" w:rsidRDefault="006022D4" w:rsidP="006D365D">
      <w:pPr>
        <w:spacing w:after="0" w:line="240" w:lineRule="auto"/>
        <w:ind w:firstLine="567"/>
        <w:jc w:val="right"/>
        <w:rPr>
          <w:rFonts w:ascii="Times New Roman" w:hAnsi="Times New Roman" w:cs="Times New Roman"/>
          <w:sz w:val="26"/>
          <w:szCs w:val="26"/>
        </w:rPr>
      </w:pPr>
      <w:proofErr w:type="gramStart"/>
      <w:r w:rsidRPr="006D365D">
        <w:rPr>
          <w:rFonts w:ascii="Times New Roman" w:hAnsi="Times New Roman" w:cs="Times New Roman"/>
          <w:sz w:val="26"/>
          <w:szCs w:val="26"/>
        </w:rPr>
        <w:t>муниципальном</w:t>
      </w:r>
      <w:proofErr w:type="gramEnd"/>
      <w:r w:rsidRPr="006D365D">
        <w:rPr>
          <w:rFonts w:ascii="Times New Roman" w:hAnsi="Times New Roman" w:cs="Times New Roman"/>
          <w:sz w:val="26"/>
          <w:szCs w:val="26"/>
        </w:rPr>
        <w:t xml:space="preserve"> контроле за  исполнением</w:t>
      </w:r>
    </w:p>
    <w:p w:rsidR="006022D4" w:rsidRPr="006D365D" w:rsidRDefault="006022D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единой теплоснабжающей организацией</w:t>
      </w:r>
    </w:p>
    <w:p w:rsidR="006022D4" w:rsidRPr="006D365D" w:rsidRDefault="006022D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обязательств по строительству, реконструкции</w:t>
      </w:r>
    </w:p>
    <w:p w:rsidR="006022D4" w:rsidRPr="006D365D" w:rsidRDefault="006022D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и (или) модернизации объектов теплоснабжения</w:t>
      </w:r>
    </w:p>
    <w:p w:rsidR="006022D4" w:rsidRPr="006D365D" w:rsidRDefault="006022D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в городе Куйбышеве Куйбышевского района</w:t>
      </w:r>
    </w:p>
    <w:p w:rsidR="006022D4" w:rsidRPr="006D365D" w:rsidRDefault="006022D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Новосибирской области</w:t>
      </w:r>
    </w:p>
    <w:p w:rsidR="006022D4" w:rsidRDefault="006022D4" w:rsidP="006D365D">
      <w:pPr>
        <w:spacing w:after="0" w:line="240" w:lineRule="auto"/>
        <w:ind w:firstLine="567"/>
        <w:jc w:val="right"/>
        <w:rPr>
          <w:rFonts w:ascii="Times New Roman" w:hAnsi="Times New Roman" w:cs="Times New Roman"/>
          <w:sz w:val="26"/>
          <w:szCs w:val="26"/>
        </w:rPr>
      </w:pPr>
    </w:p>
    <w:p w:rsidR="006D365D" w:rsidRPr="006D365D" w:rsidRDefault="006D365D" w:rsidP="006D365D">
      <w:pPr>
        <w:spacing w:after="0" w:line="240" w:lineRule="auto"/>
        <w:ind w:firstLine="567"/>
        <w:jc w:val="right"/>
        <w:rPr>
          <w:rFonts w:ascii="Times New Roman" w:hAnsi="Times New Roman" w:cs="Times New Roman"/>
          <w:sz w:val="26"/>
          <w:szCs w:val="26"/>
        </w:rPr>
      </w:pPr>
    </w:p>
    <w:p w:rsidR="006022D4" w:rsidRPr="006D365D" w:rsidRDefault="006022D4" w:rsidP="006D365D">
      <w:pPr>
        <w:spacing w:after="0" w:line="240" w:lineRule="auto"/>
        <w:ind w:firstLine="567"/>
        <w:jc w:val="center"/>
        <w:rPr>
          <w:rFonts w:ascii="Times New Roman" w:hAnsi="Times New Roman" w:cs="Times New Roman"/>
          <w:sz w:val="26"/>
          <w:szCs w:val="26"/>
        </w:rPr>
      </w:pPr>
    </w:p>
    <w:p w:rsidR="006022D4" w:rsidRDefault="006022D4" w:rsidP="006D365D">
      <w:pPr>
        <w:spacing w:after="0" w:line="240" w:lineRule="auto"/>
        <w:ind w:firstLine="567"/>
        <w:jc w:val="center"/>
        <w:rPr>
          <w:rFonts w:ascii="Times New Roman" w:hAnsi="Times New Roman" w:cs="Times New Roman"/>
          <w:b/>
          <w:sz w:val="26"/>
          <w:szCs w:val="26"/>
        </w:rPr>
      </w:pPr>
      <w:r w:rsidRPr="006D365D">
        <w:rPr>
          <w:rFonts w:ascii="Times New Roman" w:hAnsi="Times New Roman" w:cs="Times New Roman"/>
          <w:b/>
          <w:sz w:val="26"/>
          <w:szCs w:val="26"/>
        </w:rPr>
        <w:t>Индикаторы риска нарушения обязательных требований, проверяемых в рамках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городе Куйбышеве Куйбышевского района Новосибирской области.</w:t>
      </w:r>
    </w:p>
    <w:p w:rsidR="00550E5B" w:rsidRPr="006D365D" w:rsidRDefault="00550E5B" w:rsidP="006D365D">
      <w:pPr>
        <w:spacing w:after="0" w:line="240" w:lineRule="auto"/>
        <w:ind w:firstLine="567"/>
        <w:jc w:val="center"/>
        <w:rPr>
          <w:rFonts w:ascii="Times New Roman" w:hAnsi="Times New Roman" w:cs="Times New Roman"/>
          <w:b/>
          <w:sz w:val="26"/>
          <w:szCs w:val="26"/>
        </w:rPr>
      </w:pPr>
    </w:p>
    <w:p w:rsidR="001D6D4F" w:rsidRPr="006D365D" w:rsidRDefault="001D6D4F" w:rsidP="006D365D">
      <w:pPr>
        <w:spacing w:after="0" w:line="240" w:lineRule="auto"/>
        <w:ind w:firstLine="567"/>
        <w:jc w:val="center"/>
        <w:rPr>
          <w:rFonts w:ascii="Times New Roman" w:hAnsi="Times New Roman" w:cs="Times New Roman"/>
          <w:b/>
          <w:sz w:val="26"/>
          <w:szCs w:val="26"/>
        </w:rPr>
      </w:pPr>
    </w:p>
    <w:p w:rsidR="006022D4" w:rsidRPr="006D365D" w:rsidRDefault="001D6D4F" w:rsidP="00112D85">
      <w:pPr>
        <w:pStyle w:val="a5"/>
        <w:numPr>
          <w:ilvl w:val="0"/>
          <w:numId w:val="17"/>
        </w:numPr>
        <w:spacing w:after="0" w:line="240" w:lineRule="auto"/>
        <w:ind w:left="0" w:firstLine="426"/>
        <w:jc w:val="both"/>
        <w:rPr>
          <w:rFonts w:ascii="Times New Roman" w:hAnsi="Times New Roman" w:cs="Times New Roman"/>
          <w:sz w:val="26"/>
          <w:szCs w:val="26"/>
        </w:rPr>
      </w:pPr>
      <w:r w:rsidRPr="006D365D">
        <w:rPr>
          <w:rFonts w:ascii="Times New Roman" w:hAnsi="Times New Roman" w:cs="Times New Roman"/>
          <w:sz w:val="26"/>
          <w:szCs w:val="26"/>
        </w:rPr>
        <w:t>Наличие информации</w:t>
      </w:r>
      <w:r w:rsidR="008F2842" w:rsidRPr="006D365D">
        <w:rPr>
          <w:rFonts w:ascii="Times New Roman" w:hAnsi="Times New Roman" w:cs="Times New Roman"/>
          <w:sz w:val="26"/>
          <w:szCs w:val="26"/>
        </w:rPr>
        <w:t>,</w:t>
      </w:r>
      <w:r w:rsidRPr="006D365D">
        <w:rPr>
          <w:rFonts w:ascii="Times New Roman" w:hAnsi="Times New Roman" w:cs="Times New Roman"/>
          <w:sz w:val="26"/>
          <w:szCs w:val="26"/>
        </w:rPr>
        <w:t xml:space="preserve"> о фактах возникновения угрозы причинения вреда жизни</w:t>
      </w:r>
      <w:r w:rsidR="008F2842" w:rsidRPr="006D365D">
        <w:rPr>
          <w:rFonts w:ascii="Times New Roman" w:hAnsi="Times New Roman" w:cs="Times New Roman"/>
          <w:sz w:val="26"/>
          <w:szCs w:val="26"/>
        </w:rPr>
        <w:t>,</w:t>
      </w:r>
      <w:r w:rsidRPr="006D365D">
        <w:rPr>
          <w:rFonts w:ascii="Times New Roman" w:hAnsi="Times New Roman" w:cs="Times New Roman"/>
          <w:sz w:val="26"/>
          <w:szCs w:val="26"/>
        </w:rPr>
        <w:t xml:space="preserve"> и здоровью людей, окружающей среде, зданиям, помещениям, сооружениям и объектам систем теплоснабжения, а так же собственности третьих лиц.</w:t>
      </w:r>
    </w:p>
    <w:p w:rsidR="001D6D4F" w:rsidRPr="006D365D" w:rsidRDefault="001D6D4F" w:rsidP="00112D85">
      <w:pPr>
        <w:pStyle w:val="a5"/>
        <w:numPr>
          <w:ilvl w:val="0"/>
          <w:numId w:val="17"/>
        </w:numPr>
        <w:spacing w:after="0" w:line="240" w:lineRule="auto"/>
        <w:ind w:left="0" w:firstLine="426"/>
        <w:jc w:val="both"/>
        <w:rPr>
          <w:rFonts w:ascii="Times New Roman" w:hAnsi="Times New Roman" w:cs="Times New Roman"/>
          <w:sz w:val="26"/>
          <w:szCs w:val="26"/>
        </w:rPr>
      </w:pPr>
      <w:r w:rsidRPr="006D365D">
        <w:rPr>
          <w:rFonts w:ascii="Times New Roman" w:hAnsi="Times New Roman" w:cs="Times New Roman"/>
          <w:sz w:val="26"/>
          <w:szCs w:val="26"/>
        </w:rPr>
        <w:t xml:space="preserve">Два и более обращения </w:t>
      </w:r>
      <w:bookmarkStart w:id="0" w:name="_GoBack"/>
      <w:bookmarkEnd w:id="0"/>
      <w:r w:rsidRPr="006D365D">
        <w:rPr>
          <w:rFonts w:ascii="Times New Roman" w:hAnsi="Times New Roman" w:cs="Times New Roman"/>
          <w:sz w:val="26"/>
          <w:szCs w:val="26"/>
        </w:rPr>
        <w:t>потребителей по вопросам надежности теплоснабжения, а так же разногласий, возникающих между единой теплоснабжающей организацией и потребителем тепловой энергии, в течение трех месяцев подряд.</w:t>
      </w:r>
    </w:p>
    <w:p w:rsidR="008F2842" w:rsidRPr="006D365D" w:rsidRDefault="008F2842" w:rsidP="00112D85">
      <w:pPr>
        <w:pStyle w:val="a5"/>
        <w:numPr>
          <w:ilvl w:val="0"/>
          <w:numId w:val="17"/>
        </w:numPr>
        <w:spacing w:after="0" w:line="240" w:lineRule="auto"/>
        <w:ind w:left="0" w:firstLine="426"/>
        <w:jc w:val="both"/>
        <w:rPr>
          <w:rFonts w:ascii="Times New Roman" w:hAnsi="Times New Roman" w:cs="Times New Roman"/>
          <w:sz w:val="26"/>
          <w:szCs w:val="26"/>
        </w:rPr>
      </w:pPr>
      <w:r w:rsidRPr="006D365D">
        <w:rPr>
          <w:rFonts w:ascii="Times New Roman" w:hAnsi="Times New Roman" w:cs="Times New Roman"/>
          <w:sz w:val="26"/>
          <w:szCs w:val="26"/>
        </w:rPr>
        <w:t>Не предоставление или несвоевременное предоставление информации (уведомления) об исполнении контролируемым лицом ранее выданного предписания об устранении нарушений обязательных требований по итогам контрольного (надзорного) мероприятия, об исполнении предостережения о недопустимости нарушения обязательных требований или предоставление недостоверной информации.</w:t>
      </w:r>
    </w:p>
    <w:p w:rsidR="008F2842" w:rsidRPr="006D365D" w:rsidRDefault="008F2842" w:rsidP="00112D85">
      <w:pPr>
        <w:pStyle w:val="a5"/>
        <w:numPr>
          <w:ilvl w:val="0"/>
          <w:numId w:val="17"/>
        </w:numPr>
        <w:spacing w:after="0" w:line="240" w:lineRule="auto"/>
        <w:ind w:left="0" w:firstLine="426"/>
        <w:jc w:val="both"/>
        <w:rPr>
          <w:rFonts w:ascii="Times New Roman" w:hAnsi="Times New Roman" w:cs="Times New Roman"/>
          <w:sz w:val="26"/>
          <w:szCs w:val="26"/>
        </w:rPr>
      </w:pPr>
      <w:r w:rsidRPr="006D365D">
        <w:rPr>
          <w:rFonts w:ascii="Times New Roman" w:hAnsi="Times New Roman" w:cs="Times New Roman"/>
          <w:sz w:val="26"/>
          <w:szCs w:val="26"/>
        </w:rPr>
        <w:t>Нарушение единой теплоснабжающей организацией сроков реализации, перечня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E0250C" w:rsidRPr="006D365D" w:rsidRDefault="00E0250C" w:rsidP="00112D85">
      <w:pPr>
        <w:spacing w:after="0" w:line="240" w:lineRule="auto"/>
        <w:ind w:firstLine="426"/>
        <w:jc w:val="both"/>
        <w:rPr>
          <w:rFonts w:ascii="Times New Roman" w:hAnsi="Times New Roman" w:cs="Times New Roman"/>
          <w:sz w:val="26"/>
          <w:szCs w:val="26"/>
        </w:rPr>
      </w:pPr>
    </w:p>
    <w:p w:rsidR="00E0250C" w:rsidRPr="006D365D" w:rsidRDefault="00E0250C" w:rsidP="006D365D">
      <w:pPr>
        <w:spacing w:after="0" w:line="240" w:lineRule="auto"/>
        <w:jc w:val="both"/>
        <w:rPr>
          <w:rFonts w:ascii="Times New Roman" w:hAnsi="Times New Roman" w:cs="Times New Roman"/>
          <w:sz w:val="26"/>
          <w:szCs w:val="26"/>
        </w:rPr>
      </w:pPr>
    </w:p>
    <w:p w:rsidR="00E0250C" w:rsidRPr="006055B4" w:rsidRDefault="00E0250C" w:rsidP="00E0250C">
      <w:pPr>
        <w:spacing w:after="0"/>
        <w:jc w:val="both"/>
        <w:rPr>
          <w:rFonts w:ascii="Times New Roman" w:hAnsi="Times New Roman" w:cs="Times New Roman"/>
          <w:sz w:val="24"/>
          <w:szCs w:val="24"/>
        </w:rPr>
      </w:pPr>
    </w:p>
    <w:p w:rsidR="00E0250C" w:rsidRPr="006055B4" w:rsidRDefault="00E0250C" w:rsidP="00E0250C">
      <w:pPr>
        <w:spacing w:after="0"/>
        <w:jc w:val="both"/>
        <w:rPr>
          <w:rFonts w:ascii="Times New Roman" w:hAnsi="Times New Roman" w:cs="Times New Roman"/>
          <w:sz w:val="24"/>
          <w:szCs w:val="24"/>
        </w:rPr>
      </w:pPr>
    </w:p>
    <w:p w:rsidR="00E0250C" w:rsidRPr="006055B4" w:rsidRDefault="00E0250C" w:rsidP="00E0250C">
      <w:pPr>
        <w:spacing w:after="0"/>
        <w:jc w:val="both"/>
        <w:rPr>
          <w:rFonts w:ascii="Times New Roman" w:hAnsi="Times New Roman" w:cs="Times New Roman"/>
          <w:sz w:val="24"/>
          <w:szCs w:val="24"/>
        </w:rPr>
      </w:pPr>
    </w:p>
    <w:p w:rsidR="00E0250C" w:rsidRDefault="00E0250C" w:rsidP="00E0250C">
      <w:pPr>
        <w:spacing w:after="0"/>
        <w:jc w:val="both"/>
        <w:rPr>
          <w:rFonts w:ascii="Times New Roman" w:hAnsi="Times New Roman" w:cs="Times New Roman"/>
          <w:sz w:val="24"/>
          <w:szCs w:val="24"/>
        </w:rPr>
      </w:pPr>
    </w:p>
    <w:p w:rsidR="006055B4" w:rsidRDefault="006055B4" w:rsidP="00E0250C">
      <w:pPr>
        <w:spacing w:after="0"/>
        <w:jc w:val="both"/>
        <w:rPr>
          <w:rFonts w:ascii="Times New Roman" w:hAnsi="Times New Roman" w:cs="Times New Roman"/>
          <w:sz w:val="24"/>
          <w:szCs w:val="24"/>
        </w:rPr>
      </w:pPr>
    </w:p>
    <w:p w:rsidR="006055B4" w:rsidRDefault="006055B4" w:rsidP="00E0250C">
      <w:pPr>
        <w:spacing w:after="0"/>
        <w:jc w:val="both"/>
        <w:rPr>
          <w:rFonts w:ascii="Times New Roman" w:hAnsi="Times New Roman" w:cs="Times New Roman"/>
          <w:sz w:val="24"/>
          <w:szCs w:val="24"/>
        </w:rPr>
      </w:pPr>
    </w:p>
    <w:p w:rsidR="006055B4" w:rsidRDefault="006055B4" w:rsidP="00E0250C">
      <w:pPr>
        <w:spacing w:after="0"/>
        <w:jc w:val="both"/>
        <w:rPr>
          <w:rFonts w:ascii="Times New Roman" w:hAnsi="Times New Roman" w:cs="Times New Roman"/>
          <w:sz w:val="24"/>
          <w:szCs w:val="24"/>
        </w:rPr>
      </w:pPr>
    </w:p>
    <w:p w:rsidR="006055B4" w:rsidRDefault="006055B4" w:rsidP="00E0250C">
      <w:pPr>
        <w:spacing w:after="0"/>
        <w:jc w:val="both"/>
        <w:rPr>
          <w:rFonts w:ascii="Times New Roman" w:hAnsi="Times New Roman" w:cs="Times New Roman"/>
          <w:sz w:val="24"/>
          <w:szCs w:val="24"/>
        </w:rPr>
      </w:pPr>
    </w:p>
    <w:p w:rsidR="006055B4" w:rsidRDefault="006055B4" w:rsidP="00E0250C">
      <w:pPr>
        <w:spacing w:after="0"/>
        <w:jc w:val="both"/>
        <w:rPr>
          <w:rFonts w:ascii="Times New Roman" w:hAnsi="Times New Roman" w:cs="Times New Roman"/>
          <w:sz w:val="24"/>
          <w:szCs w:val="24"/>
        </w:rPr>
      </w:pPr>
    </w:p>
    <w:p w:rsidR="006055B4" w:rsidRDefault="006055B4" w:rsidP="00E0250C">
      <w:pPr>
        <w:spacing w:after="0"/>
        <w:jc w:val="both"/>
        <w:rPr>
          <w:rFonts w:ascii="Times New Roman" w:hAnsi="Times New Roman" w:cs="Times New Roman"/>
          <w:sz w:val="24"/>
          <w:szCs w:val="24"/>
        </w:rPr>
      </w:pPr>
    </w:p>
    <w:p w:rsidR="00E0250C" w:rsidRPr="006055B4" w:rsidRDefault="00E0250C" w:rsidP="00E0250C">
      <w:pPr>
        <w:spacing w:after="0"/>
        <w:jc w:val="both"/>
        <w:rPr>
          <w:rFonts w:ascii="Times New Roman" w:hAnsi="Times New Roman" w:cs="Times New Roman"/>
          <w:sz w:val="24"/>
          <w:szCs w:val="24"/>
        </w:rPr>
      </w:pPr>
    </w:p>
    <w:p w:rsidR="00E0250C" w:rsidRPr="006D365D" w:rsidRDefault="00E0250C"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Приложение № 3 к Положению о</w:t>
      </w:r>
    </w:p>
    <w:p w:rsidR="00E0250C" w:rsidRPr="006D365D" w:rsidRDefault="00E0250C" w:rsidP="006D365D">
      <w:pPr>
        <w:spacing w:after="0" w:line="240" w:lineRule="auto"/>
        <w:ind w:firstLine="567"/>
        <w:jc w:val="right"/>
        <w:rPr>
          <w:rFonts w:ascii="Times New Roman" w:hAnsi="Times New Roman" w:cs="Times New Roman"/>
          <w:sz w:val="26"/>
          <w:szCs w:val="26"/>
        </w:rPr>
      </w:pPr>
      <w:proofErr w:type="gramStart"/>
      <w:r w:rsidRPr="006D365D">
        <w:rPr>
          <w:rFonts w:ascii="Times New Roman" w:hAnsi="Times New Roman" w:cs="Times New Roman"/>
          <w:sz w:val="26"/>
          <w:szCs w:val="26"/>
        </w:rPr>
        <w:t>муниципальном</w:t>
      </w:r>
      <w:proofErr w:type="gramEnd"/>
      <w:r w:rsidRPr="006D365D">
        <w:rPr>
          <w:rFonts w:ascii="Times New Roman" w:hAnsi="Times New Roman" w:cs="Times New Roman"/>
          <w:sz w:val="26"/>
          <w:szCs w:val="26"/>
        </w:rPr>
        <w:t xml:space="preserve"> контроле за  исполнением</w:t>
      </w:r>
    </w:p>
    <w:p w:rsidR="00E0250C" w:rsidRPr="006D365D" w:rsidRDefault="00E0250C"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единой теплоснабжающей организацией</w:t>
      </w:r>
    </w:p>
    <w:p w:rsidR="00E0250C" w:rsidRPr="006D365D" w:rsidRDefault="00E0250C"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обязательств по строительству, реконструкции</w:t>
      </w:r>
    </w:p>
    <w:p w:rsidR="00E0250C" w:rsidRPr="006D365D" w:rsidRDefault="00E0250C"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и (или) модернизации объектов теплоснабжения</w:t>
      </w:r>
    </w:p>
    <w:p w:rsidR="00E0250C" w:rsidRPr="006D365D" w:rsidRDefault="00E0250C"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в городе Куйбышеве Куйбышевского района</w:t>
      </w:r>
    </w:p>
    <w:p w:rsidR="00E0250C" w:rsidRPr="006D365D" w:rsidRDefault="00E0250C" w:rsidP="006D365D">
      <w:pPr>
        <w:spacing w:after="0" w:line="240" w:lineRule="auto"/>
        <w:jc w:val="both"/>
        <w:rPr>
          <w:rFonts w:ascii="Times New Roman" w:hAnsi="Times New Roman" w:cs="Times New Roman"/>
          <w:sz w:val="26"/>
          <w:szCs w:val="26"/>
        </w:rPr>
      </w:pPr>
      <w:r w:rsidRPr="006D365D">
        <w:rPr>
          <w:rFonts w:ascii="Times New Roman" w:hAnsi="Times New Roman" w:cs="Times New Roman"/>
          <w:sz w:val="26"/>
          <w:szCs w:val="26"/>
        </w:rPr>
        <w:t xml:space="preserve">                                                                                  </w:t>
      </w:r>
      <w:r w:rsidR="006D365D">
        <w:rPr>
          <w:rFonts w:ascii="Times New Roman" w:hAnsi="Times New Roman" w:cs="Times New Roman"/>
          <w:sz w:val="26"/>
          <w:szCs w:val="26"/>
        </w:rPr>
        <w:t xml:space="preserve">                    </w:t>
      </w:r>
      <w:r w:rsidRPr="006D365D">
        <w:rPr>
          <w:rFonts w:ascii="Times New Roman" w:hAnsi="Times New Roman" w:cs="Times New Roman"/>
          <w:sz w:val="26"/>
          <w:szCs w:val="26"/>
        </w:rPr>
        <w:t>Новосибирской области</w:t>
      </w:r>
    </w:p>
    <w:p w:rsidR="00E0250C" w:rsidRPr="006D365D" w:rsidRDefault="00E0250C" w:rsidP="006D365D">
      <w:pPr>
        <w:shd w:val="clear" w:color="auto" w:fill="FFFFFF"/>
        <w:tabs>
          <w:tab w:val="left" w:pos="6405"/>
        </w:tabs>
        <w:spacing w:line="240" w:lineRule="auto"/>
        <w:ind w:left="284"/>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 xml:space="preserve">                                                                                                                               </w:t>
      </w:r>
    </w:p>
    <w:p w:rsidR="00E0250C" w:rsidRPr="006D365D" w:rsidRDefault="00E0250C" w:rsidP="006D365D">
      <w:pPr>
        <w:widowControl w:val="0"/>
        <w:suppressAutoHyphens/>
        <w:spacing w:after="0" w:line="240" w:lineRule="auto"/>
        <w:jc w:val="center"/>
        <w:rPr>
          <w:rFonts w:ascii="Times New Roman" w:eastAsia="Calibri" w:hAnsi="Times New Roman" w:cs="Times New Roman"/>
          <w:sz w:val="26"/>
          <w:szCs w:val="26"/>
        </w:rPr>
      </w:pPr>
    </w:p>
    <w:p w:rsidR="00E0250C" w:rsidRPr="006D365D" w:rsidRDefault="00E0250C" w:rsidP="006D365D">
      <w:pPr>
        <w:spacing w:line="240" w:lineRule="auto"/>
        <w:jc w:val="center"/>
        <w:rPr>
          <w:rFonts w:ascii="Times New Roman" w:eastAsia="Calibri" w:hAnsi="Times New Roman" w:cs="Times New Roman"/>
          <w:b/>
          <w:sz w:val="26"/>
          <w:szCs w:val="26"/>
        </w:rPr>
      </w:pPr>
      <w:r w:rsidRPr="006D365D">
        <w:rPr>
          <w:rFonts w:ascii="Times New Roman" w:eastAsia="Calibri" w:hAnsi="Times New Roman" w:cs="Times New Roman"/>
          <w:b/>
          <w:sz w:val="26"/>
          <w:szCs w:val="26"/>
        </w:rPr>
        <w:t xml:space="preserve">Ключевые показатели по муниципальному контролю за исполнением единой теплоснабжающей организацией обязательств по строительству, реконструкции и (или) модернизации объектов теплоснабжения </w:t>
      </w:r>
      <w:r w:rsidRPr="006D365D">
        <w:rPr>
          <w:rFonts w:ascii="Times New Roman" w:eastAsia="Calibri" w:hAnsi="Times New Roman" w:cs="Times New Roman"/>
          <w:b/>
          <w:bCs/>
          <w:sz w:val="26"/>
          <w:szCs w:val="26"/>
        </w:rPr>
        <w:t>в городе Куйбышеве Куйбышевского района Новосибирской области</w:t>
      </w:r>
      <w:r w:rsidRPr="006D365D">
        <w:rPr>
          <w:rFonts w:ascii="Times New Roman" w:eastAsia="Calibri" w:hAnsi="Times New Roman" w:cs="Times New Roman"/>
          <w:b/>
          <w:sz w:val="26"/>
          <w:szCs w:val="26"/>
        </w:rPr>
        <w:t xml:space="preserve"> и их целевые 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242"/>
      </w:tblGrid>
      <w:tr w:rsidR="00E0250C" w:rsidRPr="006D365D" w:rsidTr="00F22901">
        <w:tc>
          <w:tcPr>
            <w:tcW w:w="7938" w:type="dxa"/>
            <w:tcBorders>
              <w:top w:val="single" w:sz="4" w:space="0" w:color="auto"/>
              <w:left w:val="single" w:sz="4" w:space="0" w:color="auto"/>
              <w:bottom w:val="single" w:sz="4" w:space="0" w:color="auto"/>
              <w:right w:val="single" w:sz="4" w:space="0" w:color="auto"/>
            </w:tcBorders>
            <w:hideMark/>
          </w:tcPr>
          <w:p w:rsidR="00E0250C" w:rsidRPr="006D365D" w:rsidRDefault="00E0250C" w:rsidP="006D365D">
            <w:pPr>
              <w:widowControl w:val="0"/>
              <w:suppressAutoHyphens/>
              <w:spacing w:line="240" w:lineRule="auto"/>
              <w:jc w:val="center"/>
              <w:rPr>
                <w:rFonts w:ascii="Times New Roman" w:eastAsia="Calibri" w:hAnsi="Times New Roman" w:cs="Times New Roman"/>
                <w:sz w:val="26"/>
                <w:szCs w:val="26"/>
              </w:rPr>
            </w:pPr>
            <w:r w:rsidRPr="006D365D">
              <w:rPr>
                <w:rFonts w:ascii="Times New Roman" w:eastAsia="Calibri" w:hAnsi="Times New Roman" w:cs="Times New Roman"/>
                <w:sz w:val="26"/>
                <w:szCs w:val="26"/>
              </w:rPr>
              <w:t>Ключевые показатели</w:t>
            </w:r>
          </w:p>
        </w:tc>
        <w:tc>
          <w:tcPr>
            <w:tcW w:w="1242" w:type="dxa"/>
            <w:tcBorders>
              <w:top w:val="single" w:sz="4" w:space="0" w:color="auto"/>
              <w:left w:val="single" w:sz="4" w:space="0" w:color="auto"/>
              <w:bottom w:val="single" w:sz="4" w:space="0" w:color="auto"/>
              <w:right w:val="single" w:sz="4" w:space="0" w:color="auto"/>
            </w:tcBorders>
            <w:hideMark/>
          </w:tcPr>
          <w:p w:rsidR="00E0250C" w:rsidRPr="006D365D" w:rsidRDefault="00E0250C" w:rsidP="006D365D">
            <w:pPr>
              <w:widowControl w:val="0"/>
              <w:suppressAutoHyphens/>
              <w:spacing w:line="240" w:lineRule="auto"/>
              <w:jc w:val="center"/>
              <w:rPr>
                <w:rFonts w:ascii="Times New Roman" w:eastAsia="Calibri" w:hAnsi="Times New Roman" w:cs="Times New Roman"/>
                <w:sz w:val="26"/>
                <w:szCs w:val="26"/>
              </w:rPr>
            </w:pPr>
            <w:r w:rsidRPr="006D365D">
              <w:rPr>
                <w:rFonts w:ascii="Times New Roman" w:eastAsia="Calibri" w:hAnsi="Times New Roman" w:cs="Times New Roman"/>
                <w:sz w:val="26"/>
                <w:szCs w:val="26"/>
              </w:rPr>
              <w:t>Целевые значения (%)</w:t>
            </w:r>
          </w:p>
        </w:tc>
      </w:tr>
      <w:tr w:rsidR="00E0250C" w:rsidRPr="006D365D" w:rsidTr="00F22901">
        <w:tc>
          <w:tcPr>
            <w:tcW w:w="7938" w:type="dxa"/>
            <w:tcBorders>
              <w:top w:val="single" w:sz="4" w:space="0" w:color="auto"/>
              <w:left w:val="single" w:sz="4" w:space="0" w:color="auto"/>
              <w:bottom w:val="single" w:sz="4" w:space="0" w:color="auto"/>
              <w:right w:val="single" w:sz="4" w:space="0" w:color="auto"/>
            </w:tcBorders>
            <w:hideMark/>
          </w:tcPr>
          <w:p w:rsidR="00E0250C" w:rsidRPr="006D365D" w:rsidRDefault="00E0250C" w:rsidP="006D365D">
            <w:pPr>
              <w:widowControl w:val="0"/>
              <w:suppressAutoHyphens/>
              <w:spacing w:line="240" w:lineRule="auto"/>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 xml:space="preserve">1.Процент нарушений, которые устранены или по которым приняты меры за </w:t>
            </w:r>
            <w:proofErr w:type="spellStart"/>
            <w:r w:rsidRPr="006D365D">
              <w:rPr>
                <w:rFonts w:ascii="Times New Roman" w:eastAsia="Calibri" w:hAnsi="Times New Roman" w:cs="Times New Roman"/>
                <w:sz w:val="26"/>
                <w:szCs w:val="26"/>
              </w:rPr>
              <w:t>неустранение</w:t>
            </w:r>
            <w:proofErr w:type="spellEnd"/>
            <w:r w:rsidRPr="006D365D">
              <w:rPr>
                <w:rFonts w:ascii="Times New Roman" w:eastAsia="Calibri" w:hAnsi="Times New Roman" w:cs="Times New Roman"/>
                <w:sz w:val="26"/>
                <w:szCs w:val="26"/>
              </w:rPr>
              <w:t xml:space="preserve"> нарушений в установленный срок</w:t>
            </w:r>
          </w:p>
        </w:tc>
        <w:tc>
          <w:tcPr>
            <w:tcW w:w="1242" w:type="dxa"/>
            <w:tcBorders>
              <w:top w:val="single" w:sz="4" w:space="0" w:color="auto"/>
              <w:left w:val="single" w:sz="4" w:space="0" w:color="auto"/>
              <w:bottom w:val="single" w:sz="4" w:space="0" w:color="auto"/>
              <w:right w:val="single" w:sz="4" w:space="0" w:color="auto"/>
            </w:tcBorders>
            <w:hideMark/>
          </w:tcPr>
          <w:p w:rsidR="00E0250C" w:rsidRPr="006D365D" w:rsidRDefault="00E0250C" w:rsidP="006D365D">
            <w:pPr>
              <w:widowControl w:val="0"/>
              <w:suppressAutoHyphens/>
              <w:spacing w:line="240" w:lineRule="auto"/>
              <w:jc w:val="center"/>
              <w:rPr>
                <w:rFonts w:ascii="Times New Roman" w:eastAsia="Calibri" w:hAnsi="Times New Roman" w:cs="Times New Roman"/>
                <w:sz w:val="26"/>
                <w:szCs w:val="26"/>
              </w:rPr>
            </w:pPr>
            <w:r w:rsidRPr="006D365D">
              <w:rPr>
                <w:rFonts w:ascii="Times New Roman" w:eastAsia="Calibri" w:hAnsi="Times New Roman" w:cs="Times New Roman"/>
                <w:sz w:val="26"/>
                <w:szCs w:val="26"/>
              </w:rPr>
              <w:t>100%</w:t>
            </w:r>
          </w:p>
        </w:tc>
      </w:tr>
      <w:tr w:rsidR="00E0250C" w:rsidRPr="006D365D" w:rsidTr="00F22901">
        <w:tc>
          <w:tcPr>
            <w:tcW w:w="7938" w:type="dxa"/>
            <w:tcBorders>
              <w:top w:val="single" w:sz="4" w:space="0" w:color="auto"/>
              <w:left w:val="single" w:sz="4" w:space="0" w:color="auto"/>
              <w:bottom w:val="single" w:sz="4" w:space="0" w:color="auto"/>
              <w:right w:val="single" w:sz="4" w:space="0" w:color="auto"/>
            </w:tcBorders>
            <w:hideMark/>
          </w:tcPr>
          <w:p w:rsidR="00E0250C" w:rsidRPr="006D365D" w:rsidRDefault="00E0250C" w:rsidP="006D365D">
            <w:pPr>
              <w:widowControl w:val="0"/>
              <w:suppressAutoHyphens/>
              <w:spacing w:line="240" w:lineRule="auto"/>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2.Процент отменённых решений о проведении контрольных мероприятий, результатов контрольных мероприятий</w:t>
            </w:r>
          </w:p>
        </w:tc>
        <w:tc>
          <w:tcPr>
            <w:tcW w:w="1242" w:type="dxa"/>
            <w:tcBorders>
              <w:top w:val="single" w:sz="4" w:space="0" w:color="auto"/>
              <w:left w:val="single" w:sz="4" w:space="0" w:color="auto"/>
              <w:bottom w:val="single" w:sz="4" w:space="0" w:color="auto"/>
              <w:right w:val="single" w:sz="4" w:space="0" w:color="auto"/>
            </w:tcBorders>
            <w:hideMark/>
          </w:tcPr>
          <w:p w:rsidR="00E0250C" w:rsidRPr="006D365D" w:rsidRDefault="00E0250C" w:rsidP="006D365D">
            <w:pPr>
              <w:widowControl w:val="0"/>
              <w:suppressAutoHyphens/>
              <w:spacing w:line="240" w:lineRule="auto"/>
              <w:jc w:val="center"/>
              <w:rPr>
                <w:rFonts w:ascii="Times New Roman" w:eastAsia="Calibri" w:hAnsi="Times New Roman" w:cs="Times New Roman"/>
                <w:sz w:val="26"/>
                <w:szCs w:val="26"/>
              </w:rPr>
            </w:pPr>
            <w:r w:rsidRPr="006D365D">
              <w:rPr>
                <w:rFonts w:ascii="Times New Roman" w:eastAsia="Calibri" w:hAnsi="Times New Roman" w:cs="Times New Roman"/>
                <w:sz w:val="26"/>
                <w:szCs w:val="26"/>
              </w:rPr>
              <w:t>0%</w:t>
            </w:r>
          </w:p>
        </w:tc>
      </w:tr>
      <w:tr w:rsidR="00E0250C" w:rsidRPr="006D365D" w:rsidTr="00F22901">
        <w:tc>
          <w:tcPr>
            <w:tcW w:w="7938" w:type="dxa"/>
            <w:tcBorders>
              <w:top w:val="single" w:sz="4" w:space="0" w:color="auto"/>
              <w:left w:val="single" w:sz="4" w:space="0" w:color="auto"/>
              <w:bottom w:val="single" w:sz="4" w:space="0" w:color="auto"/>
              <w:right w:val="single" w:sz="4" w:space="0" w:color="auto"/>
            </w:tcBorders>
          </w:tcPr>
          <w:p w:rsidR="00E0250C" w:rsidRPr="006D365D" w:rsidRDefault="00E0250C" w:rsidP="006D365D">
            <w:pPr>
              <w:widowControl w:val="0"/>
              <w:suppressAutoHyphens/>
              <w:spacing w:line="240" w:lineRule="auto"/>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3.Процент профилактических мероприятий по отношению к контрольным мероприятиям</w:t>
            </w:r>
          </w:p>
        </w:tc>
        <w:tc>
          <w:tcPr>
            <w:tcW w:w="1242" w:type="dxa"/>
            <w:tcBorders>
              <w:top w:val="single" w:sz="4" w:space="0" w:color="auto"/>
              <w:left w:val="single" w:sz="4" w:space="0" w:color="auto"/>
              <w:bottom w:val="single" w:sz="4" w:space="0" w:color="auto"/>
              <w:right w:val="single" w:sz="4" w:space="0" w:color="auto"/>
            </w:tcBorders>
          </w:tcPr>
          <w:p w:rsidR="00E0250C" w:rsidRPr="006D365D" w:rsidRDefault="00E0250C" w:rsidP="006D365D">
            <w:pPr>
              <w:widowControl w:val="0"/>
              <w:suppressAutoHyphens/>
              <w:spacing w:line="240" w:lineRule="auto"/>
              <w:jc w:val="center"/>
              <w:rPr>
                <w:rFonts w:ascii="Times New Roman" w:eastAsia="Calibri" w:hAnsi="Times New Roman" w:cs="Times New Roman"/>
                <w:sz w:val="26"/>
                <w:szCs w:val="26"/>
              </w:rPr>
            </w:pPr>
            <w:r w:rsidRPr="006D365D">
              <w:rPr>
                <w:rFonts w:ascii="Times New Roman" w:eastAsia="Calibri" w:hAnsi="Times New Roman" w:cs="Times New Roman"/>
                <w:sz w:val="26"/>
                <w:szCs w:val="26"/>
              </w:rPr>
              <w:t>не менее</w:t>
            </w:r>
          </w:p>
          <w:p w:rsidR="00E0250C" w:rsidRPr="006D365D" w:rsidRDefault="00E0250C" w:rsidP="006D365D">
            <w:pPr>
              <w:widowControl w:val="0"/>
              <w:suppressAutoHyphens/>
              <w:spacing w:line="240" w:lineRule="auto"/>
              <w:jc w:val="center"/>
              <w:rPr>
                <w:rFonts w:ascii="Times New Roman" w:eastAsia="Calibri" w:hAnsi="Times New Roman" w:cs="Times New Roman"/>
                <w:sz w:val="26"/>
                <w:szCs w:val="26"/>
              </w:rPr>
            </w:pPr>
            <w:r w:rsidRPr="006D365D">
              <w:rPr>
                <w:rFonts w:ascii="Times New Roman" w:eastAsia="Calibri" w:hAnsi="Times New Roman" w:cs="Times New Roman"/>
                <w:sz w:val="26"/>
                <w:szCs w:val="26"/>
              </w:rPr>
              <w:t>50%</w:t>
            </w:r>
          </w:p>
        </w:tc>
      </w:tr>
    </w:tbl>
    <w:p w:rsidR="00E0250C" w:rsidRPr="006D365D" w:rsidRDefault="00E0250C" w:rsidP="006D365D">
      <w:pPr>
        <w:widowControl w:val="0"/>
        <w:suppressAutoHyphens/>
        <w:spacing w:line="240" w:lineRule="auto"/>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ab/>
      </w:r>
    </w:p>
    <w:p w:rsidR="00E0250C" w:rsidRPr="006D365D" w:rsidRDefault="00E0250C" w:rsidP="00550E5B">
      <w:pPr>
        <w:widowControl w:val="0"/>
        <w:suppressAutoHyphens/>
        <w:spacing w:line="240" w:lineRule="auto"/>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 xml:space="preserve">       Процент нарушений, которые устранены или по которым приняты меры за </w:t>
      </w:r>
      <w:proofErr w:type="spellStart"/>
      <w:r w:rsidRPr="006D365D">
        <w:rPr>
          <w:rFonts w:ascii="Times New Roman" w:eastAsia="Calibri" w:hAnsi="Times New Roman" w:cs="Times New Roman"/>
          <w:sz w:val="26"/>
          <w:szCs w:val="26"/>
        </w:rPr>
        <w:t>неустранение</w:t>
      </w:r>
      <w:proofErr w:type="spellEnd"/>
      <w:r w:rsidRPr="006D365D">
        <w:rPr>
          <w:rFonts w:ascii="Times New Roman" w:eastAsia="Calibri" w:hAnsi="Times New Roman" w:cs="Times New Roman"/>
          <w:sz w:val="26"/>
          <w:szCs w:val="26"/>
        </w:rPr>
        <w:t xml:space="preserve"> нарушений в установленный срок, в отчетном периоде рассчитывается по формуле:</w:t>
      </w:r>
    </w:p>
    <w:p w:rsidR="00E0250C" w:rsidRPr="006D365D" w:rsidRDefault="00E0250C" w:rsidP="00550E5B">
      <w:pPr>
        <w:widowControl w:val="0"/>
        <w:suppressAutoHyphens/>
        <w:spacing w:line="240" w:lineRule="auto"/>
        <w:jc w:val="both"/>
        <w:rPr>
          <w:rFonts w:ascii="Times New Roman" w:eastAsia="Calibri" w:hAnsi="Times New Roman" w:cs="Times New Roman"/>
          <w:sz w:val="26"/>
          <w:szCs w:val="26"/>
        </w:rPr>
      </w:pPr>
      <w:r w:rsidRPr="006D365D">
        <w:rPr>
          <w:rFonts w:ascii="Times New Roman" w:eastAsia="Calibri" w:hAnsi="Times New Roman" w:cs="Times New Roman"/>
          <w:sz w:val="26"/>
          <w:szCs w:val="26"/>
          <w:lang w:val="en-US"/>
        </w:rPr>
        <w:t>P</w:t>
      </w:r>
      <w:proofErr w:type="gramStart"/>
      <w:r w:rsidRPr="006D365D">
        <w:rPr>
          <w:rFonts w:ascii="Times New Roman" w:eastAsia="Calibri" w:hAnsi="Times New Roman" w:cs="Times New Roman"/>
          <w:sz w:val="26"/>
          <w:szCs w:val="26"/>
        </w:rPr>
        <w:t xml:space="preserve">= </w:t>
      </w:r>
      <w:proofErr w:type="gramEnd"/>
      <m:oMath>
        <m:f>
          <m:fPr>
            <m:ctrlPr>
              <w:rPr>
                <w:rFonts w:ascii="Cambria Math" w:eastAsia="Calibri" w:hAnsi="Cambria Math" w:cs="Times New Roman"/>
                <w:sz w:val="26"/>
                <w:szCs w:val="26"/>
                <w:lang w:val="en-US"/>
              </w:rPr>
            </m:ctrlPr>
          </m:fPr>
          <m:num>
            <m:sSup>
              <m:sSupPr>
                <m:ctrlPr>
                  <w:rPr>
                    <w:rFonts w:ascii="Cambria Math" w:eastAsia="Calibri" w:hAnsi="Cambria Math" w:cs="Times New Roman"/>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1</m:t>
                </m:r>
              </m:sup>
            </m:sSup>
            <m:r>
              <m:rPr>
                <m:sty m:val="p"/>
              </m:rPr>
              <w:rPr>
                <w:rFonts w:ascii="Cambria Math" w:eastAsia="Calibri" w:hAnsi="Cambria Math" w:cs="Times New Roman"/>
                <w:sz w:val="26"/>
                <w:szCs w:val="26"/>
              </w:rPr>
              <m:t>+</m:t>
            </m:r>
            <m:sSup>
              <m:sSupPr>
                <m:ctrlPr>
                  <w:rPr>
                    <w:rFonts w:ascii="Cambria Math" w:eastAsia="Calibri" w:hAnsi="Cambria Math" w:cs="Times New Roman"/>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2</m:t>
                </m:r>
              </m:sup>
            </m:sSup>
          </m:num>
          <m:den>
            <m:sSup>
              <m:sSupPr>
                <m:ctrlPr>
                  <w:rPr>
                    <w:rFonts w:ascii="Cambria Math" w:eastAsia="Calibri" w:hAnsi="Cambria Math" w:cs="Times New Roman"/>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3</m:t>
                </m:r>
              </m:sup>
            </m:sSup>
          </m:den>
        </m:f>
        <m:r>
          <w:rPr>
            <w:rFonts w:ascii="Cambria Math" w:eastAsia="Calibri" w:hAnsi="Cambria Math" w:cs="Times New Roman"/>
            <w:sz w:val="26"/>
            <w:szCs w:val="26"/>
          </w:rPr>
          <m:t>×100%</m:t>
        </m:r>
      </m:oMath>
      <w:r w:rsidRPr="006D365D">
        <w:rPr>
          <w:rFonts w:ascii="Times New Roman" w:eastAsia="Calibri" w:hAnsi="Times New Roman" w:cs="Times New Roman"/>
          <w:sz w:val="26"/>
          <w:szCs w:val="26"/>
        </w:rPr>
        <w:t>, где:</w:t>
      </w:r>
    </w:p>
    <w:p w:rsidR="00E0250C" w:rsidRPr="006D365D" w:rsidRDefault="00E0250C" w:rsidP="00550E5B">
      <w:pPr>
        <w:widowControl w:val="0"/>
        <w:suppressAutoHyphens/>
        <w:spacing w:line="240" w:lineRule="auto"/>
        <w:jc w:val="both"/>
        <w:rPr>
          <w:rFonts w:ascii="Times New Roman" w:eastAsia="Calibri" w:hAnsi="Times New Roman" w:cs="Times New Roman"/>
          <w:sz w:val="26"/>
          <w:szCs w:val="26"/>
        </w:rPr>
      </w:pPr>
      <w:r w:rsidRPr="006D365D">
        <w:rPr>
          <w:rFonts w:ascii="Times New Roman" w:eastAsia="Calibri" w:hAnsi="Times New Roman" w:cs="Times New Roman"/>
          <w:sz w:val="26"/>
          <w:szCs w:val="26"/>
          <w:lang w:val="en-US"/>
        </w:rPr>
        <w:t>P</w:t>
      </w:r>
      <w:r w:rsidRPr="006D365D">
        <w:rPr>
          <w:rFonts w:ascii="Times New Roman" w:eastAsia="Calibri" w:hAnsi="Times New Roman" w:cs="Times New Roman"/>
          <w:sz w:val="26"/>
          <w:szCs w:val="26"/>
        </w:rPr>
        <w:t xml:space="preserve">- </w:t>
      </w:r>
      <w:proofErr w:type="gramStart"/>
      <w:r w:rsidRPr="006D365D">
        <w:rPr>
          <w:rFonts w:ascii="Times New Roman" w:eastAsia="Calibri" w:hAnsi="Times New Roman" w:cs="Times New Roman"/>
          <w:sz w:val="26"/>
          <w:szCs w:val="26"/>
        </w:rPr>
        <w:t>процент</w:t>
      </w:r>
      <w:proofErr w:type="gramEnd"/>
      <w:r w:rsidRPr="006D365D">
        <w:rPr>
          <w:rFonts w:ascii="Times New Roman" w:eastAsia="Calibri" w:hAnsi="Times New Roman" w:cs="Times New Roman"/>
          <w:sz w:val="26"/>
          <w:szCs w:val="26"/>
        </w:rPr>
        <w:t xml:space="preserve"> нарушений, которые устранены или по которым приняты меры за </w:t>
      </w:r>
      <w:proofErr w:type="spellStart"/>
      <w:r w:rsidRPr="006D365D">
        <w:rPr>
          <w:rFonts w:ascii="Times New Roman" w:eastAsia="Calibri" w:hAnsi="Times New Roman" w:cs="Times New Roman"/>
          <w:sz w:val="26"/>
          <w:szCs w:val="26"/>
        </w:rPr>
        <w:t>неустранение</w:t>
      </w:r>
      <w:proofErr w:type="spellEnd"/>
      <w:r w:rsidRPr="006D365D">
        <w:rPr>
          <w:rFonts w:ascii="Times New Roman" w:eastAsia="Calibri" w:hAnsi="Times New Roman" w:cs="Times New Roman"/>
          <w:sz w:val="26"/>
          <w:szCs w:val="26"/>
        </w:rPr>
        <w:t xml:space="preserve">  в установленный срок, в отчетном периоде</w:t>
      </w:r>
    </w:p>
    <w:p w:rsidR="00E0250C" w:rsidRPr="006D365D" w:rsidRDefault="00112D85" w:rsidP="00550E5B">
      <w:pPr>
        <w:widowControl w:val="0"/>
        <w:suppressAutoHyphens/>
        <w:spacing w:line="240" w:lineRule="auto"/>
        <w:jc w:val="both"/>
        <w:rPr>
          <w:rFonts w:ascii="Times New Roman" w:eastAsia="Calibri" w:hAnsi="Times New Roman" w:cs="Times New Roman"/>
          <w:sz w:val="26"/>
          <w:szCs w:val="26"/>
        </w:rPr>
      </w:pPr>
      <m:oMath>
        <m:sSup>
          <m:sSupPr>
            <m:ctrlPr>
              <w:rPr>
                <w:rFonts w:ascii="Cambria Math" w:eastAsia="Calibri" w:hAnsi="Cambria Math" w:cs="Times New Roman"/>
                <w:i/>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1</m:t>
            </m:r>
          </m:sup>
        </m:sSup>
        <m:r>
          <w:rPr>
            <w:rFonts w:ascii="Cambria Math" w:eastAsia="Calibri" w:hAnsi="Cambria Math" w:cs="Times New Roman"/>
            <w:sz w:val="26"/>
            <w:szCs w:val="26"/>
          </w:rPr>
          <m:t>-нарушения</m:t>
        </m:r>
      </m:oMath>
      <w:r w:rsidR="00E0250C" w:rsidRPr="006D365D">
        <w:rPr>
          <w:rFonts w:ascii="Times New Roman" w:eastAsia="Calibri" w:hAnsi="Times New Roman" w:cs="Times New Roman"/>
          <w:sz w:val="26"/>
          <w:szCs w:val="26"/>
        </w:rPr>
        <w:t>, устраненные во исполнение выданных предписаний об устранении нарушений (далее-Предписание), сроки исполнения которых истекли в отчетном периоде.</w:t>
      </w:r>
    </w:p>
    <w:p w:rsidR="00E0250C" w:rsidRPr="006D365D" w:rsidRDefault="00112D85" w:rsidP="00550E5B">
      <w:pPr>
        <w:widowControl w:val="0"/>
        <w:suppressAutoHyphens/>
        <w:spacing w:line="240" w:lineRule="auto"/>
        <w:jc w:val="both"/>
        <w:rPr>
          <w:rFonts w:ascii="Times New Roman" w:eastAsia="Calibri" w:hAnsi="Times New Roman" w:cs="Times New Roman"/>
          <w:sz w:val="26"/>
          <w:szCs w:val="26"/>
        </w:rPr>
      </w:pPr>
      <m:oMath>
        <m:sSup>
          <m:sSupPr>
            <m:ctrlPr>
              <w:rPr>
                <w:rFonts w:ascii="Cambria Math" w:eastAsia="Calibri" w:hAnsi="Cambria Math" w:cs="Times New Roman"/>
                <w:i/>
                <w:sz w:val="26"/>
                <w:szCs w:val="26"/>
              </w:rPr>
            </m:ctrlPr>
          </m:sSupPr>
          <m:e>
            <m:r>
              <w:rPr>
                <w:rFonts w:ascii="Cambria Math" w:eastAsia="Calibri" w:hAnsi="Cambria Math" w:cs="Times New Roman"/>
                <w:sz w:val="26"/>
                <w:szCs w:val="26"/>
              </w:rPr>
              <m:t>N</m:t>
            </m:r>
          </m:e>
          <m:sup>
            <m:r>
              <w:rPr>
                <w:rFonts w:ascii="Cambria Math" w:eastAsia="Calibri" w:hAnsi="Cambria Math" w:cs="Times New Roman"/>
                <w:sz w:val="26"/>
                <w:szCs w:val="26"/>
              </w:rPr>
              <m:t>2</m:t>
            </m:r>
          </m:sup>
        </m:sSup>
      </m:oMath>
      <w:r w:rsidR="00E0250C" w:rsidRPr="006D365D">
        <w:rPr>
          <w:rFonts w:ascii="Times New Roman" w:eastAsia="Calibri" w:hAnsi="Times New Roman" w:cs="Times New Roman"/>
          <w:sz w:val="26"/>
          <w:szCs w:val="26"/>
        </w:rPr>
        <w:t xml:space="preserve"> -  нарушения, по которым приняты меры (протоколы по части 1 статьи 19.5 Кодекса Российской Федерации об административных правонарушениях, вновь выданные Предписания, поданные исковые заявления о принудительном исполнении Предписаний, сроки исполнения которых истекли в отчетном периоде).</w:t>
      </w:r>
    </w:p>
    <w:p w:rsidR="006055B4" w:rsidRPr="006D365D" w:rsidRDefault="00112D85" w:rsidP="00550E5B">
      <w:pPr>
        <w:widowControl w:val="0"/>
        <w:suppressAutoHyphens/>
        <w:spacing w:line="240" w:lineRule="auto"/>
        <w:jc w:val="both"/>
        <w:rPr>
          <w:rFonts w:ascii="Times New Roman" w:eastAsia="Calibri" w:hAnsi="Times New Roman" w:cs="Times New Roman"/>
          <w:sz w:val="26"/>
          <w:szCs w:val="26"/>
        </w:rPr>
      </w:pPr>
      <m:oMath>
        <m:sSup>
          <m:sSupPr>
            <m:ctrlPr>
              <w:rPr>
                <w:rFonts w:ascii="Cambria Math" w:eastAsia="Calibri" w:hAnsi="Cambria Math" w:cs="Times New Roman"/>
                <w:i/>
                <w:sz w:val="26"/>
                <w:szCs w:val="26"/>
              </w:rPr>
            </m:ctrlPr>
          </m:sSupPr>
          <m:e>
            <m:r>
              <w:rPr>
                <w:rFonts w:ascii="Cambria Math" w:eastAsia="Calibri" w:hAnsi="Cambria Math" w:cs="Times New Roman"/>
                <w:sz w:val="26"/>
                <w:szCs w:val="26"/>
              </w:rPr>
              <m:t>N</m:t>
            </m:r>
          </m:e>
          <m:sup>
            <m:r>
              <w:rPr>
                <w:rFonts w:ascii="Cambria Math" w:eastAsia="Calibri" w:hAnsi="Cambria Math" w:cs="Times New Roman"/>
                <w:sz w:val="26"/>
                <w:szCs w:val="26"/>
              </w:rPr>
              <m:t>3</m:t>
            </m:r>
          </m:sup>
        </m:sSup>
      </m:oMath>
      <w:r w:rsidR="00E0250C" w:rsidRPr="006D365D">
        <w:rPr>
          <w:rFonts w:ascii="Times New Roman" w:eastAsia="Calibri" w:hAnsi="Times New Roman" w:cs="Times New Roman"/>
          <w:sz w:val="26"/>
          <w:szCs w:val="26"/>
        </w:rPr>
        <w:t>- нарушения, по котором выданы Предписания, сроки исполнения которых истекли в отчетном периоде.</w:t>
      </w:r>
    </w:p>
    <w:p w:rsidR="000705E4" w:rsidRPr="006D365D" w:rsidRDefault="000705E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Приложение № 4 к Положению о</w:t>
      </w:r>
    </w:p>
    <w:p w:rsidR="000705E4" w:rsidRPr="006D365D" w:rsidRDefault="000705E4" w:rsidP="006D365D">
      <w:pPr>
        <w:spacing w:after="0" w:line="240" w:lineRule="auto"/>
        <w:ind w:firstLine="567"/>
        <w:jc w:val="right"/>
        <w:rPr>
          <w:rFonts w:ascii="Times New Roman" w:hAnsi="Times New Roman" w:cs="Times New Roman"/>
          <w:sz w:val="26"/>
          <w:szCs w:val="26"/>
        </w:rPr>
      </w:pPr>
      <w:proofErr w:type="gramStart"/>
      <w:r w:rsidRPr="006D365D">
        <w:rPr>
          <w:rFonts w:ascii="Times New Roman" w:hAnsi="Times New Roman" w:cs="Times New Roman"/>
          <w:sz w:val="26"/>
          <w:szCs w:val="26"/>
        </w:rPr>
        <w:t>муниципальном</w:t>
      </w:r>
      <w:proofErr w:type="gramEnd"/>
      <w:r w:rsidRPr="006D365D">
        <w:rPr>
          <w:rFonts w:ascii="Times New Roman" w:hAnsi="Times New Roman" w:cs="Times New Roman"/>
          <w:sz w:val="26"/>
          <w:szCs w:val="26"/>
        </w:rPr>
        <w:t xml:space="preserve"> контроле за  исполнением</w:t>
      </w:r>
    </w:p>
    <w:p w:rsidR="000705E4" w:rsidRPr="006D365D" w:rsidRDefault="000705E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единой теплоснабжающей организацией</w:t>
      </w:r>
    </w:p>
    <w:p w:rsidR="000705E4" w:rsidRPr="006D365D" w:rsidRDefault="000705E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обязательств по строительству, реконструкции</w:t>
      </w:r>
    </w:p>
    <w:p w:rsidR="000705E4" w:rsidRPr="006D365D" w:rsidRDefault="000705E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и (или) модернизации объектов теплоснабжения</w:t>
      </w:r>
    </w:p>
    <w:p w:rsidR="000705E4" w:rsidRPr="006D365D" w:rsidRDefault="000705E4" w:rsidP="006D365D">
      <w:pPr>
        <w:spacing w:after="0" w:line="240" w:lineRule="auto"/>
        <w:ind w:firstLine="567"/>
        <w:jc w:val="right"/>
        <w:rPr>
          <w:rFonts w:ascii="Times New Roman" w:hAnsi="Times New Roman" w:cs="Times New Roman"/>
          <w:sz w:val="26"/>
          <w:szCs w:val="26"/>
        </w:rPr>
      </w:pPr>
      <w:r w:rsidRPr="006D365D">
        <w:rPr>
          <w:rFonts w:ascii="Times New Roman" w:hAnsi="Times New Roman" w:cs="Times New Roman"/>
          <w:sz w:val="26"/>
          <w:szCs w:val="26"/>
        </w:rPr>
        <w:t>в городе Куйбышеве Куйбышевского района</w:t>
      </w:r>
    </w:p>
    <w:p w:rsidR="000705E4" w:rsidRPr="006D365D" w:rsidRDefault="000705E4" w:rsidP="006D365D">
      <w:pPr>
        <w:widowControl w:val="0"/>
        <w:suppressAutoHyphens/>
        <w:spacing w:after="0" w:line="240" w:lineRule="auto"/>
        <w:jc w:val="center"/>
        <w:rPr>
          <w:rFonts w:ascii="Times New Roman" w:eastAsia="Calibri" w:hAnsi="Times New Roman" w:cs="Times New Roman"/>
          <w:b/>
          <w:sz w:val="26"/>
          <w:szCs w:val="26"/>
        </w:rPr>
      </w:pPr>
      <w:r w:rsidRPr="006D365D">
        <w:rPr>
          <w:rFonts w:ascii="Times New Roman" w:hAnsi="Times New Roman" w:cs="Times New Roman"/>
          <w:sz w:val="26"/>
          <w:szCs w:val="26"/>
        </w:rPr>
        <w:t xml:space="preserve">                                                                                                </w:t>
      </w:r>
      <w:r w:rsidR="006D365D">
        <w:rPr>
          <w:rFonts w:ascii="Times New Roman" w:hAnsi="Times New Roman" w:cs="Times New Roman"/>
          <w:sz w:val="26"/>
          <w:szCs w:val="26"/>
        </w:rPr>
        <w:t xml:space="preserve">     Новосибирской </w:t>
      </w:r>
      <w:r w:rsidRPr="006D365D">
        <w:rPr>
          <w:rFonts w:ascii="Times New Roman" w:hAnsi="Times New Roman" w:cs="Times New Roman"/>
          <w:sz w:val="26"/>
          <w:szCs w:val="26"/>
        </w:rPr>
        <w:t>области</w:t>
      </w:r>
    </w:p>
    <w:p w:rsidR="000705E4" w:rsidRPr="006D365D" w:rsidRDefault="000705E4" w:rsidP="00E0250C">
      <w:pPr>
        <w:widowControl w:val="0"/>
        <w:suppressAutoHyphens/>
        <w:spacing w:after="0"/>
        <w:jc w:val="center"/>
        <w:rPr>
          <w:rFonts w:ascii="Times New Roman" w:eastAsia="Calibri" w:hAnsi="Times New Roman" w:cs="Times New Roman"/>
          <w:b/>
          <w:sz w:val="26"/>
          <w:szCs w:val="26"/>
        </w:rPr>
      </w:pPr>
    </w:p>
    <w:p w:rsidR="000705E4" w:rsidRPr="006D365D" w:rsidRDefault="000705E4" w:rsidP="00E0250C">
      <w:pPr>
        <w:widowControl w:val="0"/>
        <w:suppressAutoHyphens/>
        <w:spacing w:after="0"/>
        <w:jc w:val="center"/>
        <w:rPr>
          <w:rFonts w:ascii="Times New Roman" w:eastAsia="Calibri" w:hAnsi="Times New Roman" w:cs="Times New Roman"/>
          <w:b/>
          <w:sz w:val="26"/>
          <w:szCs w:val="26"/>
        </w:rPr>
      </w:pPr>
    </w:p>
    <w:p w:rsidR="00E0250C" w:rsidRPr="006D365D" w:rsidRDefault="00E0250C" w:rsidP="006D365D">
      <w:pPr>
        <w:widowControl w:val="0"/>
        <w:suppressAutoHyphens/>
        <w:spacing w:after="0" w:line="240" w:lineRule="auto"/>
        <w:ind w:left="-426"/>
        <w:jc w:val="center"/>
        <w:rPr>
          <w:rFonts w:ascii="Times New Roman" w:eastAsia="Calibri" w:hAnsi="Times New Roman" w:cs="Times New Roman"/>
          <w:b/>
          <w:sz w:val="26"/>
          <w:szCs w:val="26"/>
        </w:rPr>
      </w:pPr>
      <w:r w:rsidRPr="006D365D">
        <w:rPr>
          <w:rFonts w:ascii="Times New Roman" w:eastAsia="Calibri" w:hAnsi="Times New Roman" w:cs="Times New Roman"/>
          <w:b/>
          <w:sz w:val="26"/>
          <w:szCs w:val="26"/>
        </w:rPr>
        <w:t>Индикативные показатели</w:t>
      </w:r>
      <w:r w:rsidR="000705E4" w:rsidRPr="006D365D">
        <w:rPr>
          <w:rFonts w:ascii="Times New Roman" w:eastAsia="Calibri" w:hAnsi="Times New Roman" w:cs="Times New Roman"/>
          <w:b/>
          <w:sz w:val="26"/>
          <w:szCs w:val="26"/>
        </w:rPr>
        <w:t xml:space="preserve"> </w:t>
      </w:r>
      <w:r w:rsidRPr="006D365D">
        <w:rPr>
          <w:rFonts w:ascii="Times New Roman" w:eastAsia="Calibri" w:hAnsi="Times New Roman" w:cs="Times New Roman"/>
          <w:b/>
          <w:sz w:val="26"/>
          <w:szCs w:val="26"/>
        </w:rPr>
        <w:t xml:space="preserve">муниципального контроля за исполнением единой </w:t>
      </w:r>
      <w:proofErr w:type="gramStart"/>
      <w:r w:rsidRPr="006D365D">
        <w:rPr>
          <w:rFonts w:ascii="Times New Roman" w:eastAsia="Calibri" w:hAnsi="Times New Roman" w:cs="Times New Roman"/>
          <w:b/>
          <w:sz w:val="26"/>
          <w:szCs w:val="26"/>
        </w:rPr>
        <w:t>теплоснабжающей  организацией</w:t>
      </w:r>
      <w:proofErr w:type="gramEnd"/>
      <w:r w:rsidR="006D365D">
        <w:rPr>
          <w:rFonts w:ascii="Times New Roman" w:eastAsia="Calibri" w:hAnsi="Times New Roman" w:cs="Times New Roman"/>
          <w:b/>
          <w:sz w:val="26"/>
          <w:szCs w:val="26"/>
        </w:rPr>
        <w:t xml:space="preserve"> обязательств по строительству, </w:t>
      </w:r>
      <w:r w:rsidRPr="006D365D">
        <w:rPr>
          <w:rFonts w:ascii="Times New Roman" w:eastAsia="Calibri" w:hAnsi="Times New Roman" w:cs="Times New Roman"/>
          <w:b/>
          <w:sz w:val="26"/>
          <w:szCs w:val="26"/>
        </w:rPr>
        <w:t>реконструкции</w:t>
      </w:r>
      <w:r w:rsidR="006D365D">
        <w:rPr>
          <w:rFonts w:ascii="Times New Roman" w:eastAsia="Calibri" w:hAnsi="Times New Roman" w:cs="Times New Roman"/>
          <w:b/>
          <w:sz w:val="26"/>
          <w:szCs w:val="26"/>
        </w:rPr>
        <w:t xml:space="preserve"> </w:t>
      </w:r>
      <w:r w:rsidRPr="006D365D">
        <w:rPr>
          <w:rFonts w:ascii="Times New Roman" w:eastAsia="Calibri" w:hAnsi="Times New Roman" w:cs="Times New Roman"/>
          <w:b/>
          <w:sz w:val="26"/>
          <w:szCs w:val="26"/>
        </w:rPr>
        <w:t>и (или) модернизации объектов теплоснабжения</w:t>
      </w:r>
      <w:r w:rsidR="000705E4" w:rsidRPr="006D365D">
        <w:rPr>
          <w:rFonts w:ascii="Times New Roman" w:eastAsia="Calibri" w:hAnsi="Times New Roman" w:cs="Times New Roman"/>
          <w:b/>
          <w:sz w:val="26"/>
          <w:szCs w:val="26"/>
        </w:rPr>
        <w:t xml:space="preserve"> </w:t>
      </w:r>
      <w:r w:rsidR="000705E4" w:rsidRPr="006D365D">
        <w:rPr>
          <w:rFonts w:ascii="Times New Roman" w:eastAsia="Calibri" w:hAnsi="Times New Roman" w:cs="Times New Roman"/>
          <w:b/>
          <w:bCs/>
          <w:sz w:val="26"/>
          <w:szCs w:val="26"/>
        </w:rPr>
        <w:t xml:space="preserve">в городе Куйбышев </w:t>
      </w:r>
      <w:r w:rsidRPr="006D365D">
        <w:rPr>
          <w:rFonts w:ascii="Times New Roman" w:eastAsia="Calibri" w:hAnsi="Times New Roman" w:cs="Times New Roman"/>
          <w:b/>
          <w:bCs/>
          <w:sz w:val="26"/>
          <w:szCs w:val="26"/>
        </w:rPr>
        <w:t>Куйбышевского района Новосибирской области</w:t>
      </w:r>
    </w:p>
    <w:p w:rsidR="006055B4" w:rsidRPr="006D365D" w:rsidRDefault="006055B4" w:rsidP="006D365D">
      <w:pPr>
        <w:widowControl w:val="0"/>
        <w:suppressAutoHyphens/>
        <w:spacing w:after="0" w:line="240" w:lineRule="auto"/>
        <w:ind w:left="-426"/>
        <w:jc w:val="center"/>
        <w:rPr>
          <w:rFonts w:ascii="Times New Roman" w:eastAsia="Calibri" w:hAnsi="Times New Roman" w:cs="Times New Roman"/>
          <w:b/>
          <w:sz w:val="26"/>
          <w:szCs w:val="26"/>
        </w:rPr>
      </w:pP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внеплановых контрольных мероприятий со взаимодействием с контролируемыми лицами, проведенных за отчетный период.</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внеплановых контрольных мероприятий без взаимодействия с контролируемыми лицами, проведенных за отчётный период.</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за отчетный период.</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их проведения, за отчетный период.</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объектов контроля, в отношении которых проведены контрольные мероприятия, за отчетный период.</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контрольных мероприятий, по результатам которых  выявлены нарушения обязательных требований, за отчетный период.</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 xml:space="preserve">Количество выявленных нарушений обязательных требований за отчётный период </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 xml:space="preserve">Количество выданных предписаний об устранении нарушений обязательных требований за отчетный период. </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устранённых нарушений обязательных требований за отчетный период.</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профилактических мероприятий, проведенных за отчетный период.</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административных наказаний, наложенных по результатам рассмотрения материалов контрольных мероприятий, переданных в уполномоченные органы для возбуждения дел об административных правонарушениях.</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Общая сумма административных штрафов, наложенных по результатам рассмотрения материалов контрольных мероприятий.</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 xml:space="preserve">Количество судебных решений о назначении административного наказания, вынесенных по материалам контрольных мероприятий. </w:t>
      </w:r>
    </w:p>
    <w:p w:rsidR="00E0250C"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Количество жалоб, исковых заявлений об оспаривание решений о проведении контрольных мероприятий, отмене результатов контрольных мероприятий, за отчетный период.</w:t>
      </w:r>
    </w:p>
    <w:p w:rsidR="001D6D4F" w:rsidRPr="006D365D" w:rsidRDefault="00E0250C" w:rsidP="006D365D">
      <w:pPr>
        <w:numPr>
          <w:ilvl w:val="0"/>
          <w:numId w:val="18"/>
        </w:numPr>
        <w:spacing w:line="240" w:lineRule="auto"/>
        <w:ind w:left="-426" w:firstLine="0"/>
        <w:contextualSpacing/>
        <w:jc w:val="both"/>
        <w:rPr>
          <w:rFonts w:ascii="Times New Roman" w:eastAsia="Calibri" w:hAnsi="Times New Roman" w:cs="Times New Roman"/>
          <w:sz w:val="26"/>
          <w:szCs w:val="26"/>
        </w:rPr>
      </w:pPr>
      <w:r w:rsidRPr="006D365D">
        <w:rPr>
          <w:rFonts w:ascii="Times New Roman" w:eastAsia="Calibri" w:hAnsi="Times New Roman" w:cs="Times New Roman"/>
          <w:sz w:val="26"/>
          <w:szCs w:val="26"/>
        </w:rPr>
        <w:t xml:space="preserve">Количество жалоб, исковых заявлений об оспаривание решений о проведении контрольных мероприятий, отмене результатов контрольных мероприятий, по котором приняты решения либо вынесены судебные решения о полной либо частичной отмене решений о проведении контрольных мероприятий либо об отмене результатов контрольных мероприятий.   </w:t>
      </w:r>
    </w:p>
    <w:sectPr w:rsidR="001D6D4F" w:rsidRPr="006D365D" w:rsidSect="00112D85">
      <w:footerReference w:type="first" r:id="rId13"/>
      <w:pgSz w:w="11906" w:h="16838"/>
      <w:pgMar w:top="709" w:right="850" w:bottom="1134" w:left="1701" w:header="708"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D85" w:rsidRDefault="00112D85" w:rsidP="00112D85">
      <w:pPr>
        <w:spacing w:after="0" w:line="240" w:lineRule="auto"/>
      </w:pPr>
      <w:r>
        <w:separator/>
      </w:r>
    </w:p>
  </w:endnote>
  <w:endnote w:type="continuationSeparator" w:id="0">
    <w:p w:rsidR="00112D85" w:rsidRDefault="00112D85" w:rsidP="00112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0632194"/>
      <w:docPartObj>
        <w:docPartGallery w:val="Page Numbers (Bottom of Page)"/>
        <w:docPartUnique/>
      </w:docPartObj>
    </w:sdtPr>
    <w:sdtContent>
      <w:p w:rsidR="00112D85" w:rsidRDefault="00112D85">
        <w:pPr>
          <w:pStyle w:val="ab"/>
          <w:jc w:val="center"/>
        </w:pPr>
        <w:r>
          <w:fldChar w:fldCharType="begin"/>
        </w:r>
        <w:r>
          <w:instrText>PAGE   \* MERGEFORMAT</w:instrText>
        </w:r>
        <w:r>
          <w:fldChar w:fldCharType="separate"/>
        </w:r>
        <w:r>
          <w:rPr>
            <w:noProof/>
          </w:rPr>
          <w:t>20</w:t>
        </w:r>
        <w:r>
          <w:fldChar w:fldCharType="end"/>
        </w:r>
      </w:p>
    </w:sdtContent>
  </w:sdt>
  <w:p w:rsidR="00112D85" w:rsidRDefault="00112D8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D85" w:rsidRDefault="00112D85" w:rsidP="00112D85">
    <w:pPr>
      <w:pStyle w:val="ab"/>
      <w:jc w:val="center"/>
    </w:pPr>
    <w: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D85" w:rsidRDefault="00112D85" w:rsidP="00112D85">
      <w:pPr>
        <w:spacing w:after="0" w:line="240" w:lineRule="auto"/>
      </w:pPr>
      <w:r>
        <w:separator/>
      </w:r>
    </w:p>
  </w:footnote>
  <w:footnote w:type="continuationSeparator" w:id="0">
    <w:p w:rsidR="00112D85" w:rsidRDefault="00112D85" w:rsidP="00112D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1">
    <w:nsid w:val="12085ED9"/>
    <w:multiLevelType w:val="hybridMultilevel"/>
    <w:tmpl w:val="43EA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4">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
    <w:nsid w:val="38345F45"/>
    <w:multiLevelType w:val="multilevel"/>
    <w:tmpl w:val="296A1A58"/>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30"/>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8">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384E66"/>
    <w:multiLevelType w:val="multilevel"/>
    <w:tmpl w:val="DED0847C"/>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12">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4">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13127D"/>
    <w:multiLevelType w:val="hybridMultilevel"/>
    <w:tmpl w:val="E3305F7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7">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7F193882"/>
    <w:multiLevelType w:val="multilevel"/>
    <w:tmpl w:val="0F5C831A"/>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1"/>
  </w:num>
  <w:num w:numId="2">
    <w:abstractNumId w:val="11"/>
  </w:num>
  <w:num w:numId="3">
    <w:abstractNumId w:val="4"/>
  </w:num>
  <w:num w:numId="4">
    <w:abstractNumId w:val="3"/>
  </w:num>
  <w:num w:numId="5">
    <w:abstractNumId w:val="16"/>
  </w:num>
  <w:num w:numId="6">
    <w:abstractNumId w:val="12"/>
  </w:num>
  <w:num w:numId="7">
    <w:abstractNumId w:val="18"/>
  </w:num>
  <w:num w:numId="8">
    <w:abstractNumId w:val="10"/>
  </w:num>
  <w:num w:numId="9">
    <w:abstractNumId w:val="5"/>
  </w:num>
  <w:num w:numId="10">
    <w:abstractNumId w:val="17"/>
  </w:num>
  <w:num w:numId="11">
    <w:abstractNumId w:val="2"/>
  </w:num>
  <w:num w:numId="12">
    <w:abstractNumId w:val="14"/>
  </w:num>
  <w:num w:numId="13">
    <w:abstractNumId w:val="19"/>
  </w:num>
  <w:num w:numId="14">
    <w:abstractNumId w:val="6"/>
  </w:num>
  <w:num w:numId="15">
    <w:abstractNumId w:val="20"/>
  </w:num>
  <w:num w:numId="16">
    <w:abstractNumId w:val="8"/>
  </w:num>
  <w:num w:numId="17">
    <w:abstractNumId w:val="9"/>
  </w:num>
  <w:num w:numId="18">
    <w:abstractNumId w:val="15"/>
  </w:num>
  <w:num w:numId="19">
    <w:abstractNumId w:val="13"/>
  </w:num>
  <w:num w:numId="20">
    <w:abstractNumId w:val="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8F"/>
    <w:rsid w:val="00002E62"/>
    <w:rsid w:val="00010242"/>
    <w:rsid w:val="00023960"/>
    <w:rsid w:val="00036F8B"/>
    <w:rsid w:val="000705E4"/>
    <w:rsid w:val="000C63F6"/>
    <w:rsid w:val="000E2436"/>
    <w:rsid w:val="00112D85"/>
    <w:rsid w:val="001174ED"/>
    <w:rsid w:val="00186781"/>
    <w:rsid w:val="001C52E2"/>
    <w:rsid w:val="001D6D4F"/>
    <w:rsid w:val="00202AB7"/>
    <w:rsid w:val="00212BE1"/>
    <w:rsid w:val="002C2AFF"/>
    <w:rsid w:val="002F1897"/>
    <w:rsid w:val="00301EEF"/>
    <w:rsid w:val="003A75D9"/>
    <w:rsid w:val="003F51B7"/>
    <w:rsid w:val="0042628D"/>
    <w:rsid w:val="00431CFC"/>
    <w:rsid w:val="00444F6A"/>
    <w:rsid w:val="004C1C65"/>
    <w:rsid w:val="004E5FAC"/>
    <w:rsid w:val="00501191"/>
    <w:rsid w:val="00522630"/>
    <w:rsid w:val="00550E5B"/>
    <w:rsid w:val="005A4A23"/>
    <w:rsid w:val="005B4587"/>
    <w:rsid w:val="005D66C3"/>
    <w:rsid w:val="005E6379"/>
    <w:rsid w:val="005F28B1"/>
    <w:rsid w:val="006022D4"/>
    <w:rsid w:val="00603113"/>
    <w:rsid w:val="006055B4"/>
    <w:rsid w:val="006333F0"/>
    <w:rsid w:val="00647186"/>
    <w:rsid w:val="006D365D"/>
    <w:rsid w:val="00757D46"/>
    <w:rsid w:val="007611F5"/>
    <w:rsid w:val="00767838"/>
    <w:rsid w:val="00787B91"/>
    <w:rsid w:val="00787D2F"/>
    <w:rsid w:val="007A5A14"/>
    <w:rsid w:val="007B5FFB"/>
    <w:rsid w:val="007B7718"/>
    <w:rsid w:val="00807F87"/>
    <w:rsid w:val="0085601B"/>
    <w:rsid w:val="0086778C"/>
    <w:rsid w:val="008942AC"/>
    <w:rsid w:val="008B43C6"/>
    <w:rsid w:val="008B51CC"/>
    <w:rsid w:val="008D2327"/>
    <w:rsid w:val="008E7DFB"/>
    <w:rsid w:val="008E7E0E"/>
    <w:rsid w:val="008F2842"/>
    <w:rsid w:val="00916C4C"/>
    <w:rsid w:val="00955FDB"/>
    <w:rsid w:val="009578AC"/>
    <w:rsid w:val="009609D9"/>
    <w:rsid w:val="00967DF6"/>
    <w:rsid w:val="00A01148"/>
    <w:rsid w:val="00A07112"/>
    <w:rsid w:val="00A45810"/>
    <w:rsid w:val="00A61C25"/>
    <w:rsid w:val="00AC136D"/>
    <w:rsid w:val="00B3034D"/>
    <w:rsid w:val="00B42C9D"/>
    <w:rsid w:val="00BA6450"/>
    <w:rsid w:val="00BB7D9A"/>
    <w:rsid w:val="00BC4A6A"/>
    <w:rsid w:val="00C23377"/>
    <w:rsid w:val="00C70E2D"/>
    <w:rsid w:val="00C90C17"/>
    <w:rsid w:val="00C911AD"/>
    <w:rsid w:val="00CB3F7C"/>
    <w:rsid w:val="00CF3681"/>
    <w:rsid w:val="00D34387"/>
    <w:rsid w:val="00D41852"/>
    <w:rsid w:val="00D80AB2"/>
    <w:rsid w:val="00DB6838"/>
    <w:rsid w:val="00DD04D6"/>
    <w:rsid w:val="00DD224B"/>
    <w:rsid w:val="00DD508F"/>
    <w:rsid w:val="00E0250C"/>
    <w:rsid w:val="00E1113F"/>
    <w:rsid w:val="00E36BE0"/>
    <w:rsid w:val="00E501C1"/>
    <w:rsid w:val="00ED13BC"/>
    <w:rsid w:val="00F17CA3"/>
    <w:rsid w:val="00F60BB3"/>
    <w:rsid w:val="00F6153A"/>
    <w:rsid w:val="00F80080"/>
    <w:rsid w:val="00F97FCD"/>
    <w:rsid w:val="00FA19D9"/>
    <w:rsid w:val="00FA58B1"/>
    <w:rsid w:val="00FA7153"/>
    <w:rsid w:val="00FB4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F9DDAA-2B22-45E0-B931-A6FD7BFA1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112D8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12D85"/>
  </w:style>
  <w:style w:type="paragraph" w:styleId="ab">
    <w:name w:val="footer"/>
    <w:basedOn w:val="a"/>
    <w:link w:val="ac"/>
    <w:uiPriority w:val="99"/>
    <w:unhideWhenUsed/>
    <w:rsid w:val="00112D8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12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648368430">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07C1D-6629-4EBA-A5D2-B5ABACA19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21</Pages>
  <Words>8627</Words>
  <Characters>49178</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Балакина Наталья Геннадьевна</cp:lastModifiedBy>
  <cp:revision>43</cp:revision>
  <cp:lastPrinted>2025-02-17T07:25:00Z</cp:lastPrinted>
  <dcterms:created xsi:type="dcterms:W3CDTF">2025-01-29T03:09:00Z</dcterms:created>
  <dcterms:modified xsi:type="dcterms:W3CDTF">2025-02-26T06:57:00Z</dcterms:modified>
</cp:coreProperties>
</file>