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995EAC" w:rsidP="001E5540">
      <w:pPr>
        <w:rPr>
          <w:rFonts w:cs="Calibri"/>
          <w:noProof/>
        </w:rPr>
      </w:pPr>
      <w:r w:rsidRPr="00A83221">
        <w:rPr>
          <w:rFonts w:cs="Calibri"/>
          <w:noProof/>
        </w:rPr>
        <w:pict>
          <v:shape id="Рисунок 1" o:spid="_x0000_i1025" type="#_x0000_t75" style="width:185.25pt;height:76.5pt;visibility:visible">
            <v:imagedata r:id="rId8" o:title=""/>
          </v:shape>
        </w:pict>
      </w: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Pr="00D72C15" w:rsidRDefault="004B3B7C" w:rsidP="004B3B7C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D34DAF" w:rsidRPr="00E52CE7" w:rsidRDefault="00E52CE7" w:rsidP="00D34DAF">
      <w:pPr>
        <w:pStyle w:val="a6"/>
        <w:shd w:val="clear" w:color="auto" w:fill="FFFFFF"/>
        <w:spacing w:line="224" w:lineRule="atLeast"/>
        <w:jc w:val="center"/>
        <w:rPr>
          <w:rFonts w:eastAsia="Calibri"/>
          <w:b/>
          <w:color w:val="000000"/>
          <w:sz w:val="26"/>
          <w:szCs w:val="26"/>
          <w:lang w:eastAsia="sk-SK"/>
        </w:rPr>
      </w:pPr>
      <w:r w:rsidRPr="00E52CE7">
        <w:rPr>
          <w:rFonts w:eastAsia="Calibri"/>
          <w:b/>
          <w:color w:val="000000"/>
          <w:sz w:val="26"/>
          <w:szCs w:val="26"/>
          <w:lang w:eastAsia="sk-SK"/>
        </w:rPr>
        <w:t>Получение информации из ЕГРН</w:t>
      </w:r>
    </w:p>
    <w:p w:rsidR="00D34DAF" w:rsidRPr="00E52CE7" w:rsidRDefault="00D34DAF" w:rsidP="00D34DAF">
      <w:pPr>
        <w:shd w:val="clear" w:color="auto" w:fill="FFFFFF"/>
        <w:ind w:firstLine="709"/>
        <w:jc w:val="both"/>
        <w:rPr>
          <w:sz w:val="26"/>
          <w:szCs w:val="26"/>
        </w:rPr>
      </w:pPr>
      <w:r w:rsidRPr="00E52CE7">
        <w:rPr>
          <w:sz w:val="26"/>
          <w:szCs w:val="26"/>
        </w:rPr>
        <w:t>Единственным источником достоверной информации об объектах недвижимости и их владельцах является Единый государственный реестр недвижимости. Получить справочную информацию об объекте недвижимости в режиме онлайн (бесплатно) или запросить выписку из ЕГРН в электронном виде можно на официальном </w:t>
      </w:r>
      <w:hyperlink r:id="rId9" w:history="1">
        <w:r w:rsidRPr="00E52CE7">
          <w:rPr>
            <w:rStyle w:val="a5"/>
            <w:sz w:val="26"/>
            <w:szCs w:val="26"/>
          </w:rPr>
          <w:t>сайте</w:t>
        </w:r>
      </w:hyperlink>
      <w:r w:rsidRPr="00E52CE7">
        <w:rPr>
          <w:sz w:val="26"/>
          <w:szCs w:val="26"/>
        </w:rPr>
        <w:t xml:space="preserve"> Росреестра или с помощью </w:t>
      </w:r>
      <w:hyperlink r:id="rId10" w:history="1">
        <w:r w:rsidRPr="00E52CE7">
          <w:rPr>
            <w:rStyle w:val="a5"/>
            <w:sz w:val="26"/>
            <w:szCs w:val="26"/>
          </w:rPr>
          <w:t>онлайн-сервиса</w:t>
        </w:r>
      </w:hyperlink>
      <w:r w:rsidRPr="00E52CE7">
        <w:rPr>
          <w:sz w:val="26"/>
          <w:szCs w:val="26"/>
        </w:rPr>
        <w:t> Федеральной кадастровой палаты либо на портале </w:t>
      </w:r>
      <w:hyperlink r:id="rId11" w:history="1">
        <w:r w:rsidRPr="00E52CE7">
          <w:rPr>
            <w:rStyle w:val="a5"/>
            <w:sz w:val="26"/>
            <w:szCs w:val="26"/>
          </w:rPr>
          <w:t>Госуслуг</w:t>
        </w:r>
      </w:hyperlink>
      <w:r w:rsidRPr="00E52CE7">
        <w:rPr>
          <w:sz w:val="26"/>
          <w:szCs w:val="26"/>
        </w:rPr>
        <w:t>.</w:t>
      </w:r>
    </w:p>
    <w:p w:rsidR="00D34DAF" w:rsidRPr="00E52CE7" w:rsidRDefault="00D34DAF" w:rsidP="00E52CE7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E52CE7">
        <w:rPr>
          <w:sz w:val="26"/>
          <w:szCs w:val="26"/>
        </w:rPr>
        <w:t>Управление Росреестра по Новосибирской об</w:t>
      </w:r>
      <w:r w:rsidR="00E52CE7" w:rsidRPr="00E52CE7">
        <w:rPr>
          <w:sz w:val="26"/>
          <w:szCs w:val="26"/>
        </w:rPr>
        <w:t xml:space="preserve">ласти предупреждает о наличии </w:t>
      </w:r>
      <w:r w:rsidRPr="00E52CE7">
        <w:rPr>
          <w:sz w:val="26"/>
          <w:szCs w:val="26"/>
        </w:rPr>
        <w:t xml:space="preserve">сайтов-двойников Росреестра, предлагающих услуги по предоставлению сведений из реестра недвижимости. </w:t>
      </w:r>
      <w:r w:rsidRPr="00E52CE7">
        <w:rPr>
          <w:color w:val="000000"/>
          <w:sz w:val="26"/>
          <w:szCs w:val="26"/>
        </w:rPr>
        <w:t xml:space="preserve">Получение такой услуги через сайты-двойники является незаконным, нарушает порядок и влечет немало негативных последствий – это и финансовые потери, и недостоверная информация, которая может стать причиной махинаций с недвижимостью. </w:t>
      </w:r>
      <w:r w:rsidRPr="00E52CE7">
        <w:rPr>
          <w:sz w:val="26"/>
          <w:szCs w:val="26"/>
          <w:shd w:val="clear" w:color="auto" w:fill="FFFFFF"/>
        </w:rPr>
        <w:t xml:space="preserve">Запрет на создание сайтов-двойников закреплен на законодательном уровне. Росреестр активно борется с такими сайтами. На основании судебных решений Роскомнадзором уже заблокировано несколько десятков таких сайтов. </w:t>
      </w:r>
    </w:p>
    <w:p w:rsidR="00E52CE7" w:rsidRDefault="00E52CE7" w:rsidP="00E52CE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656B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E52CE7" w:rsidRPr="00DB656B" w:rsidRDefault="00E52CE7" w:rsidP="00E52CE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656B">
        <w:rPr>
          <w:rFonts w:ascii="Times New Roman" w:hAnsi="Times New Roman" w:cs="Times New Roman"/>
          <w:sz w:val="26"/>
          <w:szCs w:val="26"/>
        </w:rPr>
        <w:t xml:space="preserve"> Управления Росреестра по НСО</w:t>
      </w:r>
    </w:p>
    <w:p w:rsidR="00A42342" w:rsidRPr="00A42342" w:rsidRDefault="00A42342" w:rsidP="00A42342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</w:p>
    <w:sectPr w:rsidR="00A42342" w:rsidRPr="00A42342" w:rsidSect="0050355F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56" w:rsidRDefault="00023156">
      <w:r>
        <w:separator/>
      </w:r>
    </w:p>
  </w:endnote>
  <w:endnote w:type="continuationSeparator" w:id="0">
    <w:p w:rsidR="00023156" w:rsidRDefault="0002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56" w:rsidRDefault="00023156">
      <w:r>
        <w:separator/>
      </w:r>
    </w:p>
  </w:footnote>
  <w:footnote w:type="continuationSeparator" w:id="0">
    <w:p w:rsidR="00023156" w:rsidRDefault="00023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2CE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23156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11FF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45A8"/>
    <w:rsid w:val="003D62DF"/>
    <w:rsid w:val="003D6E3B"/>
    <w:rsid w:val="003D7F14"/>
    <w:rsid w:val="00400C35"/>
    <w:rsid w:val="0042282D"/>
    <w:rsid w:val="00441B38"/>
    <w:rsid w:val="00445190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4910"/>
    <w:rsid w:val="007D57EE"/>
    <w:rsid w:val="007D6326"/>
    <w:rsid w:val="007D6FE4"/>
    <w:rsid w:val="007F151D"/>
    <w:rsid w:val="007F766C"/>
    <w:rsid w:val="008009C8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34DAF"/>
    <w:rsid w:val="00D41A97"/>
    <w:rsid w:val="00D651B8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2CE7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  <w:style w:type="paragraph" w:styleId="af">
    <w:name w:val="List Paragraph"/>
    <w:basedOn w:val="a"/>
    <w:uiPriority w:val="34"/>
    <w:qFormat/>
    <w:rsid w:val="00D34DAF"/>
    <w:pPr>
      <w:widowControl w:val="0"/>
      <w:suppressAutoHyphens/>
      <w:ind w:left="720"/>
      <w:contextualSpacing/>
    </w:pPr>
    <w:rPr>
      <w:rFonts w:eastAsia="Arial Unicode MS" w:cs="Mangal"/>
      <w:kern w:val="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E13E-13F3-4CFE-9EA0-89CC435A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1235</CharactersWithSpaces>
  <SharedDoc>false</SharedDoc>
  <HLinks>
    <vt:vector size="54" baseType="variant">
      <vt:variant>
        <vt:i4>1376363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21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18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15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12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4063292</vt:i4>
      </vt:variant>
      <vt:variant>
        <vt:i4>6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2021-10-22T04:41:00Z</dcterms:created>
  <dcterms:modified xsi:type="dcterms:W3CDTF">2021-10-22T04:41:00Z</dcterms:modified>
</cp:coreProperties>
</file>