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46" w:rsidRDefault="00D02C46" w:rsidP="00D02C46">
      <w:pPr>
        <w:pStyle w:val="a3"/>
        <w:rPr>
          <w:b/>
        </w:rPr>
      </w:pPr>
    </w:p>
    <w:p w:rsidR="00D02C46" w:rsidRDefault="00D02C46">
      <w:pPr>
        <w:pStyle w:val="ConsPlusNormal"/>
        <w:jc w:val="right"/>
        <w:outlineLvl w:val="0"/>
      </w:pPr>
    </w:p>
    <w:p w:rsidR="00D02C46" w:rsidRDefault="00D02C46">
      <w:pPr>
        <w:pStyle w:val="ConsPlusNormal"/>
        <w:jc w:val="right"/>
        <w:outlineLvl w:val="0"/>
      </w:pPr>
    </w:p>
    <w:p w:rsidR="00642818" w:rsidRDefault="00642818">
      <w:pPr>
        <w:pStyle w:val="ConsPlusNormal"/>
        <w:jc w:val="right"/>
        <w:outlineLvl w:val="0"/>
      </w:pPr>
      <w:r>
        <w:t>УТВЕРЖДЕНА</w:t>
      </w:r>
    </w:p>
    <w:p w:rsidR="00642818" w:rsidRDefault="00642818">
      <w:pPr>
        <w:pStyle w:val="ConsPlusNormal"/>
        <w:jc w:val="right"/>
      </w:pPr>
      <w:r>
        <w:t>постановлением администрации</w:t>
      </w:r>
    </w:p>
    <w:p w:rsidR="00642818" w:rsidRDefault="00642818">
      <w:pPr>
        <w:pStyle w:val="ConsPlusNormal"/>
        <w:jc w:val="right"/>
      </w:pPr>
      <w:r>
        <w:t>муниципального района</w:t>
      </w:r>
    </w:p>
    <w:p w:rsidR="00642818" w:rsidRPr="00537C1E" w:rsidRDefault="00642818">
      <w:pPr>
        <w:pStyle w:val="ConsPlusNormal"/>
        <w:jc w:val="right"/>
      </w:pPr>
      <w:r w:rsidRPr="00537C1E">
        <w:t xml:space="preserve">от </w:t>
      </w:r>
      <w:r w:rsidR="00537C1E" w:rsidRPr="00537C1E">
        <w:t>0</w:t>
      </w:r>
      <w:r w:rsidR="00DC09DB">
        <w:t>9</w:t>
      </w:r>
      <w:r w:rsidRPr="00537C1E">
        <w:t>.</w:t>
      </w:r>
      <w:r w:rsidR="00537C1E" w:rsidRPr="00537C1E">
        <w:t>02</w:t>
      </w:r>
      <w:r w:rsidRPr="00537C1E">
        <w:t>.20</w:t>
      </w:r>
      <w:r w:rsidR="00537C1E" w:rsidRPr="00537C1E">
        <w:t>23</w:t>
      </w:r>
      <w:r w:rsidRPr="00537C1E">
        <w:t xml:space="preserve"> N </w:t>
      </w:r>
      <w:r w:rsidR="00DC09DB">
        <w:t>139</w:t>
      </w:r>
    </w:p>
    <w:p w:rsidR="00642818" w:rsidRPr="00C6527E" w:rsidRDefault="00642818">
      <w:pPr>
        <w:pStyle w:val="ConsPlusNormal"/>
        <w:jc w:val="both"/>
        <w:rPr>
          <w:sz w:val="24"/>
          <w:szCs w:val="24"/>
        </w:rPr>
      </w:pPr>
    </w:p>
    <w:p w:rsidR="00642818" w:rsidRPr="00C6527E" w:rsidRDefault="00642818">
      <w:pPr>
        <w:pStyle w:val="ConsPlusTitle"/>
        <w:jc w:val="center"/>
        <w:rPr>
          <w:sz w:val="24"/>
          <w:szCs w:val="24"/>
        </w:rPr>
      </w:pPr>
      <w:bookmarkStart w:id="0" w:name="P40"/>
      <w:bookmarkEnd w:id="0"/>
      <w:r w:rsidRPr="00C6527E">
        <w:rPr>
          <w:sz w:val="24"/>
          <w:szCs w:val="24"/>
        </w:rPr>
        <w:t>МУНИЦИПАЛЬНАЯ ПРОГРАММА</w:t>
      </w:r>
    </w:p>
    <w:p w:rsidR="00AE0D37" w:rsidRPr="00C6527E" w:rsidRDefault="00642818" w:rsidP="00AE0D37">
      <w:pPr>
        <w:pStyle w:val="ConsPlusTitle"/>
        <w:jc w:val="center"/>
        <w:rPr>
          <w:sz w:val="24"/>
          <w:szCs w:val="24"/>
        </w:rPr>
      </w:pPr>
      <w:r w:rsidRPr="00C6527E">
        <w:rPr>
          <w:sz w:val="24"/>
          <w:szCs w:val="24"/>
        </w:rPr>
        <w:t>"</w:t>
      </w:r>
      <w:r w:rsidR="00C6527E" w:rsidRPr="00C6527E">
        <w:rPr>
          <w:sz w:val="24"/>
          <w:szCs w:val="24"/>
        </w:rPr>
        <w:t>ОРГАНИЗАЦИЯ РЕГУЛЯРНЫХ ПЕРЕВОЗОК ПАССАЖИРОВ И БАГАЖА ПО МАРШРУТАМ РЕГУЛЯРНЫХ ПЕРЕВОЗОК В ГОРОДЕ КУЙБЫШЕВЕ КУЙБЫШЕВСКОГО РАЙОНА НОВОСИБИРСКОЙ ОБЛАСТИ</w:t>
      </w:r>
      <w:r w:rsidR="00D73554" w:rsidRPr="00C6527E">
        <w:rPr>
          <w:sz w:val="24"/>
          <w:szCs w:val="24"/>
        </w:rPr>
        <w:t xml:space="preserve"> </w:t>
      </w:r>
    </w:p>
    <w:p w:rsidR="00642818" w:rsidRPr="00C6527E" w:rsidRDefault="00C6527E" w:rsidP="00AE0D37">
      <w:pPr>
        <w:pStyle w:val="ConsPlusTitle"/>
        <w:jc w:val="center"/>
        <w:rPr>
          <w:sz w:val="24"/>
          <w:szCs w:val="24"/>
        </w:rPr>
      </w:pPr>
      <w:r w:rsidRPr="00C6527E">
        <w:rPr>
          <w:sz w:val="24"/>
          <w:szCs w:val="24"/>
        </w:rPr>
        <w:t>НА</w:t>
      </w:r>
      <w:r w:rsidR="00D73554" w:rsidRPr="00C6527E">
        <w:rPr>
          <w:sz w:val="24"/>
          <w:szCs w:val="24"/>
        </w:rPr>
        <w:t xml:space="preserve"> 2023- 2027</w:t>
      </w:r>
      <w:r w:rsidR="00642818" w:rsidRPr="00C6527E">
        <w:rPr>
          <w:sz w:val="24"/>
          <w:szCs w:val="24"/>
        </w:rPr>
        <w:t xml:space="preserve"> </w:t>
      </w:r>
      <w:r w:rsidRPr="00C6527E">
        <w:rPr>
          <w:sz w:val="24"/>
          <w:szCs w:val="24"/>
        </w:rPr>
        <w:t>ГОДЫ</w:t>
      </w:r>
      <w:r w:rsidR="00642818" w:rsidRPr="00C6527E">
        <w:rPr>
          <w:sz w:val="24"/>
          <w:szCs w:val="24"/>
        </w:rPr>
        <w:t>"</w:t>
      </w:r>
    </w:p>
    <w:p w:rsidR="00642818" w:rsidRPr="00C6527E" w:rsidRDefault="00642818">
      <w:pPr>
        <w:pStyle w:val="ConsPlusNormal"/>
        <w:jc w:val="both"/>
        <w:rPr>
          <w:sz w:val="24"/>
          <w:szCs w:val="24"/>
        </w:rPr>
      </w:pPr>
    </w:p>
    <w:p w:rsidR="00642818" w:rsidRPr="00C6527E" w:rsidRDefault="00642818" w:rsidP="00C6527E">
      <w:pPr>
        <w:pStyle w:val="ConsPlusTitle"/>
        <w:jc w:val="center"/>
        <w:outlineLvl w:val="1"/>
        <w:rPr>
          <w:sz w:val="24"/>
          <w:szCs w:val="24"/>
        </w:rPr>
      </w:pPr>
      <w:r w:rsidRPr="00C6527E">
        <w:rPr>
          <w:sz w:val="24"/>
          <w:szCs w:val="24"/>
        </w:rPr>
        <w:t>1. Паспорт</w:t>
      </w:r>
      <w:r w:rsidR="00C6527E" w:rsidRPr="00C6527E">
        <w:rPr>
          <w:sz w:val="24"/>
          <w:szCs w:val="24"/>
        </w:rPr>
        <w:t xml:space="preserve"> </w:t>
      </w:r>
      <w:r w:rsidRPr="00C6527E">
        <w:rPr>
          <w:sz w:val="24"/>
          <w:szCs w:val="24"/>
        </w:rPr>
        <w:t xml:space="preserve">муниципальной программы </w:t>
      </w:r>
      <w:r w:rsidR="00D73554" w:rsidRPr="00C6527E">
        <w:rPr>
          <w:sz w:val="24"/>
          <w:szCs w:val="24"/>
        </w:rPr>
        <w:t>г.</w:t>
      </w:r>
      <w:r w:rsidR="00AF7D9E" w:rsidRPr="00C6527E">
        <w:rPr>
          <w:sz w:val="24"/>
          <w:szCs w:val="24"/>
        </w:rPr>
        <w:t xml:space="preserve"> </w:t>
      </w:r>
      <w:r w:rsidR="00D73554" w:rsidRPr="00C6527E">
        <w:rPr>
          <w:sz w:val="24"/>
          <w:szCs w:val="24"/>
        </w:rPr>
        <w:t xml:space="preserve">Куйбышева </w:t>
      </w:r>
    </w:p>
    <w:p w:rsidR="00642818" w:rsidRPr="00C6527E" w:rsidRDefault="0064281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508"/>
      </w:tblGrid>
      <w:tr w:rsidR="00642818" w:rsidRPr="00C6527E" w:rsidTr="00AE0D37">
        <w:trPr>
          <w:trHeight w:val="911"/>
        </w:trPr>
        <w:tc>
          <w:tcPr>
            <w:tcW w:w="2268" w:type="dxa"/>
          </w:tcPr>
          <w:p w:rsidR="00642818" w:rsidRPr="00C6527E" w:rsidRDefault="00642818">
            <w:pPr>
              <w:pStyle w:val="ConsPlusNormal"/>
              <w:rPr>
                <w:sz w:val="24"/>
                <w:szCs w:val="24"/>
              </w:rPr>
            </w:pPr>
            <w:r w:rsidRPr="00C6527E">
              <w:rPr>
                <w:sz w:val="24"/>
                <w:szCs w:val="24"/>
              </w:rPr>
              <w:t>Наименование муниципальной программы</w:t>
            </w:r>
          </w:p>
        </w:tc>
        <w:tc>
          <w:tcPr>
            <w:tcW w:w="7508" w:type="dxa"/>
          </w:tcPr>
          <w:p w:rsidR="00642818" w:rsidRPr="000937CE" w:rsidRDefault="00642818" w:rsidP="000937CE">
            <w:pPr>
              <w:pStyle w:val="ConsPlusTitle"/>
              <w:jc w:val="both"/>
              <w:rPr>
                <w:b w:val="0"/>
                <w:sz w:val="24"/>
                <w:szCs w:val="24"/>
              </w:rPr>
            </w:pPr>
            <w:r w:rsidRPr="000937CE">
              <w:rPr>
                <w:b w:val="0"/>
                <w:sz w:val="24"/>
                <w:szCs w:val="24"/>
              </w:rPr>
              <w:t xml:space="preserve">Муниципальная программа </w:t>
            </w:r>
            <w:r w:rsidR="000937CE" w:rsidRPr="000937CE">
              <w:rPr>
                <w:b w:val="0"/>
                <w:sz w:val="24"/>
                <w:szCs w:val="24"/>
              </w:rPr>
              <w:t>"Организация регулярных перевозок пассажиров и багажа по маршрутам регулярных перевозок в городе Куйбышеве Куйбышевского района Новосибирской области на 2023-2027 годы"</w:t>
            </w:r>
          </w:p>
        </w:tc>
      </w:tr>
      <w:tr w:rsidR="00642818" w:rsidRPr="00C6527E" w:rsidTr="00AE0D37">
        <w:tc>
          <w:tcPr>
            <w:tcW w:w="2268" w:type="dxa"/>
          </w:tcPr>
          <w:p w:rsidR="00642818" w:rsidRPr="00C6527E" w:rsidRDefault="00642818">
            <w:pPr>
              <w:pStyle w:val="ConsPlusNormal"/>
              <w:rPr>
                <w:sz w:val="24"/>
                <w:szCs w:val="24"/>
              </w:rPr>
            </w:pPr>
            <w:r w:rsidRPr="00C6527E">
              <w:rPr>
                <w:sz w:val="24"/>
                <w:szCs w:val="24"/>
              </w:rPr>
              <w:t>Ответственный исполнитель муниципальной программы</w:t>
            </w:r>
          </w:p>
        </w:tc>
        <w:tc>
          <w:tcPr>
            <w:tcW w:w="7508" w:type="dxa"/>
          </w:tcPr>
          <w:p w:rsidR="00642818" w:rsidRPr="00C6527E" w:rsidRDefault="00D73554">
            <w:pPr>
              <w:pStyle w:val="ConsPlusNormal"/>
              <w:jc w:val="both"/>
              <w:rPr>
                <w:sz w:val="24"/>
                <w:szCs w:val="24"/>
              </w:rPr>
            </w:pPr>
            <w:r w:rsidRPr="00C6527E">
              <w:rPr>
                <w:sz w:val="24"/>
                <w:szCs w:val="24"/>
              </w:rPr>
              <w:t>Управление строительства, жилищно-коммунального и дорожного хозяйства Администрации города Куйбышева, Куйбышевского района , Новосибирской области.</w:t>
            </w:r>
          </w:p>
        </w:tc>
      </w:tr>
      <w:tr w:rsidR="00642818" w:rsidRPr="00C6527E" w:rsidTr="00AE0D37">
        <w:tc>
          <w:tcPr>
            <w:tcW w:w="2268" w:type="dxa"/>
          </w:tcPr>
          <w:p w:rsidR="00642818" w:rsidRPr="00C6527E" w:rsidRDefault="00642818">
            <w:pPr>
              <w:pStyle w:val="ConsPlusNormal"/>
              <w:rPr>
                <w:sz w:val="24"/>
                <w:szCs w:val="24"/>
              </w:rPr>
            </w:pPr>
            <w:r w:rsidRPr="00C6527E">
              <w:rPr>
                <w:sz w:val="24"/>
                <w:szCs w:val="24"/>
              </w:rPr>
              <w:t>Структура муниципальной программы:</w:t>
            </w:r>
          </w:p>
        </w:tc>
        <w:tc>
          <w:tcPr>
            <w:tcW w:w="7508" w:type="dxa"/>
          </w:tcPr>
          <w:p w:rsidR="00642818" w:rsidRPr="00C6527E" w:rsidRDefault="00642818">
            <w:pPr>
              <w:pStyle w:val="ConsPlusNormal"/>
              <w:jc w:val="both"/>
              <w:rPr>
                <w:sz w:val="24"/>
                <w:szCs w:val="24"/>
              </w:rPr>
            </w:pPr>
            <w:r w:rsidRPr="00C6527E">
              <w:rPr>
                <w:sz w:val="24"/>
                <w:szCs w:val="24"/>
              </w:rPr>
              <w:t>В состав муниципальной программы не входят подпрограммы</w:t>
            </w:r>
          </w:p>
        </w:tc>
      </w:tr>
      <w:tr w:rsidR="00642818" w:rsidRPr="00C6527E" w:rsidTr="00AE0D37">
        <w:tc>
          <w:tcPr>
            <w:tcW w:w="2268" w:type="dxa"/>
          </w:tcPr>
          <w:p w:rsidR="00642818" w:rsidRPr="00C6527E" w:rsidRDefault="00642818">
            <w:pPr>
              <w:pStyle w:val="ConsPlusNormal"/>
              <w:rPr>
                <w:sz w:val="24"/>
                <w:szCs w:val="24"/>
              </w:rPr>
            </w:pPr>
            <w:r w:rsidRPr="00C6527E">
              <w:rPr>
                <w:sz w:val="24"/>
                <w:szCs w:val="24"/>
              </w:rPr>
              <w:t>Цели муниципальной программы</w:t>
            </w:r>
          </w:p>
        </w:tc>
        <w:tc>
          <w:tcPr>
            <w:tcW w:w="7508" w:type="dxa"/>
          </w:tcPr>
          <w:p w:rsidR="00642818" w:rsidRPr="00C6527E" w:rsidRDefault="00642818" w:rsidP="00AE0D37">
            <w:pPr>
              <w:pStyle w:val="ConsPlusNormal"/>
              <w:jc w:val="both"/>
              <w:rPr>
                <w:sz w:val="24"/>
                <w:szCs w:val="24"/>
              </w:rPr>
            </w:pPr>
            <w:r w:rsidRPr="00C6527E">
              <w:rPr>
                <w:sz w:val="24"/>
                <w:szCs w:val="24"/>
              </w:rPr>
              <w:t xml:space="preserve">Исполнение мероприятий по </w:t>
            </w:r>
            <w:r w:rsidR="00AE0D37" w:rsidRPr="00C6527E">
              <w:rPr>
                <w:sz w:val="24"/>
                <w:szCs w:val="24"/>
              </w:rPr>
              <w:t>осуществлению регулярных перевозок пассажиров и багажа по маршрутам регулярных перевозок</w:t>
            </w:r>
          </w:p>
        </w:tc>
      </w:tr>
      <w:tr w:rsidR="00642818" w:rsidRPr="00C6527E" w:rsidTr="00AE0D37">
        <w:tc>
          <w:tcPr>
            <w:tcW w:w="2268" w:type="dxa"/>
          </w:tcPr>
          <w:p w:rsidR="00642818" w:rsidRPr="00C6527E" w:rsidRDefault="00642818">
            <w:pPr>
              <w:pStyle w:val="ConsPlusNormal"/>
              <w:rPr>
                <w:sz w:val="24"/>
                <w:szCs w:val="24"/>
              </w:rPr>
            </w:pPr>
            <w:r w:rsidRPr="00C6527E">
              <w:rPr>
                <w:sz w:val="24"/>
                <w:szCs w:val="24"/>
              </w:rPr>
              <w:t>Задачи муниципальной программы</w:t>
            </w:r>
          </w:p>
        </w:tc>
        <w:tc>
          <w:tcPr>
            <w:tcW w:w="7508" w:type="dxa"/>
          </w:tcPr>
          <w:p w:rsidR="00642818" w:rsidRPr="00C6527E" w:rsidRDefault="00AE0D37">
            <w:pPr>
              <w:pStyle w:val="ConsPlusNormal"/>
              <w:jc w:val="both"/>
              <w:rPr>
                <w:sz w:val="24"/>
                <w:szCs w:val="24"/>
              </w:rPr>
            </w:pPr>
            <w:r w:rsidRPr="00C6527E">
              <w:rPr>
                <w:sz w:val="24"/>
                <w:szCs w:val="24"/>
              </w:rPr>
              <w:t>Выполнение работ, связанных с осуществлением регулярных перевозок пассажиров и багажа по маршрутам регулярных перевозок в городе Куйбышеве Куйбышевского района Новосибирской области</w:t>
            </w:r>
          </w:p>
        </w:tc>
      </w:tr>
      <w:tr w:rsidR="00642818" w:rsidRPr="00C6527E" w:rsidTr="00AE0D37">
        <w:tc>
          <w:tcPr>
            <w:tcW w:w="2268" w:type="dxa"/>
          </w:tcPr>
          <w:p w:rsidR="00642818" w:rsidRPr="00C6527E" w:rsidRDefault="00642818">
            <w:pPr>
              <w:pStyle w:val="ConsPlusNormal"/>
              <w:rPr>
                <w:sz w:val="24"/>
                <w:szCs w:val="24"/>
              </w:rPr>
            </w:pPr>
            <w:r w:rsidRPr="00C6527E">
              <w:rPr>
                <w:sz w:val="24"/>
                <w:szCs w:val="24"/>
              </w:rPr>
              <w:t>Этапы и сроки реализации муниципальной программы</w:t>
            </w:r>
          </w:p>
        </w:tc>
        <w:tc>
          <w:tcPr>
            <w:tcW w:w="7508" w:type="dxa"/>
          </w:tcPr>
          <w:p w:rsidR="00642818" w:rsidRPr="00C6527E" w:rsidRDefault="00D73554">
            <w:pPr>
              <w:pStyle w:val="ConsPlusNormal"/>
              <w:jc w:val="both"/>
              <w:rPr>
                <w:sz w:val="24"/>
                <w:szCs w:val="24"/>
              </w:rPr>
            </w:pPr>
            <w:r w:rsidRPr="00C6527E">
              <w:rPr>
                <w:sz w:val="24"/>
                <w:szCs w:val="24"/>
              </w:rPr>
              <w:t>2023 - 2027</w:t>
            </w:r>
            <w:r w:rsidR="00642818" w:rsidRPr="00C6527E">
              <w:rPr>
                <w:sz w:val="24"/>
                <w:szCs w:val="24"/>
              </w:rPr>
              <w:t xml:space="preserve"> год</w:t>
            </w:r>
          </w:p>
        </w:tc>
      </w:tr>
      <w:tr w:rsidR="00642818" w:rsidRPr="00C6527E" w:rsidTr="00AE0D37">
        <w:tc>
          <w:tcPr>
            <w:tcW w:w="2268" w:type="dxa"/>
          </w:tcPr>
          <w:p w:rsidR="00642818" w:rsidRPr="00C6527E" w:rsidRDefault="00642818">
            <w:pPr>
              <w:pStyle w:val="ConsPlusNormal"/>
              <w:rPr>
                <w:sz w:val="24"/>
                <w:szCs w:val="24"/>
              </w:rPr>
            </w:pPr>
            <w:r w:rsidRPr="00C6527E">
              <w:rPr>
                <w:sz w:val="24"/>
                <w:szCs w:val="24"/>
              </w:rPr>
              <w:t xml:space="preserve">Объемы и источники финансирования муниципальной программы за счет средств местного бюджета, а также субсидий из областного и федерального бюджетов, внебюджетных </w:t>
            </w:r>
            <w:r w:rsidRPr="00C6527E">
              <w:rPr>
                <w:sz w:val="24"/>
                <w:szCs w:val="24"/>
              </w:rPr>
              <w:lastRenderedPageBreak/>
              <w:t>средств и прогнозная оценка расходов на реализацию целей муниципальной программы, в том числе с разбивкой по годам</w:t>
            </w:r>
          </w:p>
        </w:tc>
        <w:tc>
          <w:tcPr>
            <w:tcW w:w="7508" w:type="dxa"/>
          </w:tcPr>
          <w:p w:rsidR="00642818" w:rsidRPr="00C6527E" w:rsidRDefault="00642818">
            <w:pPr>
              <w:pStyle w:val="ConsPlusNormal"/>
              <w:jc w:val="both"/>
              <w:rPr>
                <w:sz w:val="24"/>
                <w:szCs w:val="24"/>
              </w:rPr>
            </w:pPr>
            <w:r w:rsidRPr="00C6527E">
              <w:rPr>
                <w:sz w:val="24"/>
                <w:szCs w:val="24"/>
              </w:rPr>
              <w:lastRenderedPageBreak/>
              <w:t>Общий объем финансирования программы на 20</w:t>
            </w:r>
            <w:r w:rsidR="005B285E" w:rsidRPr="00C6527E">
              <w:rPr>
                <w:sz w:val="24"/>
                <w:szCs w:val="24"/>
              </w:rPr>
              <w:t>23 - 2027</w:t>
            </w:r>
            <w:r w:rsidRPr="00C6527E">
              <w:rPr>
                <w:sz w:val="24"/>
                <w:szCs w:val="24"/>
              </w:rPr>
              <w:t xml:space="preserve"> годы, всего </w:t>
            </w:r>
            <w:r w:rsidR="00DC09DB" w:rsidRPr="00DC09DB">
              <w:rPr>
                <w:sz w:val="24"/>
                <w:szCs w:val="24"/>
              </w:rPr>
              <w:t>30 724 660,61</w:t>
            </w:r>
            <w:r w:rsidR="00AE0D37" w:rsidRPr="00DC09DB">
              <w:rPr>
                <w:sz w:val="24"/>
                <w:szCs w:val="24"/>
              </w:rPr>
              <w:t xml:space="preserve"> </w:t>
            </w:r>
            <w:r w:rsidRPr="00C6527E">
              <w:rPr>
                <w:sz w:val="24"/>
                <w:szCs w:val="24"/>
              </w:rPr>
              <w:t>руб. в том числе:</w:t>
            </w:r>
          </w:p>
          <w:p w:rsidR="00642818" w:rsidRPr="00C6527E" w:rsidRDefault="00642818">
            <w:pPr>
              <w:pStyle w:val="ConsPlusNormal"/>
              <w:jc w:val="both"/>
              <w:rPr>
                <w:sz w:val="24"/>
                <w:szCs w:val="24"/>
              </w:rPr>
            </w:pPr>
            <w:r w:rsidRPr="00C6527E">
              <w:rPr>
                <w:sz w:val="24"/>
                <w:szCs w:val="24"/>
              </w:rPr>
              <w:t xml:space="preserve">- средства </w:t>
            </w:r>
            <w:r w:rsidR="00AE0D37" w:rsidRPr="00C6527E">
              <w:rPr>
                <w:sz w:val="24"/>
                <w:szCs w:val="24"/>
              </w:rPr>
              <w:t>областного бюджета</w:t>
            </w:r>
            <w:r w:rsidRPr="00C6527E">
              <w:rPr>
                <w:sz w:val="24"/>
                <w:szCs w:val="24"/>
              </w:rPr>
              <w:t xml:space="preserve"> </w:t>
            </w:r>
          </w:p>
          <w:p w:rsidR="00642818" w:rsidRPr="00C6527E" w:rsidRDefault="00642818">
            <w:pPr>
              <w:pStyle w:val="ConsPlusNormal"/>
              <w:jc w:val="both"/>
              <w:rPr>
                <w:sz w:val="24"/>
                <w:szCs w:val="24"/>
              </w:rPr>
            </w:pPr>
            <w:r w:rsidRPr="00C6527E">
              <w:rPr>
                <w:sz w:val="24"/>
                <w:szCs w:val="24"/>
              </w:rPr>
              <w:t xml:space="preserve">на </w:t>
            </w:r>
            <w:r w:rsidR="00AE0D37" w:rsidRPr="00C6527E">
              <w:rPr>
                <w:sz w:val="24"/>
                <w:szCs w:val="24"/>
              </w:rPr>
              <w:t>2023</w:t>
            </w:r>
            <w:r w:rsidRPr="00C6527E">
              <w:rPr>
                <w:sz w:val="24"/>
                <w:szCs w:val="24"/>
              </w:rPr>
              <w:t xml:space="preserve"> год </w:t>
            </w:r>
            <w:r w:rsidR="00AE0D37" w:rsidRPr="00C6527E">
              <w:rPr>
                <w:sz w:val="24"/>
                <w:szCs w:val="24"/>
              </w:rPr>
              <w:t>–</w:t>
            </w:r>
            <w:r w:rsidRPr="00C6527E">
              <w:rPr>
                <w:sz w:val="24"/>
                <w:szCs w:val="24"/>
              </w:rPr>
              <w:t xml:space="preserve"> </w:t>
            </w:r>
            <w:r w:rsidR="00AE0D37" w:rsidRPr="00C6527E">
              <w:rPr>
                <w:sz w:val="24"/>
                <w:szCs w:val="24"/>
              </w:rPr>
              <w:t xml:space="preserve">30 417 414 </w:t>
            </w:r>
            <w:r w:rsidRPr="00C6527E">
              <w:rPr>
                <w:sz w:val="24"/>
                <w:szCs w:val="24"/>
              </w:rPr>
              <w:t>руб.;</w:t>
            </w:r>
          </w:p>
          <w:p w:rsidR="00642818" w:rsidRPr="00C6527E" w:rsidRDefault="00642818">
            <w:pPr>
              <w:pStyle w:val="ConsPlusNormal"/>
              <w:jc w:val="both"/>
              <w:rPr>
                <w:sz w:val="24"/>
                <w:szCs w:val="24"/>
              </w:rPr>
            </w:pPr>
            <w:r w:rsidRPr="00C6527E">
              <w:rPr>
                <w:sz w:val="24"/>
                <w:szCs w:val="24"/>
              </w:rPr>
              <w:t xml:space="preserve">на </w:t>
            </w:r>
            <w:r w:rsidR="00C6527E" w:rsidRPr="00C6527E">
              <w:rPr>
                <w:sz w:val="24"/>
                <w:szCs w:val="24"/>
              </w:rPr>
              <w:t xml:space="preserve">2024 </w:t>
            </w:r>
            <w:r w:rsidRPr="00C6527E">
              <w:rPr>
                <w:sz w:val="24"/>
                <w:szCs w:val="24"/>
              </w:rPr>
              <w:t xml:space="preserve">год </w:t>
            </w:r>
            <w:r w:rsidR="00C6527E" w:rsidRPr="00C6527E">
              <w:rPr>
                <w:sz w:val="24"/>
                <w:szCs w:val="24"/>
              </w:rPr>
              <w:t>–</w:t>
            </w:r>
            <w:r w:rsidRPr="00C6527E">
              <w:rPr>
                <w:sz w:val="24"/>
                <w:szCs w:val="24"/>
              </w:rPr>
              <w:t xml:space="preserve"> </w:t>
            </w:r>
            <w:r w:rsidR="00F1699A">
              <w:rPr>
                <w:sz w:val="24"/>
                <w:szCs w:val="24"/>
              </w:rPr>
              <w:t>0</w:t>
            </w:r>
            <w:r w:rsidRPr="00C6527E">
              <w:rPr>
                <w:sz w:val="24"/>
                <w:szCs w:val="24"/>
              </w:rPr>
              <w:t xml:space="preserve"> руб.;</w:t>
            </w:r>
          </w:p>
          <w:p w:rsidR="00C6527E" w:rsidRPr="00C6527E" w:rsidRDefault="00C6527E" w:rsidP="00C6527E">
            <w:pPr>
              <w:pStyle w:val="ConsPlusNormal"/>
              <w:jc w:val="both"/>
              <w:rPr>
                <w:sz w:val="24"/>
                <w:szCs w:val="24"/>
              </w:rPr>
            </w:pPr>
            <w:r w:rsidRPr="00C6527E">
              <w:rPr>
                <w:sz w:val="24"/>
                <w:szCs w:val="24"/>
              </w:rPr>
              <w:t xml:space="preserve">на 2025 год – </w:t>
            </w:r>
            <w:r w:rsidR="00F1699A">
              <w:rPr>
                <w:sz w:val="24"/>
                <w:szCs w:val="24"/>
              </w:rPr>
              <w:t>0</w:t>
            </w:r>
            <w:r w:rsidRPr="00C6527E">
              <w:rPr>
                <w:sz w:val="24"/>
                <w:szCs w:val="24"/>
              </w:rPr>
              <w:t xml:space="preserve"> руб.;</w:t>
            </w:r>
          </w:p>
          <w:p w:rsidR="00C6527E" w:rsidRPr="00C6527E" w:rsidRDefault="00C6527E" w:rsidP="00C6527E">
            <w:pPr>
              <w:pStyle w:val="ConsPlusNormal"/>
              <w:jc w:val="both"/>
              <w:rPr>
                <w:sz w:val="24"/>
                <w:szCs w:val="24"/>
              </w:rPr>
            </w:pPr>
            <w:r w:rsidRPr="00C6527E">
              <w:rPr>
                <w:sz w:val="24"/>
                <w:szCs w:val="24"/>
              </w:rPr>
              <w:t xml:space="preserve">на 2026 год – </w:t>
            </w:r>
            <w:r w:rsidR="00F1699A">
              <w:rPr>
                <w:sz w:val="24"/>
                <w:szCs w:val="24"/>
              </w:rPr>
              <w:t>0</w:t>
            </w:r>
            <w:r w:rsidRPr="00C6527E">
              <w:rPr>
                <w:sz w:val="24"/>
                <w:szCs w:val="24"/>
              </w:rPr>
              <w:t xml:space="preserve"> руб.;</w:t>
            </w:r>
          </w:p>
          <w:p w:rsidR="00C6527E" w:rsidRPr="00C6527E" w:rsidRDefault="00C6527E" w:rsidP="00C6527E">
            <w:pPr>
              <w:pStyle w:val="ConsPlusNormal"/>
              <w:jc w:val="both"/>
              <w:rPr>
                <w:sz w:val="24"/>
                <w:szCs w:val="24"/>
              </w:rPr>
            </w:pPr>
            <w:r w:rsidRPr="00C6527E">
              <w:rPr>
                <w:sz w:val="24"/>
                <w:szCs w:val="24"/>
              </w:rPr>
              <w:t xml:space="preserve">на 2027 год – </w:t>
            </w:r>
            <w:r w:rsidR="00F1699A">
              <w:rPr>
                <w:sz w:val="24"/>
                <w:szCs w:val="24"/>
              </w:rPr>
              <w:t>0</w:t>
            </w:r>
            <w:r w:rsidRPr="00C6527E">
              <w:rPr>
                <w:sz w:val="24"/>
                <w:szCs w:val="24"/>
              </w:rPr>
              <w:t xml:space="preserve"> руб.</w:t>
            </w:r>
          </w:p>
          <w:p w:rsidR="00642818" w:rsidRPr="00C6527E" w:rsidRDefault="00C6527E">
            <w:pPr>
              <w:pStyle w:val="ConsPlusNormal"/>
              <w:jc w:val="both"/>
              <w:rPr>
                <w:sz w:val="24"/>
                <w:szCs w:val="24"/>
              </w:rPr>
            </w:pPr>
            <w:r w:rsidRPr="00C6527E">
              <w:rPr>
                <w:sz w:val="24"/>
                <w:szCs w:val="24"/>
              </w:rPr>
              <w:t>- средства местного бюджета:</w:t>
            </w:r>
          </w:p>
          <w:p w:rsidR="00C6527E" w:rsidRPr="00C6527E" w:rsidRDefault="00C6527E" w:rsidP="00C6527E">
            <w:pPr>
              <w:pStyle w:val="ConsPlusNormal"/>
              <w:jc w:val="both"/>
              <w:rPr>
                <w:sz w:val="24"/>
                <w:szCs w:val="24"/>
              </w:rPr>
            </w:pPr>
            <w:r w:rsidRPr="00C6527E">
              <w:rPr>
                <w:sz w:val="24"/>
                <w:szCs w:val="24"/>
              </w:rPr>
              <w:t>на 2023 год – 307 246 руб.</w:t>
            </w:r>
            <w:r w:rsidR="00F1699A">
              <w:rPr>
                <w:sz w:val="24"/>
                <w:szCs w:val="24"/>
              </w:rPr>
              <w:t xml:space="preserve"> 61 коп</w:t>
            </w:r>
            <w:r w:rsidRPr="00C6527E">
              <w:rPr>
                <w:sz w:val="24"/>
                <w:szCs w:val="24"/>
              </w:rPr>
              <w:t>;</w:t>
            </w:r>
          </w:p>
          <w:p w:rsidR="00C6527E" w:rsidRPr="00C6527E" w:rsidRDefault="00C6527E" w:rsidP="00C6527E">
            <w:pPr>
              <w:pStyle w:val="ConsPlusNormal"/>
              <w:jc w:val="both"/>
              <w:rPr>
                <w:sz w:val="24"/>
                <w:szCs w:val="24"/>
              </w:rPr>
            </w:pPr>
            <w:r w:rsidRPr="00C6527E">
              <w:rPr>
                <w:sz w:val="24"/>
                <w:szCs w:val="24"/>
              </w:rPr>
              <w:t xml:space="preserve">на 2024 год – </w:t>
            </w:r>
            <w:r w:rsidR="00F1699A">
              <w:rPr>
                <w:sz w:val="24"/>
                <w:szCs w:val="24"/>
              </w:rPr>
              <w:t>0</w:t>
            </w:r>
            <w:r w:rsidRPr="00C6527E">
              <w:rPr>
                <w:sz w:val="24"/>
                <w:szCs w:val="24"/>
              </w:rPr>
              <w:t xml:space="preserve"> руб.;</w:t>
            </w:r>
          </w:p>
          <w:p w:rsidR="00C6527E" w:rsidRPr="00C6527E" w:rsidRDefault="00C6527E" w:rsidP="00C6527E">
            <w:pPr>
              <w:pStyle w:val="ConsPlusNormal"/>
              <w:jc w:val="both"/>
              <w:rPr>
                <w:sz w:val="24"/>
                <w:szCs w:val="24"/>
              </w:rPr>
            </w:pPr>
            <w:r w:rsidRPr="00C6527E">
              <w:rPr>
                <w:sz w:val="24"/>
                <w:szCs w:val="24"/>
              </w:rPr>
              <w:t xml:space="preserve">на 2025 год – </w:t>
            </w:r>
            <w:r w:rsidR="00F1699A">
              <w:rPr>
                <w:sz w:val="24"/>
                <w:szCs w:val="24"/>
              </w:rPr>
              <w:t>0</w:t>
            </w:r>
            <w:r w:rsidRPr="00C6527E">
              <w:rPr>
                <w:sz w:val="24"/>
                <w:szCs w:val="24"/>
              </w:rPr>
              <w:t xml:space="preserve"> руб.;</w:t>
            </w:r>
          </w:p>
          <w:p w:rsidR="00C6527E" w:rsidRPr="00C6527E" w:rsidRDefault="00C6527E" w:rsidP="00C6527E">
            <w:pPr>
              <w:pStyle w:val="ConsPlusNormal"/>
              <w:jc w:val="both"/>
              <w:rPr>
                <w:sz w:val="24"/>
                <w:szCs w:val="24"/>
              </w:rPr>
            </w:pPr>
            <w:r w:rsidRPr="00C6527E">
              <w:rPr>
                <w:sz w:val="24"/>
                <w:szCs w:val="24"/>
              </w:rPr>
              <w:lastRenderedPageBreak/>
              <w:t xml:space="preserve">на 2026 год – </w:t>
            </w:r>
            <w:r w:rsidR="00F1699A">
              <w:rPr>
                <w:sz w:val="24"/>
                <w:szCs w:val="24"/>
              </w:rPr>
              <w:t>0</w:t>
            </w:r>
            <w:r w:rsidRPr="00C6527E">
              <w:rPr>
                <w:sz w:val="24"/>
                <w:szCs w:val="24"/>
              </w:rPr>
              <w:t xml:space="preserve"> руб.;</w:t>
            </w:r>
          </w:p>
          <w:p w:rsidR="00C6527E" w:rsidRPr="00C6527E" w:rsidRDefault="00C6527E" w:rsidP="00C6527E">
            <w:pPr>
              <w:pStyle w:val="ConsPlusNormal"/>
              <w:jc w:val="both"/>
              <w:rPr>
                <w:sz w:val="24"/>
                <w:szCs w:val="24"/>
              </w:rPr>
            </w:pPr>
            <w:r w:rsidRPr="00C6527E">
              <w:rPr>
                <w:sz w:val="24"/>
                <w:szCs w:val="24"/>
              </w:rPr>
              <w:t xml:space="preserve">на 2027 год – </w:t>
            </w:r>
            <w:r w:rsidR="00F1699A">
              <w:rPr>
                <w:sz w:val="24"/>
                <w:szCs w:val="24"/>
              </w:rPr>
              <w:t>0</w:t>
            </w:r>
            <w:r w:rsidRPr="00C6527E">
              <w:rPr>
                <w:sz w:val="24"/>
                <w:szCs w:val="24"/>
              </w:rPr>
              <w:t xml:space="preserve"> руб.</w:t>
            </w:r>
          </w:p>
          <w:p w:rsidR="00C6527E" w:rsidRPr="00C6527E" w:rsidRDefault="00C6527E">
            <w:pPr>
              <w:pStyle w:val="ConsPlusNormal"/>
              <w:jc w:val="both"/>
              <w:rPr>
                <w:sz w:val="24"/>
                <w:szCs w:val="24"/>
              </w:rPr>
            </w:pPr>
          </w:p>
        </w:tc>
      </w:tr>
      <w:tr w:rsidR="00642818" w:rsidRPr="00C6527E" w:rsidTr="00AE0D37">
        <w:tc>
          <w:tcPr>
            <w:tcW w:w="2268" w:type="dxa"/>
          </w:tcPr>
          <w:p w:rsidR="00642818" w:rsidRPr="00C6527E" w:rsidRDefault="00642818">
            <w:pPr>
              <w:pStyle w:val="ConsPlusNormal"/>
              <w:rPr>
                <w:sz w:val="24"/>
                <w:szCs w:val="24"/>
              </w:rPr>
            </w:pPr>
            <w:r w:rsidRPr="00C6527E">
              <w:rPr>
                <w:sz w:val="24"/>
                <w:szCs w:val="24"/>
              </w:rPr>
              <w:lastRenderedPageBreak/>
              <w:t>Ожидаемые результаты реализации муниципальной программы</w:t>
            </w:r>
          </w:p>
        </w:tc>
        <w:tc>
          <w:tcPr>
            <w:tcW w:w="7508" w:type="dxa"/>
          </w:tcPr>
          <w:p w:rsidR="00642818" w:rsidRPr="00C6527E" w:rsidRDefault="00C6527E" w:rsidP="00C6527E">
            <w:pPr>
              <w:pStyle w:val="ConsPlusNormal"/>
              <w:jc w:val="both"/>
              <w:rPr>
                <w:sz w:val="24"/>
                <w:szCs w:val="24"/>
              </w:rPr>
            </w:pPr>
            <w:r w:rsidRPr="00C6527E">
              <w:rPr>
                <w:sz w:val="24"/>
                <w:szCs w:val="24"/>
              </w:rPr>
              <w:t>О</w:t>
            </w:r>
            <w:r w:rsidR="00642818" w:rsidRPr="00C6527E">
              <w:rPr>
                <w:sz w:val="24"/>
                <w:szCs w:val="24"/>
              </w:rPr>
              <w:t>рганиз</w:t>
            </w:r>
            <w:r w:rsidRPr="00C6527E">
              <w:rPr>
                <w:sz w:val="24"/>
                <w:szCs w:val="24"/>
              </w:rPr>
              <w:t>ация</w:t>
            </w:r>
            <w:r w:rsidR="005B285E" w:rsidRPr="00C6527E">
              <w:rPr>
                <w:sz w:val="24"/>
                <w:szCs w:val="24"/>
              </w:rPr>
              <w:t xml:space="preserve"> </w:t>
            </w:r>
            <w:r w:rsidRPr="00C6527E">
              <w:rPr>
                <w:sz w:val="24"/>
                <w:szCs w:val="24"/>
              </w:rPr>
              <w:t>регулярных перевозок</w:t>
            </w:r>
            <w:r w:rsidR="005B285E" w:rsidRPr="00C6527E">
              <w:rPr>
                <w:sz w:val="24"/>
                <w:szCs w:val="24"/>
              </w:rPr>
              <w:t xml:space="preserve"> </w:t>
            </w:r>
            <w:r w:rsidRPr="00C6527E">
              <w:rPr>
                <w:sz w:val="24"/>
                <w:szCs w:val="24"/>
              </w:rPr>
              <w:t xml:space="preserve">пассажиров и багажа по маршрутам регулярных перевозок в городе Куйбышеве Куйбышевского района Новосибирской области </w:t>
            </w:r>
            <w:r w:rsidR="005B285E" w:rsidRPr="00C6527E">
              <w:rPr>
                <w:sz w:val="24"/>
                <w:szCs w:val="24"/>
              </w:rPr>
              <w:t>по маршрутам:</w:t>
            </w:r>
          </w:p>
          <w:p w:rsidR="00C6527E" w:rsidRPr="00C6527E" w:rsidRDefault="00C6527E" w:rsidP="00C6527E">
            <w:pPr>
              <w:rPr>
                <w:sz w:val="24"/>
                <w:szCs w:val="24"/>
              </w:rPr>
            </w:pPr>
            <w:r w:rsidRPr="00C6527E">
              <w:rPr>
                <w:sz w:val="24"/>
                <w:szCs w:val="24"/>
              </w:rPr>
              <w:t>- маршрут № 1 Радужная-КХЗ</w:t>
            </w:r>
          </w:p>
          <w:p w:rsidR="00C6527E" w:rsidRPr="00C6527E" w:rsidRDefault="00C6527E" w:rsidP="00C6527E">
            <w:pPr>
              <w:rPr>
                <w:sz w:val="24"/>
                <w:szCs w:val="24"/>
              </w:rPr>
            </w:pPr>
            <w:r w:rsidRPr="00C6527E">
              <w:rPr>
                <w:sz w:val="24"/>
                <w:szCs w:val="24"/>
              </w:rPr>
              <w:t xml:space="preserve">- маршрут № 1 </w:t>
            </w:r>
            <w:proofErr w:type="spellStart"/>
            <w:r w:rsidRPr="00C6527E">
              <w:rPr>
                <w:sz w:val="24"/>
                <w:szCs w:val="24"/>
              </w:rPr>
              <w:t>фишмен</w:t>
            </w:r>
            <w:proofErr w:type="spellEnd"/>
            <w:r w:rsidRPr="00C6527E">
              <w:rPr>
                <w:sz w:val="24"/>
                <w:szCs w:val="24"/>
              </w:rPr>
              <w:t xml:space="preserve"> Радужная-</w:t>
            </w:r>
            <w:proofErr w:type="spellStart"/>
            <w:r w:rsidRPr="00C6527E">
              <w:rPr>
                <w:sz w:val="24"/>
                <w:szCs w:val="24"/>
              </w:rPr>
              <w:t>Фишмен</w:t>
            </w:r>
            <w:proofErr w:type="spellEnd"/>
            <w:r w:rsidRPr="00C6527E">
              <w:rPr>
                <w:sz w:val="24"/>
                <w:szCs w:val="24"/>
              </w:rPr>
              <w:t>-КХЗ</w:t>
            </w:r>
          </w:p>
          <w:p w:rsidR="00C6527E" w:rsidRPr="00C6527E" w:rsidRDefault="00C6527E" w:rsidP="00C6527E">
            <w:pPr>
              <w:rPr>
                <w:sz w:val="24"/>
                <w:szCs w:val="24"/>
              </w:rPr>
            </w:pPr>
            <w:r w:rsidRPr="00C6527E">
              <w:rPr>
                <w:sz w:val="24"/>
                <w:szCs w:val="24"/>
              </w:rPr>
              <w:t>- маршрут № 1У Радужная-</w:t>
            </w:r>
            <w:proofErr w:type="spellStart"/>
            <w:r w:rsidRPr="00C6527E">
              <w:rPr>
                <w:sz w:val="24"/>
                <w:szCs w:val="24"/>
              </w:rPr>
              <w:t>Горбольница</w:t>
            </w:r>
            <w:proofErr w:type="spellEnd"/>
          </w:p>
          <w:p w:rsidR="00C6527E" w:rsidRPr="00C6527E" w:rsidRDefault="00C6527E" w:rsidP="00C6527E">
            <w:pPr>
              <w:rPr>
                <w:sz w:val="24"/>
                <w:szCs w:val="24"/>
              </w:rPr>
            </w:pPr>
            <w:r w:rsidRPr="00C6527E">
              <w:rPr>
                <w:sz w:val="24"/>
                <w:szCs w:val="24"/>
              </w:rPr>
              <w:t>- маршрут № 1У шлюз Радужная-</w:t>
            </w:r>
            <w:proofErr w:type="spellStart"/>
            <w:r w:rsidRPr="00C6527E">
              <w:rPr>
                <w:sz w:val="24"/>
                <w:szCs w:val="24"/>
              </w:rPr>
              <w:t>Горбольница</w:t>
            </w:r>
            <w:proofErr w:type="spellEnd"/>
            <w:r w:rsidRPr="00C6527E">
              <w:rPr>
                <w:sz w:val="24"/>
                <w:szCs w:val="24"/>
              </w:rPr>
              <w:t>-с/о «Строитель»</w:t>
            </w:r>
          </w:p>
          <w:p w:rsidR="00C6527E" w:rsidRPr="00C6527E" w:rsidRDefault="00C6527E" w:rsidP="00C6527E">
            <w:pPr>
              <w:rPr>
                <w:sz w:val="24"/>
                <w:szCs w:val="24"/>
              </w:rPr>
            </w:pPr>
            <w:r w:rsidRPr="00C6527E">
              <w:rPr>
                <w:sz w:val="24"/>
                <w:szCs w:val="24"/>
              </w:rPr>
              <w:t>- маршрут № 2 Совхозная-КХЗ</w:t>
            </w:r>
          </w:p>
          <w:p w:rsidR="00C6527E" w:rsidRPr="00C6527E" w:rsidRDefault="00C6527E" w:rsidP="00C6527E">
            <w:pPr>
              <w:rPr>
                <w:sz w:val="24"/>
                <w:szCs w:val="24"/>
              </w:rPr>
            </w:pPr>
            <w:r w:rsidRPr="00C6527E">
              <w:rPr>
                <w:sz w:val="24"/>
                <w:szCs w:val="24"/>
              </w:rPr>
              <w:t>- маршрут № 2к Кладбище-Центр-КХЗ</w:t>
            </w:r>
          </w:p>
          <w:p w:rsidR="00C6527E" w:rsidRPr="00C6527E" w:rsidRDefault="00C6527E" w:rsidP="00C6527E">
            <w:pPr>
              <w:rPr>
                <w:sz w:val="24"/>
                <w:szCs w:val="24"/>
              </w:rPr>
            </w:pPr>
            <w:r w:rsidRPr="00C6527E">
              <w:rPr>
                <w:sz w:val="24"/>
                <w:szCs w:val="24"/>
              </w:rPr>
              <w:t>- маршрут № 2У Кладбище-Центр-</w:t>
            </w:r>
            <w:proofErr w:type="spellStart"/>
            <w:r w:rsidRPr="00C6527E">
              <w:rPr>
                <w:sz w:val="24"/>
                <w:szCs w:val="24"/>
              </w:rPr>
              <w:t>Горбольница</w:t>
            </w:r>
            <w:proofErr w:type="spellEnd"/>
          </w:p>
          <w:p w:rsidR="00C6527E" w:rsidRPr="00C6527E" w:rsidRDefault="00C6527E" w:rsidP="00C6527E">
            <w:pPr>
              <w:rPr>
                <w:sz w:val="24"/>
                <w:szCs w:val="24"/>
              </w:rPr>
            </w:pPr>
            <w:r w:rsidRPr="00C6527E">
              <w:rPr>
                <w:sz w:val="24"/>
                <w:szCs w:val="24"/>
              </w:rPr>
              <w:t>- маршрут № 3 Очистные-</w:t>
            </w:r>
            <w:proofErr w:type="spellStart"/>
            <w:r w:rsidRPr="00C6527E">
              <w:rPr>
                <w:sz w:val="24"/>
                <w:szCs w:val="24"/>
              </w:rPr>
              <w:t>Горбольница</w:t>
            </w:r>
            <w:proofErr w:type="spellEnd"/>
          </w:p>
          <w:p w:rsidR="00C6527E" w:rsidRPr="00C6527E" w:rsidRDefault="00C6527E" w:rsidP="00C6527E">
            <w:pPr>
              <w:rPr>
                <w:sz w:val="24"/>
                <w:szCs w:val="24"/>
              </w:rPr>
            </w:pPr>
            <w:r w:rsidRPr="00C6527E">
              <w:rPr>
                <w:sz w:val="24"/>
                <w:szCs w:val="24"/>
              </w:rPr>
              <w:t>- маршрут № 4 Телецентр-КХЗ</w:t>
            </w:r>
          </w:p>
          <w:p w:rsidR="00C6527E" w:rsidRPr="00C6527E" w:rsidRDefault="00C6527E" w:rsidP="00C6527E">
            <w:pPr>
              <w:rPr>
                <w:sz w:val="24"/>
                <w:szCs w:val="24"/>
              </w:rPr>
            </w:pPr>
            <w:r w:rsidRPr="00C6527E">
              <w:rPr>
                <w:sz w:val="24"/>
                <w:szCs w:val="24"/>
              </w:rPr>
              <w:t>- маршрут № 4.1 Телецентр-КХЗ-с/о «Северянка»</w:t>
            </w:r>
          </w:p>
          <w:p w:rsidR="00C6527E" w:rsidRPr="00C6527E" w:rsidRDefault="00C6527E" w:rsidP="00C6527E">
            <w:pPr>
              <w:rPr>
                <w:sz w:val="24"/>
                <w:szCs w:val="24"/>
              </w:rPr>
            </w:pPr>
            <w:r w:rsidRPr="00C6527E">
              <w:rPr>
                <w:sz w:val="24"/>
                <w:szCs w:val="24"/>
              </w:rPr>
              <w:t>- маршрут № 4А Центр-Сады КХЗ</w:t>
            </w:r>
          </w:p>
          <w:p w:rsidR="00C6527E" w:rsidRPr="00C6527E" w:rsidRDefault="00C6527E" w:rsidP="00C6527E">
            <w:pPr>
              <w:rPr>
                <w:sz w:val="24"/>
                <w:szCs w:val="24"/>
              </w:rPr>
            </w:pPr>
            <w:r w:rsidRPr="00C6527E">
              <w:rPr>
                <w:sz w:val="24"/>
                <w:szCs w:val="24"/>
              </w:rPr>
              <w:t>- маршрут № 5 Центр-Нагорное</w:t>
            </w:r>
          </w:p>
          <w:p w:rsidR="00C6527E" w:rsidRPr="00C6527E" w:rsidRDefault="00C6527E" w:rsidP="00C6527E">
            <w:pPr>
              <w:rPr>
                <w:sz w:val="24"/>
                <w:szCs w:val="24"/>
              </w:rPr>
            </w:pPr>
            <w:r w:rsidRPr="00C6527E">
              <w:rPr>
                <w:sz w:val="24"/>
                <w:szCs w:val="24"/>
              </w:rPr>
              <w:t xml:space="preserve">- маршрут № 5.1 </w:t>
            </w:r>
            <w:proofErr w:type="spellStart"/>
            <w:r w:rsidRPr="00C6527E">
              <w:rPr>
                <w:sz w:val="24"/>
                <w:szCs w:val="24"/>
              </w:rPr>
              <w:t>Каолви</w:t>
            </w:r>
            <w:proofErr w:type="spellEnd"/>
            <w:r w:rsidRPr="00C6527E">
              <w:rPr>
                <w:sz w:val="24"/>
                <w:szCs w:val="24"/>
              </w:rPr>
              <w:t>-Центр-Нагорное</w:t>
            </w:r>
          </w:p>
          <w:p w:rsidR="00C6527E" w:rsidRPr="00C6527E" w:rsidRDefault="00C6527E" w:rsidP="00C6527E">
            <w:pPr>
              <w:rPr>
                <w:sz w:val="24"/>
                <w:szCs w:val="24"/>
              </w:rPr>
            </w:pPr>
            <w:r w:rsidRPr="00C6527E">
              <w:rPr>
                <w:sz w:val="24"/>
                <w:szCs w:val="24"/>
              </w:rPr>
              <w:t>- маршрут № 5А СТО-Светлая</w:t>
            </w:r>
          </w:p>
          <w:p w:rsidR="00C6527E" w:rsidRPr="00C6527E" w:rsidRDefault="00C6527E" w:rsidP="00C6527E">
            <w:pPr>
              <w:rPr>
                <w:sz w:val="24"/>
                <w:szCs w:val="24"/>
              </w:rPr>
            </w:pPr>
            <w:r w:rsidRPr="00C6527E">
              <w:rPr>
                <w:sz w:val="24"/>
                <w:szCs w:val="24"/>
              </w:rPr>
              <w:t>- маршрут № 6 Очистные-БТЭЦ</w:t>
            </w:r>
          </w:p>
          <w:p w:rsidR="00C6527E" w:rsidRPr="00C6527E" w:rsidRDefault="00C6527E" w:rsidP="00C6527E">
            <w:pPr>
              <w:rPr>
                <w:sz w:val="24"/>
                <w:szCs w:val="24"/>
              </w:rPr>
            </w:pPr>
            <w:r w:rsidRPr="00C6527E">
              <w:rPr>
                <w:sz w:val="24"/>
                <w:szCs w:val="24"/>
              </w:rPr>
              <w:t>- маршрут № 7 Энергетик-СТО</w:t>
            </w:r>
          </w:p>
          <w:p w:rsidR="00C6527E" w:rsidRPr="00C6527E" w:rsidRDefault="00C6527E" w:rsidP="00C6527E">
            <w:pPr>
              <w:rPr>
                <w:sz w:val="24"/>
                <w:szCs w:val="24"/>
              </w:rPr>
            </w:pPr>
            <w:r w:rsidRPr="00C6527E">
              <w:rPr>
                <w:sz w:val="24"/>
                <w:szCs w:val="24"/>
              </w:rPr>
              <w:t>- маршрут № 7А Энергетик-</w:t>
            </w:r>
            <w:proofErr w:type="spellStart"/>
            <w:r w:rsidRPr="00C6527E">
              <w:rPr>
                <w:sz w:val="24"/>
                <w:szCs w:val="24"/>
              </w:rPr>
              <w:t>Горбольница</w:t>
            </w:r>
            <w:proofErr w:type="spellEnd"/>
          </w:p>
          <w:p w:rsidR="00C6527E" w:rsidRPr="00C6527E" w:rsidRDefault="00C6527E" w:rsidP="00C6527E">
            <w:pPr>
              <w:rPr>
                <w:sz w:val="24"/>
                <w:szCs w:val="24"/>
              </w:rPr>
            </w:pPr>
            <w:r w:rsidRPr="00C6527E">
              <w:rPr>
                <w:sz w:val="24"/>
                <w:szCs w:val="24"/>
              </w:rPr>
              <w:t>- маршрут № 7А шлюз Энергетик-с/о «Строитель»</w:t>
            </w:r>
          </w:p>
          <w:p w:rsidR="00C6527E" w:rsidRPr="00C6527E" w:rsidRDefault="00C6527E" w:rsidP="00C6527E">
            <w:pPr>
              <w:rPr>
                <w:sz w:val="24"/>
                <w:szCs w:val="24"/>
              </w:rPr>
            </w:pPr>
            <w:r w:rsidRPr="00C6527E">
              <w:rPr>
                <w:sz w:val="24"/>
                <w:szCs w:val="24"/>
              </w:rPr>
              <w:t>- маршрут № 172 Куйбышев-ж/д вокзал-Куйбышев</w:t>
            </w:r>
          </w:p>
          <w:p w:rsidR="00C6527E" w:rsidRPr="00C6527E" w:rsidRDefault="00C6527E" w:rsidP="00C6527E">
            <w:pPr>
              <w:rPr>
                <w:sz w:val="24"/>
                <w:szCs w:val="24"/>
              </w:rPr>
            </w:pPr>
            <w:r w:rsidRPr="00C6527E">
              <w:rPr>
                <w:sz w:val="24"/>
                <w:szCs w:val="24"/>
              </w:rPr>
              <w:t>- маршрут № 173 Центр-</w:t>
            </w:r>
            <w:proofErr w:type="spellStart"/>
            <w:r w:rsidRPr="00C6527E">
              <w:rPr>
                <w:sz w:val="24"/>
                <w:szCs w:val="24"/>
              </w:rPr>
              <w:t>Абрамово</w:t>
            </w:r>
            <w:proofErr w:type="spellEnd"/>
          </w:p>
          <w:p w:rsidR="00C6527E" w:rsidRPr="00C6527E" w:rsidRDefault="00C6527E" w:rsidP="00C6527E">
            <w:pPr>
              <w:rPr>
                <w:sz w:val="24"/>
                <w:szCs w:val="24"/>
              </w:rPr>
            </w:pPr>
            <w:r w:rsidRPr="00C6527E">
              <w:rPr>
                <w:sz w:val="24"/>
                <w:szCs w:val="24"/>
              </w:rPr>
              <w:t>- маршрут № 173г Центр-</w:t>
            </w:r>
            <w:proofErr w:type="spellStart"/>
            <w:r w:rsidRPr="00C6527E">
              <w:rPr>
                <w:sz w:val="24"/>
                <w:szCs w:val="24"/>
              </w:rPr>
              <w:t>Абрамово</w:t>
            </w:r>
            <w:proofErr w:type="spellEnd"/>
            <w:r w:rsidRPr="00C6527E">
              <w:rPr>
                <w:sz w:val="24"/>
                <w:szCs w:val="24"/>
              </w:rPr>
              <w:t>-</w:t>
            </w:r>
            <w:proofErr w:type="spellStart"/>
            <w:r w:rsidRPr="00C6527E">
              <w:rPr>
                <w:sz w:val="24"/>
                <w:szCs w:val="24"/>
              </w:rPr>
              <w:t>Горбольница</w:t>
            </w:r>
            <w:proofErr w:type="spellEnd"/>
          </w:p>
        </w:tc>
      </w:tr>
    </w:tbl>
    <w:p w:rsidR="00642818" w:rsidRPr="00AE0D37" w:rsidRDefault="00642818">
      <w:pPr>
        <w:pStyle w:val="ConsPlusNormal"/>
        <w:jc w:val="both"/>
        <w:rPr>
          <w:sz w:val="28"/>
          <w:szCs w:val="28"/>
        </w:rPr>
      </w:pPr>
    </w:p>
    <w:p w:rsidR="00642818" w:rsidRPr="00C6527E" w:rsidRDefault="00642818">
      <w:pPr>
        <w:pStyle w:val="ConsPlusTitle"/>
        <w:ind w:firstLine="540"/>
        <w:jc w:val="both"/>
        <w:outlineLvl w:val="1"/>
        <w:rPr>
          <w:sz w:val="24"/>
          <w:szCs w:val="24"/>
        </w:rPr>
      </w:pPr>
      <w:r w:rsidRPr="00C6527E">
        <w:rPr>
          <w:sz w:val="24"/>
          <w:szCs w:val="24"/>
        </w:rPr>
        <w:t>2. Общая характеристика сферы реализации муниципальной программы, в том числе основных проблем, и прогноз ее развития.</w:t>
      </w:r>
    </w:p>
    <w:p w:rsidR="00642818" w:rsidRPr="00023EAD" w:rsidRDefault="00642818" w:rsidP="00023EAD">
      <w:pPr>
        <w:pStyle w:val="ConsPlusNormal"/>
        <w:ind w:firstLine="540"/>
        <w:jc w:val="both"/>
        <w:rPr>
          <w:sz w:val="24"/>
          <w:szCs w:val="24"/>
        </w:rPr>
      </w:pPr>
      <w:r w:rsidRPr="00C6527E">
        <w:rPr>
          <w:sz w:val="24"/>
          <w:szCs w:val="24"/>
        </w:rPr>
        <w:t xml:space="preserve">В соответствии с Федеральным </w:t>
      </w:r>
      <w:hyperlink r:id="rId5" w:history="1">
        <w:r w:rsidRPr="00795C8E">
          <w:rPr>
            <w:sz w:val="24"/>
            <w:szCs w:val="24"/>
          </w:rPr>
          <w:t>законом</w:t>
        </w:r>
      </w:hyperlink>
      <w:r w:rsidRPr="00795C8E">
        <w:rPr>
          <w:sz w:val="24"/>
          <w:szCs w:val="24"/>
        </w:rPr>
        <w:t xml:space="preserve"> </w:t>
      </w:r>
      <w:r w:rsidRPr="00C6527E">
        <w:rPr>
          <w:sz w:val="24"/>
          <w:szCs w:val="24"/>
        </w:rPr>
        <w:t>от 06.10.2003 N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w:t>
      </w:r>
      <w:r w:rsidR="005B285E" w:rsidRPr="00C6527E">
        <w:rPr>
          <w:sz w:val="24"/>
          <w:szCs w:val="24"/>
        </w:rPr>
        <w:t xml:space="preserve">ания населения </w:t>
      </w:r>
      <w:r w:rsidRPr="00C6527E">
        <w:rPr>
          <w:sz w:val="24"/>
          <w:szCs w:val="24"/>
        </w:rPr>
        <w:t xml:space="preserve"> </w:t>
      </w:r>
      <w:r w:rsidR="005B285E" w:rsidRPr="00C6527E">
        <w:rPr>
          <w:sz w:val="24"/>
          <w:szCs w:val="24"/>
        </w:rPr>
        <w:t>в границах поселения</w:t>
      </w:r>
      <w:r w:rsidRPr="00C6527E">
        <w:rPr>
          <w:sz w:val="24"/>
          <w:szCs w:val="24"/>
        </w:rPr>
        <w:t xml:space="preserve"> являются вопросами местног</w:t>
      </w:r>
      <w:r w:rsidR="005B285E" w:rsidRPr="00C6527E">
        <w:rPr>
          <w:sz w:val="24"/>
          <w:szCs w:val="24"/>
        </w:rPr>
        <w:t>о значения муниципального образования</w:t>
      </w:r>
      <w:r w:rsidRPr="00C6527E">
        <w:rPr>
          <w:sz w:val="24"/>
          <w:szCs w:val="24"/>
        </w:rPr>
        <w:t xml:space="preserve">. </w:t>
      </w:r>
      <w:r w:rsidRPr="00023EAD">
        <w:rPr>
          <w:sz w:val="24"/>
          <w:szCs w:val="24"/>
        </w:rPr>
        <w:t xml:space="preserve">На территории </w:t>
      </w:r>
      <w:r w:rsidR="005B285E" w:rsidRPr="00023EAD">
        <w:rPr>
          <w:sz w:val="24"/>
          <w:szCs w:val="24"/>
        </w:rPr>
        <w:t>г. Куйбышева</w:t>
      </w:r>
      <w:r w:rsidRPr="00023EAD">
        <w:rPr>
          <w:sz w:val="24"/>
          <w:szCs w:val="24"/>
        </w:rPr>
        <w:t xml:space="preserve"> организовано транспортное обслуживание населения </w:t>
      </w:r>
      <w:r w:rsidR="00795C8E" w:rsidRPr="00023EAD">
        <w:rPr>
          <w:sz w:val="24"/>
          <w:szCs w:val="24"/>
        </w:rPr>
        <w:t>автомобильным видом транспорта.</w:t>
      </w:r>
      <w:r w:rsidRPr="00023EAD">
        <w:rPr>
          <w:sz w:val="24"/>
          <w:szCs w:val="24"/>
        </w:rPr>
        <w:t xml:space="preserve"> </w:t>
      </w:r>
    </w:p>
    <w:p w:rsidR="00642818" w:rsidRPr="00023EAD" w:rsidRDefault="00023EAD" w:rsidP="00023EAD">
      <w:pPr>
        <w:pStyle w:val="ConsPlusNormal"/>
        <w:ind w:firstLine="540"/>
        <w:jc w:val="both"/>
        <w:rPr>
          <w:sz w:val="24"/>
          <w:szCs w:val="24"/>
        </w:rPr>
      </w:pPr>
      <w:r>
        <w:rPr>
          <w:sz w:val="24"/>
          <w:szCs w:val="24"/>
        </w:rPr>
        <w:t>Перевозка пассажиров и багажа</w:t>
      </w:r>
      <w:r w:rsidR="00642818" w:rsidRPr="00023EAD">
        <w:rPr>
          <w:sz w:val="24"/>
          <w:szCs w:val="24"/>
        </w:rPr>
        <w:t xml:space="preserve"> автомобильным </w:t>
      </w:r>
      <w:r w:rsidR="00642818" w:rsidRPr="00C6527E">
        <w:rPr>
          <w:sz w:val="24"/>
          <w:szCs w:val="24"/>
        </w:rPr>
        <w:t xml:space="preserve">транспортом на территории </w:t>
      </w:r>
      <w:r w:rsidR="005B285E" w:rsidRPr="00C6527E">
        <w:rPr>
          <w:sz w:val="24"/>
          <w:szCs w:val="24"/>
        </w:rPr>
        <w:t>г.</w:t>
      </w:r>
      <w:r>
        <w:rPr>
          <w:sz w:val="24"/>
          <w:szCs w:val="24"/>
        </w:rPr>
        <w:t xml:space="preserve"> </w:t>
      </w:r>
      <w:r w:rsidR="005B285E" w:rsidRPr="00C6527E">
        <w:rPr>
          <w:sz w:val="24"/>
          <w:szCs w:val="24"/>
        </w:rPr>
        <w:t>Куйбышева</w:t>
      </w:r>
      <w:r w:rsidR="00642818" w:rsidRPr="00C6527E">
        <w:rPr>
          <w:sz w:val="24"/>
          <w:szCs w:val="24"/>
        </w:rPr>
        <w:t xml:space="preserve"> </w:t>
      </w:r>
      <w:r w:rsidR="00642818" w:rsidRPr="00023EAD">
        <w:rPr>
          <w:sz w:val="24"/>
          <w:szCs w:val="24"/>
        </w:rPr>
        <w:t xml:space="preserve">осуществляются в соответствии с Федеральным </w:t>
      </w:r>
      <w:hyperlink r:id="rId6" w:history="1">
        <w:r w:rsidR="00642818" w:rsidRPr="00023EAD">
          <w:rPr>
            <w:sz w:val="24"/>
            <w:szCs w:val="24"/>
          </w:rPr>
          <w:t>законом</w:t>
        </w:r>
      </w:hyperlink>
      <w:r w:rsidR="00642818" w:rsidRPr="00023EAD">
        <w:rPr>
          <w:sz w:val="24"/>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Реестр</w:t>
      </w:r>
      <w:r w:rsidRPr="00023EAD">
        <w:rPr>
          <w:sz w:val="24"/>
          <w:szCs w:val="24"/>
        </w:rPr>
        <w:t>ом</w:t>
      </w:r>
      <w:r w:rsidR="00642818" w:rsidRPr="00023EAD">
        <w:rPr>
          <w:sz w:val="24"/>
          <w:szCs w:val="24"/>
        </w:rPr>
        <w:t xml:space="preserve"> муниципальных маршрутов утвержден</w:t>
      </w:r>
      <w:r w:rsidRPr="00023EAD">
        <w:rPr>
          <w:sz w:val="24"/>
          <w:szCs w:val="24"/>
        </w:rPr>
        <w:t>ным</w:t>
      </w:r>
      <w:r w:rsidR="00642818" w:rsidRPr="00023EAD">
        <w:rPr>
          <w:sz w:val="24"/>
          <w:szCs w:val="24"/>
        </w:rPr>
        <w:t xml:space="preserve"> </w:t>
      </w:r>
      <w:hyperlink r:id="rId7" w:history="1">
        <w:r w:rsidR="00642818" w:rsidRPr="00023EAD">
          <w:rPr>
            <w:sz w:val="24"/>
            <w:szCs w:val="24"/>
          </w:rPr>
          <w:t>постановлением</w:t>
        </w:r>
      </w:hyperlink>
      <w:r w:rsidR="00642818" w:rsidRPr="00023EAD">
        <w:rPr>
          <w:sz w:val="24"/>
          <w:szCs w:val="24"/>
        </w:rPr>
        <w:t xml:space="preserve"> администрации </w:t>
      </w:r>
      <w:r w:rsidR="005B285E" w:rsidRPr="00023EAD">
        <w:rPr>
          <w:sz w:val="24"/>
          <w:szCs w:val="24"/>
        </w:rPr>
        <w:t>г</w:t>
      </w:r>
      <w:r w:rsidRPr="00023EAD">
        <w:rPr>
          <w:sz w:val="24"/>
          <w:szCs w:val="24"/>
        </w:rPr>
        <w:t xml:space="preserve">орода </w:t>
      </w:r>
      <w:r w:rsidR="005B285E" w:rsidRPr="00023EAD">
        <w:rPr>
          <w:sz w:val="24"/>
          <w:szCs w:val="24"/>
        </w:rPr>
        <w:t>Куйбышева</w:t>
      </w:r>
      <w:r w:rsidR="00642818" w:rsidRPr="00023EAD">
        <w:rPr>
          <w:sz w:val="24"/>
          <w:szCs w:val="24"/>
        </w:rPr>
        <w:t xml:space="preserve"> от </w:t>
      </w:r>
      <w:r w:rsidRPr="00023EAD">
        <w:rPr>
          <w:sz w:val="24"/>
          <w:szCs w:val="24"/>
        </w:rPr>
        <w:t>28</w:t>
      </w:r>
      <w:r w:rsidR="00642818" w:rsidRPr="00023EAD">
        <w:rPr>
          <w:sz w:val="24"/>
          <w:szCs w:val="24"/>
        </w:rPr>
        <w:t>.</w:t>
      </w:r>
      <w:r w:rsidRPr="00023EAD">
        <w:rPr>
          <w:sz w:val="24"/>
          <w:szCs w:val="24"/>
        </w:rPr>
        <w:t>02</w:t>
      </w:r>
      <w:r w:rsidR="00642818" w:rsidRPr="00023EAD">
        <w:rPr>
          <w:sz w:val="24"/>
          <w:szCs w:val="24"/>
        </w:rPr>
        <w:t>.201</w:t>
      </w:r>
      <w:r w:rsidRPr="00023EAD">
        <w:rPr>
          <w:sz w:val="24"/>
          <w:szCs w:val="24"/>
        </w:rPr>
        <w:t>7</w:t>
      </w:r>
      <w:r w:rsidR="00642818" w:rsidRPr="00023EAD">
        <w:rPr>
          <w:sz w:val="24"/>
          <w:szCs w:val="24"/>
        </w:rPr>
        <w:t xml:space="preserve"> </w:t>
      </w:r>
      <w:r w:rsidRPr="00023EAD">
        <w:rPr>
          <w:sz w:val="24"/>
          <w:szCs w:val="24"/>
        </w:rPr>
        <w:t>№</w:t>
      </w:r>
      <w:r w:rsidR="00642818" w:rsidRPr="00023EAD">
        <w:rPr>
          <w:sz w:val="24"/>
          <w:szCs w:val="24"/>
        </w:rPr>
        <w:t xml:space="preserve"> </w:t>
      </w:r>
      <w:r w:rsidRPr="00023EAD">
        <w:rPr>
          <w:sz w:val="24"/>
          <w:szCs w:val="24"/>
        </w:rPr>
        <w:t>241</w:t>
      </w:r>
      <w:r w:rsidR="00642818" w:rsidRPr="00023EAD">
        <w:rPr>
          <w:sz w:val="24"/>
          <w:szCs w:val="24"/>
        </w:rPr>
        <w:t xml:space="preserve"> с последующими изменениями.</w:t>
      </w:r>
    </w:p>
    <w:p w:rsidR="00642818" w:rsidRPr="00023EAD" w:rsidRDefault="00642818" w:rsidP="00023EAD">
      <w:pPr>
        <w:pStyle w:val="ConsPlusNormal"/>
        <w:ind w:firstLine="540"/>
        <w:jc w:val="both"/>
        <w:rPr>
          <w:sz w:val="24"/>
          <w:szCs w:val="24"/>
        </w:rPr>
      </w:pPr>
      <w:r w:rsidRPr="00023EAD">
        <w:rPr>
          <w:sz w:val="24"/>
          <w:szCs w:val="24"/>
        </w:rPr>
        <w:t>Обслуживание населения автомобильным транспортом произво</w:t>
      </w:r>
      <w:r w:rsidR="005B285E" w:rsidRPr="00023EAD">
        <w:rPr>
          <w:sz w:val="24"/>
          <w:szCs w:val="24"/>
        </w:rPr>
        <w:t>дится по муниципальн</w:t>
      </w:r>
      <w:r w:rsidR="00023EAD" w:rsidRPr="00023EAD">
        <w:rPr>
          <w:sz w:val="24"/>
          <w:szCs w:val="24"/>
        </w:rPr>
        <w:t>ым</w:t>
      </w:r>
      <w:r w:rsidR="005B285E" w:rsidRPr="00023EAD">
        <w:rPr>
          <w:sz w:val="24"/>
          <w:szCs w:val="24"/>
        </w:rPr>
        <w:t xml:space="preserve"> маршрутам:</w:t>
      </w:r>
    </w:p>
    <w:p w:rsidR="00023EAD" w:rsidRPr="00C6527E" w:rsidRDefault="00023EAD" w:rsidP="00023EAD">
      <w:pPr>
        <w:rPr>
          <w:sz w:val="24"/>
          <w:szCs w:val="24"/>
        </w:rPr>
      </w:pPr>
      <w:r w:rsidRPr="00C6527E">
        <w:rPr>
          <w:sz w:val="24"/>
          <w:szCs w:val="24"/>
        </w:rPr>
        <w:t>- маршрут № 1 Радужная-КХЗ</w:t>
      </w:r>
    </w:p>
    <w:p w:rsidR="00023EAD" w:rsidRPr="00C6527E" w:rsidRDefault="00023EAD" w:rsidP="00023EAD">
      <w:pPr>
        <w:rPr>
          <w:sz w:val="24"/>
          <w:szCs w:val="24"/>
        </w:rPr>
      </w:pPr>
      <w:r w:rsidRPr="00C6527E">
        <w:rPr>
          <w:sz w:val="24"/>
          <w:szCs w:val="24"/>
        </w:rPr>
        <w:t xml:space="preserve">- маршрут № 1 </w:t>
      </w:r>
      <w:proofErr w:type="spellStart"/>
      <w:r w:rsidRPr="00C6527E">
        <w:rPr>
          <w:sz w:val="24"/>
          <w:szCs w:val="24"/>
        </w:rPr>
        <w:t>фишмен</w:t>
      </w:r>
      <w:proofErr w:type="spellEnd"/>
      <w:r w:rsidRPr="00C6527E">
        <w:rPr>
          <w:sz w:val="24"/>
          <w:szCs w:val="24"/>
        </w:rPr>
        <w:t xml:space="preserve"> Радужная-</w:t>
      </w:r>
      <w:proofErr w:type="spellStart"/>
      <w:r w:rsidRPr="00C6527E">
        <w:rPr>
          <w:sz w:val="24"/>
          <w:szCs w:val="24"/>
        </w:rPr>
        <w:t>Фишмен</w:t>
      </w:r>
      <w:proofErr w:type="spellEnd"/>
      <w:r w:rsidRPr="00C6527E">
        <w:rPr>
          <w:sz w:val="24"/>
          <w:szCs w:val="24"/>
        </w:rPr>
        <w:t>-КХЗ</w:t>
      </w:r>
    </w:p>
    <w:p w:rsidR="00023EAD" w:rsidRPr="00C6527E" w:rsidRDefault="00023EAD" w:rsidP="00023EAD">
      <w:pPr>
        <w:rPr>
          <w:sz w:val="24"/>
          <w:szCs w:val="24"/>
        </w:rPr>
      </w:pPr>
      <w:r w:rsidRPr="00C6527E">
        <w:rPr>
          <w:sz w:val="24"/>
          <w:szCs w:val="24"/>
        </w:rPr>
        <w:lastRenderedPageBreak/>
        <w:t>- маршрут № 1У Радужная-</w:t>
      </w:r>
      <w:proofErr w:type="spellStart"/>
      <w:r w:rsidRPr="00C6527E">
        <w:rPr>
          <w:sz w:val="24"/>
          <w:szCs w:val="24"/>
        </w:rPr>
        <w:t>Горбольница</w:t>
      </w:r>
      <w:proofErr w:type="spellEnd"/>
    </w:p>
    <w:p w:rsidR="00023EAD" w:rsidRPr="00C6527E" w:rsidRDefault="00023EAD" w:rsidP="00023EAD">
      <w:pPr>
        <w:rPr>
          <w:sz w:val="24"/>
          <w:szCs w:val="24"/>
        </w:rPr>
      </w:pPr>
      <w:r w:rsidRPr="00C6527E">
        <w:rPr>
          <w:sz w:val="24"/>
          <w:szCs w:val="24"/>
        </w:rPr>
        <w:t>- маршрут № 1У шлюз Радужная-</w:t>
      </w:r>
      <w:proofErr w:type="spellStart"/>
      <w:r w:rsidRPr="00C6527E">
        <w:rPr>
          <w:sz w:val="24"/>
          <w:szCs w:val="24"/>
        </w:rPr>
        <w:t>Горбольница</w:t>
      </w:r>
      <w:proofErr w:type="spellEnd"/>
      <w:r w:rsidRPr="00C6527E">
        <w:rPr>
          <w:sz w:val="24"/>
          <w:szCs w:val="24"/>
        </w:rPr>
        <w:t>-с/о «Строитель»</w:t>
      </w:r>
    </w:p>
    <w:p w:rsidR="00023EAD" w:rsidRPr="00C6527E" w:rsidRDefault="00023EAD" w:rsidP="00023EAD">
      <w:pPr>
        <w:rPr>
          <w:sz w:val="24"/>
          <w:szCs w:val="24"/>
        </w:rPr>
      </w:pPr>
      <w:r w:rsidRPr="00C6527E">
        <w:rPr>
          <w:sz w:val="24"/>
          <w:szCs w:val="24"/>
        </w:rPr>
        <w:t>- маршрут № 2 Совхозная-КХЗ</w:t>
      </w:r>
    </w:p>
    <w:p w:rsidR="00023EAD" w:rsidRPr="00C6527E" w:rsidRDefault="00023EAD" w:rsidP="00023EAD">
      <w:pPr>
        <w:rPr>
          <w:sz w:val="24"/>
          <w:szCs w:val="24"/>
        </w:rPr>
      </w:pPr>
      <w:r w:rsidRPr="00C6527E">
        <w:rPr>
          <w:sz w:val="24"/>
          <w:szCs w:val="24"/>
        </w:rPr>
        <w:t>- маршрут № 2к Кладбище-Центр-КХЗ</w:t>
      </w:r>
    </w:p>
    <w:p w:rsidR="00023EAD" w:rsidRPr="00C6527E" w:rsidRDefault="00023EAD" w:rsidP="00023EAD">
      <w:pPr>
        <w:rPr>
          <w:sz w:val="24"/>
          <w:szCs w:val="24"/>
        </w:rPr>
      </w:pPr>
      <w:r w:rsidRPr="00C6527E">
        <w:rPr>
          <w:sz w:val="24"/>
          <w:szCs w:val="24"/>
        </w:rPr>
        <w:t>- маршрут № 2У Кладбище-Центр-</w:t>
      </w:r>
      <w:proofErr w:type="spellStart"/>
      <w:r w:rsidRPr="00C6527E">
        <w:rPr>
          <w:sz w:val="24"/>
          <w:szCs w:val="24"/>
        </w:rPr>
        <w:t>Горбольница</w:t>
      </w:r>
      <w:proofErr w:type="spellEnd"/>
    </w:p>
    <w:p w:rsidR="00023EAD" w:rsidRPr="00C6527E" w:rsidRDefault="00023EAD" w:rsidP="00023EAD">
      <w:pPr>
        <w:rPr>
          <w:sz w:val="24"/>
          <w:szCs w:val="24"/>
        </w:rPr>
      </w:pPr>
      <w:r w:rsidRPr="00C6527E">
        <w:rPr>
          <w:sz w:val="24"/>
          <w:szCs w:val="24"/>
        </w:rPr>
        <w:t>- маршрут № 3 Очистные-</w:t>
      </w:r>
      <w:proofErr w:type="spellStart"/>
      <w:r w:rsidRPr="00C6527E">
        <w:rPr>
          <w:sz w:val="24"/>
          <w:szCs w:val="24"/>
        </w:rPr>
        <w:t>Горбольница</w:t>
      </w:r>
      <w:proofErr w:type="spellEnd"/>
    </w:p>
    <w:p w:rsidR="00023EAD" w:rsidRPr="00C6527E" w:rsidRDefault="00023EAD" w:rsidP="00023EAD">
      <w:pPr>
        <w:rPr>
          <w:sz w:val="24"/>
          <w:szCs w:val="24"/>
        </w:rPr>
      </w:pPr>
      <w:r w:rsidRPr="00C6527E">
        <w:rPr>
          <w:sz w:val="24"/>
          <w:szCs w:val="24"/>
        </w:rPr>
        <w:t>- маршрут № 4 Телецентр-КХЗ</w:t>
      </w:r>
    </w:p>
    <w:p w:rsidR="00023EAD" w:rsidRPr="00C6527E" w:rsidRDefault="00023EAD" w:rsidP="00023EAD">
      <w:pPr>
        <w:rPr>
          <w:sz w:val="24"/>
          <w:szCs w:val="24"/>
        </w:rPr>
      </w:pPr>
      <w:r w:rsidRPr="00C6527E">
        <w:rPr>
          <w:sz w:val="24"/>
          <w:szCs w:val="24"/>
        </w:rPr>
        <w:t>- маршрут № 4.1 Телецентр-КХЗ-с/о «Северянка»</w:t>
      </w:r>
    </w:p>
    <w:p w:rsidR="00023EAD" w:rsidRPr="00C6527E" w:rsidRDefault="00023EAD" w:rsidP="00023EAD">
      <w:pPr>
        <w:rPr>
          <w:sz w:val="24"/>
          <w:szCs w:val="24"/>
        </w:rPr>
      </w:pPr>
      <w:r w:rsidRPr="00C6527E">
        <w:rPr>
          <w:sz w:val="24"/>
          <w:szCs w:val="24"/>
        </w:rPr>
        <w:t>- маршрут № 4А Центр-Сады КХЗ</w:t>
      </w:r>
    </w:p>
    <w:p w:rsidR="00023EAD" w:rsidRPr="00C6527E" w:rsidRDefault="00023EAD" w:rsidP="00023EAD">
      <w:pPr>
        <w:rPr>
          <w:sz w:val="24"/>
          <w:szCs w:val="24"/>
        </w:rPr>
      </w:pPr>
      <w:r w:rsidRPr="00C6527E">
        <w:rPr>
          <w:sz w:val="24"/>
          <w:szCs w:val="24"/>
        </w:rPr>
        <w:t>- маршрут № 5 Центр-Нагорное</w:t>
      </w:r>
    </w:p>
    <w:p w:rsidR="00023EAD" w:rsidRPr="00C6527E" w:rsidRDefault="00023EAD" w:rsidP="00023EAD">
      <w:pPr>
        <w:rPr>
          <w:sz w:val="24"/>
          <w:szCs w:val="24"/>
        </w:rPr>
      </w:pPr>
      <w:r w:rsidRPr="00C6527E">
        <w:rPr>
          <w:sz w:val="24"/>
          <w:szCs w:val="24"/>
        </w:rPr>
        <w:t xml:space="preserve">- маршрут № 5.1 </w:t>
      </w:r>
      <w:proofErr w:type="spellStart"/>
      <w:r w:rsidRPr="00C6527E">
        <w:rPr>
          <w:sz w:val="24"/>
          <w:szCs w:val="24"/>
        </w:rPr>
        <w:t>Каолви</w:t>
      </w:r>
      <w:proofErr w:type="spellEnd"/>
      <w:r w:rsidRPr="00C6527E">
        <w:rPr>
          <w:sz w:val="24"/>
          <w:szCs w:val="24"/>
        </w:rPr>
        <w:t>-Центр-Нагорное</w:t>
      </w:r>
    </w:p>
    <w:p w:rsidR="00023EAD" w:rsidRPr="00C6527E" w:rsidRDefault="00023EAD" w:rsidP="00023EAD">
      <w:pPr>
        <w:rPr>
          <w:sz w:val="24"/>
          <w:szCs w:val="24"/>
        </w:rPr>
      </w:pPr>
      <w:r w:rsidRPr="00C6527E">
        <w:rPr>
          <w:sz w:val="24"/>
          <w:szCs w:val="24"/>
        </w:rPr>
        <w:t>- маршрут № 5А СТО-Светлая</w:t>
      </w:r>
    </w:p>
    <w:p w:rsidR="00023EAD" w:rsidRPr="00C6527E" w:rsidRDefault="00023EAD" w:rsidP="00023EAD">
      <w:pPr>
        <w:rPr>
          <w:sz w:val="24"/>
          <w:szCs w:val="24"/>
        </w:rPr>
      </w:pPr>
      <w:r w:rsidRPr="00C6527E">
        <w:rPr>
          <w:sz w:val="24"/>
          <w:szCs w:val="24"/>
        </w:rPr>
        <w:t>- маршрут № 6 Очистные-БТЭЦ</w:t>
      </w:r>
    </w:p>
    <w:p w:rsidR="00023EAD" w:rsidRPr="00C6527E" w:rsidRDefault="00023EAD" w:rsidP="00023EAD">
      <w:pPr>
        <w:rPr>
          <w:sz w:val="24"/>
          <w:szCs w:val="24"/>
        </w:rPr>
      </w:pPr>
      <w:r w:rsidRPr="00C6527E">
        <w:rPr>
          <w:sz w:val="24"/>
          <w:szCs w:val="24"/>
        </w:rPr>
        <w:t>- маршрут № 7 Энергетик-СТО</w:t>
      </w:r>
    </w:p>
    <w:p w:rsidR="00023EAD" w:rsidRPr="00C6527E" w:rsidRDefault="00023EAD" w:rsidP="00023EAD">
      <w:pPr>
        <w:rPr>
          <w:sz w:val="24"/>
          <w:szCs w:val="24"/>
        </w:rPr>
      </w:pPr>
      <w:r w:rsidRPr="00C6527E">
        <w:rPr>
          <w:sz w:val="24"/>
          <w:szCs w:val="24"/>
        </w:rPr>
        <w:t>- маршрут № 7А Энергетик-</w:t>
      </w:r>
      <w:proofErr w:type="spellStart"/>
      <w:r w:rsidRPr="00C6527E">
        <w:rPr>
          <w:sz w:val="24"/>
          <w:szCs w:val="24"/>
        </w:rPr>
        <w:t>Горбольница</w:t>
      </w:r>
      <w:proofErr w:type="spellEnd"/>
    </w:p>
    <w:p w:rsidR="00023EAD" w:rsidRPr="00C6527E" w:rsidRDefault="00023EAD" w:rsidP="00023EAD">
      <w:pPr>
        <w:rPr>
          <w:sz w:val="24"/>
          <w:szCs w:val="24"/>
        </w:rPr>
      </w:pPr>
      <w:r w:rsidRPr="00C6527E">
        <w:rPr>
          <w:sz w:val="24"/>
          <w:szCs w:val="24"/>
        </w:rPr>
        <w:t>- маршрут № 7А шлюз Энергетик-с/о «Строитель»</w:t>
      </w:r>
    </w:p>
    <w:p w:rsidR="00023EAD" w:rsidRPr="00C6527E" w:rsidRDefault="00023EAD" w:rsidP="00023EAD">
      <w:pPr>
        <w:rPr>
          <w:sz w:val="24"/>
          <w:szCs w:val="24"/>
        </w:rPr>
      </w:pPr>
      <w:r w:rsidRPr="00C6527E">
        <w:rPr>
          <w:sz w:val="24"/>
          <w:szCs w:val="24"/>
        </w:rPr>
        <w:t>- маршрут № 172 Куйбышев-ж/д вокзал-Куйбышев</w:t>
      </w:r>
    </w:p>
    <w:p w:rsidR="00023EAD" w:rsidRDefault="00023EAD" w:rsidP="00023EAD">
      <w:pPr>
        <w:rPr>
          <w:sz w:val="24"/>
          <w:szCs w:val="24"/>
        </w:rPr>
      </w:pPr>
      <w:r w:rsidRPr="00C6527E">
        <w:rPr>
          <w:sz w:val="24"/>
          <w:szCs w:val="24"/>
        </w:rPr>
        <w:t>- маршрут № 173 Центр-</w:t>
      </w:r>
      <w:proofErr w:type="spellStart"/>
      <w:r w:rsidRPr="00C6527E">
        <w:rPr>
          <w:sz w:val="24"/>
          <w:szCs w:val="24"/>
        </w:rPr>
        <w:t>Абрамово</w:t>
      </w:r>
      <w:proofErr w:type="spellEnd"/>
    </w:p>
    <w:p w:rsidR="00023EAD" w:rsidRPr="00023EAD" w:rsidRDefault="00023EAD" w:rsidP="00023EAD">
      <w:pPr>
        <w:rPr>
          <w:sz w:val="24"/>
          <w:szCs w:val="24"/>
        </w:rPr>
      </w:pPr>
      <w:r w:rsidRPr="00C6527E">
        <w:rPr>
          <w:sz w:val="24"/>
          <w:szCs w:val="24"/>
        </w:rPr>
        <w:t>- маршрут № 173г Центр-</w:t>
      </w:r>
      <w:proofErr w:type="spellStart"/>
      <w:r w:rsidRPr="00C6527E">
        <w:rPr>
          <w:sz w:val="24"/>
          <w:szCs w:val="24"/>
        </w:rPr>
        <w:t>Абрамово</w:t>
      </w:r>
      <w:proofErr w:type="spellEnd"/>
      <w:r w:rsidRPr="00C6527E">
        <w:rPr>
          <w:sz w:val="24"/>
          <w:szCs w:val="24"/>
        </w:rPr>
        <w:t>-</w:t>
      </w:r>
      <w:proofErr w:type="spellStart"/>
      <w:r w:rsidRPr="00C6527E">
        <w:rPr>
          <w:sz w:val="24"/>
          <w:szCs w:val="24"/>
        </w:rPr>
        <w:t>Горбольница</w:t>
      </w:r>
      <w:proofErr w:type="spellEnd"/>
    </w:p>
    <w:p w:rsidR="00023EAD" w:rsidRDefault="00023EAD" w:rsidP="00023EAD">
      <w:pPr>
        <w:pStyle w:val="ConsPlusNormal"/>
        <w:ind w:firstLine="540"/>
        <w:jc w:val="both"/>
        <w:rPr>
          <w:sz w:val="24"/>
          <w:szCs w:val="24"/>
        </w:rPr>
      </w:pPr>
    </w:p>
    <w:p w:rsidR="00642818" w:rsidRPr="00C6527E" w:rsidRDefault="00642818" w:rsidP="00023EAD">
      <w:pPr>
        <w:pStyle w:val="ConsPlusNormal"/>
        <w:ind w:firstLine="540"/>
        <w:jc w:val="both"/>
        <w:rPr>
          <w:sz w:val="24"/>
          <w:szCs w:val="24"/>
        </w:rPr>
      </w:pPr>
      <w:r w:rsidRPr="00C6527E">
        <w:rPr>
          <w:sz w:val="24"/>
          <w:szCs w:val="24"/>
        </w:rPr>
        <w:t>Изменение налоговой политики, рост цен на энергоносители, запасные части, необходимые для эксплуатации транспорта, низкое качество дорог и большая протяженность маршрутов являются причинами роста затрат предприятий транспортного комплекса.</w:t>
      </w:r>
    </w:p>
    <w:p w:rsidR="00642818" w:rsidRPr="00C6527E" w:rsidRDefault="00642818" w:rsidP="00023EAD">
      <w:pPr>
        <w:pStyle w:val="ConsPlusNormal"/>
        <w:ind w:firstLine="540"/>
        <w:jc w:val="both"/>
        <w:rPr>
          <w:sz w:val="24"/>
          <w:szCs w:val="24"/>
        </w:rPr>
      </w:pPr>
      <w:r w:rsidRPr="00C6527E">
        <w:rPr>
          <w:sz w:val="24"/>
          <w:szCs w:val="24"/>
        </w:rPr>
        <w:t>Наряду с ростом затрат доходы предприятий транспортного комплекса сокращаются. Причиной уменьшения доходов является снижение спроса на пассажирские перевозки вследствие увеличения количества личного транспорта, пользования населением услугами такси по предварительным заявкам, уменьшения численности трудоспособного населения.</w:t>
      </w:r>
    </w:p>
    <w:p w:rsidR="00642818" w:rsidRPr="00C6527E" w:rsidRDefault="00642818" w:rsidP="00023EAD">
      <w:pPr>
        <w:pStyle w:val="ConsPlusNormal"/>
        <w:ind w:firstLine="540"/>
        <w:jc w:val="both"/>
        <w:rPr>
          <w:sz w:val="24"/>
          <w:szCs w:val="24"/>
        </w:rPr>
      </w:pPr>
      <w:r w:rsidRPr="00C6527E">
        <w:rPr>
          <w:sz w:val="24"/>
          <w:szCs w:val="24"/>
        </w:rPr>
        <w:t>Следствием трудного финансового положения предприятий является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В автопарках предприятий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w:t>
      </w:r>
    </w:p>
    <w:p w:rsidR="00642818" w:rsidRPr="00C6527E" w:rsidRDefault="00642818" w:rsidP="00023EAD">
      <w:pPr>
        <w:pStyle w:val="ConsPlusNormal"/>
        <w:ind w:firstLine="540"/>
        <w:jc w:val="both"/>
        <w:rPr>
          <w:sz w:val="24"/>
          <w:szCs w:val="24"/>
        </w:rPr>
      </w:pPr>
      <w:r w:rsidRPr="00C6527E">
        <w:rPr>
          <w:sz w:val="24"/>
          <w:szCs w:val="24"/>
        </w:rPr>
        <w:t>Решение обозначенных проблем требует использования программно-целевого метода, что позволит обеспечить достижение поставленных целей и задач, добиться достижения и сохранения необходимых целевых индикаторов.</w:t>
      </w:r>
    </w:p>
    <w:p w:rsidR="00642818" w:rsidRPr="00C6527E" w:rsidRDefault="00642818" w:rsidP="00023EAD">
      <w:pPr>
        <w:pStyle w:val="ConsPlusNormal"/>
        <w:ind w:firstLine="540"/>
        <w:jc w:val="both"/>
        <w:rPr>
          <w:sz w:val="24"/>
          <w:szCs w:val="24"/>
        </w:rPr>
      </w:pPr>
      <w:r w:rsidRPr="00C6527E">
        <w:rPr>
          <w:sz w:val="24"/>
          <w:szCs w:val="24"/>
        </w:rPr>
        <w:t xml:space="preserve">Реализация программы позволит повысить устойчивость, качество и безопасность оказания транспортных услуг населению. Возмещение части затрат предприятиям транспортного комплекса, осуществляющим пассажирские перевозки на территории </w:t>
      </w:r>
      <w:r w:rsidR="005B285E" w:rsidRPr="00C6527E">
        <w:rPr>
          <w:sz w:val="24"/>
          <w:szCs w:val="24"/>
        </w:rPr>
        <w:t>г. Куйбышева</w:t>
      </w:r>
      <w:r w:rsidRPr="00C6527E">
        <w:rPr>
          <w:sz w:val="24"/>
          <w:szCs w:val="24"/>
        </w:rPr>
        <w:t>, позволит предприятиям стабилизировать свое финансовое состояние, обновить или приобрести новые транспортные средства.</w:t>
      </w:r>
    </w:p>
    <w:p w:rsidR="00642818" w:rsidRPr="00C6527E" w:rsidRDefault="00642818" w:rsidP="00023EAD">
      <w:pPr>
        <w:pStyle w:val="ConsPlusNormal"/>
        <w:ind w:firstLine="540"/>
        <w:jc w:val="both"/>
        <w:rPr>
          <w:sz w:val="24"/>
          <w:szCs w:val="24"/>
        </w:rPr>
      </w:pPr>
      <w:r w:rsidRPr="00C6527E">
        <w:rPr>
          <w:sz w:val="24"/>
          <w:szCs w:val="24"/>
        </w:rPr>
        <w:t>При разработке программы были использованы сведения, полученные в результате дополнительных экономических изысканий.</w:t>
      </w:r>
    </w:p>
    <w:p w:rsidR="00642818" w:rsidRPr="00C6527E" w:rsidRDefault="00642818" w:rsidP="00023EAD">
      <w:pPr>
        <w:pStyle w:val="ConsPlusNormal"/>
        <w:ind w:firstLine="540"/>
        <w:jc w:val="both"/>
        <w:rPr>
          <w:sz w:val="24"/>
          <w:szCs w:val="24"/>
        </w:rPr>
      </w:pPr>
      <w:r w:rsidRPr="00C6527E">
        <w:rPr>
          <w:sz w:val="24"/>
          <w:szCs w:val="24"/>
        </w:rPr>
        <w:t>Основными направлениями работ при разработке программы были:</w:t>
      </w:r>
    </w:p>
    <w:p w:rsidR="00642818" w:rsidRPr="00C6527E" w:rsidRDefault="00642818" w:rsidP="00023EAD">
      <w:pPr>
        <w:pStyle w:val="ConsPlusNormal"/>
        <w:ind w:firstLine="540"/>
        <w:jc w:val="both"/>
        <w:rPr>
          <w:sz w:val="24"/>
          <w:szCs w:val="24"/>
        </w:rPr>
      </w:pPr>
      <w:r w:rsidRPr="00C6527E">
        <w:rPr>
          <w:sz w:val="24"/>
          <w:szCs w:val="24"/>
        </w:rPr>
        <w:t xml:space="preserve">- анализ современного состояния автомобильных дорог и дорожного хозяйства за прошедший период с </w:t>
      </w:r>
      <w:r w:rsidR="00E7334F" w:rsidRPr="00C6527E">
        <w:rPr>
          <w:sz w:val="24"/>
          <w:szCs w:val="24"/>
        </w:rPr>
        <w:t>2019-2021</w:t>
      </w:r>
      <w:r w:rsidRPr="00C6527E">
        <w:rPr>
          <w:sz w:val="24"/>
          <w:szCs w:val="24"/>
        </w:rPr>
        <w:t xml:space="preserve"> годы;</w:t>
      </w:r>
    </w:p>
    <w:p w:rsidR="00642818" w:rsidRPr="00C6527E" w:rsidRDefault="00642818" w:rsidP="00023EAD">
      <w:pPr>
        <w:pStyle w:val="ConsPlusNormal"/>
        <w:ind w:firstLine="540"/>
        <w:jc w:val="both"/>
        <w:rPr>
          <w:sz w:val="24"/>
          <w:szCs w:val="24"/>
        </w:rPr>
      </w:pPr>
      <w:r w:rsidRPr="00C6527E">
        <w:rPr>
          <w:sz w:val="24"/>
          <w:szCs w:val="24"/>
        </w:rPr>
        <w:t>- определение объемов работ и потребности в ресурсах для реализации программы;</w:t>
      </w:r>
    </w:p>
    <w:p w:rsidR="00642818" w:rsidRPr="00C6527E" w:rsidRDefault="00642818" w:rsidP="00023EAD">
      <w:pPr>
        <w:pStyle w:val="ConsPlusNormal"/>
        <w:ind w:firstLine="540"/>
        <w:jc w:val="both"/>
        <w:rPr>
          <w:sz w:val="24"/>
          <w:szCs w:val="24"/>
        </w:rPr>
      </w:pPr>
      <w:r w:rsidRPr="00C6527E">
        <w:rPr>
          <w:sz w:val="24"/>
          <w:szCs w:val="24"/>
        </w:rPr>
        <w:t>- разработка рекомендаций по совершенствованию дорожно-транспортного хозяйства.</w:t>
      </w:r>
    </w:p>
    <w:p w:rsidR="00642818" w:rsidRPr="00C6527E" w:rsidRDefault="00642818">
      <w:pPr>
        <w:pStyle w:val="ConsPlusTitle"/>
        <w:spacing w:before="200"/>
        <w:ind w:firstLine="540"/>
        <w:jc w:val="both"/>
        <w:outlineLvl w:val="1"/>
        <w:rPr>
          <w:sz w:val="24"/>
          <w:szCs w:val="24"/>
        </w:rPr>
      </w:pPr>
      <w:r w:rsidRPr="00C6527E">
        <w:rPr>
          <w:sz w:val="24"/>
          <w:szCs w:val="24"/>
        </w:rPr>
        <w:t>3. Приоритеты муниципальной политики в сфере реализации муниципальной программы, цели и задачи муниципальной программы.</w:t>
      </w:r>
    </w:p>
    <w:p w:rsidR="00642818" w:rsidRPr="00C6527E" w:rsidRDefault="00642818" w:rsidP="00023EAD">
      <w:pPr>
        <w:pStyle w:val="ConsPlusNormal"/>
        <w:ind w:firstLine="540"/>
        <w:jc w:val="both"/>
        <w:rPr>
          <w:sz w:val="24"/>
          <w:szCs w:val="24"/>
        </w:rPr>
      </w:pPr>
      <w:r w:rsidRPr="00C6527E">
        <w:rPr>
          <w:sz w:val="24"/>
          <w:szCs w:val="24"/>
        </w:rPr>
        <w:t>Приоритетом муниципальной политики в сфере реализации муниципальной программы являются задачи, поставленные на выполнение работ, связанных с обслуживанием населения при автомобильных перевозках.</w:t>
      </w:r>
    </w:p>
    <w:p w:rsidR="00642818" w:rsidRPr="00C6527E" w:rsidRDefault="00642818" w:rsidP="00023EAD">
      <w:pPr>
        <w:pStyle w:val="ConsPlusNormal"/>
        <w:ind w:firstLine="540"/>
        <w:jc w:val="both"/>
        <w:rPr>
          <w:sz w:val="24"/>
          <w:szCs w:val="24"/>
        </w:rPr>
      </w:pPr>
      <w:r w:rsidRPr="00C6527E">
        <w:rPr>
          <w:sz w:val="24"/>
          <w:szCs w:val="24"/>
        </w:rPr>
        <w:t>Целью реализации муниципальной программы является</w:t>
      </w:r>
      <w:r w:rsidR="00023EAD" w:rsidRPr="00023EAD">
        <w:rPr>
          <w:sz w:val="24"/>
          <w:szCs w:val="24"/>
        </w:rPr>
        <w:t xml:space="preserve"> </w:t>
      </w:r>
      <w:r w:rsidR="00023EAD">
        <w:rPr>
          <w:sz w:val="24"/>
          <w:szCs w:val="24"/>
        </w:rPr>
        <w:t>и</w:t>
      </w:r>
      <w:r w:rsidR="00023EAD" w:rsidRPr="00C6527E">
        <w:rPr>
          <w:sz w:val="24"/>
          <w:szCs w:val="24"/>
        </w:rPr>
        <w:t xml:space="preserve">сполнение мероприятий по </w:t>
      </w:r>
      <w:r w:rsidR="00023EAD" w:rsidRPr="00C6527E">
        <w:rPr>
          <w:sz w:val="24"/>
          <w:szCs w:val="24"/>
        </w:rPr>
        <w:lastRenderedPageBreak/>
        <w:t>осуществлению регулярных перевозок пассажиров и багажа по маршрутам регулярных перевозок</w:t>
      </w:r>
      <w:r w:rsidRPr="00C6527E">
        <w:rPr>
          <w:sz w:val="24"/>
          <w:szCs w:val="24"/>
        </w:rPr>
        <w:t xml:space="preserve"> </w:t>
      </w:r>
      <w:r w:rsidR="00023EAD">
        <w:rPr>
          <w:sz w:val="24"/>
          <w:szCs w:val="24"/>
        </w:rPr>
        <w:t>на территории города Куйбышева.</w:t>
      </w:r>
    </w:p>
    <w:p w:rsidR="00642818" w:rsidRDefault="00642818" w:rsidP="00023EAD">
      <w:pPr>
        <w:pStyle w:val="ConsPlusNormal"/>
        <w:ind w:firstLine="540"/>
        <w:jc w:val="both"/>
        <w:rPr>
          <w:sz w:val="24"/>
          <w:szCs w:val="24"/>
        </w:rPr>
      </w:pPr>
      <w:r w:rsidRPr="00C6527E">
        <w:rPr>
          <w:sz w:val="24"/>
          <w:szCs w:val="24"/>
        </w:rPr>
        <w:t>Для достижения поставленной цели определена следующая основная задача муниципальной программы:</w:t>
      </w:r>
    </w:p>
    <w:p w:rsidR="00023EAD" w:rsidRPr="00C6527E" w:rsidRDefault="00023EAD" w:rsidP="00023EAD">
      <w:pPr>
        <w:pStyle w:val="ConsPlusNormal"/>
        <w:ind w:firstLine="540"/>
        <w:jc w:val="both"/>
        <w:rPr>
          <w:sz w:val="24"/>
          <w:szCs w:val="24"/>
        </w:rPr>
      </w:pPr>
      <w:r>
        <w:rPr>
          <w:sz w:val="24"/>
          <w:szCs w:val="24"/>
        </w:rPr>
        <w:t>-</w:t>
      </w:r>
      <w:r w:rsidRPr="00023EAD">
        <w:rPr>
          <w:sz w:val="24"/>
          <w:szCs w:val="24"/>
        </w:rPr>
        <w:t xml:space="preserve"> </w:t>
      </w:r>
      <w:r>
        <w:rPr>
          <w:sz w:val="24"/>
          <w:szCs w:val="24"/>
        </w:rPr>
        <w:t>в</w:t>
      </w:r>
      <w:r w:rsidRPr="00C6527E">
        <w:rPr>
          <w:sz w:val="24"/>
          <w:szCs w:val="24"/>
        </w:rPr>
        <w:t>ыполнение работ, связанных с осуществлением регулярных перевозок пассажиров и багажа по маршрутам регулярных перевозок в городе Куйбышеве Куйбышевского района Новосибирской области</w:t>
      </w:r>
    </w:p>
    <w:p w:rsidR="00642818" w:rsidRPr="00C6527E" w:rsidRDefault="00642818" w:rsidP="00023EAD">
      <w:pPr>
        <w:pStyle w:val="ConsPlusTitle"/>
        <w:spacing w:before="200"/>
        <w:ind w:firstLine="540"/>
        <w:jc w:val="center"/>
        <w:outlineLvl w:val="1"/>
        <w:rPr>
          <w:sz w:val="24"/>
          <w:szCs w:val="24"/>
        </w:rPr>
      </w:pPr>
      <w:r w:rsidRPr="00C6527E">
        <w:rPr>
          <w:sz w:val="24"/>
          <w:szCs w:val="24"/>
        </w:rPr>
        <w:t>4. Перечень показателей (индикаторов) муниципальной программы.</w:t>
      </w:r>
    </w:p>
    <w:p w:rsidR="00642818" w:rsidRPr="00C6527E" w:rsidRDefault="00642818">
      <w:pPr>
        <w:pStyle w:val="ConsPlusNormal"/>
        <w:jc w:val="both"/>
        <w:rPr>
          <w:sz w:val="24"/>
          <w:szCs w:val="24"/>
        </w:rPr>
      </w:pPr>
    </w:p>
    <w:p w:rsidR="00642818" w:rsidRPr="00C6527E" w:rsidRDefault="00642818" w:rsidP="00D02C46">
      <w:pPr>
        <w:pStyle w:val="ConsPlusTitle"/>
        <w:jc w:val="center"/>
        <w:outlineLvl w:val="2"/>
        <w:rPr>
          <w:sz w:val="24"/>
          <w:szCs w:val="24"/>
        </w:rPr>
      </w:pPr>
      <w:r w:rsidRPr="00C6527E">
        <w:rPr>
          <w:sz w:val="24"/>
          <w:szCs w:val="24"/>
        </w:rPr>
        <w:t>Сведения о показателях (индикаторах)</w:t>
      </w:r>
      <w:r w:rsidR="00D02C46">
        <w:rPr>
          <w:sz w:val="24"/>
          <w:szCs w:val="24"/>
        </w:rPr>
        <w:t xml:space="preserve"> </w:t>
      </w:r>
      <w:r w:rsidRPr="00C6527E">
        <w:rPr>
          <w:sz w:val="24"/>
          <w:szCs w:val="24"/>
        </w:rPr>
        <w:t>муниципальной программы "</w:t>
      </w:r>
      <w:r w:rsidR="00023EAD" w:rsidRPr="00023EAD">
        <w:rPr>
          <w:sz w:val="24"/>
          <w:szCs w:val="24"/>
        </w:rPr>
        <w:t xml:space="preserve"> </w:t>
      </w:r>
      <w:r w:rsidR="00023EAD">
        <w:rPr>
          <w:sz w:val="24"/>
          <w:szCs w:val="24"/>
        </w:rPr>
        <w:t>Организация регулярных перевозок пассажиров</w:t>
      </w:r>
      <w:r w:rsidR="00023EAD" w:rsidRPr="00C6527E">
        <w:rPr>
          <w:sz w:val="24"/>
          <w:szCs w:val="24"/>
        </w:rPr>
        <w:t xml:space="preserve"> </w:t>
      </w:r>
      <w:r w:rsidR="00023EAD">
        <w:rPr>
          <w:sz w:val="24"/>
          <w:szCs w:val="24"/>
        </w:rPr>
        <w:t>и</w:t>
      </w:r>
      <w:r w:rsidR="00023EAD" w:rsidRPr="00C6527E">
        <w:rPr>
          <w:sz w:val="24"/>
          <w:szCs w:val="24"/>
        </w:rPr>
        <w:t xml:space="preserve"> </w:t>
      </w:r>
      <w:r w:rsidR="00023EAD">
        <w:rPr>
          <w:sz w:val="24"/>
          <w:szCs w:val="24"/>
        </w:rPr>
        <w:t>багажа</w:t>
      </w:r>
      <w:r w:rsidR="00023EAD" w:rsidRPr="00C6527E">
        <w:rPr>
          <w:sz w:val="24"/>
          <w:szCs w:val="24"/>
        </w:rPr>
        <w:t xml:space="preserve"> </w:t>
      </w:r>
      <w:r w:rsidR="00023EAD">
        <w:rPr>
          <w:sz w:val="24"/>
          <w:szCs w:val="24"/>
        </w:rPr>
        <w:t>по</w:t>
      </w:r>
      <w:r w:rsidR="00023EAD" w:rsidRPr="00C6527E">
        <w:rPr>
          <w:sz w:val="24"/>
          <w:szCs w:val="24"/>
        </w:rPr>
        <w:t xml:space="preserve"> </w:t>
      </w:r>
      <w:r w:rsidR="00023EAD">
        <w:rPr>
          <w:sz w:val="24"/>
          <w:szCs w:val="24"/>
        </w:rPr>
        <w:t>маршрутам</w:t>
      </w:r>
      <w:r w:rsidR="00023EAD" w:rsidRPr="00C6527E">
        <w:rPr>
          <w:sz w:val="24"/>
          <w:szCs w:val="24"/>
        </w:rPr>
        <w:t xml:space="preserve"> </w:t>
      </w:r>
      <w:r w:rsidR="00023EAD">
        <w:rPr>
          <w:sz w:val="24"/>
          <w:szCs w:val="24"/>
        </w:rPr>
        <w:t>регулярных</w:t>
      </w:r>
      <w:r w:rsidR="00023EAD" w:rsidRPr="00C6527E">
        <w:rPr>
          <w:sz w:val="24"/>
          <w:szCs w:val="24"/>
        </w:rPr>
        <w:t xml:space="preserve"> </w:t>
      </w:r>
      <w:r w:rsidR="00023EAD">
        <w:rPr>
          <w:sz w:val="24"/>
          <w:szCs w:val="24"/>
        </w:rPr>
        <w:t>перевозок</w:t>
      </w:r>
      <w:r w:rsidR="00023EAD" w:rsidRPr="00C6527E">
        <w:rPr>
          <w:sz w:val="24"/>
          <w:szCs w:val="24"/>
        </w:rPr>
        <w:t xml:space="preserve"> </w:t>
      </w:r>
      <w:r w:rsidR="00023EAD">
        <w:rPr>
          <w:sz w:val="24"/>
          <w:szCs w:val="24"/>
        </w:rPr>
        <w:t>в</w:t>
      </w:r>
      <w:r w:rsidR="00023EAD" w:rsidRPr="00C6527E">
        <w:rPr>
          <w:sz w:val="24"/>
          <w:szCs w:val="24"/>
        </w:rPr>
        <w:t xml:space="preserve"> </w:t>
      </w:r>
      <w:r w:rsidR="00023EAD">
        <w:rPr>
          <w:sz w:val="24"/>
          <w:szCs w:val="24"/>
        </w:rPr>
        <w:t>городе</w:t>
      </w:r>
      <w:r w:rsidR="00023EAD" w:rsidRPr="00C6527E">
        <w:rPr>
          <w:sz w:val="24"/>
          <w:szCs w:val="24"/>
        </w:rPr>
        <w:t xml:space="preserve"> </w:t>
      </w:r>
      <w:r w:rsidR="00023EAD">
        <w:rPr>
          <w:sz w:val="24"/>
          <w:szCs w:val="24"/>
        </w:rPr>
        <w:t>Куйбышеве</w:t>
      </w:r>
      <w:r w:rsidR="00023EAD" w:rsidRPr="00C6527E">
        <w:rPr>
          <w:sz w:val="24"/>
          <w:szCs w:val="24"/>
        </w:rPr>
        <w:t xml:space="preserve"> </w:t>
      </w:r>
      <w:r w:rsidR="00023EAD">
        <w:rPr>
          <w:sz w:val="24"/>
          <w:szCs w:val="24"/>
        </w:rPr>
        <w:t>Куйбышевского</w:t>
      </w:r>
      <w:r w:rsidR="00023EAD" w:rsidRPr="00C6527E">
        <w:rPr>
          <w:sz w:val="24"/>
          <w:szCs w:val="24"/>
        </w:rPr>
        <w:t xml:space="preserve"> </w:t>
      </w:r>
      <w:r w:rsidR="00023EAD">
        <w:rPr>
          <w:sz w:val="24"/>
          <w:szCs w:val="24"/>
        </w:rPr>
        <w:t>района</w:t>
      </w:r>
      <w:r w:rsidR="00023EAD" w:rsidRPr="00C6527E">
        <w:rPr>
          <w:sz w:val="24"/>
          <w:szCs w:val="24"/>
        </w:rPr>
        <w:t xml:space="preserve"> </w:t>
      </w:r>
      <w:r w:rsidR="00023EAD">
        <w:rPr>
          <w:sz w:val="24"/>
          <w:szCs w:val="24"/>
        </w:rPr>
        <w:t>Новосибирской области</w:t>
      </w:r>
      <w:r w:rsidR="00023EAD" w:rsidRPr="00C6527E">
        <w:rPr>
          <w:sz w:val="24"/>
          <w:szCs w:val="24"/>
        </w:rPr>
        <w:t xml:space="preserve"> </w:t>
      </w:r>
      <w:r w:rsidR="00023EAD">
        <w:rPr>
          <w:sz w:val="24"/>
          <w:szCs w:val="24"/>
        </w:rPr>
        <w:t>на</w:t>
      </w:r>
      <w:r w:rsidR="004A79D0">
        <w:rPr>
          <w:sz w:val="24"/>
          <w:szCs w:val="24"/>
        </w:rPr>
        <w:t xml:space="preserve"> 2023-</w:t>
      </w:r>
      <w:r w:rsidR="00023EAD" w:rsidRPr="00C6527E">
        <w:rPr>
          <w:sz w:val="24"/>
          <w:szCs w:val="24"/>
        </w:rPr>
        <w:t xml:space="preserve">2027 </w:t>
      </w:r>
      <w:r w:rsidR="00023EAD">
        <w:rPr>
          <w:sz w:val="24"/>
          <w:szCs w:val="24"/>
        </w:rPr>
        <w:t>годы</w:t>
      </w:r>
      <w:r w:rsidRPr="00C6527E">
        <w:rPr>
          <w:sz w:val="24"/>
          <w:szCs w:val="24"/>
        </w:rPr>
        <w:t>"</w:t>
      </w:r>
    </w:p>
    <w:p w:rsidR="00642818" w:rsidRPr="00C6527E" w:rsidRDefault="0064281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29"/>
        <w:gridCol w:w="1276"/>
        <w:gridCol w:w="992"/>
        <w:gridCol w:w="851"/>
        <w:gridCol w:w="850"/>
        <w:gridCol w:w="850"/>
        <w:gridCol w:w="851"/>
        <w:gridCol w:w="851"/>
      </w:tblGrid>
      <w:tr w:rsidR="00642818" w:rsidRPr="00C6527E" w:rsidTr="00742109">
        <w:tc>
          <w:tcPr>
            <w:tcW w:w="510" w:type="dxa"/>
            <w:vMerge w:val="restart"/>
          </w:tcPr>
          <w:p w:rsidR="00642818" w:rsidRPr="00C6527E" w:rsidRDefault="00642818">
            <w:pPr>
              <w:pStyle w:val="ConsPlusNormal"/>
              <w:jc w:val="center"/>
              <w:rPr>
                <w:sz w:val="24"/>
                <w:szCs w:val="24"/>
              </w:rPr>
            </w:pPr>
            <w:r w:rsidRPr="00C6527E">
              <w:rPr>
                <w:sz w:val="24"/>
                <w:szCs w:val="24"/>
              </w:rPr>
              <w:t>п/п</w:t>
            </w:r>
          </w:p>
        </w:tc>
        <w:tc>
          <w:tcPr>
            <w:tcW w:w="3029" w:type="dxa"/>
            <w:vMerge w:val="restart"/>
          </w:tcPr>
          <w:p w:rsidR="00642818" w:rsidRPr="00C6527E" w:rsidRDefault="00642818">
            <w:pPr>
              <w:pStyle w:val="ConsPlusNormal"/>
              <w:jc w:val="center"/>
              <w:rPr>
                <w:sz w:val="24"/>
                <w:szCs w:val="24"/>
              </w:rPr>
            </w:pPr>
            <w:r w:rsidRPr="00C6527E">
              <w:rPr>
                <w:sz w:val="24"/>
                <w:szCs w:val="24"/>
              </w:rPr>
              <w:t>Цели, задачи, мероприятия</w:t>
            </w:r>
          </w:p>
        </w:tc>
        <w:tc>
          <w:tcPr>
            <w:tcW w:w="1276" w:type="dxa"/>
            <w:vMerge w:val="restart"/>
          </w:tcPr>
          <w:p w:rsidR="00642818" w:rsidRPr="00C6527E" w:rsidRDefault="00642818">
            <w:pPr>
              <w:pStyle w:val="ConsPlusNormal"/>
              <w:jc w:val="center"/>
              <w:rPr>
                <w:sz w:val="24"/>
                <w:szCs w:val="24"/>
              </w:rPr>
            </w:pPr>
            <w:r w:rsidRPr="00C6527E">
              <w:rPr>
                <w:sz w:val="24"/>
                <w:szCs w:val="24"/>
              </w:rPr>
              <w:t>Единица измерения</w:t>
            </w:r>
          </w:p>
        </w:tc>
        <w:tc>
          <w:tcPr>
            <w:tcW w:w="5245" w:type="dxa"/>
            <w:gridSpan w:val="6"/>
          </w:tcPr>
          <w:p w:rsidR="00642818" w:rsidRPr="00C6527E" w:rsidRDefault="00642818">
            <w:pPr>
              <w:pStyle w:val="ConsPlusNormal"/>
              <w:jc w:val="center"/>
              <w:rPr>
                <w:sz w:val="24"/>
                <w:szCs w:val="24"/>
              </w:rPr>
            </w:pPr>
            <w:r w:rsidRPr="00C6527E">
              <w:rPr>
                <w:sz w:val="24"/>
                <w:szCs w:val="24"/>
              </w:rPr>
              <w:t>Значение индикатора (показателя) по годам</w:t>
            </w:r>
          </w:p>
        </w:tc>
      </w:tr>
      <w:tr w:rsidR="00642818" w:rsidRPr="00C6527E" w:rsidTr="00742109">
        <w:tc>
          <w:tcPr>
            <w:tcW w:w="510" w:type="dxa"/>
            <w:vMerge/>
          </w:tcPr>
          <w:p w:rsidR="00642818" w:rsidRPr="00C6527E" w:rsidRDefault="00642818">
            <w:pPr>
              <w:rPr>
                <w:sz w:val="24"/>
                <w:szCs w:val="24"/>
              </w:rPr>
            </w:pPr>
          </w:p>
        </w:tc>
        <w:tc>
          <w:tcPr>
            <w:tcW w:w="3029" w:type="dxa"/>
            <w:vMerge/>
          </w:tcPr>
          <w:p w:rsidR="00642818" w:rsidRPr="00C6527E" w:rsidRDefault="00642818">
            <w:pPr>
              <w:rPr>
                <w:sz w:val="24"/>
                <w:szCs w:val="24"/>
              </w:rPr>
            </w:pPr>
          </w:p>
        </w:tc>
        <w:tc>
          <w:tcPr>
            <w:tcW w:w="1276" w:type="dxa"/>
            <w:vMerge/>
          </w:tcPr>
          <w:p w:rsidR="00642818" w:rsidRPr="00C6527E" w:rsidRDefault="00642818">
            <w:pPr>
              <w:rPr>
                <w:sz w:val="24"/>
                <w:szCs w:val="24"/>
              </w:rPr>
            </w:pPr>
          </w:p>
        </w:tc>
        <w:tc>
          <w:tcPr>
            <w:tcW w:w="992" w:type="dxa"/>
          </w:tcPr>
          <w:p w:rsidR="00642818" w:rsidRPr="00C6527E" w:rsidRDefault="00642818">
            <w:pPr>
              <w:pStyle w:val="ConsPlusNormal"/>
              <w:jc w:val="center"/>
              <w:rPr>
                <w:sz w:val="24"/>
                <w:szCs w:val="24"/>
              </w:rPr>
            </w:pPr>
            <w:r w:rsidRPr="00C6527E">
              <w:rPr>
                <w:sz w:val="24"/>
                <w:szCs w:val="24"/>
              </w:rPr>
              <w:t>всего</w:t>
            </w:r>
          </w:p>
        </w:tc>
        <w:tc>
          <w:tcPr>
            <w:tcW w:w="851" w:type="dxa"/>
          </w:tcPr>
          <w:p w:rsidR="00642818" w:rsidRPr="00C6527E" w:rsidRDefault="00642818" w:rsidP="00E7334F">
            <w:pPr>
              <w:pStyle w:val="ConsPlusNormal"/>
              <w:jc w:val="center"/>
              <w:rPr>
                <w:sz w:val="24"/>
                <w:szCs w:val="24"/>
              </w:rPr>
            </w:pPr>
            <w:r w:rsidRPr="00C6527E">
              <w:rPr>
                <w:sz w:val="24"/>
                <w:szCs w:val="24"/>
              </w:rPr>
              <w:t>20</w:t>
            </w:r>
            <w:r w:rsidR="00E7334F" w:rsidRPr="00C6527E">
              <w:rPr>
                <w:sz w:val="24"/>
                <w:szCs w:val="24"/>
              </w:rPr>
              <w:t>23</w:t>
            </w:r>
          </w:p>
        </w:tc>
        <w:tc>
          <w:tcPr>
            <w:tcW w:w="850" w:type="dxa"/>
          </w:tcPr>
          <w:p w:rsidR="00642818" w:rsidRPr="00C6527E" w:rsidRDefault="00642818" w:rsidP="00E7334F">
            <w:pPr>
              <w:pStyle w:val="ConsPlusNormal"/>
              <w:jc w:val="center"/>
              <w:rPr>
                <w:sz w:val="24"/>
                <w:szCs w:val="24"/>
              </w:rPr>
            </w:pPr>
            <w:r w:rsidRPr="00C6527E">
              <w:rPr>
                <w:sz w:val="24"/>
                <w:szCs w:val="24"/>
              </w:rPr>
              <w:t>20</w:t>
            </w:r>
            <w:r w:rsidR="00E7334F" w:rsidRPr="00C6527E">
              <w:rPr>
                <w:sz w:val="24"/>
                <w:szCs w:val="24"/>
              </w:rPr>
              <w:t>24</w:t>
            </w:r>
          </w:p>
        </w:tc>
        <w:tc>
          <w:tcPr>
            <w:tcW w:w="850" w:type="dxa"/>
          </w:tcPr>
          <w:p w:rsidR="00642818" w:rsidRPr="00C6527E" w:rsidRDefault="00642818" w:rsidP="00E7334F">
            <w:pPr>
              <w:pStyle w:val="ConsPlusNormal"/>
              <w:jc w:val="center"/>
              <w:rPr>
                <w:sz w:val="24"/>
                <w:szCs w:val="24"/>
              </w:rPr>
            </w:pPr>
            <w:r w:rsidRPr="00C6527E">
              <w:rPr>
                <w:sz w:val="24"/>
                <w:szCs w:val="24"/>
              </w:rPr>
              <w:t>20</w:t>
            </w:r>
            <w:r w:rsidR="00E7334F" w:rsidRPr="00C6527E">
              <w:rPr>
                <w:sz w:val="24"/>
                <w:szCs w:val="24"/>
              </w:rPr>
              <w:t>25</w:t>
            </w:r>
          </w:p>
        </w:tc>
        <w:tc>
          <w:tcPr>
            <w:tcW w:w="851" w:type="dxa"/>
          </w:tcPr>
          <w:p w:rsidR="00642818" w:rsidRPr="00C6527E" w:rsidRDefault="00642818" w:rsidP="00E7334F">
            <w:pPr>
              <w:pStyle w:val="ConsPlusNormal"/>
              <w:jc w:val="center"/>
              <w:rPr>
                <w:sz w:val="24"/>
                <w:szCs w:val="24"/>
              </w:rPr>
            </w:pPr>
            <w:r w:rsidRPr="00C6527E">
              <w:rPr>
                <w:sz w:val="24"/>
                <w:szCs w:val="24"/>
              </w:rPr>
              <w:t>20</w:t>
            </w:r>
            <w:r w:rsidR="00E7334F" w:rsidRPr="00C6527E">
              <w:rPr>
                <w:sz w:val="24"/>
                <w:szCs w:val="24"/>
              </w:rPr>
              <w:t>26</w:t>
            </w:r>
          </w:p>
        </w:tc>
        <w:tc>
          <w:tcPr>
            <w:tcW w:w="851" w:type="dxa"/>
          </w:tcPr>
          <w:p w:rsidR="00642818" w:rsidRPr="00C6527E" w:rsidRDefault="00642818" w:rsidP="00E7334F">
            <w:pPr>
              <w:pStyle w:val="ConsPlusNormal"/>
              <w:jc w:val="center"/>
              <w:rPr>
                <w:sz w:val="24"/>
                <w:szCs w:val="24"/>
              </w:rPr>
            </w:pPr>
            <w:r w:rsidRPr="00C6527E">
              <w:rPr>
                <w:sz w:val="24"/>
                <w:szCs w:val="24"/>
              </w:rPr>
              <w:t>20</w:t>
            </w:r>
            <w:r w:rsidR="00E7334F" w:rsidRPr="00C6527E">
              <w:rPr>
                <w:sz w:val="24"/>
                <w:szCs w:val="24"/>
              </w:rPr>
              <w:t>27</w:t>
            </w:r>
          </w:p>
        </w:tc>
      </w:tr>
      <w:tr w:rsidR="00642818" w:rsidRPr="00C6527E" w:rsidTr="00742109">
        <w:tc>
          <w:tcPr>
            <w:tcW w:w="10060" w:type="dxa"/>
            <w:gridSpan w:val="9"/>
          </w:tcPr>
          <w:p w:rsidR="00642818" w:rsidRPr="00C6527E" w:rsidRDefault="00642818">
            <w:pPr>
              <w:pStyle w:val="ConsPlusNormal"/>
              <w:jc w:val="both"/>
              <w:rPr>
                <w:sz w:val="24"/>
                <w:szCs w:val="24"/>
              </w:rPr>
            </w:pPr>
            <w:r w:rsidRPr="00C6527E">
              <w:rPr>
                <w:sz w:val="24"/>
                <w:szCs w:val="24"/>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r>
      <w:tr w:rsidR="00642818" w:rsidRPr="00C6527E" w:rsidTr="00742109">
        <w:tc>
          <w:tcPr>
            <w:tcW w:w="510" w:type="dxa"/>
          </w:tcPr>
          <w:p w:rsidR="00642818" w:rsidRPr="00C6527E" w:rsidRDefault="00642818">
            <w:pPr>
              <w:pStyle w:val="ConsPlusNormal"/>
              <w:rPr>
                <w:sz w:val="24"/>
                <w:szCs w:val="24"/>
              </w:rPr>
            </w:pPr>
            <w:r w:rsidRPr="00C6527E">
              <w:rPr>
                <w:sz w:val="24"/>
                <w:szCs w:val="24"/>
              </w:rPr>
              <w:t>1.</w:t>
            </w:r>
          </w:p>
        </w:tc>
        <w:tc>
          <w:tcPr>
            <w:tcW w:w="3029" w:type="dxa"/>
          </w:tcPr>
          <w:p w:rsidR="00642818" w:rsidRPr="00C6527E" w:rsidRDefault="00642818" w:rsidP="00E7334F">
            <w:pPr>
              <w:pStyle w:val="ConsPlusNormal"/>
              <w:rPr>
                <w:sz w:val="24"/>
                <w:szCs w:val="24"/>
              </w:rPr>
            </w:pPr>
            <w:r w:rsidRPr="00C6527E">
              <w:rPr>
                <w:sz w:val="24"/>
                <w:szCs w:val="24"/>
              </w:rPr>
              <w:t>Количество в</w:t>
            </w:r>
            <w:r w:rsidR="0083621E">
              <w:rPr>
                <w:sz w:val="24"/>
                <w:szCs w:val="24"/>
              </w:rPr>
              <w:t>ыполненных рейсов по маршрутам</w:t>
            </w:r>
          </w:p>
        </w:tc>
        <w:tc>
          <w:tcPr>
            <w:tcW w:w="1276" w:type="dxa"/>
          </w:tcPr>
          <w:p w:rsidR="00642818" w:rsidRPr="00C6527E" w:rsidRDefault="00642818">
            <w:pPr>
              <w:pStyle w:val="ConsPlusNormal"/>
              <w:jc w:val="center"/>
              <w:rPr>
                <w:sz w:val="24"/>
                <w:szCs w:val="24"/>
              </w:rPr>
            </w:pPr>
            <w:r w:rsidRPr="00C6527E">
              <w:rPr>
                <w:sz w:val="24"/>
                <w:szCs w:val="24"/>
              </w:rPr>
              <w:t>рейс</w:t>
            </w:r>
          </w:p>
        </w:tc>
        <w:tc>
          <w:tcPr>
            <w:tcW w:w="992" w:type="dxa"/>
          </w:tcPr>
          <w:p w:rsidR="00642818" w:rsidRPr="00C6527E" w:rsidRDefault="00F1699A">
            <w:pPr>
              <w:pStyle w:val="ConsPlusNormal"/>
              <w:jc w:val="center"/>
              <w:rPr>
                <w:sz w:val="24"/>
                <w:szCs w:val="24"/>
              </w:rPr>
            </w:pPr>
            <w:r>
              <w:rPr>
                <w:sz w:val="24"/>
                <w:szCs w:val="24"/>
              </w:rPr>
              <w:t>126000</w:t>
            </w:r>
          </w:p>
        </w:tc>
        <w:tc>
          <w:tcPr>
            <w:tcW w:w="851" w:type="dxa"/>
          </w:tcPr>
          <w:p w:rsidR="00642818" w:rsidRPr="00C6527E" w:rsidRDefault="00066821">
            <w:pPr>
              <w:pStyle w:val="ConsPlusNormal"/>
              <w:jc w:val="center"/>
              <w:rPr>
                <w:sz w:val="24"/>
                <w:szCs w:val="24"/>
              </w:rPr>
            </w:pPr>
            <w:r>
              <w:rPr>
                <w:sz w:val="24"/>
                <w:szCs w:val="24"/>
              </w:rPr>
              <w:t>126000</w:t>
            </w:r>
          </w:p>
        </w:tc>
        <w:tc>
          <w:tcPr>
            <w:tcW w:w="850" w:type="dxa"/>
          </w:tcPr>
          <w:p w:rsidR="00642818" w:rsidRPr="00C6527E" w:rsidRDefault="00F1699A">
            <w:pPr>
              <w:pStyle w:val="ConsPlusNormal"/>
              <w:jc w:val="center"/>
              <w:rPr>
                <w:sz w:val="24"/>
                <w:szCs w:val="24"/>
              </w:rPr>
            </w:pPr>
            <w:r>
              <w:rPr>
                <w:sz w:val="24"/>
                <w:szCs w:val="24"/>
              </w:rPr>
              <w:t>0</w:t>
            </w:r>
          </w:p>
        </w:tc>
        <w:tc>
          <w:tcPr>
            <w:tcW w:w="850" w:type="dxa"/>
          </w:tcPr>
          <w:p w:rsidR="00642818" w:rsidRPr="00C6527E" w:rsidRDefault="00F1699A">
            <w:pPr>
              <w:pStyle w:val="ConsPlusNormal"/>
              <w:jc w:val="center"/>
              <w:rPr>
                <w:sz w:val="24"/>
                <w:szCs w:val="24"/>
              </w:rPr>
            </w:pPr>
            <w:r>
              <w:rPr>
                <w:sz w:val="24"/>
                <w:szCs w:val="24"/>
              </w:rPr>
              <w:t>0</w:t>
            </w:r>
          </w:p>
        </w:tc>
        <w:tc>
          <w:tcPr>
            <w:tcW w:w="851" w:type="dxa"/>
          </w:tcPr>
          <w:p w:rsidR="00642818" w:rsidRPr="00C6527E" w:rsidRDefault="00F1699A">
            <w:pPr>
              <w:pStyle w:val="ConsPlusNormal"/>
              <w:jc w:val="center"/>
              <w:rPr>
                <w:sz w:val="24"/>
                <w:szCs w:val="24"/>
              </w:rPr>
            </w:pPr>
            <w:r>
              <w:rPr>
                <w:sz w:val="24"/>
                <w:szCs w:val="24"/>
              </w:rPr>
              <w:t>0</w:t>
            </w:r>
          </w:p>
        </w:tc>
        <w:tc>
          <w:tcPr>
            <w:tcW w:w="851" w:type="dxa"/>
          </w:tcPr>
          <w:p w:rsidR="00642818" w:rsidRPr="00C6527E" w:rsidRDefault="00F1699A">
            <w:pPr>
              <w:pStyle w:val="ConsPlusNormal"/>
              <w:jc w:val="center"/>
              <w:rPr>
                <w:sz w:val="24"/>
                <w:szCs w:val="24"/>
              </w:rPr>
            </w:pPr>
            <w:r>
              <w:rPr>
                <w:sz w:val="24"/>
                <w:szCs w:val="24"/>
              </w:rPr>
              <w:t>0</w:t>
            </w:r>
          </w:p>
        </w:tc>
      </w:tr>
    </w:tbl>
    <w:p w:rsidR="00642818" w:rsidRPr="00C6527E" w:rsidRDefault="00642818">
      <w:pPr>
        <w:pStyle w:val="ConsPlusNormal"/>
        <w:jc w:val="both"/>
        <w:rPr>
          <w:sz w:val="24"/>
          <w:szCs w:val="24"/>
        </w:rPr>
      </w:pPr>
    </w:p>
    <w:p w:rsidR="00642818" w:rsidRPr="00C6527E" w:rsidRDefault="00642818">
      <w:pPr>
        <w:pStyle w:val="ConsPlusTitle"/>
        <w:ind w:firstLine="540"/>
        <w:jc w:val="both"/>
        <w:outlineLvl w:val="1"/>
        <w:rPr>
          <w:sz w:val="24"/>
          <w:szCs w:val="24"/>
        </w:rPr>
      </w:pPr>
      <w:r w:rsidRPr="00C6527E">
        <w:rPr>
          <w:sz w:val="24"/>
          <w:szCs w:val="24"/>
        </w:rPr>
        <w:t>5. Прогноз конечных результатов муниципальной программы.</w:t>
      </w:r>
    </w:p>
    <w:p w:rsidR="00742109" w:rsidRDefault="00642818">
      <w:pPr>
        <w:pStyle w:val="ConsPlusNormal"/>
        <w:spacing w:before="200"/>
        <w:ind w:firstLine="540"/>
        <w:jc w:val="both"/>
        <w:rPr>
          <w:sz w:val="24"/>
          <w:szCs w:val="24"/>
        </w:rPr>
      </w:pPr>
      <w:r w:rsidRPr="00C6527E">
        <w:rPr>
          <w:sz w:val="24"/>
          <w:szCs w:val="24"/>
        </w:rPr>
        <w:t xml:space="preserve">Реализация муниципальной программы позволит организовать </w:t>
      </w:r>
      <w:proofErr w:type="spellStart"/>
      <w:r w:rsidR="00066821" w:rsidRPr="00C6527E">
        <w:rPr>
          <w:sz w:val="24"/>
          <w:szCs w:val="24"/>
        </w:rPr>
        <w:t>перевозок</w:t>
      </w:r>
      <w:r w:rsidR="00066821">
        <w:rPr>
          <w:sz w:val="24"/>
          <w:szCs w:val="24"/>
        </w:rPr>
        <w:t>у</w:t>
      </w:r>
      <w:proofErr w:type="spellEnd"/>
      <w:r w:rsidR="00066821" w:rsidRPr="00C6527E">
        <w:rPr>
          <w:sz w:val="24"/>
          <w:szCs w:val="24"/>
        </w:rPr>
        <w:t xml:space="preserve"> пассажиров и багажа по маршрутам регулярных перевозок </w:t>
      </w:r>
      <w:r w:rsidRPr="00C6527E">
        <w:rPr>
          <w:sz w:val="24"/>
          <w:szCs w:val="24"/>
        </w:rPr>
        <w:t>по маршрут</w:t>
      </w:r>
      <w:r w:rsidR="00742109">
        <w:rPr>
          <w:sz w:val="24"/>
          <w:szCs w:val="24"/>
        </w:rPr>
        <w:t>ам:</w:t>
      </w:r>
    </w:p>
    <w:p w:rsidR="00742109" w:rsidRPr="00C6527E" w:rsidRDefault="00742109" w:rsidP="00742109">
      <w:pPr>
        <w:rPr>
          <w:sz w:val="24"/>
          <w:szCs w:val="24"/>
        </w:rPr>
      </w:pPr>
      <w:r w:rsidRPr="00C6527E">
        <w:rPr>
          <w:sz w:val="24"/>
          <w:szCs w:val="24"/>
        </w:rPr>
        <w:t>- маршрут № 1 Радужная-КХЗ</w:t>
      </w:r>
      <w:r>
        <w:rPr>
          <w:sz w:val="24"/>
          <w:szCs w:val="24"/>
        </w:rPr>
        <w:t xml:space="preserve"> с количеством рейсов в месяц – 960 рейсов</w:t>
      </w:r>
    </w:p>
    <w:p w:rsidR="00742109" w:rsidRPr="00C6527E" w:rsidRDefault="00742109" w:rsidP="00742109">
      <w:pPr>
        <w:rPr>
          <w:sz w:val="24"/>
          <w:szCs w:val="24"/>
        </w:rPr>
      </w:pPr>
      <w:r w:rsidRPr="00C6527E">
        <w:rPr>
          <w:sz w:val="24"/>
          <w:szCs w:val="24"/>
        </w:rPr>
        <w:t xml:space="preserve">- маршрут № 1 </w:t>
      </w:r>
      <w:proofErr w:type="spellStart"/>
      <w:r w:rsidRPr="00C6527E">
        <w:rPr>
          <w:sz w:val="24"/>
          <w:szCs w:val="24"/>
        </w:rPr>
        <w:t>фишмен</w:t>
      </w:r>
      <w:proofErr w:type="spellEnd"/>
      <w:r w:rsidRPr="00C6527E">
        <w:rPr>
          <w:sz w:val="24"/>
          <w:szCs w:val="24"/>
        </w:rPr>
        <w:t xml:space="preserve"> Радужная-</w:t>
      </w:r>
      <w:proofErr w:type="spellStart"/>
      <w:r w:rsidRPr="00C6527E">
        <w:rPr>
          <w:sz w:val="24"/>
          <w:szCs w:val="24"/>
        </w:rPr>
        <w:t>Фишмен</w:t>
      </w:r>
      <w:proofErr w:type="spellEnd"/>
      <w:r w:rsidRPr="00C6527E">
        <w:rPr>
          <w:sz w:val="24"/>
          <w:szCs w:val="24"/>
        </w:rPr>
        <w:t>-КХЗ</w:t>
      </w:r>
      <w:r w:rsidR="00066821">
        <w:rPr>
          <w:sz w:val="24"/>
          <w:szCs w:val="24"/>
        </w:rPr>
        <w:t xml:space="preserve"> с количеством рейсов в месяц – 240 рейсов</w:t>
      </w:r>
    </w:p>
    <w:p w:rsidR="00742109" w:rsidRPr="00C6527E" w:rsidRDefault="00742109" w:rsidP="00742109">
      <w:pPr>
        <w:rPr>
          <w:sz w:val="24"/>
          <w:szCs w:val="24"/>
        </w:rPr>
      </w:pPr>
      <w:r w:rsidRPr="00C6527E">
        <w:rPr>
          <w:sz w:val="24"/>
          <w:szCs w:val="24"/>
        </w:rPr>
        <w:t>- маршрут № 1У Радужная-</w:t>
      </w:r>
      <w:proofErr w:type="spellStart"/>
      <w:r w:rsidRPr="00C6527E">
        <w:rPr>
          <w:sz w:val="24"/>
          <w:szCs w:val="24"/>
        </w:rPr>
        <w:t>Горбольница</w:t>
      </w:r>
      <w:proofErr w:type="spellEnd"/>
      <w:r w:rsidR="00066821" w:rsidRPr="00066821">
        <w:rPr>
          <w:sz w:val="24"/>
          <w:szCs w:val="24"/>
        </w:rPr>
        <w:t xml:space="preserve"> </w:t>
      </w:r>
      <w:r w:rsidR="00066821">
        <w:rPr>
          <w:sz w:val="24"/>
          <w:szCs w:val="24"/>
        </w:rPr>
        <w:t>с количеством рейсов в месяц – 420 рейсов</w:t>
      </w:r>
    </w:p>
    <w:p w:rsidR="00742109" w:rsidRPr="00C6527E" w:rsidRDefault="00742109" w:rsidP="00742109">
      <w:pPr>
        <w:rPr>
          <w:sz w:val="24"/>
          <w:szCs w:val="24"/>
        </w:rPr>
      </w:pPr>
      <w:r w:rsidRPr="00C6527E">
        <w:rPr>
          <w:sz w:val="24"/>
          <w:szCs w:val="24"/>
        </w:rPr>
        <w:t>- маршрут № 1У шлюз Радужная-</w:t>
      </w:r>
      <w:proofErr w:type="spellStart"/>
      <w:r w:rsidRPr="00C6527E">
        <w:rPr>
          <w:sz w:val="24"/>
          <w:szCs w:val="24"/>
        </w:rPr>
        <w:t>Горбольница</w:t>
      </w:r>
      <w:proofErr w:type="spellEnd"/>
      <w:r w:rsidRPr="00C6527E">
        <w:rPr>
          <w:sz w:val="24"/>
          <w:szCs w:val="24"/>
        </w:rPr>
        <w:t>-с/о «Строитель»</w:t>
      </w:r>
      <w:r w:rsidR="00066821" w:rsidRPr="00066821">
        <w:rPr>
          <w:sz w:val="24"/>
          <w:szCs w:val="24"/>
        </w:rPr>
        <w:t xml:space="preserve"> </w:t>
      </w:r>
      <w:r w:rsidR="00066821">
        <w:rPr>
          <w:sz w:val="24"/>
          <w:szCs w:val="24"/>
        </w:rPr>
        <w:t>с количеством рейсов в месяц – 420 рейсов</w:t>
      </w:r>
    </w:p>
    <w:p w:rsidR="00742109" w:rsidRPr="00C6527E" w:rsidRDefault="00742109" w:rsidP="00742109">
      <w:pPr>
        <w:rPr>
          <w:sz w:val="24"/>
          <w:szCs w:val="24"/>
        </w:rPr>
      </w:pPr>
      <w:r w:rsidRPr="00C6527E">
        <w:rPr>
          <w:sz w:val="24"/>
          <w:szCs w:val="24"/>
        </w:rPr>
        <w:t>- маршрут № 2 Совхозная-КХЗ</w:t>
      </w:r>
      <w:r w:rsidR="00066821" w:rsidRPr="00066821">
        <w:rPr>
          <w:sz w:val="24"/>
          <w:szCs w:val="24"/>
        </w:rPr>
        <w:t xml:space="preserve"> </w:t>
      </w:r>
      <w:r w:rsidR="00066821">
        <w:rPr>
          <w:sz w:val="24"/>
          <w:szCs w:val="24"/>
        </w:rPr>
        <w:t>с количеством рейсов в месяц – 420 рейсов</w:t>
      </w:r>
    </w:p>
    <w:p w:rsidR="00742109" w:rsidRPr="00C6527E" w:rsidRDefault="00742109" w:rsidP="00742109">
      <w:pPr>
        <w:rPr>
          <w:sz w:val="24"/>
          <w:szCs w:val="24"/>
        </w:rPr>
      </w:pPr>
      <w:r w:rsidRPr="00C6527E">
        <w:rPr>
          <w:sz w:val="24"/>
          <w:szCs w:val="24"/>
        </w:rPr>
        <w:t>- маршрут № 2к Кладбище-Центр-КХЗ</w:t>
      </w:r>
      <w:r w:rsidR="00066821" w:rsidRPr="00066821">
        <w:rPr>
          <w:sz w:val="24"/>
          <w:szCs w:val="24"/>
        </w:rPr>
        <w:t xml:space="preserve"> </w:t>
      </w:r>
      <w:r w:rsidR="00066821">
        <w:rPr>
          <w:sz w:val="24"/>
          <w:szCs w:val="24"/>
        </w:rPr>
        <w:t>с количеством рейсов в месяц – 420 рейсов</w:t>
      </w:r>
    </w:p>
    <w:p w:rsidR="00742109" w:rsidRPr="00C6527E" w:rsidRDefault="00742109" w:rsidP="00742109">
      <w:pPr>
        <w:rPr>
          <w:sz w:val="24"/>
          <w:szCs w:val="24"/>
        </w:rPr>
      </w:pPr>
      <w:r w:rsidRPr="00C6527E">
        <w:rPr>
          <w:sz w:val="24"/>
          <w:szCs w:val="24"/>
        </w:rPr>
        <w:t>- маршрут № 2У Кладбище-Центр-</w:t>
      </w:r>
      <w:proofErr w:type="spellStart"/>
      <w:r w:rsidRPr="00C6527E">
        <w:rPr>
          <w:sz w:val="24"/>
          <w:szCs w:val="24"/>
        </w:rPr>
        <w:t>Горбольница</w:t>
      </w:r>
      <w:proofErr w:type="spellEnd"/>
      <w:r w:rsidR="00066821" w:rsidRPr="00066821">
        <w:rPr>
          <w:sz w:val="24"/>
          <w:szCs w:val="24"/>
        </w:rPr>
        <w:t xml:space="preserve"> </w:t>
      </w:r>
      <w:r w:rsidR="00066821">
        <w:rPr>
          <w:sz w:val="24"/>
          <w:szCs w:val="24"/>
        </w:rPr>
        <w:t>с количеством рейсов в месяц – 420 рейсов</w:t>
      </w:r>
    </w:p>
    <w:p w:rsidR="00742109" w:rsidRPr="00C6527E" w:rsidRDefault="00742109" w:rsidP="00742109">
      <w:pPr>
        <w:rPr>
          <w:sz w:val="24"/>
          <w:szCs w:val="24"/>
        </w:rPr>
      </w:pPr>
      <w:r w:rsidRPr="00C6527E">
        <w:rPr>
          <w:sz w:val="24"/>
          <w:szCs w:val="24"/>
        </w:rPr>
        <w:t>- маршрут № 3 Очистные-</w:t>
      </w:r>
      <w:proofErr w:type="spellStart"/>
      <w:r w:rsidRPr="00C6527E">
        <w:rPr>
          <w:sz w:val="24"/>
          <w:szCs w:val="24"/>
        </w:rPr>
        <w:t>Горбольница</w:t>
      </w:r>
      <w:proofErr w:type="spellEnd"/>
      <w:r w:rsidR="00066821" w:rsidRPr="00066821">
        <w:rPr>
          <w:sz w:val="24"/>
          <w:szCs w:val="24"/>
        </w:rPr>
        <w:t xml:space="preserve"> </w:t>
      </w:r>
      <w:r w:rsidR="00066821">
        <w:rPr>
          <w:sz w:val="24"/>
          <w:szCs w:val="24"/>
        </w:rPr>
        <w:t>с количеством рейсов в месяц – 1140 рейсов</w:t>
      </w:r>
    </w:p>
    <w:p w:rsidR="00742109" w:rsidRPr="00C6527E" w:rsidRDefault="00742109" w:rsidP="00742109">
      <w:pPr>
        <w:rPr>
          <w:sz w:val="24"/>
          <w:szCs w:val="24"/>
        </w:rPr>
      </w:pPr>
      <w:r w:rsidRPr="00C6527E">
        <w:rPr>
          <w:sz w:val="24"/>
          <w:szCs w:val="24"/>
        </w:rPr>
        <w:t>- маршрут № 4 Телецентр-КХЗ</w:t>
      </w:r>
      <w:r w:rsidR="00066821" w:rsidRPr="00066821">
        <w:rPr>
          <w:sz w:val="24"/>
          <w:szCs w:val="24"/>
        </w:rPr>
        <w:t xml:space="preserve"> </w:t>
      </w:r>
      <w:r w:rsidR="00066821">
        <w:rPr>
          <w:sz w:val="24"/>
          <w:szCs w:val="24"/>
        </w:rPr>
        <w:t>с количеством рейсов в месяц – 810 рейсов</w:t>
      </w:r>
    </w:p>
    <w:p w:rsidR="00742109" w:rsidRPr="00C6527E" w:rsidRDefault="00742109" w:rsidP="00742109">
      <w:pPr>
        <w:rPr>
          <w:sz w:val="24"/>
          <w:szCs w:val="24"/>
        </w:rPr>
      </w:pPr>
      <w:r w:rsidRPr="00C6527E">
        <w:rPr>
          <w:sz w:val="24"/>
          <w:szCs w:val="24"/>
        </w:rPr>
        <w:t>- маршрут № 4.1 Телецентр-КХЗ-с/о «Северянка»</w:t>
      </w:r>
      <w:r w:rsidR="00066821" w:rsidRPr="00066821">
        <w:rPr>
          <w:sz w:val="24"/>
          <w:szCs w:val="24"/>
        </w:rPr>
        <w:t xml:space="preserve"> </w:t>
      </w:r>
      <w:r w:rsidR="00066821">
        <w:rPr>
          <w:sz w:val="24"/>
          <w:szCs w:val="24"/>
        </w:rPr>
        <w:t>с количеством рейсов в месяц – 210 рейсов</w:t>
      </w:r>
    </w:p>
    <w:p w:rsidR="00742109" w:rsidRPr="00C6527E" w:rsidRDefault="00742109" w:rsidP="00742109">
      <w:pPr>
        <w:rPr>
          <w:sz w:val="24"/>
          <w:szCs w:val="24"/>
        </w:rPr>
      </w:pPr>
      <w:r w:rsidRPr="00C6527E">
        <w:rPr>
          <w:sz w:val="24"/>
          <w:szCs w:val="24"/>
        </w:rPr>
        <w:t>- маршрут № 4А Центр-Сады КХЗ</w:t>
      </w:r>
      <w:r w:rsidR="00066821" w:rsidRPr="00066821">
        <w:rPr>
          <w:sz w:val="24"/>
          <w:szCs w:val="24"/>
        </w:rPr>
        <w:t xml:space="preserve"> </w:t>
      </w:r>
      <w:r w:rsidR="00066821">
        <w:rPr>
          <w:sz w:val="24"/>
          <w:szCs w:val="24"/>
        </w:rPr>
        <w:t>с количеством рейсов в месяц – 330 рейсов</w:t>
      </w:r>
    </w:p>
    <w:p w:rsidR="00742109" w:rsidRPr="00C6527E" w:rsidRDefault="00742109" w:rsidP="00742109">
      <w:pPr>
        <w:rPr>
          <w:sz w:val="24"/>
          <w:szCs w:val="24"/>
        </w:rPr>
      </w:pPr>
      <w:r w:rsidRPr="00C6527E">
        <w:rPr>
          <w:sz w:val="24"/>
          <w:szCs w:val="24"/>
        </w:rPr>
        <w:t>- маршрут № 5 Центр-Нагорное</w:t>
      </w:r>
      <w:r w:rsidR="00066821" w:rsidRPr="00066821">
        <w:rPr>
          <w:sz w:val="24"/>
          <w:szCs w:val="24"/>
        </w:rPr>
        <w:t xml:space="preserve"> </w:t>
      </w:r>
      <w:r w:rsidR="00066821">
        <w:rPr>
          <w:sz w:val="24"/>
          <w:szCs w:val="24"/>
        </w:rPr>
        <w:t>с количеством рейсов в месяц – 630 рейсов</w:t>
      </w:r>
    </w:p>
    <w:p w:rsidR="00742109" w:rsidRPr="00C6527E" w:rsidRDefault="00742109" w:rsidP="00742109">
      <w:pPr>
        <w:rPr>
          <w:sz w:val="24"/>
          <w:szCs w:val="24"/>
        </w:rPr>
      </w:pPr>
      <w:r w:rsidRPr="00C6527E">
        <w:rPr>
          <w:sz w:val="24"/>
          <w:szCs w:val="24"/>
        </w:rPr>
        <w:t xml:space="preserve">- маршрут № 5.1 </w:t>
      </w:r>
      <w:proofErr w:type="spellStart"/>
      <w:r w:rsidRPr="00C6527E">
        <w:rPr>
          <w:sz w:val="24"/>
          <w:szCs w:val="24"/>
        </w:rPr>
        <w:t>Каолви</w:t>
      </w:r>
      <w:proofErr w:type="spellEnd"/>
      <w:r w:rsidRPr="00C6527E">
        <w:rPr>
          <w:sz w:val="24"/>
          <w:szCs w:val="24"/>
        </w:rPr>
        <w:t>-Центр-Нагорное</w:t>
      </w:r>
      <w:r w:rsidR="00066821" w:rsidRPr="00066821">
        <w:rPr>
          <w:sz w:val="24"/>
          <w:szCs w:val="24"/>
        </w:rPr>
        <w:t xml:space="preserve"> </w:t>
      </w:r>
      <w:r w:rsidR="00066821">
        <w:rPr>
          <w:sz w:val="24"/>
          <w:szCs w:val="24"/>
        </w:rPr>
        <w:t>с количеством рейсов в месяц – 600 рейсов</w:t>
      </w:r>
    </w:p>
    <w:p w:rsidR="00742109" w:rsidRPr="00C6527E" w:rsidRDefault="00742109" w:rsidP="00742109">
      <w:pPr>
        <w:rPr>
          <w:sz w:val="24"/>
          <w:szCs w:val="24"/>
        </w:rPr>
      </w:pPr>
      <w:r w:rsidRPr="00C6527E">
        <w:rPr>
          <w:sz w:val="24"/>
          <w:szCs w:val="24"/>
        </w:rPr>
        <w:t>- маршрут № 5А СТО-Светлая</w:t>
      </w:r>
      <w:r w:rsidR="00066821" w:rsidRPr="00066821">
        <w:rPr>
          <w:sz w:val="24"/>
          <w:szCs w:val="24"/>
        </w:rPr>
        <w:t xml:space="preserve"> </w:t>
      </w:r>
      <w:r w:rsidR="00066821">
        <w:rPr>
          <w:sz w:val="24"/>
          <w:szCs w:val="24"/>
        </w:rPr>
        <w:t>с количеством рейсов в месяц – 630 рейсов</w:t>
      </w:r>
    </w:p>
    <w:p w:rsidR="00742109" w:rsidRPr="00C6527E" w:rsidRDefault="00742109" w:rsidP="00742109">
      <w:pPr>
        <w:rPr>
          <w:sz w:val="24"/>
          <w:szCs w:val="24"/>
        </w:rPr>
      </w:pPr>
      <w:r w:rsidRPr="00C6527E">
        <w:rPr>
          <w:sz w:val="24"/>
          <w:szCs w:val="24"/>
        </w:rPr>
        <w:t>- маршрут № 6 Очистные-БТЭЦ</w:t>
      </w:r>
      <w:r w:rsidR="00066821" w:rsidRPr="00066821">
        <w:rPr>
          <w:sz w:val="24"/>
          <w:szCs w:val="24"/>
        </w:rPr>
        <w:t xml:space="preserve"> </w:t>
      </w:r>
      <w:r w:rsidR="00066821">
        <w:rPr>
          <w:sz w:val="24"/>
          <w:szCs w:val="24"/>
        </w:rPr>
        <w:t>с количеством рейсов в месяц – 540 рейсов</w:t>
      </w:r>
    </w:p>
    <w:p w:rsidR="00742109" w:rsidRPr="00C6527E" w:rsidRDefault="00742109" w:rsidP="00742109">
      <w:pPr>
        <w:rPr>
          <w:sz w:val="24"/>
          <w:szCs w:val="24"/>
        </w:rPr>
      </w:pPr>
      <w:r w:rsidRPr="00C6527E">
        <w:rPr>
          <w:sz w:val="24"/>
          <w:szCs w:val="24"/>
        </w:rPr>
        <w:t>- маршрут № 7 Энергетик-СТО</w:t>
      </w:r>
      <w:r w:rsidR="00066821" w:rsidRPr="00066821">
        <w:rPr>
          <w:sz w:val="24"/>
          <w:szCs w:val="24"/>
        </w:rPr>
        <w:t xml:space="preserve"> </w:t>
      </w:r>
      <w:r w:rsidR="00066821">
        <w:rPr>
          <w:sz w:val="24"/>
          <w:szCs w:val="24"/>
        </w:rPr>
        <w:t>с количеством рейсов в месяц – 570 рейсов</w:t>
      </w:r>
    </w:p>
    <w:p w:rsidR="00742109" w:rsidRPr="00C6527E" w:rsidRDefault="00742109" w:rsidP="00742109">
      <w:pPr>
        <w:rPr>
          <w:sz w:val="24"/>
          <w:szCs w:val="24"/>
        </w:rPr>
      </w:pPr>
      <w:r w:rsidRPr="00C6527E">
        <w:rPr>
          <w:sz w:val="24"/>
          <w:szCs w:val="24"/>
        </w:rPr>
        <w:t>- маршрут № 7А Энергетик-</w:t>
      </w:r>
      <w:proofErr w:type="spellStart"/>
      <w:r w:rsidRPr="00C6527E">
        <w:rPr>
          <w:sz w:val="24"/>
          <w:szCs w:val="24"/>
        </w:rPr>
        <w:t>Горбольница</w:t>
      </w:r>
      <w:proofErr w:type="spellEnd"/>
      <w:r w:rsidR="00066821" w:rsidRPr="00066821">
        <w:rPr>
          <w:sz w:val="24"/>
          <w:szCs w:val="24"/>
        </w:rPr>
        <w:t xml:space="preserve"> </w:t>
      </w:r>
      <w:r w:rsidR="00066821">
        <w:rPr>
          <w:sz w:val="24"/>
          <w:szCs w:val="24"/>
        </w:rPr>
        <w:t>с количеством рейсов в месяц – 450 рейсов</w:t>
      </w:r>
    </w:p>
    <w:p w:rsidR="00742109" w:rsidRPr="00C6527E" w:rsidRDefault="00742109" w:rsidP="00742109">
      <w:pPr>
        <w:rPr>
          <w:sz w:val="24"/>
          <w:szCs w:val="24"/>
        </w:rPr>
      </w:pPr>
      <w:r w:rsidRPr="00C6527E">
        <w:rPr>
          <w:sz w:val="24"/>
          <w:szCs w:val="24"/>
        </w:rPr>
        <w:t>- маршрут № 7А шлюз Энергетик-с/о «Строитель»</w:t>
      </w:r>
      <w:r w:rsidR="00066821" w:rsidRPr="00066821">
        <w:rPr>
          <w:sz w:val="24"/>
          <w:szCs w:val="24"/>
        </w:rPr>
        <w:t xml:space="preserve"> </w:t>
      </w:r>
      <w:r w:rsidR="00066821">
        <w:rPr>
          <w:sz w:val="24"/>
          <w:szCs w:val="24"/>
        </w:rPr>
        <w:t>с количеством рейсов в месяц – 450 рейсов</w:t>
      </w:r>
    </w:p>
    <w:p w:rsidR="00742109" w:rsidRPr="00C6527E" w:rsidRDefault="00742109" w:rsidP="00742109">
      <w:pPr>
        <w:rPr>
          <w:sz w:val="24"/>
          <w:szCs w:val="24"/>
        </w:rPr>
      </w:pPr>
      <w:r w:rsidRPr="00C6527E">
        <w:rPr>
          <w:sz w:val="24"/>
          <w:szCs w:val="24"/>
        </w:rPr>
        <w:t>- маршрут № 172 Куйбышев-ж/д вокзал-Куйбышев</w:t>
      </w:r>
      <w:r w:rsidR="00066821" w:rsidRPr="00066821">
        <w:rPr>
          <w:sz w:val="24"/>
          <w:szCs w:val="24"/>
        </w:rPr>
        <w:t xml:space="preserve"> </w:t>
      </w:r>
      <w:r w:rsidR="00066821">
        <w:rPr>
          <w:sz w:val="24"/>
          <w:szCs w:val="24"/>
        </w:rPr>
        <w:t>с количеством рейсов в месяц – 420 рейсов</w:t>
      </w:r>
    </w:p>
    <w:p w:rsidR="00742109" w:rsidRDefault="00742109" w:rsidP="00742109">
      <w:pPr>
        <w:rPr>
          <w:sz w:val="24"/>
          <w:szCs w:val="24"/>
        </w:rPr>
      </w:pPr>
      <w:r w:rsidRPr="00C6527E">
        <w:rPr>
          <w:sz w:val="24"/>
          <w:szCs w:val="24"/>
        </w:rPr>
        <w:t>- маршрут № 173 Центр-</w:t>
      </w:r>
      <w:proofErr w:type="spellStart"/>
      <w:r w:rsidRPr="00C6527E">
        <w:rPr>
          <w:sz w:val="24"/>
          <w:szCs w:val="24"/>
        </w:rPr>
        <w:t>Абрамово</w:t>
      </w:r>
      <w:proofErr w:type="spellEnd"/>
      <w:r w:rsidR="00066821" w:rsidRPr="00066821">
        <w:rPr>
          <w:sz w:val="24"/>
          <w:szCs w:val="24"/>
        </w:rPr>
        <w:t xml:space="preserve"> </w:t>
      </w:r>
      <w:r w:rsidR="00066821">
        <w:rPr>
          <w:sz w:val="24"/>
          <w:szCs w:val="24"/>
        </w:rPr>
        <w:t>с количеством рейсов в месяц – 240 рейсов</w:t>
      </w:r>
    </w:p>
    <w:p w:rsidR="00066821" w:rsidRDefault="00742109" w:rsidP="004278C8">
      <w:pPr>
        <w:rPr>
          <w:sz w:val="24"/>
          <w:szCs w:val="24"/>
        </w:rPr>
      </w:pPr>
      <w:r w:rsidRPr="00C6527E">
        <w:rPr>
          <w:sz w:val="24"/>
          <w:szCs w:val="24"/>
        </w:rPr>
        <w:t>- маршрут № 173г Центр-</w:t>
      </w:r>
      <w:proofErr w:type="spellStart"/>
      <w:r w:rsidRPr="00C6527E">
        <w:rPr>
          <w:sz w:val="24"/>
          <w:szCs w:val="24"/>
        </w:rPr>
        <w:t>Абрамово</w:t>
      </w:r>
      <w:proofErr w:type="spellEnd"/>
      <w:r w:rsidRPr="00C6527E">
        <w:rPr>
          <w:sz w:val="24"/>
          <w:szCs w:val="24"/>
        </w:rPr>
        <w:t>-</w:t>
      </w:r>
      <w:proofErr w:type="spellStart"/>
      <w:r w:rsidRPr="00C6527E">
        <w:rPr>
          <w:sz w:val="24"/>
          <w:szCs w:val="24"/>
        </w:rPr>
        <w:t>Горбольница</w:t>
      </w:r>
      <w:proofErr w:type="spellEnd"/>
      <w:r w:rsidR="00066821" w:rsidRPr="00066821">
        <w:rPr>
          <w:sz w:val="24"/>
          <w:szCs w:val="24"/>
        </w:rPr>
        <w:t xml:space="preserve"> </w:t>
      </w:r>
      <w:r w:rsidR="00066821">
        <w:rPr>
          <w:sz w:val="24"/>
          <w:szCs w:val="24"/>
        </w:rPr>
        <w:t>с количеством рейсов в месяц – 180 рейсов</w:t>
      </w:r>
    </w:p>
    <w:p w:rsidR="00642818" w:rsidRPr="00C6527E" w:rsidRDefault="00642818">
      <w:pPr>
        <w:pStyle w:val="ConsPlusTitle"/>
        <w:spacing w:before="200"/>
        <w:ind w:firstLine="540"/>
        <w:jc w:val="both"/>
        <w:outlineLvl w:val="1"/>
        <w:rPr>
          <w:sz w:val="24"/>
          <w:szCs w:val="24"/>
        </w:rPr>
      </w:pPr>
      <w:r w:rsidRPr="00C6527E">
        <w:rPr>
          <w:sz w:val="24"/>
          <w:szCs w:val="24"/>
        </w:rPr>
        <w:t>6. Сроки и этапы реализации муниципальной программы.</w:t>
      </w:r>
    </w:p>
    <w:p w:rsidR="00D8406D" w:rsidRPr="00D02C46" w:rsidRDefault="00642818" w:rsidP="00D02C46">
      <w:pPr>
        <w:pStyle w:val="ConsPlusTitle"/>
        <w:ind w:firstLine="540"/>
        <w:jc w:val="both"/>
        <w:rPr>
          <w:b w:val="0"/>
          <w:sz w:val="24"/>
          <w:szCs w:val="24"/>
        </w:rPr>
      </w:pPr>
      <w:r w:rsidRPr="00066821">
        <w:rPr>
          <w:b w:val="0"/>
          <w:sz w:val="24"/>
          <w:szCs w:val="24"/>
        </w:rPr>
        <w:t>Реализация Программы</w:t>
      </w:r>
      <w:r w:rsidR="00066821" w:rsidRPr="00066821">
        <w:rPr>
          <w:b w:val="0"/>
          <w:sz w:val="24"/>
          <w:szCs w:val="24"/>
        </w:rPr>
        <w:t xml:space="preserve"> "Организация регулярных перевозок пассажиров и багажа по маршрутам регулярных перевозок в городе Куйбышеве Куйбышевского района Новосибирской области на 2023</w:t>
      </w:r>
      <w:r w:rsidR="00066821">
        <w:rPr>
          <w:b w:val="0"/>
          <w:sz w:val="24"/>
          <w:szCs w:val="24"/>
        </w:rPr>
        <w:t xml:space="preserve"> </w:t>
      </w:r>
      <w:r w:rsidR="00066821" w:rsidRPr="00066821">
        <w:rPr>
          <w:b w:val="0"/>
          <w:sz w:val="24"/>
          <w:szCs w:val="24"/>
        </w:rPr>
        <w:t xml:space="preserve">- 2027 годы" </w:t>
      </w:r>
      <w:r w:rsidRPr="00066821">
        <w:rPr>
          <w:b w:val="0"/>
          <w:sz w:val="24"/>
          <w:szCs w:val="24"/>
        </w:rPr>
        <w:t>рассчитана на 20</w:t>
      </w:r>
      <w:r w:rsidR="00E7334F" w:rsidRPr="00066821">
        <w:rPr>
          <w:b w:val="0"/>
          <w:sz w:val="24"/>
          <w:szCs w:val="24"/>
        </w:rPr>
        <w:t>23</w:t>
      </w:r>
      <w:r w:rsidRPr="00066821">
        <w:rPr>
          <w:b w:val="0"/>
          <w:sz w:val="24"/>
          <w:szCs w:val="24"/>
        </w:rPr>
        <w:t xml:space="preserve"> - 20</w:t>
      </w:r>
      <w:r w:rsidR="00E7334F" w:rsidRPr="00066821">
        <w:rPr>
          <w:b w:val="0"/>
          <w:sz w:val="24"/>
          <w:szCs w:val="24"/>
        </w:rPr>
        <w:t>27</w:t>
      </w:r>
      <w:r w:rsidRPr="00066821">
        <w:rPr>
          <w:b w:val="0"/>
          <w:sz w:val="24"/>
          <w:szCs w:val="24"/>
        </w:rPr>
        <w:t xml:space="preserve"> годы.</w:t>
      </w:r>
    </w:p>
    <w:p w:rsidR="00642818" w:rsidRPr="00C6527E" w:rsidRDefault="00642818">
      <w:pPr>
        <w:pStyle w:val="ConsPlusTitle"/>
        <w:spacing w:before="200"/>
        <w:ind w:firstLine="540"/>
        <w:jc w:val="both"/>
        <w:outlineLvl w:val="1"/>
        <w:rPr>
          <w:sz w:val="24"/>
          <w:szCs w:val="24"/>
        </w:rPr>
      </w:pPr>
      <w:r w:rsidRPr="00C6527E">
        <w:rPr>
          <w:sz w:val="24"/>
          <w:szCs w:val="24"/>
        </w:rPr>
        <w:lastRenderedPageBreak/>
        <w:t>7. Система программных мероприятий.</w:t>
      </w:r>
    </w:p>
    <w:p w:rsidR="00642818" w:rsidRPr="00C6527E" w:rsidRDefault="00642818">
      <w:pPr>
        <w:pStyle w:val="ConsPlusNormal"/>
        <w:jc w:val="both"/>
        <w:rPr>
          <w:sz w:val="24"/>
          <w:szCs w:val="24"/>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3"/>
        <w:gridCol w:w="1843"/>
        <w:gridCol w:w="1417"/>
        <w:gridCol w:w="2410"/>
        <w:gridCol w:w="1843"/>
        <w:gridCol w:w="6"/>
      </w:tblGrid>
      <w:tr w:rsidR="00642818" w:rsidRPr="00C6527E" w:rsidTr="00C17E9D">
        <w:trPr>
          <w:gridAfter w:val="1"/>
          <w:wAfter w:w="6" w:type="dxa"/>
        </w:trPr>
        <w:tc>
          <w:tcPr>
            <w:tcW w:w="454" w:type="dxa"/>
          </w:tcPr>
          <w:p w:rsidR="00642818" w:rsidRPr="00C6527E" w:rsidRDefault="00642818">
            <w:pPr>
              <w:pStyle w:val="ConsPlusNormal"/>
              <w:jc w:val="center"/>
              <w:rPr>
                <w:sz w:val="24"/>
                <w:szCs w:val="24"/>
              </w:rPr>
            </w:pPr>
            <w:r w:rsidRPr="00C6527E">
              <w:rPr>
                <w:sz w:val="24"/>
                <w:szCs w:val="24"/>
              </w:rPr>
              <w:t>N п/п</w:t>
            </w:r>
          </w:p>
        </w:tc>
        <w:tc>
          <w:tcPr>
            <w:tcW w:w="2093" w:type="dxa"/>
          </w:tcPr>
          <w:p w:rsidR="00642818" w:rsidRPr="00C6527E" w:rsidRDefault="00642818">
            <w:pPr>
              <w:pStyle w:val="ConsPlusNormal"/>
              <w:jc w:val="center"/>
              <w:rPr>
                <w:sz w:val="24"/>
                <w:szCs w:val="24"/>
              </w:rPr>
            </w:pPr>
            <w:r w:rsidRPr="00C6527E">
              <w:rPr>
                <w:sz w:val="24"/>
                <w:szCs w:val="24"/>
              </w:rPr>
              <w:t>Наименование муниципальной программы, подпрограммы</w:t>
            </w:r>
          </w:p>
        </w:tc>
        <w:tc>
          <w:tcPr>
            <w:tcW w:w="1843" w:type="dxa"/>
          </w:tcPr>
          <w:p w:rsidR="00642818" w:rsidRPr="00C6527E" w:rsidRDefault="00642818">
            <w:pPr>
              <w:pStyle w:val="ConsPlusNormal"/>
              <w:jc w:val="center"/>
              <w:rPr>
                <w:sz w:val="24"/>
                <w:szCs w:val="24"/>
              </w:rPr>
            </w:pPr>
            <w:r w:rsidRPr="00C6527E">
              <w:rPr>
                <w:sz w:val="24"/>
                <w:szCs w:val="24"/>
              </w:rPr>
              <w:t>Ответств</w:t>
            </w:r>
            <w:r w:rsidR="00066821">
              <w:rPr>
                <w:sz w:val="24"/>
                <w:szCs w:val="24"/>
              </w:rPr>
              <w:t>енный исполнитель, соисполнитель</w:t>
            </w:r>
            <w:r w:rsidRPr="00C6527E">
              <w:rPr>
                <w:sz w:val="24"/>
                <w:szCs w:val="24"/>
              </w:rPr>
              <w:t>, участники</w:t>
            </w:r>
          </w:p>
        </w:tc>
        <w:tc>
          <w:tcPr>
            <w:tcW w:w="1417" w:type="dxa"/>
          </w:tcPr>
          <w:p w:rsidR="00642818" w:rsidRPr="00C6527E" w:rsidRDefault="00642818">
            <w:pPr>
              <w:pStyle w:val="ConsPlusNormal"/>
              <w:jc w:val="center"/>
              <w:rPr>
                <w:sz w:val="24"/>
                <w:szCs w:val="24"/>
              </w:rPr>
            </w:pPr>
            <w:r w:rsidRPr="00C6527E">
              <w:rPr>
                <w:sz w:val="24"/>
                <w:szCs w:val="24"/>
              </w:rPr>
              <w:t>Срок реализации</w:t>
            </w:r>
          </w:p>
        </w:tc>
        <w:tc>
          <w:tcPr>
            <w:tcW w:w="2410" w:type="dxa"/>
          </w:tcPr>
          <w:p w:rsidR="00642818" w:rsidRPr="00C6527E" w:rsidRDefault="00642818">
            <w:pPr>
              <w:pStyle w:val="ConsPlusNormal"/>
              <w:jc w:val="center"/>
              <w:rPr>
                <w:sz w:val="24"/>
                <w:szCs w:val="24"/>
              </w:rPr>
            </w:pPr>
            <w:r w:rsidRPr="00C6527E">
              <w:rPr>
                <w:sz w:val="24"/>
                <w:szCs w:val="24"/>
              </w:rPr>
              <w:t>Ожидаемый результат в количественном измерении</w:t>
            </w:r>
          </w:p>
        </w:tc>
        <w:tc>
          <w:tcPr>
            <w:tcW w:w="1843" w:type="dxa"/>
          </w:tcPr>
          <w:p w:rsidR="00642818" w:rsidRPr="00C6527E" w:rsidRDefault="00642818">
            <w:pPr>
              <w:pStyle w:val="ConsPlusNormal"/>
              <w:jc w:val="center"/>
              <w:rPr>
                <w:sz w:val="24"/>
                <w:szCs w:val="24"/>
              </w:rPr>
            </w:pPr>
            <w:r w:rsidRPr="00C6527E">
              <w:rPr>
                <w:sz w:val="24"/>
                <w:szCs w:val="24"/>
              </w:rPr>
              <w:t xml:space="preserve">Последствия </w:t>
            </w:r>
            <w:proofErr w:type="spellStart"/>
            <w:r w:rsidRPr="00C6527E">
              <w:rPr>
                <w:sz w:val="24"/>
                <w:szCs w:val="24"/>
              </w:rPr>
              <w:t>нереализации</w:t>
            </w:r>
            <w:proofErr w:type="spellEnd"/>
            <w:r w:rsidRPr="00C6527E">
              <w:rPr>
                <w:sz w:val="24"/>
                <w:szCs w:val="24"/>
              </w:rPr>
              <w:t xml:space="preserve"> муниципальной программы, подпрограммы</w:t>
            </w:r>
          </w:p>
        </w:tc>
      </w:tr>
      <w:tr w:rsidR="00642818" w:rsidRPr="00C6527E" w:rsidTr="00C17E9D">
        <w:tc>
          <w:tcPr>
            <w:tcW w:w="10066" w:type="dxa"/>
            <w:gridSpan w:val="7"/>
          </w:tcPr>
          <w:p w:rsidR="00642818" w:rsidRPr="00C6527E" w:rsidRDefault="00642818" w:rsidP="00C17E9D">
            <w:pPr>
              <w:pStyle w:val="ConsPlusNormal"/>
              <w:jc w:val="both"/>
              <w:rPr>
                <w:sz w:val="24"/>
                <w:szCs w:val="24"/>
              </w:rPr>
            </w:pPr>
            <w:r w:rsidRPr="00C6527E">
              <w:rPr>
                <w:sz w:val="24"/>
                <w:szCs w:val="24"/>
              </w:rPr>
              <w:t xml:space="preserve">Муниципальная программа </w:t>
            </w:r>
            <w:r w:rsidR="00C17E9D" w:rsidRPr="00C17E9D">
              <w:rPr>
                <w:sz w:val="24"/>
                <w:szCs w:val="24"/>
              </w:rPr>
              <w:t>"Организация регулярных перевозок пассажиров и багажа по маршрутам регулярных перевозок в городе Куйбышеве Куйбышевского района Новосибирской области на 2023 - 2027 годы"</w:t>
            </w:r>
          </w:p>
        </w:tc>
      </w:tr>
      <w:tr w:rsidR="00642818" w:rsidRPr="00C6527E" w:rsidTr="00C17E9D">
        <w:tc>
          <w:tcPr>
            <w:tcW w:w="10066" w:type="dxa"/>
            <w:gridSpan w:val="7"/>
          </w:tcPr>
          <w:p w:rsidR="00642818" w:rsidRPr="00C6527E" w:rsidRDefault="00642818" w:rsidP="00C17E9D">
            <w:pPr>
              <w:pStyle w:val="ConsPlusNormal"/>
              <w:jc w:val="both"/>
              <w:rPr>
                <w:sz w:val="24"/>
                <w:szCs w:val="24"/>
              </w:rPr>
            </w:pPr>
            <w:r w:rsidRPr="00C6527E">
              <w:rPr>
                <w:sz w:val="24"/>
                <w:szCs w:val="24"/>
              </w:rPr>
              <w:t xml:space="preserve">Основное мероприятие: </w:t>
            </w:r>
            <w:r w:rsidR="00C17E9D" w:rsidRPr="00C6527E">
              <w:rPr>
                <w:sz w:val="24"/>
                <w:szCs w:val="24"/>
              </w:rPr>
              <w:t>Организация регулярных перевозок пассажиров и багажа по маршрутам регулярных перевозок в городе Куйбышеве Куйбышевского района Новосибирской области</w:t>
            </w:r>
          </w:p>
        </w:tc>
      </w:tr>
      <w:tr w:rsidR="00642818" w:rsidRPr="00C6527E" w:rsidTr="00C17E9D">
        <w:trPr>
          <w:gridAfter w:val="1"/>
          <w:wAfter w:w="6" w:type="dxa"/>
        </w:trPr>
        <w:tc>
          <w:tcPr>
            <w:tcW w:w="454" w:type="dxa"/>
          </w:tcPr>
          <w:p w:rsidR="00642818" w:rsidRPr="00C17E9D" w:rsidRDefault="00642818">
            <w:pPr>
              <w:pStyle w:val="ConsPlusNormal"/>
              <w:rPr>
                <w:sz w:val="24"/>
                <w:szCs w:val="24"/>
              </w:rPr>
            </w:pPr>
            <w:r w:rsidRPr="00C17E9D">
              <w:rPr>
                <w:sz w:val="24"/>
                <w:szCs w:val="24"/>
              </w:rPr>
              <w:t>1</w:t>
            </w:r>
          </w:p>
        </w:tc>
        <w:tc>
          <w:tcPr>
            <w:tcW w:w="2093" w:type="dxa"/>
          </w:tcPr>
          <w:p w:rsidR="00642818" w:rsidRPr="00C17E9D" w:rsidRDefault="00642818" w:rsidP="00C17E9D">
            <w:pPr>
              <w:pStyle w:val="ConsPlusNormal"/>
              <w:rPr>
                <w:sz w:val="24"/>
                <w:szCs w:val="24"/>
              </w:rPr>
            </w:pPr>
            <w:r w:rsidRPr="00C17E9D">
              <w:rPr>
                <w:sz w:val="24"/>
                <w:szCs w:val="24"/>
              </w:rPr>
              <w:t>Заключение муниципального контракта с перев</w:t>
            </w:r>
            <w:r w:rsidR="00C17E9D" w:rsidRPr="00C17E9D">
              <w:rPr>
                <w:sz w:val="24"/>
                <w:szCs w:val="24"/>
              </w:rPr>
              <w:t>озчиком на обслуживание маршрутов регулярных перевозок</w:t>
            </w:r>
            <w:r w:rsidRPr="00C17E9D">
              <w:rPr>
                <w:sz w:val="24"/>
                <w:szCs w:val="24"/>
              </w:rPr>
              <w:t xml:space="preserve"> </w:t>
            </w:r>
            <w:r w:rsidR="00C17E9D" w:rsidRPr="00C17E9D">
              <w:rPr>
                <w:sz w:val="24"/>
                <w:szCs w:val="24"/>
              </w:rPr>
              <w:t>в городе Куйбышеве Куйбышевского района Новосибирской области</w:t>
            </w:r>
          </w:p>
        </w:tc>
        <w:tc>
          <w:tcPr>
            <w:tcW w:w="1843" w:type="dxa"/>
          </w:tcPr>
          <w:p w:rsidR="00642818" w:rsidRPr="00C17E9D" w:rsidRDefault="00C17E9D">
            <w:pPr>
              <w:pStyle w:val="ConsPlusNormal"/>
              <w:rPr>
                <w:sz w:val="24"/>
                <w:szCs w:val="24"/>
              </w:rPr>
            </w:pPr>
            <w:r w:rsidRPr="00C17E9D">
              <w:rPr>
                <w:sz w:val="24"/>
                <w:szCs w:val="24"/>
              </w:rPr>
              <w:t>Управление строительства, жилищно-коммунального и дорожного хозяйства администрации города Куйбышева</w:t>
            </w:r>
          </w:p>
        </w:tc>
        <w:tc>
          <w:tcPr>
            <w:tcW w:w="1417" w:type="dxa"/>
          </w:tcPr>
          <w:p w:rsidR="00642818" w:rsidRPr="00C17E9D" w:rsidRDefault="00642818" w:rsidP="00C17E9D">
            <w:pPr>
              <w:pStyle w:val="ConsPlusNormal"/>
              <w:jc w:val="center"/>
              <w:rPr>
                <w:sz w:val="24"/>
                <w:szCs w:val="24"/>
              </w:rPr>
            </w:pPr>
            <w:r w:rsidRPr="00C17E9D">
              <w:rPr>
                <w:sz w:val="24"/>
                <w:szCs w:val="24"/>
              </w:rPr>
              <w:t>20</w:t>
            </w:r>
            <w:r w:rsidR="00C17E9D" w:rsidRPr="00C17E9D">
              <w:rPr>
                <w:sz w:val="24"/>
                <w:szCs w:val="24"/>
              </w:rPr>
              <w:t>23-</w:t>
            </w:r>
            <w:r w:rsidRPr="00C17E9D">
              <w:rPr>
                <w:sz w:val="24"/>
                <w:szCs w:val="24"/>
              </w:rPr>
              <w:t>202</w:t>
            </w:r>
            <w:r w:rsidR="00C17E9D" w:rsidRPr="00C17E9D">
              <w:rPr>
                <w:sz w:val="24"/>
                <w:szCs w:val="24"/>
              </w:rPr>
              <w:t>7</w:t>
            </w:r>
            <w:r w:rsidRPr="00C17E9D">
              <w:rPr>
                <w:sz w:val="24"/>
                <w:szCs w:val="24"/>
              </w:rPr>
              <w:t xml:space="preserve"> год</w:t>
            </w:r>
          </w:p>
        </w:tc>
        <w:tc>
          <w:tcPr>
            <w:tcW w:w="2410" w:type="dxa"/>
          </w:tcPr>
          <w:p w:rsidR="00642818" w:rsidRPr="00C17E9D" w:rsidRDefault="00642818">
            <w:pPr>
              <w:pStyle w:val="ConsPlusNormal"/>
              <w:rPr>
                <w:sz w:val="24"/>
                <w:szCs w:val="24"/>
              </w:rPr>
            </w:pPr>
            <w:r w:rsidRPr="00C17E9D">
              <w:rPr>
                <w:sz w:val="24"/>
                <w:szCs w:val="24"/>
              </w:rPr>
              <w:t xml:space="preserve">Количество рейсов - </w:t>
            </w:r>
            <w:r w:rsidR="00F1699A">
              <w:rPr>
                <w:sz w:val="24"/>
                <w:szCs w:val="24"/>
              </w:rPr>
              <w:t>126000</w:t>
            </w:r>
            <w:r w:rsidRPr="00C17E9D">
              <w:rPr>
                <w:sz w:val="24"/>
                <w:szCs w:val="24"/>
              </w:rPr>
              <w:t>,</w:t>
            </w:r>
          </w:p>
          <w:p w:rsidR="00642818" w:rsidRPr="00C17E9D" w:rsidRDefault="00642818">
            <w:pPr>
              <w:pStyle w:val="ConsPlusNormal"/>
              <w:rPr>
                <w:sz w:val="24"/>
                <w:szCs w:val="24"/>
              </w:rPr>
            </w:pPr>
            <w:r w:rsidRPr="00C17E9D">
              <w:rPr>
                <w:sz w:val="24"/>
                <w:szCs w:val="24"/>
              </w:rPr>
              <w:t>в том числе:</w:t>
            </w:r>
          </w:p>
          <w:p w:rsidR="00642818" w:rsidRPr="00C17E9D" w:rsidRDefault="00642818">
            <w:pPr>
              <w:pStyle w:val="ConsPlusNormal"/>
              <w:rPr>
                <w:sz w:val="24"/>
                <w:szCs w:val="24"/>
              </w:rPr>
            </w:pPr>
            <w:r w:rsidRPr="00C17E9D">
              <w:rPr>
                <w:sz w:val="24"/>
                <w:szCs w:val="24"/>
              </w:rPr>
              <w:t xml:space="preserve">в </w:t>
            </w:r>
            <w:r w:rsidR="00C17E9D" w:rsidRPr="00C17E9D">
              <w:rPr>
                <w:sz w:val="24"/>
                <w:szCs w:val="24"/>
              </w:rPr>
              <w:t>2023 году</w:t>
            </w:r>
            <w:r w:rsidRPr="00C17E9D">
              <w:rPr>
                <w:sz w:val="24"/>
                <w:szCs w:val="24"/>
              </w:rPr>
              <w:t xml:space="preserve"> - </w:t>
            </w:r>
            <w:r w:rsidR="00C17E9D" w:rsidRPr="00C17E9D">
              <w:rPr>
                <w:sz w:val="24"/>
                <w:szCs w:val="24"/>
              </w:rPr>
              <w:t>126000</w:t>
            </w:r>
            <w:r w:rsidRPr="00C17E9D">
              <w:rPr>
                <w:sz w:val="24"/>
                <w:szCs w:val="24"/>
              </w:rPr>
              <w:t>,</w:t>
            </w:r>
          </w:p>
          <w:p w:rsidR="00642818" w:rsidRPr="00C17E9D" w:rsidRDefault="00642818">
            <w:pPr>
              <w:pStyle w:val="ConsPlusNormal"/>
              <w:rPr>
                <w:sz w:val="24"/>
                <w:szCs w:val="24"/>
              </w:rPr>
            </w:pPr>
            <w:r w:rsidRPr="00C17E9D">
              <w:rPr>
                <w:sz w:val="24"/>
                <w:szCs w:val="24"/>
              </w:rPr>
              <w:t>в 20</w:t>
            </w:r>
            <w:r w:rsidR="00C17E9D" w:rsidRPr="00C17E9D">
              <w:rPr>
                <w:sz w:val="24"/>
                <w:szCs w:val="24"/>
              </w:rPr>
              <w:t>24</w:t>
            </w:r>
            <w:r w:rsidRPr="00C17E9D">
              <w:rPr>
                <w:sz w:val="24"/>
                <w:szCs w:val="24"/>
              </w:rPr>
              <w:t xml:space="preserve"> году - </w:t>
            </w:r>
            <w:r w:rsidR="00F1699A">
              <w:rPr>
                <w:sz w:val="24"/>
                <w:szCs w:val="24"/>
              </w:rPr>
              <w:t>0</w:t>
            </w:r>
            <w:r w:rsidRPr="00C17E9D">
              <w:rPr>
                <w:sz w:val="24"/>
                <w:szCs w:val="24"/>
              </w:rPr>
              <w:t>,</w:t>
            </w:r>
          </w:p>
          <w:p w:rsidR="00642818" w:rsidRPr="00C17E9D" w:rsidRDefault="00642818">
            <w:pPr>
              <w:pStyle w:val="ConsPlusNormal"/>
              <w:rPr>
                <w:sz w:val="24"/>
                <w:szCs w:val="24"/>
              </w:rPr>
            </w:pPr>
            <w:r w:rsidRPr="00C17E9D">
              <w:rPr>
                <w:sz w:val="24"/>
                <w:szCs w:val="24"/>
              </w:rPr>
              <w:t>в 20</w:t>
            </w:r>
            <w:r w:rsidR="00C17E9D" w:rsidRPr="00C17E9D">
              <w:rPr>
                <w:sz w:val="24"/>
                <w:szCs w:val="24"/>
              </w:rPr>
              <w:t>25</w:t>
            </w:r>
            <w:r w:rsidRPr="00C17E9D">
              <w:rPr>
                <w:sz w:val="24"/>
                <w:szCs w:val="24"/>
              </w:rPr>
              <w:t xml:space="preserve"> году - </w:t>
            </w:r>
            <w:r w:rsidR="00F1699A">
              <w:rPr>
                <w:sz w:val="24"/>
                <w:szCs w:val="24"/>
              </w:rPr>
              <w:t>0</w:t>
            </w:r>
            <w:r w:rsidRPr="00C17E9D">
              <w:rPr>
                <w:sz w:val="24"/>
                <w:szCs w:val="24"/>
              </w:rPr>
              <w:t>,</w:t>
            </w:r>
          </w:p>
          <w:p w:rsidR="00642818" w:rsidRPr="00C17E9D" w:rsidRDefault="00642818">
            <w:pPr>
              <w:pStyle w:val="ConsPlusNormal"/>
              <w:rPr>
                <w:sz w:val="24"/>
                <w:szCs w:val="24"/>
              </w:rPr>
            </w:pPr>
            <w:r w:rsidRPr="00C17E9D">
              <w:rPr>
                <w:sz w:val="24"/>
                <w:szCs w:val="24"/>
              </w:rPr>
              <w:t>в 20</w:t>
            </w:r>
            <w:r w:rsidR="00C17E9D" w:rsidRPr="00C17E9D">
              <w:rPr>
                <w:sz w:val="24"/>
                <w:szCs w:val="24"/>
              </w:rPr>
              <w:t>26</w:t>
            </w:r>
            <w:r w:rsidRPr="00C17E9D">
              <w:rPr>
                <w:sz w:val="24"/>
                <w:szCs w:val="24"/>
              </w:rPr>
              <w:t xml:space="preserve"> году - </w:t>
            </w:r>
            <w:r w:rsidR="00F1699A">
              <w:rPr>
                <w:sz w:val="24"/>
                <w:szCs w:val="24"/>
              </w:rPr>
              <w:t>0</w:t>
            </w:r>
            <w:r w:rsidRPr="00C17E9D">
              <w:rPr>
                <w:sz w:val="24"/>
                <w:szCs w:val="24"/>
              </w:rPr>
              <w:t>,</w:t>
            </w:r>
          </w:p>
          <w:p w:rsidR="00642818" w:rsidRPr="00C17E9D" w:rsidRDefault="00642818" w:rsidP="00F1699A">
            <w:pPr>
              <w:pStyle w:val="ConsPlusNormal"/>
              <w:rPr>
                <w:sz w:val="24"/>
                <w:szCs w:val="24"/>
              </w:rPr>
            </w:pPr>
            <w:r w:rsidRPr="00C17E9D">
              <w:rPr>
                <w:sz w:val="24"/>
                <w:szCs w:val="24"/>
              </w:rPr>
              <w:t>в 20</w:t>
            </w:r>
            <w:r w:rsidR="00C17E9D" w:rsidRPr="00C17E9D">
              <w:rPr>
                <w:sz w:val="24"/>
                <w:szCs w:val="24"/>
              </w:rPr>
              <w:t>27</w:t>
            </w:r>
            <w:r w:rsidRPr="00C17E9D">
              <w:rPr>
                <w:sz w:val="24"/>
                <w:szCs w:val="24"/>
              </w:rPr>
              <w:t xml:space="preserve"> году - </w:t>
            </w:r>
            <w:r w:rsidR="00F1699A">
              <w:rPr>
                <w:sz w:val="24"/>
                <w:szCs w:val="24"/>
              </w:rPr>
              <w:t>0</w:t>
            </w:r>
            <w:r w:rsidRPr="00C17E9D">
              <w:rPr>
                <w:sz w:val="24"/>
                <w:szCs w:val="24"/>
              </w:rPr>
              <w:t>.</w:t>
            </w:r>
          </w:p>
        </w:tc>
        <w:tc>
          <w:tcPr>
            <w:tcW w:w="1843" w:type="dxa"/>
          </w:tcPr>
          <w:p w:rsidR="00642818" w:rsidRPr="00C17E9D" w:rsidRDefault="00642818" w:rsidP="00C17E9D">
            <w:pPr>
              <w:pStyle w:val="ConsPlusNormal"/>
              <w:rPr>
                <w:sz w:val="24"/>
                <w:szCs w:val="24"/>
              </w:rPr>
            </w:pPr>
            <w:proofErr w:type="spellStart"/>
            <w:r w:rsidRPr="00C17E9D">
              <w:rPr>
                <w:sz w:val="24"/>
                <w:szCs w:val="24"/>
              </w:rPr>
              <w:t>Недостижение</w:t>
            </w:r>
            <w:proofErr w:type="spellEnd"/>
            <w:r w:rsidRPr="00C17E9D">
              <w:rPr>
                <w:sz w:val="24"/>
                <w:szCs w:val="24"/>
              </w:rPr>
              <w:t xml:space="preserve"> уровня предоставления качественных </w:t>
            </w:r>
            <w:r w:rsidR="00C17E9D" w:rsidRPr="00C17E9D">
              <w:rPr>
                <w:sz w:val="24"/>
                <w:szCs w:val="24"/>
              </w:rPr>
              <w:t>услуг по организации регулярных перевозок пассажиров и багажа</w:t>
            </w:r>
          </w:p>
        </w:tc>
      </w:tr>
    </w:tbl>
    <w:p w:rsidR="00642818" w:rsidRPr="00C6527E" w:rsidRDefault="00642818">
      <w:pPr>
        <w:pStyle w:val="ConsPlusNormal"/>
        <w:jc w:val="both"/>
        <w:rPr>
          <w:sz w:val="24"/>
          <w:szCs w:val="24"/>
        </w:rPr>
      </w:pPr>
    </w:p>
    <w:p w:rsidR="00642818" w:rsidRPr="00C6527E" w:rsidRDefault="00642818">
      <w:pPr>
        <w:pStyle w:val="ConsPlusTitle"/>
        <w:ind w:firstLine="540"/>
        <w:jc w:val="both"/>
        <w:outlineLvl w:val="1"/>
        <w:rPr>
          <w:sz w:val="24"/>
          <w:szCs w:val="24"/>
        </w:rPr>
      </w:pPr>
      <w:r w:rsidRPr="00C6527E">
        <w:rPr>
          <w:sz w:val="24"/>
          <w:szCs w:val="24"/>
        </w:rPr>
        <w:t>8. Механизм реализации муниципальной программы.</w:t>
      </w:r>
    </w:p>
    <w:p w:rsidR="00642818" w:rsidRPr="00C17E9D" w:rsidRDefault="00642818">
      <w:pPr>
        <w:pStyle w:val="ConsPlusNormal"/>
        <w:spacing w:before="200"/>
        <w:ind w:firstLine="540"/>
        <w:jc w:val="both"/>
        <w:rPr>
          <w:sz w:val="24"/>
          <w:szCs w:val="24"/>
        </w:rPr>
      </w:pPr>
      <w:r w:rsidRPr="00C17E9D">
        <w:rPr>
          <w:sz w:val="24"/>
          <w:szCs w:val="24"/>
        </w:rPr>
        <w:t>Реализация программы осуществляется на основе муниципальных контрактов и отчетов, предоставляемых перевозчиком ежемесячно.</w:t>
      </w:r>
    </w:p>
    <w:p w:rsidR="00642818" w:rsidRPr="00C6527E" w:rsidRDefault="00642818">
      <w:pPr>
        <w:pStyle w:val="ConsPlusTitle"/>
        <w:spacing w:before="200"/>
        <w:ind w:firstLine="540"/>
        <w:jc w:val="both"/>
        <w:outlineLvl w:val="1"/>
        <w:rPr>
          <w:sz w:val="24"/>
          <w:szCs w:val="24"/>
        </w:rPr>
      </w:pPr>
      <w:r w:rsidRPr="00C6527E">
        <w:rPr>
          <w:sz w:val="24"/>
          <w:szCs w:val="24"/>
        </w:rPr>
        <w:t>9. Объемы и источники финансирования муниципальной программы.</w:t>
      </w:r>
    </w:p>
    <w:p w:rsidR="00642818" w:rsidRPr="00C6527E" w:rsidRDefault="00642818">
      <w:pPr>
        <w:pStyle w:val="ConsPlusNormal"/>
        <w:spacing w:before="200"/>
        <w:ind w:firstLine="540"/>
        <w:jc w:val="both"/>
        <w:rPr>
          <w:sz w:val="24"/>
          <w:szCs w:val="24"/>
        </w:rPr>
      </w:pPr>
      <w:r w:rsidRPr="00C6527E">
        <w:rPr>
          <w:sz w:val="24"/>
          <w:szCs w:val="24"/>
        </w:rPr>
        <w:t>Финансирование мероприятий, предусмотренных программой, будет осуществляться за сче</w:t>
      </w:r>
      <w:r w:rsidR="00E7334F" w:rsidRPr="00C6527E">
        <w:rPr>
          <w:sz w:val="24"/>
          <w:szCs w:val="24"/>
        </w:rPr>
        <w:t>т средств, выделяемых из бюджетов</w:t>
      </w:r>
      <w:r w:rsidR="00C17E9D">
        <w:rPr>
          <w:sz w:val="24"/>
          <w:szCs w:val="24"/>
        </w:rPr>
        <w:t xml:space="preserve">: областной и местный. </w:t>
      </w:r>
      <w:r w:rsidRPr="00C6527E">
        <w:rPr>
          <w:sz w:val="24"/>
          <w:szCs w:val="24"/>
        </w:rPr>
        <w:t xml:space="preserve">Основными источниками финансирования программных мероприятий являются средства </w:t>
      </w:r>
      <w:r w:rsidR="00C17E9D">
        <w:rPr>
          <w:sz w:val="24"/>
          <w:szCs w:val="24"/>
        </w:rPr>
        <w:t>областного</w:t>
      </w:r>
      <w:r w:rsidRPr="00C6527E">
        <w:rPr>
          <w:sz w:val="24"/>
          <w:szCs w:val="24"/>
        </w:rPr>
        <w:t xml:space="preserve"> бюджета.</w:t>
      </w:r>
    </w:p>
    <w:p w:rsidR="00642818" w:rsidRPr="00C6527E" w:rsidRDefault="00642818">
      <w:pPr>
        <w:pStyle w:val="ConsPlusNormal"/>
        <w:jc w:val="both"/>
        <w:rPr>
          <w:sz w:val="24"/>
          <w:szCs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79"/>
        <w:gridCol w:w="1849"/>
        <w:gridCol w:w="1558"/>
        <w:gridCol w:w="850"/>
        <w:gridCol w:w="1134"/>
        <w:gridCol w:w="1134"/>
        <w:gridCol w:w="1276"/>
      </w:tblGrid>
      <w:tr w:rsidR="00642818" w:rsidRPr="00C6527E" w:rsidTr="00F1699A">
        <w:tc>
          <w:tcPr>
            <w:tcW w:w="510" w:type="dxa"/>
            <w:vMerge w:val="restart"/>
          </w:tcPr>
          <w:p w:rsidR="00642818" w:rsidRPr="00C6527E" w:rsidRDefault="00642818">
            <w:pPr>
              <w:pStyle w:val="ConsPlusNormal"/>
              <w:jc w:val="center"/>
              <w:rPr>
                <w:sz w:val="24"/>
                <w:szCs w:val="24"/>
              </w:rPr>
            </w:pPr>
            <w:r w:rsidRPr="00C6527E">
              <w:rPr>
                <w:sz w:val="24"/>
                <w:szCs w:val="24"/>
              </w:rPr>
              <w:t>N п/п</w:t>
            </w:r>
          </w:p>
        </w:tc>
        <w:tc>
          <w:tcPr>
            <w:tcW w:w="2179" w:type="dxa"/>
            <w:vMerge w:val="restart"/>
          </w:tcPr>
          <w:p w:rsidR="00642818" w:rsidRPr="00C6527E" w:rsidRDefault="00642818" w:rsidP="00C2195D">
            <w:pPr>
              <w:pStyle w:val="ConsPlusNormal"/>
              <w:jc w:val="center"/>
              <w:rPr>
                <w:sz w:val="24"/>
                <w:szCs w:val="24"/>
              </w:rPr>
            </w:pPr>
            <w:r w:rsidRPr="00C6527E">
              <w:rPr>
                <w:sz w:val="24"/>
                <w:szCs w:val="24"/>
              </w:rPr>
              <w:t xml:space="preserve">Наименование </w:t>
            </w:r>
            <w:r w:rsidR="00C2195D">
              <w:rPr>
                <w:sz w:val="24"/>
                <w:szCs w:val="24"/>
              </w:rPr>
              <w:t>мероприятия</w:t>
            </w:r>
          </w:p>
        </w:tc>
        <w:tc>
          <w:tcPr>
            <w:tcW w:w="1849" w:type="dxa"/>
            <w:vMerge w:val="restart"/>
          </w:tcPr>
          <w:p w:rsidR="00642818" w:rsidRPr="00C6527E" w:rsidRDefault="00642818">
            <w:pPr>
              <w:pStyle w:val="ConsPlusNormal"/>
              <w:jc w:val="center"/>
              <w:rPr>
                <w:sz w:val="24"/>
                <w:szCs w:val="24"/>
              </w:rPr>
            </w:pPr>
            <w:r w:rsidRPr="00C6527E">
              <w:rPr>
                <w:sz w:val="24"/>
                <w:szCs w:val="24"/>
              </w:rPr>
              <w:t>Источники финансирования</w:t>
            </w:r>
          </w:p>
        </w:tc>
        <w:tc>
          <w:tcPr>
            <w:tcW w:w="5952" w:type="dxa"/>
            <w:gridSpan w:val="5"/>
          </w:tcPr>
          <w:p w:rsidR="00642818" w:rsidRPr="00C6527E" w:rsidRDefault="00F1699A">
            <w:pPr>
              <w:pStyle w:val="ConsPlusNormal"/>
              <w:jc w:val="center"/>
              <w:rPr>
                <w:sz w:val="24"/>
                <w:szCs w:val="24"/>
              </w:rPr>
            </w:pPr>
            <w:r>
              <w:rPr>
                <w:sz w:val="24"/>
                <w:szCs w:val="24"/>
              </w:rPr>
              <w:t>Расходы по годам (</w:t>
            </w:r>
            <w:r w:rsidR="00642818" w:rsidRPr="00C6527E">
              <w:rPr>
                <w:sz w:val="24"/>
                <w:szCs w:val="24"/>
              </w:rPr>
              <w:t>рублей)</w:t>
            </w:r>
          </w:p>
        </w:tc>
      </w:tr>
      <w:tr w:rsidR="00642818" w:rsidRPr="00C6527E" w:rsidTr="00F1699A">
        <w:tc>
          <w:tcPr>
            <w:tcW w:w="510" w:type="dxa"/>
            <w:vMerge/>
          </w:tcPr>
          <w:p w:rsidR="00642818" w:rsidRPr="00C6527E" w:rsidRDefault="00642818">
            <w:pPr>
              <w:rPr>
                <w:sz w:val="24"/>
                <w:szCs w:val="24"/>
              </w:rPr>
            </w:pPr>
          </w:p>
        </w:tc>
        <w:tc>
          <w:tcPr>
            <w:tcW w:w="2179" w:type="dxa"/>
            <w:vMerge/>
          </w:tcPr>
          <w:p w:rsidR="00642818" w:rsidRPr="00C6527E" w:rsidRDefault="00642818">
            <w:pPr>
              <w:rPr>
                <w:sz w:val="24"/>
                <w:szCs w:val="24"/>
              </w:rPr>
            </w:pPr>
          </w:p>
        </w:tc>
        <w:tc>
          <w:tcPr>
            <w:tcW w:w="1849" w:type="dxa"/>
            <w:vMerge/>
          </w:tcPr>
          <w:p w:rsidR="00642818" w:rsidRPr="00C6527E" w:rsidRDefault="00642818">
            <w:pPr>
              <w:rPr>
                <w:sz w:val="24"/>
                <w:szCs w:val="24"/>
              </w:rPr>
            </w:pPr>
          </w:p>
        </w:tc>
        <w:tc>
          <w:tcPr>
            <w:tcW w:w="1558" w:type="dxa"/>
          </w:tcPr>
          <w:p w:rsidR="00642818" w:rsidRPr="00C6527E" w:rsidRDefault="00A92776" w:rsidP="00A92776">
            <w:pPr>
              <w:pStyle w:val="ConsPlusNormal"/>
              <w:jc w:val="center"/>
              <w:rPr>
                <w:sz w:val="24"/>
                <w:szCs w:val="24"/>
              </w:rPr>
            </w:pPr>
            <w:r w:rsidRPr="00C6527E">
              <w:rPr>
                <w:sz w:val="24"/>
                <w:szCs w:val="24"/>
              </w:rPr>
              <w:t>2023</w:t>
            </w:r>
          </w:p>
        </w:tc>
        <w:tc>
          <w:tcPr>
            <w:tcW w:w="850" w:type="dxa"/>
          </w:tcPr>
          <w:p w:rsidR="00642818" w:rsidRPr="00C6527E" w:rsidRDefault="00642818" w:rsidP="00A92776">
            <w:pPr>
              <w:pStyle w:val="ConsPlusNormal"/>
              <w:jc w:val="center"/>
              <w:rPr>
                <w:sz w:val="24"/>
                <w:szCs w:val="24"/>
              </w:rPr>
            </w:pPr>
            <w:r w:rsidRPr="00C6527E">
              <w:rPr>
                <w:sz w:val="24"/>
                <w:szCs w:val="24"/>
              </w:rPr>
              <w:t>20</w:t>
            </w:r>
            <w:r w:rsidR="00A92776" w:rsidRPr="00C6527E">
              <w:rPr>
                <w:sz w:val="24"/>
                <w:szCs w:val="24"/>
              </w:rPr>
              <w:t>24</w:t>
            </w:r>
          </w:p>
        </w:tc>
        <w:tc>
          <w:tcPr>
            <w:tcW w:w="1134" w:type="dxa"/>
          </w:tcPr>
          <w:p w:rsidR="00642818" w:rsidRPr="00C6527E" w:rsidRDefault="00642818" w:rsidP="00A92776">
            <w:pPr>
              <w:pStyle w:val="ConsPlusNormal"/>
              <w:jc w:val="center"/>
              <w:rPr>
                <w:sz w:val="24"/>
                <w:szCs w:val="24"/>
              </w:rPr>
            </w:pPr>
            <w:r w:rsidRPr="00C6527E">
              <w:rPr>
                <w:sz w:val="24"/>
                <w:szCs w:val="24"/>
              </w:rPr>
              <w:t>20</w:t>
            </w:r>
            <w:r w:rsidR="00A92776" w:rsidRPr="00C6527E">
              <w:rPr>
                <w:sz w:val="24"/>
                <w:szCs w:val="24"/>
              </w:rPr>
              <w:t>25</w:t>
            </w:r>
          </w:p>
        </w:tc>
        <w:tc>
          <w:tcPr>
            <w:tcW w:w="1134" w:type="dxa"/>
          </w:tcPr>
          <w:p w:rsidR="00642818" w:rsidRPr="00C6527E" w:rsidRDefault="00642818" w:rsidP="00A92776">
            <w:pPr>
              <w:pStyle w:val="ConsPlusNormal"/>
              <w:jc w:val="center"/>
              <w:rPr>
                <w:sz w:val="24"/>
                <w:szCs w:val="24"/>
              </w:rPr>
            </w:pPr>
            <w:r w:rsidRPr="00C6527E">
              <w:rPr>
                <w:sz w:val="24"/>
                <w:szCs w:val="24"/>
              </w:rPr>
              <w:t>20</w:t>
            </w:r>
            <w:r w:rsidR="00A92776" w:rsidRPr="00C6527E">
              <w:rPr>
                <w:sz w:val="24"/>
                <w:szCs w:val="24"/>
              </w:rPr>
              <w:t>26</w:t>
            </w:r>
          </w:p>
        </w:tc>
        <w:tc>
          <w:tcPr>
            <w:tcW w:w="1276" w:type="dxa"/>
          </w:tcPr>
          <w:p w:rsidR="00642818" w:rsidRPr="00C6527E" w:rsidRDefault="00642818" w:rsidP="00A92776">
            <w:pPr>
              <w:pStyle w:val="ConsPlusNormal"/>
              <w:jc w:val="center"/>
              <w:rPr>
                <w:sz w:val="24"/>
                <w:szCs w:val="24"/>
              </w:rPr>
            </w:pPr>
            <w:r w:rsidRPr="00C6527E">
              <w:rPr>
                <w:sz w:val="24"/>
                <w:szCs w:val="24"/>
              </w:rPr>
              <w:t>20</w:t>
            </w:r>
            <w:r w:rsidR="00A92776" w:rsidRPr="00C6527E">
              <w:rPr>
                <w:sz w:val="24"/>
                <w:szCs w:val="24"/>
              </w:rPr>
              <w:t>27</w:t>
            </w:r>
          </w:p>
        </w:tc>
      </w:tr>
      <w:tr w:rsidR="00642818" w:rsidRPr="00C6527E" w:rsidTr="00F1699A">
        <w:trPr>
          <w:trHeight w:val="595"/>
        </w:trPr>
        <w:tc>
          <w:tcPr>
            <w:tcW w:w="510" w:type="dxa"/>
            <w:vMerge w:val="restart"/>
          </w:tcPr>
          <w:p w:rsidR="00642818" w:rsidRPr="00C6527E" w:rsidRDefault="00642818">
            <w:pPr>
              <w:pStyle w:val="ConsPlusNormal"/>
              <w:jc w:val="center"/>
              <w:rPr>
                <w:sz w:val="24"/>
                <w:szCs w:val="24"/>
              </w:rPr>
            </w:pPr>
            <w:r w:rsidRPr="00C6527E">
              <w:rPr>
                <w:sz w:val="24"/>
                <w:szCs w:val="24"/>
              </w:rPr>
              <w:t>1.</w:t>
            </w:r>
          </w:p>
        </w:tc>
        <w:tc>
          <w:tcPr>
            <w:tcW w:w="2179" w:type="dxa"/>
            <w:vMerge w:val="restart"/>
          </w:tcPr>
          <w:p w:rsidR="00642818" w:rsidRPr="00C6527E" w:rsidRDefault="00642818" w:rsidP="00C2195D">
            <w:pPr>
              <w:pStyle w:val="ConsPlusNormal"/>
              <w:rPr>
                <w:sz w:val="24"/>
                <w:szCs w:val="24"/>
              </w:rPr>
            </w:pPr>
            <w:r w:rsidRPr="00C6527E">
              <w:rPr>
                <w:sz w:val="24"/>
                <w:szCs w:val="24"/>
              </w:rPr>
              <w:t>Субсид</w:t>
            </w:r>
            <w:r w:rsidR="00C2195D">
              <w:rPr>
                <w:sz w:val="24"/>
                <w:szCs w:val="24"/>
              </w:rPr>
              <w:t xml:space="preserve">ия на </w:t>
            </w:r>
            <w:proofErr w:type="spellStart"/>
            <w:r w:rsidR="00C2195D">
              <w:rPr>
                <w:sz w:val="24"/>
                <w:szCs w:val="24"/>
              </w:rPr>
              <w:t>софинансирование</w:t>
            </w:r>
            <w:proofErr w:type="spellEnd"/>
            <w:r w:rsidR="00C2195D">
              <w:rPr>
                <w:sz w:val="24"/>
                <w:szCs w:val="24"/>
              </w:rPr>
              <w:t xml:space="preserve"> расходных обязательств муниципального образования по осуществлению полномочий по организации регулярных </w:t>
            </w:r>
            <w:r w:rsidR="00C2195D">
              <w:rPr>
                <w:sz w:val="24"/>
                <w:szCs w:val="24"/>
              </w:rPr>
              <w:lastRenderedPageBreak/>
              <w:t xml:space="preserve">перевозок пассажиров и багажа по </w:t>
            </w:r>
            <w:r w:rsidRPr="00C6527E">
              <w:rPr>
                <w:sz w:val="24"/>
                <w:szCs w:val="24"/>
              </w:rPr>
              <w:t>регулярным маршрутам</w:t>
            </w:r>
            <w:r w:rsidR="00C2195D">
              <w:rPr>
                <w:sz w:val="24"/>
                <w:szCs w:val="24"/>
              </w:rPr>
              <w:t xml:space="preserve"> регулярных перевозок в г. Куйбышеве</w:t>
            </w:r>
          </w:p>
        </w:tc>
        <w:tc>
          <w:tcPr>
            <w:tcW w:w="1849" w:type="dxa"/>
          </w:tcPr>
          <w:p w:rsidR="00642818" w:rsidRPr="005C3AAE" w:rsidRDefault="00642818">
            <w:pPr>
              <w:pStyle w:val="ConsPlusNormal"/>
              <w:rPr>
                <w:sz w:val="24"/>
                <w:szCs w:val="24"/>
              </w:rPr>
            </w:pPr>
            <w:r w:rsidRPr="005C3AAE">
              <w:rPr>
                <w:sz w:val="24"/>
                <w:szCs w:val="24"/>
              </w:rPr>
              <w:lastRenderedPageBreak/>
              <w:t>всего</w:t>
            </w:r>
          </w:p>
        </w:tc>
        <w:tc>
          <w:tcPr>
            <w:tcW w:w="1558" w:type="dxa"/>
          </w:tcPr>
          <w:p w:rsidR="00642818" w:rsidRPr="005C3AAE" w:rsidRDefault="00F1699A">
            <w:pPr>
              <w:pStyle w:val="ConsPlusNormal"/>
              <w:jc w:val="center"/>
              <w:rPr>
                <w:sz w:val="24"/>
                <w:szCs w:val="24"/>
              </w:rPr>
            </w:pPr>
            <w:r>
              <w:rPr>
                <w:sz w:val="24"/>
                <w:szCs w:val="24"/>
              </w:rPr>
              <w:t xml:space="preserve">30 724 </w:t>
            </w:r>
            <w:r w:rsidR="00C2195D" w:rsidRPr="005C3AAE">
              <w:rPr>
                <w:sz w:val="24"/>
                <w:szCs w:val="24"/>
              </w:rPr>
              <w:t>66</w:t>
            </w:r>
            <w:r>
              <w:rPr>
                <w:sz w:val="24"/>
                <w:szCs w:val="24"/>
              </w:rPr>
              <w:t>0,61</w:t>
            </w:r>
          </w:p>
        </w:tc>
        <w:tc>
          <w:tcPr>
            <w:tcW w:w="850" w:type="dxa"/>
          </w:tcPr>
          <w:p w:rsidR="00642818" w:rsidRPr="005C3AAE" w:rsidRDefault="00F1699A">
            <w:pPr>
              <w:pStyle w:val="ConsPlusNormal"/>
              <w:jc w:val="center"/>
              <w:rPr>
                <w:sz w:val="24"/>
                <w:szCs w:val="24"/>
              </w:rPr>
            </w:pPr>
            <w:r>
              <w:rPr>
                <w:sz w:val="24"/>
                <w:szCs w:val="24"/>
              </w:rPr>
              <w:t>0</w:t>
            </w:r>
          </w:p>
        </w:tc>
        <w:tc>
          <w:tcPr>
            <w:tcW w:w="1134" w:type="dxa"/>
          </w:tcPr>
          <w:p w:rsidR="00642818" w:rsidRPr="005C3AAE" w:rsidRDefault="00F1699A">
            <w:pPr>
              <w:pStyle w:val="ConsPlusNormal"/>
              <w:jc w:val="center"/>
              <w:rPr>
                <w:sz w:val="24"/>
                <w:szCs w:val="24"/>
              </w:rPr>
            </w:pPr>
            <w:r>
              <w:rPr>
                <w:sz w:val="24"/>
                <w:szCs w:val="24"/>
              </w:rPr>
              <w:t>0</w:t>
            </w:r>
          </w:p>
        </w:tc>
        <w:tc>
          <w:tcPr>
            <w:tcW w:w="1134" w:type="dxa"/>
          </w:tcPr>
          <w:p w:rsidR="00642818" w:rsidRPr="005C3AAE" w:rsidRDefault="00F1699A">
            <w:pPr>
              <w:pStyle w:val="ConsPlusNormal"/>
              <w:jc w:val="center"/>
              <w:rPr>
                <w:sz w:val="24"/>
                <w:szCs w:val="24"/>
              </w:rPr>
            </w:pPr>
            <w:r>
              <w:rPr>
                <w:sz w:val="24"/>
                <w:szCs w:val="24"/>
              </w:rPr>
              <w:t>0</w:t>
            </w:r>
          </w:p>
        </w:tc>
        <w:tc>
          <w:tcPr>
            <w:tcW w:w="1276" w:type="dxa"/>
          </w:tcPr>
          <w:p w:rsidR="00642818" w:rsidRPr="005C3AAE" w:rsidRDefault="00F1699A">
            <w:pPr>
              <w:pStyle w:val="ConsPlusNormal"/>
              <w:jc w:val="center"/>
              <w:rPr>
                <w:sz w:val="24"/>
                <w:szCs w:val="24"/>
              </w:rPr>
            </w:pPr>
            <w:r>
              <w:rPr>
                <w:sz w:val="24"/>
                <w:szCs w:val="24"/>
              </w:rPr>
              <w:t>0</w:t>
            </w:r>
          </w:p>
        </w:tc>
      </w:tr>
      <w:tr w:rsidR="00F1699A" w:rsidRPr="00C6527E" w:rsidTr="00F1699A">
        <w:tc>
          <w:tcPr>
            <w:tcW w:w="510" w:type="dxa"/>
            <w:vMerge/>
          </w:tcPr>
          <w:p w:rsidR="00F1699A" w:rsidRPr="00C6527E" w:rsidRDefault="00F1699A" w:rsidP="00F1699A">
            <w:pPr>
              <w:rPr>
                <w:sz w:val="24"/>
                <w:szCs w:val="24"/>
              </w:rPr>
            </w:pPr>
          </w:p>
        </w:tc>
        <w:tc>
          <w:tcPr>
            <w:tcW w:w="2179" w:type="dxa"/>
            <w:vMerge/>
          </w:tcPr>
          <w:p w:rsidR="00F1699A" w:rsidRPr="00C6527E" w:rsidRDefault="00F1699A" w:rsidP="00F1699A">
            <w:pPr>
              <w:rPr>
                <w:sz w:val="24"/>
                <w:szCs w:val="24"/>
              </w:rPr>
            </w:pPr>
          </w:p>
        </w:tc>
        <w:tc>
          <w:tcPr>
            <w:tcW w:w="1849" w:type="dxa"/>
          </w:tcPr>
          <w:p w:rsidR="00F1699A" w:rsidRPr="005C3AAE" w:rsidRDefault="00F1699A" w:rsidP="00F1699A">
            <w:pPr>
              <w:pStyle w:val="ConsPlusNormal"/>
              <w:rPr>
                <w:sz w:val="24"/>
                <w:szCs w:val="24"/>
              </w:rPr>
            </w:pPr>
            <w:r w:rsidRPr="005C3AAE">
              <w:rPr>
                <w:sz w:val="24"/>
                <w:szCs w:val="24"/>
              </w:rPr>
              <w:t>Областной бюджет</w:t>
            </w:r>
          </w:p>
        </w:tc>
        <w:tc>
          <w:tcPr>
            <w:tcW w:w="1558" w:type="dxa"/>
          </w:tcPr>
          <w:p w:rsidR="00F1699A" w:rsidRPr="005C3AAE" w:rsidRDefault="00F1699A" w:rsidP="00F1699A">
            <w:pPr>
              <w:pStyle w:val="ConsPlusNormal"/>
              <w:jc w:val="center"/>
              <w:rPr>
                <w:sz w:val="24"/>
                <w:szCs w:val="24"/>
              </w:rPr>
            </w:pPr>
            <w:r w:rsidRPr="00C6527E">
              <w:rPr>
                <w:sz w:val="24"/>
                <w:szCs w:val="24"/>
              </w:rPr>
              <w:t>30 417</w:t>
            </w:r>
            <w:r>
              <w:rPr>
                <w:sz w:val="24"/>
                <w:szCs w:val="24"/>
              </w:rPr>
              <w:t> </w:t>
            </w:r>
            <w:r w:rsidRPr="00C6527E">
              <w:rPr>
                <w:sz w:val="24"/>
                <w:szCs w:val="24"/>
              </w:rPr>
              <w:t>414</w:t>
            </w:r>
            <w:r>
              <w:rPr>
                <w:sz w:val="24"/>
                <w:szCs w:val="24"/>
              </w:rPr>
              <w:t>,0</w:t>
            </w:r>
          </w:p>
        </w:tc>
        <w:tc>
          <w:tcPr>
            <w:tcW w:w="850" w:type="dxa"/>
          </w:tcPr>
          <w:p w:rsidR="00F1699A" w:rsidRPr="005C3AAE" w:rsidRDefault="00F1699A" w:rsidP="00F1699A">
            <w:pPr>
              <w:pStyle w:val="ConsPlusNormal"/>
              <w:jc w:val="center"/>
              <w:rPr>
                <w:sz w:val="24"/>
                <w:szCs w:val="24"/>
              </w:rPr>
            </w:pPr>
            <w:r>
              <w:rPr>
                <w:sz w:val="24"/>
                <w:szCs w:val="24"/>
              </w:rPr>
              <w:t>0</w:t>
            </w:r>
          </w:p>
        </w:tc>
        <w:tc>
          <w:tcPr>
            <w:tcW w:w="1134" w:type="dxa"/>
          </w:tcPr>
          <w:p w:rsidR="00F1699A" w:rsidRPr="005C3AAE" w:rsidRDefault="00F1699A" w:rsidP="00F1699A">
            <w:pPr>
              <w:pStyle w:val="ConsPlusNormal"/>
              <w:jc w:val="center"/>
              <w:rPr>
                <w:sz w:val="24"/>
                <w:szCs w:val="24"/>
              </w:rPr>
            </w:pPr>
            <w:r>
              <w:rPr>
                <w:sz w:val="24"/>
                <w:szCs w:val="24"/>
              </w:rPr>
              <w:t>0</w:t>
            </w:r>
          </w:p>
        </w:tc>
        <w:tc>
          <w:tcPr>
            <w:tcW w:w="1134" w:type="dxa"/>
          </w:tcPr>
          <w:p w:rsidR="00F1699A" w:rsidRPr="005C3AAE" w:rsidRDefault="00F1699A" w:rsidP="00F1699A">
            <w:pPr>
              <w:pStyle w:val="ConsPlusNormal"/>
              <w:jc w:val="center"/>
              <w:rPr>
                <w:sz w:val="24"/>
                <w:szCs w:val="24"/>
              </w:rPr>
            </w:pPr>
            <w:r>
              <w:rPr>
                <w:sz w:val="24"/>
                <w:szCs w:val="24"/>
              </w:rPr>
              <w:t>0</w:t>
            </w:r>
          </w:p>
        </w:tc>
        <w:tc>
          <w:tcPr>
            <w:tcW w:w="1276" w:type="dxa"/>
          </w:tcPr>
          <w:p w:rsidR="00F1699A" w:rsidRPr="005C3AAE" w:rsidRDefault="00F1699A" w:rsidP="00F1699A">
            <w:pPr>
              <w:pStyle w:val="ConsPlusNormal"/>
              <w:jc w:val="center"/>
              <w:rPr>
                <w:sz w:val="24"/>
                <w:szCs w:val="24"/>
              </w:rPr>
            </w:pPr>
            <w:r>
              <w:rPr>
                <w:sz w:val="24"/>
                <w:szCs w:val="24"/>
              </w:rPr>
              <w:t>0</w:t>
            </w:r>
          </w:p>
        </w:tc>
      </w:tr>
      <w:tr w:rsidR="00F1699A" w:rsidRPr="00C6527E" w:rsidTr="00F1699A">
        <w:tc>
          <w:tcPr>
            <w:tcW w:w="510" w:type="dxa"/>
            <w:vMerge/>
          </w:tcPr>
          <w:p w:rsidR="00F1699A" w:rsidRPr="00C6527E" w:rsidRDefault="00F1699A" w:rsidP="00F1699A">
            <w:pPr>
              <w:rPr>
                <w:sz w:val="24"/>
                <w:szCs w:val="24"/>
              </w:rPr>
            </w:pPr>
          </w:p>
        </w:tc>
        <w:tc>
          <w:tcPr>
            <w:tcW w:w="2179" w:type="dxa"/>
            <w:vMerge/>
          </w:tcPr>
          <w:p w:rsidR="00F1699A" w:rsidRPr="00C6527E" w:rsidRDefault="00F1699A" w:rsidP="00F1699A">
            <w:pPr>
              <w:rPr>
                <w:sz w:val="24"/>
                <w:szCs w:val="24"/>
              </w:rPr>
            </w:pPr>
          </w:p>
        </w:tc>
        <w:tc>
          <w:tcPr>
            <w:tcW w:w="1849" w:type="dxa"/>
          </w:tcPr>
          <w:p w:rsidR="00F1699A" w:rsidRPr="005C3AAE" w:rsidRDefault="00F1699A" w:rsidP="00F1699A">
            <w:pPr>
              <w:pStyle w:val="ConsPlusNormal"/>
              <w:rPr>
                <w:sz w:val="24"/>
                <w:szCs w:val="24"/>
              </w:rPr>
            </w:pPr>
            <w:r w:rsidRPr="005C3AAE">
              <w:rPr>
                <w:sz w:val="24"/>
                <w:szCs w:val="24"/>
              </w:rPr>
              <w:t>Местный бюджет</w:t>
            </w:r>
          </w:p>
        </w:tc>
        <w:tc>
          <w:tcPr>
            <w:tcW w:w="1558" w:type="dxa"/>
          </w:tcPr>
          <w:p w:rsidR="00F1699A" w:rsidRPr="00C6527E" w:rsidRDefault="00F1699A" w:rsidP="00F1699A">
            <w:pPr>
              <w:pStyle w:val="ConsPlusNormal"/>
              <w:jc w:val="center"/>
              <w:rPr>
                <w:sz w:val="24"/>
                <w:szCs w:val="24"/>
              </w:rPr>
            </w:pPr>
            <w:r>
              <w:rPr>
                <w:sz w:val="24"/>
                <w:szCs w:val="24"/>
              </w:rPr>
              <w:t>307 246,61</w:t>
            </w:r>
          </w:p>
          <w:p w:rsidR="00F1699A" w:rsidRPr="005C3AAE" w:rsidRDefault="00F1699A" w:rsidP="00F1699A">
            <w:pPr>
              <w:pStyle w:val="ConsPlusNormal"/>
              <w:jc w:val="center"/>
              <w:rPr>
                <w:sz w:val="24"/>
                <w:szCs w:val="24"/>
              </w:rPr>
            </w:pPr>
          </w:p>
        </w:tc>
        <w:tc>
          <w:tcPr>
            <w:tcW w:w="850" w:type="dxa"/>
          </w:tcPr>
          <w:p w:rsidR="00F1699A" w:rsidRPr="005C3AAE" w:rsidRDefault="00F1699A" w:rsidP="00F1699A">
            <w:pPr>
              <w:pStyle w:val="ConsPlusNormal"/>
              <w:jc w:val="center"/>
              <w:rPr>
                <w:sz w:val="24"/>
                <w:szCs w:val="24"/>
              </w:rPr>
            </w:pPr>
            <w:r>
              <w:rPr>
                <w:sz w:val="24"/>
                <w:szCs w:val="24"/>
              </w:rPr>
              <w:t>0</w:t>
            </w:r>
          </w:p>
        </w:tc>
        <w:tc>
          <w:tcPr>
            <w:tcW w:w="1134" w:type="dxa"/>
          </w:tcPr>
          <w:p w:rsidR="00F1699A" w:rsidRPr="005C3AAE" w:rsidRDefault="00F1699A" w:rsidP="00F1699A">
            <w:pPr>
              <w:pStyle w:val="ConsPlusNormal"/>
              <w:jc w:val="center"/>
              <w:rPr>
                <w:sz w:val="24"/>
                <w:szCs w:val="24"/>
              </w:rPr>
            </w:pPr>
            <w:r>
              <w:rPr>
                <w:sz w:val="24"/>
                <w:szCs w:val="24"/>
              </w:rPr>
              <w:t>0</w:t>
            </w:r>
          </w:p>
        </w:tc>
        <w:tc>
          <w:tcPr>
            <w:tcW w:w="1134" w:type="dxa"/>
          </w:tcPr>
          <w:p w:rsidR="00F1699A" w:rsidRPr="005C3AAE" w:rsidRDefault="00F1699A" w:rsidP="00F1699A">
            <w:pPr>
              <w:pStyle w:val="ConsPlusNormal"/>
              <w:jc w:val="center"/>
              <w:rPr>
                <w:sz w:val="24"/>
                <w:szCs w:val="24"/>
              </w:rPr>
            </w:pPr>
            <w:r>
              <w:rPr>
                <w:sz w:val="24"/>
                <w:szCs w:val="24"/>
              </w:rPr>
              <w:t>0</w:t>
            </w:r>
          </w:p>
        </w:tc>
        <w:tc>
          <w:tcPr>
            <w:tcW w:w="1276" w:type="dxa"/>
          </w:tcPr>
          <w:p w:rsidR="00F1699A" w:rsidRPr="005C3AAE" w:rsidRDefault="00F1699A" w:rsidP="00F1699A">
            <w:pPr>
              <w:pStyle w:val="ConsPlusNormal"/>
              <w:jc w:val="center"/>
              <w:rPr>
                <w:sz w:val="24"/>
                <w:szCs w:val="24"/>
              </w:rPr>
            </w:pPr>
            <w:r>
              <w:rPr>
                <w:sz w:val="24"/>
                <w:szCs w:val="24"/>
              </w:rPr>
              <w:t>0</w:t>
            </w:r>
          </w:p>
        </w:tc>
      </w:tr>
    </w:tbl>
    <w:p w:rsidR="00642818" w:rsidRPr="00C6527E" w:rsidRDefault="00642818">
      <w:pPr>
        <w:pStyle w:val="ConsPlusNormal"/>
        <w:jc w:val="both"/>
        <w:rPr>
          <w:sz w:val="24"/>
          <w:szCs w:val="24"/>
        </w:rPr>
      </w:pPr>
    </w:p>
    <w:p w:rsidR="00642818" w:rsidRPr="00C6527E" w:rsidRDefault="00642818">
      <w:pPr>
        <w:pStyle w:val="ConsPlusNormal"/>
        <w:jc w:val="both"/>
        <w:rPr>
          <w:sz w:val="24"/>
          <w:szCs w:val="24"/>
        </w:rPr>
      </w:pPr>
    </w:p>
    <w:p w:rsidR="00642818" w:rsidRPr="00C6527E" w:rsidRDefault="00A92776">
      <w:pPr>
        <w:pStyle w:val="ConsPlusTitle"/>
        <w:ind w:firstLine="540"/>
        <w:jc w:val="both"/>
        <w:outlineLvl w:val="1"/>
        <w:rPr>
          <w:sz w:val="24"/>
          <w:szCs w:val="24"/>
        </w:rPr>
      </w:pPr>
      <w:r w:rsidRPr="00C6527E">
        <w:rPr>
          <w:sz w:val="24"/>
          <w:szCs w:val="24"/>
        </w:rPr>
        <w:t>10</w:t>
      </w:r>
      <w:r w:rsidR="00642818" w:rsidRPr="00C6527E">
        <w:rPr>
          <w:sz w:val="24"/>
          <w:szCs w:val="24"/>
        </w:rPr>
        <w:t>. Подпрограммы.</w:t>
      </w:r>
    </w:p>
    <w:p w:rsidR="00642818" w:rsidRPr="00C6527E" w:rsidRDefault="00642818">
      <w:pPr>
        <w:pStyle w:val="ConsPlusNormal"/>
        <w:spacing w:before="200"/>
        <w:ind w:firstLine="540"/>
        <w:jc w:val="both"/>
        <w:rPr>
          <w:sz w:val="24"/>
          <w:szCs w:val="24"/>
        </w:rPr>
      </w:pPr>
      <w:r w:rsidRPr="00C6527E">
        <w:rPr>
          <w:sz w:val="24"/>
          <w:szCs w:val="24"/>
        </w:rPr>
        <w:t xml:space="preserve">В состав муниципальной программы </w:t>
      </w:r>
      <w:r w:rsidR="004278C8" w:rsidRPr="00C17E9D">
        <w:rPr>
          <w:sz w:val="24"/>
          <w:szCs w:val="24"/>
        </w:rPr>
        <w:t>"Организация регулярных перевозок пассажиров и багажа по маршрутам регулярных перевозок в городе Куйбышеве Куйбышевского района Новосибирской области на 2023 - 2027 годы"</w:t>
      </w:r>
      <w:r w:rsidR="004278C8">
        <w:rPr>
          <w:sz w:val="24"/>
          <w:szCs w:val="24"/>
        </w:rPr>
        <w:t xml:space="preserve"> </w:t>
      </w:r>
      <w:r w:rsidRPr="00C6527E">
        <w:rPr>
          <w:sz w:val="24"/>
          <w:szCs w:val="24"/>
        </w:rPr>
        <w:t>не входят подпрограммы.</w:t>
      </w:r>
    </w:p>
    <w:p w:rsidR="00642818" w:rsidRPr="00C6527E" w:rsidRDefault="00642818">
      <w:pPr>
        <w:pStyle w:val="ConsPlusNormal"/>
        <w:jc w:val="both"/>
        <w:rPr>
          <w:sz w:val="24"/>
          <w:szCs w:val="24"/>
        </w:rPr>
      </w:pPr>
      <w:bookmarkStart w:id="1" w:name="_GoBack"/>
      <w:bookmarkEnd w:id="1"/>
    </w:p>
    <w:p w:rsidR="00306F5A" w:rsidRPr="00AE0D37" w:rsidRDefault="00306F5A">
      <w:pPr>
        <w:rPr>
          <w:sz w:val="28"/>
          <w:szCs w:val="28"/>
        </w:rPr>
      </w:pPr>
    </w:p>
    <w:sectPr w:rsidR="00306F5A" w:rsidRPr="00AE0D37" w:rsidSect="00537C1E">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416DE"/>
    <w:multiLevelType w:val="multilevel"/>
    <w:tmpl w:val="BC2C76BE"/>
    <w:lvl w:ilvl="0">
      <w:start w:val="1"/>
      <w:numFmt w:val="decimal"/>
      <w:lvlText w:val="%1."/>
      <w:lvlJc w:val="left"/>
      <w:pPr>
        <w:ind w:left="502"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18"/>
    <w:rsid w:val="00023EAD"/>
    <w:rsid w:val="00066821"/>
    <w:rsid w:val="00087150"/>
    <w:rsid w:val="000937CE"/>
    <w:rsid w:val="00113712"/>
    <w:rsid w:val="00136015"/>
    <w:rsid w:val="001F251E"/>
    <w:rsid w:val="00225E98"/>
    <w:rsid w:val="00306F5A"/>
    <w:rsid w:val="00412F3F"/>
    <w:rsid w:val="004278C8"/>
    <w:rsid w:val="0046264F"/>
    <w:rsid w:val="004A79D0"/>
    <w:rsid w:val="00537C1E"/>
    <w:rsid w:val="005B285E"/>
    <w:rsid w:val="005C3AAE"/>
    <w:rsid w:val="00642818"/>
    <w:rsid w:val="00742109"/>
    <w:rsid w:val="00795C8E"/>
    <w:rsid w:val="0083621E"/>
    <w:rsid w:val="008C03B7"/>
    <w:rsid w:val="008F211F"/>
    <w:rsid w:val="00A92776"/>
    <w:rsid w:val="00AE0D37"/>
    <w:rsid w:val="00AF7D9E"/>
    <w:rsid w:val="00C17E9D"/>
    <w:rsid w:val="00C2195D"/>
    <w:rsid w:val="00C6527E"/>
    <w:rsid w:val="00D02C46"/>
    <w:rsid w:val="00D73554"/>
    <w:rsid w:val="00D8406D"/>
    <w:rsid w:val="00DC09DB"/>
    <w:rsid w:val="00DC2105"/>
    <w:rsid w:val="00E7334F"/>
    <w:rsid w:val="00F14D6E"/>
    <w:rsid w:val="00F1699A"/>
    <w:rsid w:val="00FC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FCD0"/>
  <w15:docId w15:val="{E158C07A-E501-460B-816A-FD856D45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F3F"/>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136015"/>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
    <w:semiHidden/>
    <w:unhideWhenUsed/>
    <w:qFormat/>
    <w:rsid w:val="00136015"/>
    <w:pPr>
      <w:keepNext/>
      <w:spacing w:before="240" w:after="60"/>
      <w:outlineLvl w:val="2"/>
    </w:pPr>
    <w:rPr>
      <w:rFonts w:asciiTheme="majorHAnsi" w:eastAsiaTheme="majorEastAsia" w:hAnsiTheme="majorHAnsi" w:cstheme="majorBidi"/>
      <w:b/>
      <w:bCs/>
      <w:sz w:val="26"/>
      <w:szCs w:val="26"/>
    </w:rPr>
  </w:style>
  <w:style w:type="paragraph" w:styleId="7">
    <w:name w:val="heading 7"/>
    <w:basedOn w:val="a"/>
    <w:next w:val="a"/>
    <w:link w:val="70"/>
    <w:uiPriority w:val="9"/>
    <w:semiHidden/>
    <w:unhideWhenUsed/>
    <w:qFormat/>
    <w:rsid w:val="00136015"/>
    <w:pPr>
      <w:spacing w:before="240" w:after="60"/>
      <w:outlineLvl w:val="6"/>
    </w:pPr>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015"/>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136015"/>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
    <w:semiHidden/>
    <w:rsid w:val="00136015"/>
    <w:rPr>
      <w:rFonts w:asciiTheme="minorHAnsi" w:eastAsiaTheme="minorEastAsia" w:hAnsiTheme="minorHAnsi" w:cstheme="minorBidi"/>
      <w:sz w:val="24"/>
      <w:szCs w:val="24"/>
    </w:rPr>
  </w:style>
  <w:style w:type="paragraph" w:customStyle="1" w:styleId="ConsPlusNormal">
    <w:name w:val="ConsPlusNormal"/>
    <w:rsid w:val="00642818"/>
    <w:pPr>
      <w:widowControl w:val="0"/>
      <w:autoSpaceDE w:val="0"/>
      <w:autoSpaceDN w:val="0"/>
    </w:pPr>
    <w:rPr>
      <w:rFonts w:ascii="Times New Roman" w:hAnsi="Times New Roman"/>
    </w:rPr>
  </w:style>
  <w:style w:type="paragraph" w:customStyle="1" w:styleId="ConsPlusTitle">
    <w:name w:val="ConsPlusTitle"/>
    <w:rsid w:val="00642818"/>
    <w:pPr>
      <w:widowControl w:val="0"/>
      <w:autoSpaceDE w:val="0"/>
      <w:autoSpaceDN w:val="0"/>
    </w:pPr>
    <w:rPr>
      <w:rFonts w:ascii="Times New Roman" w:hAnsi="Times New Roman"/>
      <w:b/>
    </w:rPr>
  </w:style>
  <w:style w:type="paragraph" w:customStyle="1" w:styleId="ConsPlusTitlePage">
    <w:name w:val="ConsPlusTitlePage"/>
    <w:rsid w:val="00642818"/>
    <w:pPr>
      <w:widowControl w:val="0"/>
      <w:autoSpaceDE w:val="0"/>
      <w:autoSpaceDN w:val="0"/>
    </w:pPr>
    <w:rPr>
      <w:rFonts w:ascii="Tahoma" w:hAnsi="Tahoma" w:cs="Tahoma"/>
    </w:rPr>
  </w:style>
  <w:style w:type="paragraph" w:styleId="a3">
    <w:name w:val="Body Text"/>
    <w:basedOn w:val="a"/>
    <w:link w:val="a4"/>
    <w:rsid w:val="00D02C46"/>
    <w:pPr>
      <w:widowControl/>
      <w:adjustRightInd/>
      <w:jc w:val="both"/>
    </w:pPr>
    <w:rPr>
      <w:sz w:val="28"/>
      <w:szCs w:val="28"/>
    </w:rPr>
  </w:style>
  <w:style w:type="character" w:customStyle="1" w:styleId="a4">
    <w:name w:val="Основной текст Знак"/>
    <w:basedOn w:val="a0"/>
    <w:link w:val="a3"/>
    <w:rsid w:val="00D02C46"/>
    <w:rPr>
      <w:rFonts w:ascii="Times New Roman" w:hAnsi="Times New Roman"/>
      <w:sz w:val="28"/>
      <w:szCs w:val="28"/>
    </w:rPr>
  </w:style>
  <w:style w:type="paragraph" w:customStyle="1" w:styleId="11">
    <w:name w:val="заголовок 1"/>
    <w:basedOn w:val="a"/>
    <w:next w:val="a"/>
    <w:rsid w:val="00D02C46"/>
    <w:pPr>
      <w:keepNext/>
      <w:widowControl/>
      <w:adjustRightInd/>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1B7F8807145395CC7B7B9890FB7231888964C141FA6CE2158585274F1A4B25794FAFD5CDD5F6C88DE2F0839E8D2E7F5K8d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B7F8807145395CC7B7A78419DB79178C95151818A5C07503070929A6ADB800C1B5FC009B0A7F8AD62F0A31F7KDd9A" TargetMode="External"/><Relationship Id="rId5" Type="http://schemas.openxmlformats.org/officeDocument/2006/relationships/hyperlink" Target="consultantplus://offline/ref=21B7F8807145395CC7B7A78419DB79178D9E121011A4C07503070929A6ADB800C1B5FC009B0A7F8AD62F0A31F7KDd9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TotalTime>
  <Pages>6</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dc:creator>
  <cp:lastModifiedBy>Коледа Ольга Алексеевна</cp:lastModifiedBy>
  <cp:revision>28</cp:revision>
  <dcterms:created xsi:type="dcterms:W3CDTF">2023-02-07T09:43:00Z</dcterms:created>
  <dcterms:modified xsi:type="dcterms:W3CDTF">2023-02-09T09:23:00Z</dcterms:modified>
</cp:coreProperties>
</file>