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740D" w14:textId="0FFB07E8" w:rsidR="00AC54A0" w:rsidRDefault="00AC54A0">
      <w:pPr>
        <w:spacing w:line="1" w:lineRule="exact"/>
        <w:rPr>
          <w:rStyle w:val="aa"/>
        </w:rPr>
      </w:pPr>
    </w:p>
    <w:p w14:paraId="2C6B09E0" w14:textId="77777777" w:rsidR="00AC1C02" w:rsidRPr="001237BD" w:rsidRDefault="00AC1C02">
      <w:pPr>
        <w:spacing w:line="1" w:lineRule="exact"/>
        <w:rPr>
          <w:rStyle w:val="aa"/>
        </w:rPr>
      </w:pPr>
    </w:p>
    <w:p w14:paraId="7352FECC" w14:textId="77777777" w:rsidR="00AC54A0" w:rsidRDefault="00AC54A0">
      <w:pPr>
        <w:framePr w:wrap="none" w:vAnchor="page" w:hAnchor="page" w:x="8116" w:y="2252"/>
        <w:rPr>
          <w:sz w:val="2"/>
          <w:szCs w:val="2"/>
        </w:rPr>
      </w:pPr>
    </w:p>
    <w:p w14:paraId="5205BD7D" w14:textId="77777777" w:rsidR="00AC54A0" w:rsidRDefault="00AC54A0" w:rsidP="002357BE">
      <w:pPr>
        <w:framePr w:wrap="none" w:vAnchor="page" w:hAnchor="page" w:x="1528" w:y="11439"/>
        <w:jc w:val="center"/>
        <w:rPr>
          <w:sz w:val="2"/>
          <w:szCs w:val="2"/>
        </w:rPr>
      </w:pPr>
    </w:p>
    <w:p w14:paraId="4143351C" w14:textId="77777777" w:rsidR="00AC54A0" w:rsidRDefault="00AC54A0">
      <w:pPr>
        <w:spacing w:line="1" w:lineRule="exact"/>
      </w:pPr>
    </w:p>
    <w:p w14:paraId="13D9B75A" w14:textId="77777777" w:rsidR="009D4E95" w:rsidRPr="009D4E95" w:rsidRDefault="009D4E95" w:rsidP="009D4E95">
      <w:pPr>
        <w:widowControl/>
        <w:suppressAutoHyphens/>
        <w:ind w:left="5103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D4E95">
        <w:rPr>
          <w:rFonts w:ascii="Times New Roman" w:eastAsia="Times New Roman" w:hAnsi="Times New Roman" w:cs="Times New Roman"/>
          <w:color w:val="auto"/>
          <w:lang w:eastAsia="ar-SA" w:bidi="ar-SA"/>
        </w:rPr>
        <w:t>ПРИЛОЖЕНИЕ 1</w:t>
      </w:r>
    </w:p>
    <w:p w14:paraId="225BAD45" w14:textId="77777777" w:rsidR="009D4E95" w:rsidRPr="009D4E95" w:rsidRDefault="009D4E95" w:rsidP="009D4E95">
      <w:pPr>
        <w:widowControl/>
        <w:ind w:left="510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D4E95">
        <w:rPr>
          <w:rFonts w:ascii="Times New Roman" w:eastAsia="Times New Roman" w:hAnsi="Times New Roman" w:cs="Times New Roman"/>
          <w:color w:val="auto"/>
          <w:lang w:bidi="ar-SA"/>
        </w:rPr>
        <w:t>к постановлению администрации</w:t>
      </w:r>
    </w:p>
    <w:p w14:paraId="7FFB23F0" w14:textId="77777777" w:rsidR="00433AAD" w:rsidRPr="00433AAD" w:rsidRDefault="009D4E95" w:rsidP="009D4E95">
      <w:pPr>
        <w:widowControl/>
        <w:ind w:left="510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33AAD">
        <w:rPr>
          <w:rFonts w:ascii="Times New Roman" w:eastAsia="Times New Roman" w:hAnsi="Times New Roman" w:cs="Times New Roman"/>
          <w:color w:val="auto"/>
          <w:lang w:bidi="ar-SA"/>
        </w:rPr>
        <w:t>города Куйбышева</w:t>
      </w:r>
      <w:r w:rsidRPr="009D4E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3AAD">
        <w:rPr>
          <w:rFonts w:ascii="Times New Roman" w:eastAsia="Times New Roman" w:hAnsi="Times New Roman" w:cs="Times New Roman"/>
          <w:color w:val="auto"/>
          <w:lang w:bidi="ar-SA"/>
        </w:rPr>
        <w:t>Куйбышевского</w:t>
      </w:r>
      <w:r w:rsidR="00433AAD" w:rsidRPr="00433AAD">
        <w:rPr>
          <w:rFonts w:ascii="Times New Roman" w:eastAsia="Times New Roman" w:hAnsi="Times New Roman" w:cs="Times New Roman"/>
          <w:color w:val="auto"/>
          <w:lang w:bidi="ar-SA"/>
        </w:rPr>
        <w:t xml:space="preserve"> района</w:t>
      </w:r>
    </w:p>
    <w:p w14:paraId="1EB5035D" w14:textId="6987209D" w:rsidR="009D4E95" w:rsidRPr="009D4E95" w:rsidRDefault="009D4E95" w:rsidP="009D4E95">
      <w:pPr>
        <w:widowControl/>
        <w:ind w:left="510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33AAD">
        <w:rPr>
          <w:rFonts w:ascii="Times New Roman" w:eastAsia="Times New Roman" w:hAnsi="Times New Roman" w:cs="Times New Roman"/>
          <w:color w:val="auto"/>
          <w:lang w:bidi="ar-SA"/>
        </w:rPr>
        <w:t xml:space="preserve">Новосибирской </w:t>
      </w:r>
      <w:r w:rsidRPr="009D4E95">
        <w:rPr>
          <w:rFonts w:ascii="Times New Roman" w:eastAsia="Times New Roman" w:hAnsi="Times New Roman" w:cs="Times New Roman"/>
          <w:color w:val="auto"/>
          <w:lang w:bidi="ar-SA"/>
        </w:rPr>
        <w:t>области</w:t>
      </w:r>
    </w:p>
    <w:p w14:paraId="214EB924" w14:textId="098E2037" w:rsidR="009D4E95" w:rsidRPr="009D4E95" w:rsidRDefault="009D4E95" w:rsidP="009D4E95">
      <w:pPr>
        <w:widowControl/>
        <w:ind w:left="510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D4E95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Pr="00433AA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D2D1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433AAD">
        <w:rPr>
          <w:rFonts w:ascii="Times New Roman" w:eastAsia="Times New Roman" w:hAnsi="Times New Roman" w:cs="Times New Roman"/>
          <w:color w:val="auto"/>
          <w:lang w:bidi="ar-SA"/>
        </w:rPr>
        <w:t>1.11.2024 №</w:t>
      </w:r>
      <w:r w:rsidR="00F47BF4">
        <w:rPr>
          <w:rFonts w:ascii="Times New Roman" w:eastAsia="Times New Roman" w:hAnsi="Times New Roman" w:cs="Times New Roman"/>
          <w:color w:val="auto"/>
          <w:lang w:bidi="ar-SA"/>
        </w:rPr>
        <w:t>15</w:t>
      </w:r>
      <w:r w:rsidR="00AD2D17">
        <w:rPr>
          <w:rFonts w:ascii="Times New Roman" w:eastAsia="Times New Roman" w:hAnsi="Times New Roman" w:cs="Times New Roman"/>
          <w:color w:val="auto"/>
          <w:lang w:bidi="ar-SA"/>
        </w:rPr>
        <w:t>82</w:t>
      </w:r>
    </w:p>
    <w:p w14:paraId="64214FF3" w14:textId="77777777" w:rsidR="009D4E95" w:rsidRPr="009D4E95" w:rsidRDefault="009D4E95" w:rsidP="009D4E95">
      <w:pPr>
        <w:widowControl/>
        <w:spacing w:after="9" w:line="268" w:lineRule="auto"/>
        <w:ind w:left="4957" w:right="12" w:firstLine="46"/>
        <w:jc w:val="right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75FB83DD" w14:textId="77777777" w:rsidR="009D4E95" w:rsidRPr="009D4E95" w:rsidRDefault="009D4E95" w:rsidP="009D4E95">
      <w:pPr>
        <w:widowControl/>
        <w:spacing w:after="9" w:line="268" w:lineRule="auto"/>
        <w:ind w:left="4957" w:right="12" w:firstLine="46"/>
        <w:jc w:val="right"/>
        <w:rPr>
          <w:rFonts w:ascii="Times New Roman" w:eastAsia="Times New Roman" w:hAnsi="Times New Roman" w:cs="Times New Roman"/>
          <w:lang w:bidi="ar-SA"/>
        </w:rPr>
      </w:pPr>
      <w:r w:rsidRPr="009D4E95">
        <w:rPr>
          <w:rFonts w:ascii="Times New Roman" w:eastAsia="Times New Roman" w:hAnsi="Times New Roman" w:cs="Times New Roman"/>
          <w:lang w:bidi="ar-SA"/>
        </w:rPr>
        <w:t>УТВЕРЖДЕНО:</w:t>
      </w:r>
    </w:p>
    <w:p w14:paraId="62968D61" w14:textId="3CDB5979" w:rsidR="009D4E95" w:rsidRPr="00433AAD" w:rsidRDefault="009D4E95" w:rsidP="009D4E95">
      <w:pPr>
        <w:widowControl/>
        <w:spacing w:after="9" w:line="268" w:lineRule="auto"/>
        <w:ind w:left="4957" w:right="12" w:firstLine="46"/>
        <w:jc w:val="right"/>
        <w:rPr>
          <w:rFonts w:ascii="Times New Roman" w:eastAsia="Times New Roman" w:hAnsi="Times New Roman" w:cs="Times New Roman"/>
          <w:lang w:bidi="ar-SA"/>
        </w:rPr>
      </w:pPr>
      <w:r w:rsidRPr="009D4E95">
        <w:rPr>
          <w:rFonts w:ascii="Times New Roman" w:eastAsia="Times New Roman" w:hAnsi="Times New Roman" w:cs="Times New Roman"/>
          <w:lang w:bidi="ar-SA"/>
        </w:rPr>
        <w:t xml:space="preserve">Глава </w:t>
      </w:r>
      <w:r w:rsidRPr="00433AAD">
        <w:rPr>
          <w:rFonts w:ascii="Times New Roman" w:eastAsia="Times New Roman" w:hAnsi="Times New Roman" w:cs="Times New Roman"/>
          <w:lang w:bidi="ar-SA"/>
        </w:rPr>
        <w:t>города Куйбышева</w:t>
      </w:r>
    </w:p>
    <w:p w14:paraId="46045E0F" w14:textId="65D90BAE" w:rsidR="009D4E95" w:rsidRPr="00433AAD" w:rsidRDefault="009D4E95" w:rsidP="009D4E95">
      <w:pPr>
        <w:widowControl/>
        <w:spacing w:after="9" w:line="268" w:lineRule="auto"/>
        <w:ind w:left="4957" w:right="12" w:firstLine="46"/>
        <w:jc w:val="right"/>
        <w:rPr>
          <w:rFonts w:ascii="Times New Roman" w:eastAsia="Times New Roman" w:hAnsi="Times New Roman" w:cs="Times New Roman"/>
          <w:lang w:bidi="ar-SA"/>
        </w:rPr>
      </w:pPr>
      <w:r w:rsidRPr="00433AAD">
        <w:rPr>
          <w:rFonts w:ascii="Times New Roman" w:eastAsia="Times New Roman" w:hAnsi="Times New Roman" w:cs="Times New Roman"/>
          <w:lang w:bidi="ar-SA"/>
        </w:rPr>
        <w:t>Куйбышевского района</w:t>
      </w:r>
    </w:p>
    <w:p w14:paraId="52A1F783" w14:textId="3AD6F6C8" w:rsidR="009D4E95" w:rsidRDefault="009D4E95" w:rsidP="009D4E95">
      <w:pPr>
        <w:widowControl/>
        <w:spacing w:after="9" w:line="268" w:lineRule="auto"/>
        <w:ind w:left="4957" w:right="12" w:firstLine="46"/>
        <w:jc w:val="right"/>
        <w:rPr>
          <w:rFonts w:ascii="Times New Roman" w:eastAsia="Times New Roman" w:hAnsi="Times New Roman" w:cs="Times New Roman"/>
          <w:lang w:bidi="ar-SA"/>
        </w:rPr>
      </w:pPr>
      <w:r w:rsidRPr="00433AAD">
        <w:rPr>
          <w:rFonts w:ascii="Times New Roman" w:eastAsia="Times New Roman" w:hAnsi="Times New Roman" w:cs="Times New Roman"/>
          <w:lang w:bidi="ar-SA"/>
        </w:rPr>
        <w:t>Новосибирской области</w:t>
      </w:r>
    </w:p>
    <w:p w14:paraId="63C63C1B" w14:textId="77777777" w:rsidR="00F47BF4" w:rsidRPr="009D4E95" w:rsidRDefault="00F47BF4" w:rsidP="009D4E95">
      <w:pPr>
        <w:widowControl/>
        <w:spacing w:after="9" w:line="268" w:lineRule="auto"/>
        <w:ind w:left="4957" w:right="12" w:firstLine="46"/>
        <w:jc w:val="right"/>
        <w:rPr>
          <w:rFonts w:ascii="Times New Roman" w:eastAsia="Times New Roman" w:hAnsi="Times New Roman" w:cs="Times New Roman"/>
          <w:lang w:bidi="ar-SA"/>
        </w:rPr>
      </w:pPr>
    </w:p>
    <w:p w14:paraId="44BAB03C" w14:textId="43AD579F" w:rsidR="009D4E95" w:rsidRPr="009D4E95" w:rsidRDefault="009D4E95" w:rsidP="009D4E95">
      <w:pPr>
        <w:widowControl/>
        <w:spacing w:after="9" w:line="268" w:lineRule="auto"/>
        <w:ind w:left="4957" w:right="12" w:firstLine="46"/>
        <w:jc w:val="right"/>
        <w:rPr>
          <w:rFonts w:ascii="Times New Roman" w:eastAsia="Times New Roman" w:hAnsi="Times New Roman" w:cs="Times New Roman"/>
          <w:lang w:bidi="ar-SA"/>
        </w:rPr>
      </w:pPr>
      <w:r w:rsidRPr="009D4E95">
        <w:rPr>
          <w:rFonts w:ascii="Times New Roman" w:eastAsia="Times New Roman" w:hAnsi="Times New Roman" w:cs="Times New Roman"/>
          <w:lang w:bidi="ar-SA"/>
        </w:rPr>
        <w:t>_________________А.</w:t>
      </w:r>
      <w:r w:rsidRPr="00433AAD">
        <w:rPr>
          <w:rFonts w:ascii="Times New Roman" w:eastAsia="Times New Roman" w:hAnsi="Times New Roman" w:cs="Times New Roman"/>
          <w:lang w:bidi="ar-SA"/>
        </w:rPr>
        <w:t>А.Андронов</w:t>
      </w:r>
    </w:p>
    <w:p w14:paraId="4907BA26" w14:textId="77777777" w:rsidR="009D4E95" w:rsidRPr="009D4E95" w:rsidRDefault="009D4E95" w:rsidP="009D4E95">
      <w:pPr>
        <w:widowControl/>
        <w:spacing w:line="259" w:lineRule="auto"/>
        <w:ind w:left="705"/>
        <w:jc w:val="center"/>
        <w:rPr>
          <w:rFonts w:ascii="Times New Roman" w:eastAsia="Times New Roman" w:hAnsi="Times New Roman" w:cs="Times New Roman"/>
          <w:szCs w:val="22"/>
          <w:lang w:bidi="ar-SA"/>
        </w:rPr>
      </w:pPr>
      <w:r w:rsidRPr="009D4E95">
        <w:rPr>
          <w:rFonts w:ascii="Times New Roman" w:eastAsia="Times New Roman" w:hAnsi="Times New Roman" w:cs="Times New Roman"/>
          <w:szCs w:val="22"/>
          <w:lang w:bidi="ar-SA"/>
        </w:rPr>
        <w:t xml:space="preserve"> </w:t>
      </w:r>
    </w:p>
    <w:p w14:paraId="7BC23CCE" w14:textId="77777777" w:rsidR="00AC1C02" w:rsidRDefault="00AC1C02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50BD8936" w14:textId="77777777" w:rsidR="00AC1C02" w:rsidRDefault="00AC1C02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1647A5C2" w14:textId="77777777" w:rsidR="00AC1C02" w:rsidRDefault="00AC1C02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39122B53" w14:textId="77777777" w:rsidR="00AC1C02" w:rsidRDefault="00AC1C02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7F1EEDC4" w14:textId="77777777" w:rsidR="00AC1C02" w:rsidRDefault="00AC1C02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4A593EB3" w14:textId="0914D43D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УСТАВ</w:t>
      </w:r>
    </w:p>
    <w:p w14:paraId="5CC73676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ОБЩЕСТВА С ОГРАНИЧЕННОЙ ОТВЕТСТВЕННОСТЬЮ</w:t>
      </w:r>
    </w:p>
    <w:p w14:paraId="61813A1C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«РИТУАЛ»</w:t>
      </w:r>
    </w:p>
    <w:p w14:paraId="5D5489A6" w14:textId="2560B9F6" w:rsidR="00202116" w:rsidRPr="006F3AFB" w:rsidRDefault="006F3AFB" w:rsidP="006F3AFB">
      <w:pPr>
        <w:pStyle w:val="22"/>
        <w:tabs>
          <w:tab w:val="left" w:pos="346"/>
        </w:tabs>
        <w:spacing w:after="0" w:line="240" w:lineRule="auto"/>
        <w:jc w:val="left"/>
        <w:rPr>
          <w:color w:val="1F4E79" w:themeColor="accent1" w:themeShade="80"/>
          <w:sz w:val="36"/>
          <w:szCs w:val="36"/>
        </w:rPr>
      </w:pPr>
      <w:r w:rsidRPr="006F3AFB">
        <w:rPr>
          <w:rFonts w:ascii="Arial" w:hAnsi="Arial" w:cs="Arial"/>
          <w:color w:val="1F4E79" w:themeColor="accent1" w:themeShade="80"/>
          <w:sz w:val="20"/>
          <w:szCs w:val="20"/>
        </w:rPr>
        <w:t>(в редакции постановления</w:t>
      </w:r>
      <w:r w:rsidR="00CC2BC9">
        <w:rPr>
          <w:rFonts w:ascii="Arial" w:hAnsi="Arial" w:cs="Arial"/>
          <w:color w:val="1F4E79" w:themeColor="accent1" w:themeShade="80"/>
          <w:sz w:val="20"/>
          <w:szCs w:val="20"/>
        </w:rPr>
        <w:t xml:space="preserve"> администрации</w:t>
      </w:r>
      <w:r w:rsidRPr="006F3AFB">
        <w:rPr>
          <w:rFonts w:ascii="Arial" w:hAnsi="Arial" w:cs="Arial"/>
          <w:color w:val="1F4E79" w:themeColor="accent1" w:themeShade="80"/>
          <w:sz w:val="20"/>
          <w:szCs w:val="20"/>
        </w:rPr>
        <w:t xml:space="preserve"> города Куйбышева Куйбышевского района Новосибирской области от 09 декабря 2024 года № 1721)</w:t>
      </w:r>
    </w:p>
    <w:p w14:paraId="0F31A00A" w14:textId="77777777" w:rsidR="00202116" w:rsidRPr="006F3AFB" w:rsidRDefault="00202116" w:rsidP="006F3AFB">
      <w:pPr>
        <w:pStyle w:val="22"/>
        <w:tabs>
          <w:tab w:val="left" w:pos="346"/>
        </w:tabs>
        <w:spacing w:after="0" w:line="240" w:lineRule="auto"/>
        <w:jc w:val="left"/>
        <w:rPr>
          <w:color w:val="1F4E79" w:themeColor="accent1" w:themeShade="80"/>
          <w:sz w:val="36"/>
          <w:szCs w:val="36"/>
        </w:rPr>
      </w:pPr>
    </w:p>
    <w:p w14:paraId="7DD56756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7EEA47EC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7CD62855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3ED651F8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  <w:bookmarkStart w:id="0" w:name="_GoBack"/>
      <w:bookmarkEnd w:id="0"/>
    </w:p>
    <w:p w14:paraId="3F137222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680E506D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083049C8" w14:textId="7777777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3F8B2B83" w14:textId="69C3EA63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23834B81" w14:textId="780CE17E" w:rsidR="00433AAD" w:rsidRDefault="00433AAD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2133946A" w14:textId="52D160E0" w:rsidR="00F47BF4" w:rsidRDefault="00F47BF4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457E5E52" w14:textId="1BF54DAD" w:rsidR="00F47BF4" w:rsidRDefault="00F47BF4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2CB1B02E" w14:textId="37C08F61" w:rsidR="00F47BF4" w:rsidRDefault="00F47BF4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71495EB1" w14:textId="77777777" w:rsidR="00F47BF4" w:rsidRDefault="00F47BF4" w:rsidP="00202116">
      <w:pPr>
        <w:pStyle w:val="22"/>
        <w:tabs>
          <w:tab w:val="left" w:pos="346"/>
        </w:tabs>
        <w:spacing w:after="0" w:line="240" w:lineRule="auto"/>
        <w:rPr>
          <w:sz w:val="36"/>
          <w:szCs w:val="36"/>
        </w:rPr>
      </w:pPr>
    </w:p>
    <w:p w14:paraId="2EB48819" w14:textId="0D6765A7" w:rsidR="00202116" w:rsidRDefault="00202116" w:rsidP="00202116">
      <w:pPr>
        <w:pStyle w:val="22"/>
        <w:tabs>
          <w:tab w:val="left" w:pos="346"/>
        </w:tabs>
        <w:spacing w:after="0" w:line="240" w:lineRule="auto"/>
        <w:rPr>
          <w:sz w:val="24"/>
          <w:szCs w:val="24"/>
        </w:rPr>
      </w:pPr>
      <w:r w:rsidRPr="00454AB2">
        <w:rPr>
          <w:sz w:val="24"/>
          <w:szCs w:val="24"/>
        </w:rPr>
        <w:t>КУЙБЫШЕВ 2024</w:t>
      </w:r>
      <w:r w:rsidR="00F47BF4">
        <w:rPr>
          <w:sz w:val="24"/>
          <w:szCs w:val="24"/>
        </w:rPr>
        <w:t xml:space="preserve"> </w:t>
      </w:r>
    </w:p>
    <w:p w14:paraId="52B380F2" w14:textId="4B66B67B" w:rsidR="00F47BF4" w:rsidRDefault="00F47BF4" w:rsidP="00202116">
      <w:pPr>
        <w:pStyle w:val="22"/>
        <w:tabs>
          <w:tab w:val="left" w:pos="346"/>
        </w:tabs>
        <w:spacing w:after="0" w:line="240" w:lineRule="auto"/>
        <w:rPr>
          <w:sz w:val="24"/>
          <w:szCs w:val="24"/>
        </w:rPr>
      </w:pPr>
    </w:p>
    <w:p w14:paraId="3E735C1C" w14:textId="6AA16653" w:rsidR="00F47BF4" w:rsidRDefault="00F47BF4" w:rsidP="00202116">
      <w:pPr>
        <w:pStyle w:val="22"/>
        <w:tabs>
          <w:tab w:val="left" w:pos="346"/>
        </w:tabs>
        <w:spacing w:after="0" w:line="240" w:lineRule="auto"/>
        <w:rPr>
          <w:sz w:val="24"/>
          <w:szCs w:val="24"/>
        </w:rPr>
      </w:pPr>
    </w:p>
    <w:p w14:paraId="4CDF7B48" w14:textId="7ADDF121" w:rsidR="00F47BF4" w:rsidRDefault="00F47BF4" w:rsidP="00202116">
      <w:pPr>
        <w:pStyle w:val="22"/>
        <w:tabs>
          <w:tab w:val="left" w:pos="346"/>
        </w:tabs>
        <w:spacing w:after="0" w:line="240" w:lineRule="auto"/>
        <w:rPr>
          <w:sz w:val="24"/>
          <w:szCs w:val="24"/>
        </w:rPr>
      </w:pPr>
    </w:p>
    <w:p w14:paraId="2F7873A7" w14:textId="77777777" w:rsidR="00F41A8C" w:rsidRDefault="00F41A8C" w:rsidP="00202116">
      <w:pPr>
        <w:pStyle w:val="22"/>
        <w:tabs>
          <w:tab w:val="left" w:pos="346"/>
        </w:tabs>
        <w:spacing w:after="0" w:line="240" w:lineRule="auto"/>
        <w:rPr>
          <w:sz w:val="24"/>
          <w:szCs w:val="24"/>
        </w:rPr>
      </w:pPr>
    </w:p>
    <w:p w14:paraId="580D68A1" w14:textId="77777777" w:rsidR="00202116" w:rsidRPr="0053663F" w:rsidRDefault="00202116" w:rsidP="000710B5">
      <w:pPr>
        <w:pStyle w:val="22"/>
        <w:tabs>
          <w:tab w:val="left" w:pos="346"/>
        </w:tabs>
        <w:spacing w:after="0" w:line="240" w:lineRule="auto"/>
      </w:pPr>
      <w:r w:rsidRPr="0053663F">
        <w:lastRenderedPageBreak/>
        <w:t>1. Общие положения</w:t>
      </w:r>
    </w:p>
    <w:p w14:paraId="1573CF25" w14:textId="77777777" w:rsidR="006A6DDA" w:rsidRPr="0053663F" w:rsidRDefault="006A6DDA" w:rsidP="000710B5">
      <w:pPr>
        <w:pStyle w:val="22"/>
        <w:tabs>
          <w:tab w:val="left" w:pos="346"/>
        </w:tabs>
        <w:spacing w:after="0" w:line="240" w:lineRule="auto"/>
      </w:pPr>
    </w:p>
    <w:p w14:paraId="16DE6C13" w14:textId="77777777" w:rsidR="00AC54A0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Общество с ограниченной ответственностью «Ритуал», в дальнейшем именуемое «Общество», является юридическим ли</w:t>
      </w:r>
      <w:r w:rsidR="000A2594" w:rsidRPr="0053663F">
        <w:rPr>
          <w:sz w:val="28"/>
          <w:szCs w:val="28"/>
        </w:rPr>
        <w:t>ц</w:t>
      </w:r>
      <w:r w:rsidRPr="0053663F">
        <w:rPr>
          <w:sz w:val="28"/>
          <w:szCs w:val="28"/>
        </w:rPr>
        <w:t>ом, коммерче</w:t>
      </w:r>
      <w:r w:rsidR="000A2594" w:rsidRPr="0053663F">
        <w:rPr>
          <w:sz w:val="28"/>
          <w:szCs w:val="28"/>
        </w:rPr>
        <w:t>ской организацией, действует на основании настоящего Устава</w:t>
      </w:r>
      <w:r w:rsidRPr="0053663F">
        <w:rPr>
          <w:sz w:val="28"/>
          <w:szCs w:val="28"/>
        </w:rPr>
        <w:t xml:space="preserve"> и законодательства Российской Федерации.</w:t>
      </w:r>
    </w:p>
    <w:p w14:paraId="6DE4E021" w14:textId="77777777" w:rsidR="00DF6CD6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Общество создано способом преобразования муниципального унитарного предприятия города К</w:t>
      </w:r>
      <w:r w:rsidR="00DF6CD6" w:rsidRPr="0053663F">
        <w:rPr>
          <w:sz w:val="28"/>
          <w:szCs w:val="28"/>
        </w:rPr>
        <w:t>уйбышева</w:t>
      </w:r>
      <w:r w:rsidRPr="0053663F">
        <w:rPr>
          <w:sz w:val="28"/>
          <w:szCs w:val="28"/>
        </w:rPr>
        <w:t xml:space="preserve"> «Ритуал» в общество с ограниченной ответственностью «Ритуал» в соответствии с Федеральным законом от 21.12.2001 № 178-ФЗ «О приватизации государственно</w:t>
      </w:r>
      <w:r w:rsidR="00DF6CD6" w:rsidRPr="0053663F">
        <w:rPr>
          <w:sz w:val="28"/>
          <w:szCs w:val="28"/>
        </w:rPr>
        <w:t>го и муниципального имущества».</w:t>
      </w:r>
    </w:p>
    <w:p w14:paraId="007739EB" w14:textId="77777777" w:rsidR="00CA0499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Общество с ограниченной ответственностью «Ритуал»</w:t>
      </w:r>
      <w:r w:rsidR="00CA0499" w:rsidRPr="0053663F">
        <w:rPr>
          <w:sz w:val="28"/>
          <w:szCs w:val="28"/>
        </w:rPr>
        <w:t xml:space="preserve"> (далее – Общество)</w:t>
      </w:r>
      <w:r w:rsidRPr="0053663F">
        <w:rPr>
          <w:sz w:val="28"/>
          <w:szCs w:val="28"/>
        </w:rPr>
        <w:t xml:space="preserve"> является правопреемником муниципального унитарного предприятия города К</w:t>
      </w:r>
      <w:r w:rsidR="00DF6CD6" w:rsidRPr="0053663F">
        <w:rPr>
          <w:sz w:val="28"/>
          <w:szCs w:val="28"/>
        </w:rPr>
        <w:t xml:space="preserve">уйбышева </w:t>
      </w:r>
      <w:r w:rsidRPr="0053663F">
        <w:rPr>
          <w:sz w:val="28"/>
          <w:szCs w:val="28"/>
        </w:rPr>
        <w:t>«Ритуал» по правам и обязанностям в соответствии с передаточным актом.</w:t>
      </w:r>
      <w:r w:rsidR="00CA0499" w:rsidRPr="0053663F">
        <w:rPr>
          <w:sz w:val="28"/>
          <w:szCs w:val="28"/>
        </w:rPr>
        <w:t xml:space="preserve"> </w:t>
      </w:r>
    </w:p>
    <w:p w14:paraId="78F59D72" w14:textId="77777777" w:rsidR="00AC54A0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Общество создано без ограничения срока его деятельности.</w:t>
      </w:r>
      <w:r w:rsidR="00CA0499" w:rsidRPr="0053663F">
        <w:rPr>
          <w:sz w:val="28"/>
          <w:szCs w:val="28"/>
        </w:rPr>
        <w:t xml:space="preserve"> </w:t>
      </w:r>
      <w:r w:rsidRPr="0053663F">
        <w:rPr>
          <w:sz w:val="28"/>
          <w:szCs w:val="28"/>
        </w:rPr>
        <w:t>Общество считается созданным, как юридическое лицо с момента его государственной регистрации в порядке, установленном федеральным законом о государственной регистрации юридических лиц.</w:t>
      </w:r>
    </w:p>
    <w:p w14:paraId="69830A81" w14:textId="77777777" w:rsidR="00F41A8C" w:rsidRPr="00F41A8C" w:rsidRDefault="006F3AFB" w:rsidP="006F3AFB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 xml:space="preserve">Общество состоит из единственного участника - муниципального образования - город Куйбышев Куйбышевский район Новосибирская область в лице администрации города Куйбышева Куйбышевского района Новосибирской области (далее-Участник, Участник Общества).    </w:t>
      </w:r>
    </w:p>
    <w:p w14:paraId="01A61DA6" w14:textId="5EA3817F" w:rsidR="00AC54A0" w:rsidRPr="006F3AFB" w:rsidRDefault="00334FD3" w:rsidP="00F41A8C">
      <w:pPr>
        <w:pStyle w:val="11"/>
        <w:tabs>
          <w:tab w:val="left" w:pos="346"/>
          <w:tab w:val="left" w:pos="1260"/>
        </w:tabs>
        <w:ind w:firstLine="0"/>
        <w:jc w:val="both"/>
        <w:rPr>
          <w:color w:val="1F4E79" w:themeColor="accent1" w:themeShade="80"/>
          <w:sz w:val="28"/>
          <w:szCs w:val="28"/>
        </w:rPr>
      </w:pPr>
      <w:r w:rsidRPr="00334FD3">
        <w:rPr>
          <w:color w:val="1F4E79" w:themeColor="accent1" w:themeShade="80"/>
          <w:sz w:val="24"/>
          <w:szCs w:val="24"/>
        </w:rPr>
        <w:t>(в</w:t>
      </w:r>
      <w:r w:rsidR="006F3AFB" w:rsidRPr="00334FD3">
        <w:rPr>
          <w:color w:val="1F4E79" w:themeColor="accent1" w:themeShade="80"/>
          <w:sz w:val="24"/>
          <w:szCs w:val="24"/>
        </w:rPr>
        <w:t xml:space="preserve"> редакции постановления </w:t>
      </w:r>
      <w:r w:rsidR="00F41A8C">
        <w:rPr>
          <w:color w:val="1F4E79" w:themeColor="accent1" w:themeShade="80"/>
          <w:sz w:val="24"/>
          <w:szCs w:val="24"/>
        </w:rPr>
        <w:t xml:space="preserve">администрации </w:t>
      </w:r>
      <w:r w:rsidR="006F3AFB" w:rsidRPr="00334FD3">
        <w:rPr>
          <w:color w:val="1F4E79" w:themeColor="accent1" w:themeShade="80"/>
          <w:sz w:val="24"/>
          <w:szCs w:val="24"/>
        </w:rPr>
        <w:t>города Куйбышева Куйбышевского района Новосибирской области от 09 декабря 2024 года № 1721)</w:t>
      </w:r>
    </w:p>
    <w:p w14:paraId="5CCC124A" w14:textId="16B068E5" w:rsidR="00AC54A0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 xml:space="preserve">Решения по вопросам, относящимся </w:t>
      </w:r>
      <w:r w:rsidR="00916FC8">
        <w:rPr>
          <w:sz w:val="28"/>
          <w:szCs w:val="28"/>
        </w:rPr>
        <w:t>к компетенции общего собрания, Участника</w:t>
      </w:r>
      <w:r w:rsidRPr="0053663F">
        <w:rPr>
          <w:sz w:val="28"/>
          <w:szCs w:val="28"/>
        </w:rPr>
        <w:t xml:space="preserve"> Общества, принимаются единственным </w:t>
      </w:r>
      <w:r w:rsidR="00916FC8">
        <w:rPr>
          <w:sz w:val="28"/>
          <w:szCs w:val="28"/>
        </w:rPr>
        <w:t>Участником</w:t>
      </w:r>
      <w:r w:rsidRPr="0053663F">
        <w:rPr>
          <w:sz w:val="28"/>
          <w:szCs w:val="28"/>
        </w:rPr>
        <w:t xml:space="preserve"> Общества единолично и оформляются письменно.</w:t>
      </w:r>
    </w:p>
    <w:p w14:paraId="1BE68870" w14:textId="77777777" w:rsidR="00AC54A0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Полное фир</w:t>
      </w:r>
      <w:r w:rsidR="00FC13A3" w:rsidRPr="0053663F">
        <w:rPr>
          <w:sz w:val="28"/>
          <w:szCs w:val="28"/>
        </w:rPr>
        <w:t>менное наименование Общества на</w:t>
      </w:r>
      <w:r w:rsidRPr="0053663F">
        <w:rPr>
          <w:sz w:val="28"/>
          <w:szCs w:val="28"/>
        </w:rPr>
        <w:t xml:space="preserve"> русском языке: общество с ограниченной ответственностью «Ритуал».</w:t>
      </w:r>
    </w:p>
    <w:p w14:paraId="760CF0AC" w14:textId="77777777" w:rsidR="00AC54A0" w:rsidRPr="0053663F" w:rsidRDefault="009D799C" w:rsidP="000710B5">
      <w:pPr>
        <w:pStyle w:val="11"/>
        <w:tabs>
          <w:tab w:val="left" w:pos="346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Сокращенное фирменное наименование Общества на русском языке: ООО «Ритуал».</w:t>
      </w:r>
    </w:p>
    <w:p w14:paraId="6979FB54" w14:textId="77777777" w:rsidR="00AC54A0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Место нахожде</w:t>
      </w:r>
      <w:r w:rsidR="00FC13A3" w:rsidRPr="0053663F">
        <w:rPr>
          <w:sz w:val="28"/>
          <w:szCs w:val="28"/>
        </w:rPr>
        <w:t>ния и почтовый адрес Общества: 632386</w:t>
      </w:r>
      <w:r w:rsidRPr="0053663F">
        <w:rPr>
          <w:sz w:val="28"/>
          <w:szCs w:val="28"/>
        </w:rPr>
        <w:t xml:space="preserve">, </w:t>
      </w:r>
      <w:r w:rsidR="00FC13A3" w:rsidRPr="0053663F">
        <w:rPr>
          <w:sz w:val="28"/>
          <w:szCs w:val="28"/>
        </w:rPr>
        <w:t>Новосибир</w:t>
      </w:r>
      <w:r w:rsidRPr="0053663F">
        <w:rPr>
          <w:sz w:val="28"/>
          <w:szCs w:val="28"/>
        </w:rPr>
        <w:t>ская область,</w:t>
      </w:r>
      <w:r w:rsidR="00FC13A3" w:rsidRPr="0053663F">
        <w:rPr>
          <w:sz w:val="28"/>
          <w:szCs w:val="28"/>
        </w:rPr>
        <w:t xml:space="preserve"> Куйбышевский район, г. Куйбышев, ул. Ново-Успенская, д.1</w:t>
      </w:r>
      <w:r w:rsidRPr="0053663F">
        <w:rPr>
          <w:sz w:val="28"/>
          <w:szCs w:val="28"/>
        </w:rPr>
        <w:t>.</w:t>
      </w:r>
    </w:p>
    <w:p w14:paraId="6417B227" w14:textId="77777777" w:rsidR="00AC54A0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Общество вправе в установленном порядке открывать банковские счета на территории Российской Федерации и за ее пределами.</w:t>
      </w:r>
    </w:p>
    <w:p w14:paraId="7C1A637F" w14:textId="77777777" w:rsidR="00AC54A0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60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Общество имеет круглую печать, содержащую его полное фирменное наименование на русском языке и указание на место его нахождения. Печать Общества может содержать также фирменное наименование Общества на любом языке народов Российской Федерации и (или) иностранном языке.</w:t>
      </w:r>
    </w:p>
    <w:p w14:paraId="1B67FD78" w14:textId="5A782BB4" w:rsidR="005034A8" w:rsidRPr="0053663F" w:rsidRDefault="009D799C" w:rsidP="000710B5">
      <w:pPr>
        <w:pStyle w:val="11"/>
        <w:numPr>
          <w:ilvl w:val="1"/>
          <w:numId w:val="1"/>
        </w:numPr>
        <w:tabs>
          <w:tab w:val="left" w:pos="346"/>
          <w:tab w:val="left" w:pos="1258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  <w:r w:rsidR="005034A8" w:rsidRPr="0053663F">
        <w:rPr>
          <w:sz w:val="28"/>
          <w:szCs w:val="28"/>
        </w:rPr>
        <w:t xml:space="preserve"> </w:t>
      </w:r>
    </w:p>
    <w:p w14:paraId="4F3185DC" w14:textId="02C02ED7" w:rsidR="00726765" w:rsidRPr="009F65F5" w:rsidRDefault="00726765" w:rsidP="000710B5">
      <w:pPr>
        <w:pStyle w:val="11"/>
        <w:numPr>
          <w:ilvl w:val="1"/>
          <w:numId w:val="1"/>
        </w:numPr>
        <w:tabs>
          <w:tab w:val="left" w:pos="346"/>
          <w:tab w:val="left" w:pos="1258"/>
        </w:tabs>
        <w:ind w:firstLine="600"/>
        <w:jc w:val="both"/>
        <w:rPr>
          <w:sz w:val="28"/>
          <w:szCs w:val="28"/>
        </w:rPr>
      </w:pPr>
      <w:r w:rsidRPr="009F65F5">
        <w:rPr>
          <w:sz w:val="28"/>
          <w:szCs w:val="28"/>
        </w:rPr>
        <w:t>Общество является специализированной ритуальной службой, созданной в соответствии с Федеральным законом "О погребении и похоронном деле" от 12.01.1996 № 8-ФЗ, для оказания полного комплекса ритуальных услуг.</w:t>
      </w:r>
    </w:p>
    <w:p w14:paraId="7F73A1A8" w14:textId="77777777" w:rsidR="005034A8" w:rsidRPr="009F65F5" w:rsidRDefault="005034A8" w:rsidP="000710B5">
      <w:pPr>
        <w:pStyle w:val="11"/>
        <w:numPr>
          <w:ilvl w:val="1"/>
          <w:numId w:val="1"/>
        </w:numPr>
        <w:tabs>
          <w:tab w:val="left" w:pos="346"/>
          <w:tab w:val="left" w:pos="1258"/>
        </w:tabs>
        <w:ind w:firstLine="600"/>
        <w:jc w:val="both"/>
        <w:rPr>
          <w:sz w:val="28"/>
          <w:szCs w:val="28"/>
        </w:rPr>
      </w:pPr>
      <w:r w:rsidRPr="009F65F5">
        <w:rPr>
          <w:sz w:val="28"/>
          <w:szCs w:val="28"/>
        </w:rPr>
        <w:t>Общество может участвовать в ассоциациях и других объединениях коммерческих организаций.</w:t>
      </w:r>
    </w:p>
    <w:p w14:paraId="120DABA9" w14:textId="77777777" w:rsidR="005034A8" w:rsidRPr="0053663F" w:rsidRDefault="005034A8" w:rsidP="000710B5">
      <w:pPr>
        <w:pStyle w:val="11"/>
        <w:numPr>
          <w:ilvl w:val="1"/>
          <w:numId w:val="1"/>
        </w:numPr>
        <w:tabs>
          <w:tab w:val="left" w:pos="346"/>
          <w:tab w:val="left" w:pos="1258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lastRenderedPageBreak/>
        <w:t>Общество может на добровольных началах объединяться в союзы, ассоциации, а также быть членом дру</w:t>
      </w:r>
      <w:r w:rsidR="002357BE" w:rsidRPr="0053663F">
        <w:rPr>
          <w:sz w:val="28"/>
          <w:szCs w:val="28"/>
        </w:rPr>
        <w:t xml:space="preserve">гих некоммерческих организаций </w:t>
      </w:r>
      <w:r w:rsidRPr="0053663F">
        <w:rPr>
          <w:sz w:val="28"/>
          <w:szCs w:val="28"/>
        </w:rPr>
        <w:t>на территории Российской Федерации.</w:t>
      </w:r>
    </w:p>
    <w:p w14:paraId="317F2F2A" w14:textId="77777777" w:rsidR="005034A8" w:rsidRPr="0053663F" w:rsidRDefault="005034A8" w:rsidP="000710B5">
      <w:pPr>
        <w:pStyle w:val="11"/>
        <w:numPr>
          <w:ilvl w:val="1"/>
          <w:numId w:val="1"/>
        </w:numPr>
        <w:tabs>
          <w:tab w:val="left" w:pos="346"/>
          <w:tab w:val="left" w:pos="1258"/>
        </w:tabs>
        <w:ind w:firstLine="600"/>
        <w:jc w:val="both"/>
        <w:rPr>
          <w:sz w:val="28"/>
          <w:szCs w:val="28"/>
        </w:rPr>
      </w:pPr>
      <w:r w:rsidRPr="0053663F">
        <w:rPr>
          <w:sz w:val="28"/>
          <w:szCs w:val="28"/>
        </w:rPr>
        <w:t>Для достижения целей своей деятельности Общество может приобретать права, принимать обязанност</w:t>
      </w:r>
      <w:r w:rsidR="002357BE" w:rsidRPr="0053663F">
        <w:rPr>
          <w:sz w:val="28"/>
          <w:szCs w:val="28"/>
        </w:rPr>
        <w:t>и и осуществлять любые действия</w:t>
      </w:r>
      <w:r w:rsidRPr="0053663F">
        <w:rPr>
          <w:sz w:val="28"/>
          <w:szCs w:val="28"/>
        </w:rPr>
        <w:t>, не запрещенные законодательством. Деятельность Общества не ограничивается оговоренной в Уставе. Сделки, выходящие за пределы уставной деятельности, но не противоречащие закону, являются действительными.</w:t>
      </w:r>
    </w:p>
    <w:p w14:paraId="7361634A" w14:textId="77777777" w:rsidR="00AC54A0" w:rsidRPr="0053663F" w:rsidRDefault="00AC54A0" w:rsidP="000710B5">
      <w:pPr>
        <w:tabs>
          <w:tab w:val="left" w:pos="346"/>
        </w:tabs>
        <w:ind w:firstLine="600"/>
        <w:rPr>
          <w:rFonts w:ascii="Times New Roman" w:eastAsia="Times New Roman" w:hAnsi="Times New Roman" w:cs="Times New Roman"/>
          <w:sz w:val="28"/>
          <w:szCs w:val="28"/>
        </w:rPr>
      </w:pPr>
    </w:p>
    <w:p w14:paraId="67030A2C" w14:textId="4B000C2F" w:rsidR="00AC54A0" w:rsidRPr="000710B5" w:rsidRDefault="000710B5" w:rsidP="000710B5">
      <w:pPr>
        <w:tabs>
          <w:tab w:val="left" w:pos="346"/>
          <w:tab w:val="left" w:pos="2448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616ABE" w:rsidRPr="000710B5">
        <w:rPr>
          <w:rFonts w:ascii="Times New Roman" w:hAnsi="Times New Roman" w:cs="Times New Roman"/>
          <w:color w:val="auto"/>
          <w:sz w:val="28"/>
          <w:szCs w:val="28"/>
        </w:rPr>
        <w:t>Цели и предмет деятельности Общества</w:t>
      </w:r>
    </w:p>
    <w:p w14:paraId="1C922778" w14:textId="77777777" w:rsidR="000710B5" w:rsidRPr="0053663F" w:rsidRDefault="000710B5" w:rsidP="000710B5">
      <w:pPr>
        <w:tabs>
          <w:tab w:val="left" w:pos="346"/>
          <w:tab w:val="left" w:pos="2448"/>
        </w:tabs>
        <w:rPr>
          <w:color w:val="auto"/>
          <w:sz w:val="28"/>
          <w:szCs w:val="28"/>
        </w:rPr>
      </w:pPr>
    </w:p>
    <w:p w14:paraId="7AAA2461" w14:textId="4FEE3FB3" w:rsidR="00AC54A0" w:rsidRPr="0053663F" w:rsidRDefault="009D799C" w:rsidP="00537DAC">
      <w:pPr>
        <w:pStyle w:val="11"/>
        <w:numPr>
          <w:ilvl w:val="1"/>
          <w:numId w:val="37"/>
        </w:numPr>
        <w:tabs>
          <w:tab w:val="left" w:pos="346"/>
          <w:tab w:val="left" w:pos="1418"/>
        </w:tabs>
        <w:jc w:val="both"/>
        <w:rPr>
          <w:color w:val="auto"/>
          <w:sz w:val="28"/>
          <w:szCs w:val="28"/>
        </w:rPr>
      </w:pPr>
      <w:r w:rsidRPr="0053663F">
        <w:rPr>
          <w:color w:val="auto"/>
          <w:sz w:val="28"/>
          <w:szCs w:val="28"/>
        </w:rPr>
        <w:t>Целями Общества является:</w:t>
      </w:r>
    </w:p>
    <w:p w14:paraId="4455488F" w14:textId="15FE4B4B" w:rsidR="00871F43" w:rsidRPr="0053663F" w:rsidRDefault="00537DAC" w:rsidP="000710B5">
      <w:pPr>
        <w:pStyle w:val="11"/>
        <w:tabs>
          <w:tab w:val="left" w:pos="346"/>
          <w:tab w:val="left" w:pos="1276"/>
          <w:tab w:val="left" w:pos="1418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2.1.1.</w:t>
      </w:r>
      <w:r w:rsidR="00871F43" w:rsidRPr="0053663F">
        <w:rPr>
          <w:color w:val="auto"/>
          <w:sz w:val="28"/>
          <w:szCs w:val="28"/>
        </w:rPr>
        <w:t xml:space="preserve"> Организация и проведение похоронных мероприятий, а также предоставление связанных с ними услуг на высоком профессиональном уровне.</w:t>
      </w:r>
    </w:p>
    <w:p w14:paraId="6C429ABE" w14:textId="75024C08" w:rsidR="00AC54A0" w:rsidRPr="0053663F" w:rsidRDefault="00537DAC" w:rsidP="000710B5">
      <w:pPr>
        <w:pStyle w:val="11"/>
        <w:tabs>
          <w:tab w:val="left" w:pos="346"/>
          <w:tab w:val="left" w:pos="1276"/>
          <w:tab w:val="left" w:pos="1418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2.1.2.</w:t>
      </w:r>
      <w:r w:rsidR="00871F43" w:rsidRPr="0053663F">
        <w:rPr>
          <w:color w:val="auto"/>
          <w:sz w:val="28"/>
          <w:szCs w:val="28"/>
        </w:rPr>
        <w:t xml:space="preserve"> </w:t>
      </w:r>
      <w:r w:rsidR="00B710C7">
        <w:rPr>
          <w:color w:val="auto"/>
          <w:sz w:val="28"/>
          <w:szCs w:val="28"/>
        </w:rPr>
        <w:t>Выполнение всех</w:t>
      </w:r>
      <w:r w:rsidR="00871F43" w:rsidRPr="0053663F">
        <w:rPr>
          <w:color w:val="auto"/>
          <w:sz w:val="28"/>
          <w:szCs w:val="28"/>
        </w:rPr>
        <w:t xml:space="preserve"> требовани</w:t>
      </w:r>
      <w:r w:rsidR="00B710C7">
        <w:rPr>
          <w:color w:val="auto"/>
          <w:sz w:val="28"/>
          <w:szCs w:val="28"/>
        </w:rPr>
        <w:t>й</w:t>
      </w:r>
      <w:r w:rsidR="00871F43" w:rsidRPr="0053663F">
        <w:rPr>
          <w:color w:val="auto"/>
          <w:sz w:val="28"/>
          <w:szCs w:val="28"/>
        </w:rPr>
        <w:t xml:space="preserve"> законодательства Российской Федерации в области похоронного дела, включая организацию и проведение захоронений, кремаций, предоставление ритуальных принадлежностей и другие сопутствующие услуги. </w:t>
      </w:r>
    </w:p>
    <w:p w14:paraId="2EC9937B" w14:textId="45FA47A1" w:rsidR="00AC54A0" w:rsidRPr="0053663F" w:rsidRDefault="00537DAC" w:rsidP="000710B5">
      <w:pPr>
        <w:pStyle w:val="11"/>
        <w:tabs>
          <w:tab w:val="left" w:pos="346"/>
          <w:tab w:val="left" w:pos="1418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2.1.3. </w:t>
      </w:r>
      <w:r w:rsidR="004A1946" w:rsidRPr="0053663F">
        <w:rPr>
          <w:color w:val="auto"/>
          <w:sz w:val="28"/>
          <w:szCs w:val="28"/>
        </w:rPr>
        <w:t>Извлечение</w:t>
      </w:r>
      <w:r w:rsidR="009D799C" w:rsidRPr="0053663F">
        <w:rPr>
          <w:color w:val="auto"/>
          <w:sz w:val="28"/>
          <w:szCs w:val="28"/>
        </w:rPr>
        <w:t xml:space="preserve"> прибыли.</w:t>
      </w:r>
    </w:p>
    <w:p w14:paraId="062B9946" w14:textId="77777777" w:rsidR="00AC54A0" w:rsidRPr="0053663F" w:rsidRDefault="002357BE" w:rsidP="000710B5">
      <w:pPr>
        <w:pStyle w:val="11"/>
        <w:tabs>
          <w:tab w:val="left" w:pos="346"/>
          <w:tab w:val="left" w:pos="1258"/>
          <w:tab w:val="left" w:pos="1418"/>
        </w:tabs>
        <w:ind w:firstLine="567"/>
        <w:jc w:val="both"/>
        <w:rPr>
          <w:color w:val="auto"/>
          <w:sz w:val="28"/>
          <w:szCs w:val="28"/>
        </w:rPr>
      </w:pPr>
      <w:r w:rsidRPr="0053663F">
        <w:rPr>
          <w:color w:val="auto"/>
          <w:sz w:val="28"/>
          <w:szCs w:val="28"/>
        </w:rPr>
        <w:t xml:space="preserve">2.2. </w:t>
      </w:r>
      <w:r w:rsidR="009D799C" w:rsidRPr="0053663F">
        <w:rPr>
          <w:color w:val="auto"/>
          <w:sz w:val="28"/>
          <w:szCs w:val="28"/>
        </w:rPr>
        <w:t>Для достижения целей, указанных в п. 2.1 настоящего Устава, Общество осуществляет следующие виды деятельности:</w:t>
      </w:r>
    </w:p>
    <w:p w14:paraId="57EDB3AE" w14:textId="58177488" w:rsidR="00B9741D" w:rsidRPr="0053663F" w:rsidRDefault="002357BE" w:rsidP="000710B5">
      <w:pPr>
        <w:pStyle w:val="11"/>
        <w:tabs>
          <w:tab w:val="left" w:pos="346"/>
          <w:tab w:val="left" w:pos="1418"/>
        </w:tabs>
        <w:ind w:firstLine="567"/>
        <w:jc w:val="both"/>
        <w:rPr>
          <w:color w:val="auto"/>
          <w:sz w:val="28"/>
          <w:szCs w:val="28"/>
        </w:rPr>
      </w:pPr>
      <w:r w:rsidRPr="0053663F">
        <w:rPr>
          <w:color w:val="auto"/>
          <w:sz w:val="28"/>
          <w:szCs w:val="28"/>
        </w:rPr>
        <w:t xml:space="preserve">2.2.1 </w:t>
      </w:r>
      <w:r w:rsidR="00B9741D" w:rsidRPr="0053663F">
        <w:rPr>
          <w:color w:val="auto"/>
          <w:sz w:val="28"/>
          <w:szCs w:val="28"/>
        </w:rPr>
        <w:t xml:space="preserve">Организация похорон и предоставление связанных с ними услуг: </w:t>
      </w:r>
      <w:r w:rsidR="00B4288F" w:rsidRPr="0053663F">
        <w:rPr>
          <w:color w:val="auto"/>
          <w:sz w:val="28"/>
          <w:szCs w:val="28"/>
        </w:rPr>
        <w:t>оформление документов и заказов на услуги, связанные с захоронением</w:t>
      </w:r>
      <w:r w:rsidR="003C6A5F" w:rsidRPr="0053663F">
        <w:rPr>
          <w:color w:val="auto"/>
          <w:sz w:val="28"/>
          <w:szCs w:val="28"/>
        </w:rPr>
        <w:t xml:space="preserve">; </w:t>
      </w:r>
      <w:r w:rsidR="00B9741D" w:rsidRPr="0053663F">
        <w:rPr>
          <w:color w:val="auto"/>
          <w:sz w:val="28"/>
          <w:szCs w:val="28"/>
        </w:rPr>
        <w:t>подготовка тел к похоронам или кремации</w:t>
      </w:r>
      <w:r w:rsidR="003C6A5F" w:rsidRPr="0053663F">
        <w:rPr>
          <w:color w:val="auto"/>
          <w:sz w:val="28"/>
          <w:szCs w:val="28"/>
        </w:rPr>
        <w:t>;</w:t>
      </w:r>
      <w:r w:rsidR="00B9741D" w:rsidRPr="0053663F">
        <w:rPr>
          <w:color w:val="auto"/>
          <w:sz w:val="28"/>
          <w:szCs w:val="28"/>
        </w:rPr>
        <w:t xml:space="preserve"> услуги гробовщиков</w:t>
      </w:r>
      <w:r w:rsidR="003C6A5F" w:rsidRPr="0053663F">
        <w:rPr>
          <w:color w:val="auto"/>
          <w:sz w:val="28"/>
          <w:szCs w:val="28"/>
        </w:rPr>
        <w:t>;</w:t>
      </w:r>
      <w:r w:rsidR="00B9741D" w:rsidRPr="0053663F">
        <w:rPr>
          <w:color w:val="auto"/>
          <w:sz w:val="28"/>
          <w:szCs w:val="28"/>
        </w:rPr>
        <w:t xml:space="preserve"> захоронение и кремацию тел</w:t>
      </w:r>
      <w:r w:rsidR="003C6A5F" w:rsidRPr="0053663F">
        <w:rPr>
          <w:color w:val="auto"/>
          <w:sz w:val="28"/>
          <w:szCs w:val="28"/>
        </w:rPr>
        <w:t xml:space="preserve">; </w:t>
      </w:r>
      <w:r w:rsidR="00B378C0" w:rsidRPr="0053663F">
        <w:rPr>
          <w:color w:val="auto"/>
          <w:sz w:val="28"/>
          <w:szCs w:val="28"/>
        </w:rPr>
        <w:t xml:space="preserve">транспортировка тел (останков) умерших (погибших); </w:t>
      </w:r>
      <w:r w:rsidR="00B9741D" w:rsidRPr="0053663F">
        <w:rPr>
          <w:color w:val="auto"/>
          <w:sz w:val="28"/>
          <w:szCs w:val="28"/>
        </w:rPr>
        <w:t>аренду ритуальных залов</w:t>
      </w:r>
      <w:r w:rsidR="003C6A5F" w:rsidRPr="0053663F">
        <w:rPr>
          <w:color w:val="auto"/>
          <w:sz w:val="28"/>
          <w:szCs w:val="28"/>
        </w:rPr>
        <w:t>;</w:t>
      </w:r>
      <w:r w:rsidR="00B9741D" w:rsidRPr="0053663F">
        <w:rPr>
          <w:color w:val="auto"/>
          <w:sz w:val="28"/>
          <w:szCs w:val="28"/>
        </w:rPr>
        <w:t xml:space="preserve"> уход за могилами</w:t>
      </w:r>
      <w:r w:rsidR="003C6A5F" w:rsidRPr="0053663F">
        <w:rPr>
          <w:color w:val="auto"/>
          <w:sz w:val="28"/>
          <w:szCs w:val="28"/>
        </w:rPr>
        <w:t>;</w:t>
      </w:r>
      <w:r w:rsidR="00B9741D" w:rsidRPr="0053663F">
        <w:rPr>
          <w:color w:val="auto"/>
          <w:sz w:val="28"/>
          <w:szCs w:val="28"/>
        </w:rPr>
        <w:t xml:space="preserve"> изготовление </w:t>
      </w:r>
      <w:r w:rsidR="00B4288F" w:rsidRPr="0053663F">
        <w:rPr>
          <w:color w:val="auto"/>
          <w:sz w:val="28"/>
          <w:szCs w:val="28"/>
        </w:rPr>
        <w:t>гробов, траурных венков</w:t>
      </w:r>
      <w:r w:rsidR="003C6A5F" w:rsidRPr="0053663F">
        <w:rPr>
          <w:color w:val="auto"/>
          <w:sz w:val="28"/>
          <w:szCs w:val="28"/>
        </w:rPr>
        <w:t>;</w:t>
      </w:r>
      <w:r w:rsidR="00B4288F" w:rsidRPr="0053663F">
        <w:rPr>
          <w:color w:val="auto"/>
          <w:sz w:val="28"/>
          <w:szCs w:val="28"/>
        </w:rPr>
        <w:t xml:space="preserve"> у</w:t>
      </w:r>
      <w:r w:rsidR="00B9741D" w:rsidRPr="0053663F">
        <w:rPr>
          <w:color w:val="auto"/>
          <w:sz w:val="28"/>
          <w:szCs w:val="28"/>
        </w:rPr>
        <w:t>становку памятников</w:t>
      </w:r>
      <w:r w:rsidR="00B4288F" w:rsidRPr="0053663F">
        <w:rPr>
          <w:color w:val="auto"/>
          <w:sz w:val="28"/>
          <w:szCs w:val="28"/>
        </w:rPr>
        <w:t>, оградок</w:t>
      </w:r>
      <w:r w:rsidR="00B9741D" w:rsidRPr="0053663F">
        <w:rPr>
          <w:color w:val="auto"/>
          <w:sz w:val="28"/>
          <w:szCs w:val="28"/>
        </w:rPr>
        <w:t xml:space="preserve"> и другие сопутствующие услуги. </w:t>
      </w:r>
    </w:p>
    <w:p w14:paraId="7D243CD8" w14:textId="78867C46" w:rsidR="00AC54A0" w:rsidRPr="0053663F" w:rsidRDefault="00987F5B" w:rsidP="000710B5">
      <w:pPr>
        <w:pStyle w:val="11"/>
        <w:tabs>
          <w:tab w:val="left" w:pos="346"/>
          <w:tab w:val="left" w:pos="1418"/>
          <w:tab w:val="left" w:pos="1942"/>
        </w:tabs>
        <w:ind w:firstLine="567"/>
        <w:jc w:val="both"/>
        <w:rPr>
          <w:color w:val="auto"/>
          <w:sz w:val="28"/>
          <w:szCs w:val="28"/>
        </w:rPr>
      </w:pPr>
      <w:r w:rsidRPr="0053663F">
        <w:rPr>
          <w:color w:val="auto"/>
          <w:sz w:val="28"/>
          <w:szCs w:val="28"/>
        </w:rPr>
        <w:t>2.2.</w:t>
      </w:r>
      <w:r w:rsidR="003C6A5F" w:rsidRPr="0053663F">
        <w:rPr>
          <w:color w:val="auto"/>
          <w:sz w:val="28"/>
          <w:szCs w:val="28"/>
        </w:rPr>
        <w:t>2</w:t>
      </w:r>
      <w:r w:rsidRPr="0053663F">
        <w:rPr>
          <w:color w:val="auto"/>
          <w:sz w:val="28"/>
          <w:szCs w:val="28"/>
        </w:rPr>
        <w:t xml:space="preserve"> </w:t>
      </w:r>
      <w:r w:rsidR="00B9741D" w:rsidRPr="0053663F">
        <w:rPr>
          <w:color w:val="auto"/>
          <w:sz w:val="28"/>
          <w:szCs w:val="28"/>
        </w:rPr>
        <w:t>Торговля розничная предметами культового и религиозного назначения, похоронными принадлежностями в специализированных магазинах.</w:t>
      </w:r>
    </w:p>
    <w:p w14:paraId="71CBB715" w14:textId="2485BA06" w:rsidR="00796FA8" w:rsidRPr="0053663F" w:rsidRDefault="003C6A5F" w:rsidP="000710B5">
      <w:pPr>
        <w:pStyle w:val="11"/>
        <w:tabs>
          <w:tab w:val="left" w:pos="346"/>
          <w:tab w:val="left" w:pos="1418"/>
          <w:tab w:val="left" w:pos="1942"/>
        </w:tabs>
        <w:ind w:firstLine="567"/>
        <w:jc w:val="both"/>
        <w:rPr>
          <w:color w:val="auto"/>
          <w:sz w:val="28"/>
          <w:szCs w:val="28"/>
        </w:rPr>
      </w:pPr>
      <w:r w:rsidRPr="0053663F">
        <w:rPr>
          <w:color w:val="auto"/>
          <w:sz w:val="28"/>
          <w:szCs w:val="28"/>
        </w:rPr>
        <w:t>2.2.3 Осуществл</w:t>
      </w:r>
      <w:r w:rsidR="00907DA1" w:rsidRPr="0053663F">
        <w:rPr>
          <w:color w:val="auto"/>
          <w:sz w:val="28"/>
          <w:szCs w:val="28"/>
        </w:rPr>
        <w:t>ение</w:t>
      </w:r>
      <w:r w:rsidRPr="0053663F">
        <w:rPr>
          <w:color w:val="auto"/>
          <w:sz w:val="28"/>
          <w:szCs w:val="28"/>
        </w:rPr>
        <w:t xml:space="preserve"> в органах ЗАГС регистраци</w:t>
      </w:r>
      <w:r w:rsidR="00907DA1" w:rsidRPr="0053663F">
        <w:rPr>
          <w:color w:val="auto"/>
          <w:sz w:val="28"/>
          <w:szCs w:val="28"/>
        </w:rPr>
        <w:t>и</w:t>
      </w:r>
      <w:r w:rsidRPr="0053663F">
        <w:rPr>
          <w:color w:val="auto"/>
          <w:sz w:val="28"/>
          <w:szCs w:val="28"/>
        </w:rPr>
        <w:t xml:space="preserve"> актов гражданского состояния о смерти, получ</w:t>
      </w:r>
      <w:r w:rsidR="00907DA1" w:rsidRPr="0053663F">
        <w:rPr>
          <w:color w:val="auto"/>
          <w:sz w:val="28"/>
          <w:szCs w:val="28"/>
        </w:rPr>
        <w:t xml:space="preserve">ение </w:t>
      </w:r>
      <w:r w:rsidRPr="0053663F">
        <w:rPr>
          <w:color w:val="auto"/>
          <w:sz w:val="28"/>
          <w:szCs w:val="28"/>
        </w:rPr>
        <w:t>свидетельств о смерти, справ</w:t>
      </w:r>
      <w:r w:rsidR="00907DA1" w:rsidRPr="0053663F">
        <w:rPr>
          <w:color w:val="auto"/>
          <w:sz w:val="28"/>
          <w:szCs w:val="28"/>
        </w:rPr>
        <w:t>ок</w:t>
      </w:r>
      <w:r w:rsidRPr="0053663F">
        <w:rPr>
          <w:color w:val="auto"/>
          <w:sz w:val="28"/>
          <w:szCs w:val="28"/>
        </w:rPr>
        <w:t xml:space="preserve"> на выплату социального пособия на погребение на умерших (погибших) граждан, не имеющих супруга, близких родственников, </w:t>
      </w:r>
      <w:r w:rsidR="00796FA8" w:rsidRPr="0053663F">
        <w:rPr>
          <w:color w:val="auto"/>
          <w:sz w:val="28"/>
          <w:szCs w:val="28"/>
        </w:rPr>
        <w:t>иных родственников либо законного представителя умершего.</w:t>
      </w:r>
    </w:p>
    <w:p w14:paraId="5A5A9013" w14:textId="3F4A1445" w:rsidR="003C6A5F" w:rsidRPr="0053663F" w:rsidRDefault="00796FA8" w:rsidP="000710B5">
      <w:pPr>
        <w:pStyle w:val="11"/>
        <w:tabs>
          <w:tab w:val="left" w:pos="346"/>
          <w:tab w:val="left" w:pos="1418"/>
          <w:tab w:val="left" w:pos="1942"/>
        </w:tabs>
        <w:ind w:firstLine="567"/>
        <w:jc w:val="both"/>
        <w:rPr>
          <w:color w:val="auto"/>
          <w:sz w:val="28"/>
          <w:szCs w:val="28"/>
        </w:rPr>
      </w:pPr>
      <w:r w:rsidRPr="0053663F">
        <w:rPr>
          <w:color w:val="auto"/>
          <w:sz w:val="28"/>
          <w:szCs w:val="28"/>
        </w:rPr>
        <w:t xml:space="preserve">2.2.4 </w:t>
      </w:r>
      <w:r w:rsidR="008D7B59" w:rsidRPr="0053663F">
        <w:rPr>
          <w:color w:val="auto"/>
          <w:sz w:val="28"/>
          <w:szCs w:val="28"/>
        </w:rPr>
        <w:t>М</w:t>
      </w:r>
      <w:r w:rsidRPr="0053663F">
        <w:rPr>
          <w:color w:val="auto"/>
          <w:sz w:val="28"/>
          <w:szCs w:val="28"/>
        </w:rPr>
        <w:t>атериально-техническое обеспечение ритуально-похоронной деятельности общества.</w:t>
      </w:r>
      <w:r w:rsidR="003C6A5F" w:rsidRPr="0053663F">
        <w:rPr>
          <w:color w:val="auto"/>
          <w:sz w:val="28"/>
          <w:szCs w:val="28"/>
        </w:rPr>
        <w:t xml:space="preserve"> </w:t>
      </w:r>
    </w:p>
    <w:p w14:paraId="723F1E74" w14:textId="56F0C53B" w:rsidR="00AC54A0" w:rsidRPr="0053663F" w:rsidRDefault="00987F5B" w:rsidP="000710B5">
      <w:pPr>
        <w:pStyle w:val="11"/>
        <w:tabs>
          <w:tab w:val="left" w:pos="346"/>
          <w:tab w:val="left" w:pos="1258"/>
          <w:tab w:val="left" w:pos="1418"/>
        </w:tabs>
        <w:ind w:firstLine="567"/>
        <w:jc w:val="both"/>
        <w:rPr>
          <w:sz w:val="28"/>
          <w:szCs w:val="28"/>
        </w:rPr>
      </w:pPr>
      <w:r w:rsidRPr="0053663F">
        <w:rPr>
          <w:color w:val="auto"/>
          <w:sz w:val="28"/>
          <w:szCs w:val="28"/>
        </w:rPr>
        <w:t xml:space="preserve">2.3 </w:t>
      </w:r>
      <w:r w:rsidR="009D799C" w:rsidRPr="0053663F">
        <w:rPr>
          <w:color w:val="auto"/>
          <w:sz w:val="28"/>
          <w:szCs w:val="28"/>
        </w:rPr>
        <w:t>Право</w:t>
      </w:r>
      <w:r w:rsidR="009D799C" w:rsidRPr="0053663F">
        <w:rPr>
          <w:sz w:val="28"/>
          <w:szCs w:val="28"/>
        </w:rPr>
        <w:t xml:space="preserve"> Общества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Общества с момента ее получения или в указанный в ней срок и прекращается по истечении срока ее действия, если иное н</w:t>
      </w:r>
      <w:r w:rsidR="005207F6">
        <w:rPr>
          <w:sz w:val="28"/>
          <w:szCs w:val="28"/>
        </w:rPr>
        <w:t>е установлено законодательством</w:t>
      </w:r>
      <w:r w:rsidR="009D799C" w:rsidRPr="0053663F">
        <w:rPr>
          <w:sz w:val="28"/>
          <w:szCs w:val="28"/>
        </w:rPr>
        <w:t xml:space="preserve"> Российской Федерации.</w:t>
      </w:r>
    </w:p>
    <w:p w14:paraId="7A804F3C" w14:textId="77777777" w:rsidR="005034A8" w:rsidRPr="0053663F" w:rsidRDefault="005034A8" w:rsidP="000710B5">
      <w:pPr>
        <w:pStyle w:val="11"/>
        <w:tabs>
          <w:tab w:val="left" w:pos="346"/>
          <w:tab w:val="left" w:pos="1258"/>
        </w:tabs>
        <w:ind w:firstLine="0"/>
        <w:jc w:val="both"/>
        <w:rPr>
          <w:sz w:val="28"/>
          <w:szCs w:val="28"/>
        </w:rPr>
      </w:pPr>
    </w:p>
    <w:p w14:paraId="75C04EFC" w14:textId="5305350A" w:rsidR="0053663F" w:rsidRPr="0053663F" w:rsidRDefault="0053663F" w:rsidP="000710B5">
      <w:pPr>
        <w:keepNext/>
        <w:keepLines/>
        <w:widowControl/>
        <w:tabs>
          <w:tab w:val="left" w:pos="346"/>
        </w:tabs>
        <w:ind w:hanging="1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Правовой статус Общества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CCBE393" w14:textId="77777777" w:rsidR="009F65F5" w:rsidRDefault="009F65F5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6927BBE" w14:textId="684AE8A5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 Общество считается созданным как юридическое лицо с момента его государственной регистрации в порядке, установленном действующим законодательством Российской Федерации. </w:t>
      </w:r>
    </w:p>
    <w:p w14:paraId="5CA1E098" w14:textId="77777777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3.2. Общество для достижения целей своей деятельности вправе осуществлять любые имущественные и личные неимущественные права, предоставляемые законодательством обществам с ограниченной ответственностью, от своего имени совершать любые допустимые законом сделки, быть истцом и ответчиком в суде. </w:t>
      </w:r>
    </w:p>
    <w:p w14:paraId="49320661" w14:textId="77777777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3.3. Общество является собственником имущества, приобретенного в процессе его хозяйственной деятельности. Общество осуществляет владение,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имущества. </w:t>
      </w:r>
    </w:p>
    <w:p w14:paraId="1F2B84F1" w14:textId="77777777" w:rsidR="0053663F" w:rsidRPr="0053663F" w:rsidRDefault="0053663F" w:rsidP="000710B5">
      <w:pPr>
        <w:widowControl/>
        <w:tabs>
          <w:tab w:val="left" w:pos="346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3.4. Имущество Общества учитывается на его самостоятельном балансе. </w:t>
      </w:r>
    </w:p>
    <w:p w14:paraId="5282374A" w14:textId="0D3A4921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3.5. Общество отвечает по своим обязательствам всеми своими активами. Общество не отвечает по обязательствам государства и 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Участника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Общества. Государство не отвечает по об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язательствам Общества. Участник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Общества не отвеча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т по его обязательствам и</w:t>
      </w:r>
      <w:r w:rsidR="004803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нес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ет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риск убытков, связ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анных с деятельностью Общества.</w:t>
      </w:r>
    </w:p>
    <w:p w14:paraId="688FF024" w14:textId="4E60310D" w:rsidR="0053663F" w:rsidRPr="0053663F" w:rsidRDefault="009F65F5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В случае несостоятельности (банкротства) Общества по вине его 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Участника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по вине других лиц, которые имеют право давать обязательные для Общества указания либо иным образом имеют возможность определять его действия.</w:t>
      </w:r>
    </w:p>
    <w:p w14:paraId="74FC823F" w14:textId="751C3C4B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F65F5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Общество вправе иметь дочерние и зависимые общества с правами юридического лица. </w:t>
      </w:r>
    </w:p>
    <w:p w14:paraId="161D9DAE" w14:textId="6FF28D73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F65F5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 Общество может создавать филиалы и открывать представительства на территории Р</w:t>
      </w:r>
      <w:r w:rsidR="009F65F5">
        <w:rPr>
          <w:rFonts w:ascii="Times New Roman" w:eastAsia="Times New Roman" w:hAnsi="Times New Roman" w:cs="Times New Roman"/>
          <w:sz w:val="28"/>
          <w:szCs w:val="28"/>
          <w:lang w:bidi="ar-SA"/>
        </w:rPr>
        <w:t>оссийской Федерации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Филиалы и представительства учреждаются Общим </w:t>
      </w:r>
      <w:r w:rsidR="009F65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собранием 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Участника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действуют в соответствии с Положениями о них. Положения о филиалах и представительствах утверждаются 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Участником Общества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14:paraId="185CD282" w14:textId="2A0D9FEE" w:rsidR="0053663F" w:rsidRPr="0053663F" w:rsidRDefault="009F65F5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3.9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Филиалы и представительства не являются юридическими лицами и наделяются основными и оборотными средствами за счет Общества. </w:t>
      </w:r>
    </w:p>
    <w:p w14:paraId="3C0476C1" w14:textId="2DE798FE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3.1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0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Филиалы и представительства осуществляют деятельность от имени Общества. Общество несет ответственность за деятельность своих филиалов и представительств. </w:t>
      </w:r>
    </w:p>
    <w:p w14:paraId="124CA66E" w14:textId="013DAAC4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Руководители филиалов и представительств назначаются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частником Общества и действуют на основании выданных им доверенностей. </w:t>
      </w:r>
    </w:p>
    <w:p w14:paraId="2199750C" w14:textId="79888222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3.1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 Зависимые и дочерние общества на территории Российской Федерации создаются в соответствии с законода</w:t>
      </w:r>
      <w:r w:rsidR="009F65F5">
        <w:rPr>
          <w:rFonts w:ascii="Times New Roman" w:eastAsia="Times New Roman" w:hAnsi="Times New Roman" w:cs="Times New Roman"/>
          <w:sz w:val="28"/>
          <w:szCs w:val="28"/>
          <w:lang w:bidi="ar-SA"/>
        </w:rPr>
        <w:t>тельством Российской Федерации.</w:t>
      </w:r>
    </w:p>
    <w:p w14:paraId="172C11D9" w14:textId="53F9917C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3.1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Дочернее общество не отвечает по долгам основного Общества. Основное Общество, которое имело право давать дочернему обществу обязательные для него указания, отвечает солидарно с дочерним обществом по сделкам, заключенным последним во исполнение таких указаний. В случае несостоятельности (банкротства) дочернего общества по вине основного Общества последнее несет при недостаточности имущества дочернего общества субсидиарную ответственность по его долгам. </w:t>
      </w:r>
    </w:p>
    <w:p w14:paraId="10B5660F" w14:textId="7FEA6E3E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3.1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Общество самостоятельно планирует свою производственно-хозяйственную деятельность, а также социальное развитие коллектива. Основу планов составляют договоры, заключаемые с потребителями услуг Общества, а также поставщиками материально- технических и иных ресурсов. </w:t>
      </w:r>
    </w:p>
    <w:p w14:paraId="1A191815" w14:textId="6372A3F8" w:rsidR="0053663F" w:rsidRPr="005207F6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0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3.1</w:t>
      </w:r>
      <w:r w:rsidR="00520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520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Выполнение работ и предоставление услуг осуществляются по ценам и тарифам, устанавливаемым Обществом самостоятельно</w:t>
      </w:r>
      <w:r w:rsidR="00962EFB" w:rsidRPr="00520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кроме </w:t>
      </w:r>
      <w:r w:rsidR="005207F6" w:rsidRPr="00520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 и услуг согласно гарантированному перечню услуг по погребению умерших, </w:t>
      </w:r>
      <w:r w:rsidR="000A4D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том числе умерших </w:t>
      </w:r>
      <w:r w:rsidR="005207F6" w:rsidRPr="00520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Pr="00520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4FBD8DCF" w14:textId="36D91DB3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3.1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Общество вправе привлекать для работы специалистов, самостоятельно определяя формы, размеры и виды оплаты труда. </w:t>
      </w:r>
    </w:p>
    <w:p w14:paraId="35F6102C" w14:textId="592E80C3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3.1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Общество несет ответственность за сохранность документов (управленческих, финансово-хозяйственных, по личному составу и др.); обеспечивает передачу на государственное хранение документов, имеющих научно-историческое значение, в государственные архивные учреждения в соответствии с действующим законодательством; хранит и использует в установленном порядке документы по личному составу. </w:t>
      </w:r>
    </w:p>
    <w:p w14:paraId="3BD736E2" w14:textId="1123DA23" w:rsidR="0053663F" w:rsidRPr="0053663F" w:rsidRDefault="0053663F" w:rsidP="000710B5">
      <w:pPr>
        <w:widowControl/>
        <w:tabs>
          <w:tab w:val="left" w:pos="346"/>
        </w:tabs>
        <w:ind w:firstLine="98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3.1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Для достижения целей своей деятельности Общество может приобретать права, принимать обязанности и осуществлять любые действия, не запрещенные законодательством. Деятельность Общества не ограничивается оговоренной в Уставе. Сделки, выходящие за пределы уставной деятельности, но не противоречащие закону, являются действительными. </w:t>
      </w:r>
    </w:p>
    <w:p w14:paraId="0AA36E06" w14:textId="77777777" w:rsidR="009F65F5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4B49E82" w14:textId="0B93924E" w:rsidR="0053663F" w:rsidRDefault="0053663F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F65F5">
        <w:rPr>
          <w:rFonts w:ascii="Times New Roman" w:eastAsia="Times New Roman" w:hAnsi="Times New Roman" w:cs="Times New Roman"/>
          <w:sz w:val="28"/>
          <w:szCs w:val="28"/>
          <w:lang w:bidi="ar-SA"/>
        </w:rPr>
        <w:t>Уставный капитал</w:t>
      </w:r>
    </w:p>
    <w:p w14:paraId="6FB2D9E1" w14:textId="77777777" w:rsidR="009F65F5" w:rsidRPr="0053663F" w:rsidRDefault="009F65F5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B027CCA" w14:textId="77777777" w:rsidR="000A4D08" w:rsidRPr="000A4D08" w:rsidRDefault="0053663F" w:rsidP="000A4D08">
      <w:pPr>
        <w:widowControl/>
        <w:tabs>
          <w:tab w:val="left" w:pos="346"/>
        </w:tabs>
        <w:ind w:firstLine="142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0A4D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4.</w:t>
      </w:r>
      <w:r w:rsidR="005207F6" w:rsidRPr="000A4D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0A4D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Уставной капитал Общества определен в размере </w:t>
      </w:r>
      <w:r w:rsidR="000A4D08" w:rsidRPr="000A4D08">
        <w:rPr>
          <w:rFonts w:ascii="Times New Roman" w:eastAsia="Arial" w:hAnsi="Times New Roman" w:cs="Times New Roman"/>
          <w:color w:val="auto"/>
          <w:sz w:val="28"/>
          <w:szCs w:val="28"/>
        </w:rPr>
        <w:t>составляет 6 047 504 (шесть миллионов сорок семь тысяч пятьсот четыре) рубля 35 копеек.</w:t>
      </w:r>
    </w:p>
    <w:p w14:paraId="772417D2" w14:textId="77777777" w:rsidR="00334FD3" w:rsidRDefault="0053663F" w:rsidP="000A4D08">
      <w:pPr>
        <w:widowControl/>
        <w:tabs>
          <w:tab w:val="left" w:pos="346"/>
        </w:tabs>
        <w:ind w:firstLine="142"/>
        <w:jc w:val="both"/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4.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Уставной капитал Общества может быть увеличен за счет имущества Общества, и (или) за счет дополнительного вклада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Участника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Общества</w:t>
      </w:r>
      <w:r w:rsidR="00334FD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334FD3" w:rsidRPr="00334FD3">
        <w:t xml:space="preserve"> </w:t>
      </w:r>
      <w:r w:rsidR="00334FD3">
        <w:t xml:space="preserve">       </w:t>
      </w:r>
    </w:p>
    <w:p w14:paraId="03BE7BD6" w14:textId="3FD538D7" w:rsidR="0053663F" w:rsidRPr="00334FD3" w:rsidRDefault="00334FD3" w:rsidP="00334FD3">
      <w:pPr>
        <w:widowControl/>
        <w:tabs>
          <w:tab w:val="left" w:pos="346"/>
        </w:tabs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(в редакции постановления 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администрации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086DC339" w14:textId="77777777" w:rsidR="005207F6" w:rsidRDefault="005207F6" w:rsidP="005207F6">
      <w:pPr>
        <w:widowControl/>
        <w:tabs>
          <w:tab w:val="left" w:pos="346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4.3.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Увеличение уставного капитала Общества допускается только после его полной оплаты.</w:t>
      </w:r>
    </w:p>
    <w:p w14:paraId="75E5FAA9" w14:textId="01F2A7EE" w:rsidR="0053663F" w:rsidRPr="0053663F" w:rsidRDefault="005207F6" w:rsidP="005207F6">
      <w:pPr>
        <w:widowControl/>
        <w:tabs>
          <w:tab w:val="left" w:pos="346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4.4.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Участник вправе принять решение об увеличении уставного капитала за счет имущества Общества. Это решение принимается на основании данных бухгалтерской отчетности Общества за год, предшествующий году, в течение которого принято такое решение. </w:t>
      </w:r>
    </w:p>
    <w:p w14:paraId="12CE1364" w14:textId="03CC459F" w:rsidR="0053663F" w:rsidRPr="0053663F" w:rsidRDefault="0053663F" w:rsidP="000710B5">
      <w:pPr>
        <w:widowControl/>
        <w:numPr>
          <w:ilvl w:val="1"/>
          <w:numId w:val="22"/>
        </w:numPr>
        <w:tabs>
          <w:tab w:val="left" w:pos="346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Участник Общества может принять решение об увеличении его уставного капитала за счет внесения им дополнительного вклада. Дополнительный вклад должен быть внесен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частником в течение двух месяцев со дня вынесения этого решения. </w:t>
      </w:r>
    </w:p>
    <w:p w14:paraId="06CAAFAF" w14:textId="27FA765F" w:rsidR="0053663F" w:rsidRPr="0053663F" w:rsidRDefault="0053663F" w:rsidP="000710B5">
      <w:pPr>
        <w:widowControl/>
        <w:tabs>
          <w:tab w:val="left" w:pos="346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 позднее месяца со дня окончания срока внесения дополнительного вклада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 должен принять решение об утверждении итогов внесения дополнительного вклада и о внесении в Устав Общества соответствующих изменений. </w:t>
      </w:r>
    </w:p>
    <w:p w14:paraId="78B520F0" w14:textId="3C3AA185" w:rsidR="0053663F" w:rsidRPr="00F41A8C" w:rsidRDefault="0053663F" w:rsidP="00334FD3">
      <w:pPr>
        <w:widowControl/>
        <w:numPr>
          <w:ilvl w:val="1"/>
          <w:numId w:val="22"/>
        </w:numPr>
        <w:tabs>
          <w:tab w:val="left" w:pos="346"/>
        </w:tabs>
        <w:ind w:left="0" w:firstLine="993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41A8C" w:rsidRP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Исключен</w:t>
      </w:r>
      <w:r w:rsidR="00F41A8C" w:rsidRPr="00F41A8C">
        <w:rPr>
          <w:rFonts w:ascii="Times New Roman" w:hAnsi="Times New Roman" w:cs="Times New Roman"/>
          <w:color w:val="1F4E79" w:themeColor="accent1" w:themeShade="80"/>
        </w:rPr>
        <w:t xml:space="preserve"> постановлением администрации города Куйбышева Куйбышевского района Новосибирской области от 09 декабря 2024 года № 1721</w:t>
      </w:r>
    </w:p>
    <w:p w14:paraId="57BD9D62" w14:textId="101425BF" w:rsidR="0053663F" w:rsidRPr="0053663F" w:rsidRDefault="009F65F5" w:rsidP="000710B5">
      <w:pPr>
        <w:widowControl/>
        <w:numPr>
          <w:ilvl w:val="1"/>
          <w:numId w:val="22"/>
        </w:numPr>
        <w:tabs>
          <w:tab w:val="left" w:pos="346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Общество вправе, а в случаях, предусмотренных ФЗ «Об обществах с ограниченной ответственность</w:t>
      </w:r>
      <w:r w:rsidR="00480357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обязано уменьшить свой уставный капитал. </w:t>
      </w:r>
    </w:p>
    <w:p w14:paraId="204B9EBB" w14:textId="77777777" w:rsidR="0053663F" w:rsidRPr="0053663F" w:rsidRDefault="0053663F" w:rsidP="000710B5">
      <w:pPr>
        <w:widowControl/>
        <w:numPr>
          <w:ilvl w:val="1"/>
          <w:numId w:val="22"/>
        </w:numPr>
        <w:tabs>
          <w:tab w:val="left" w:pos="346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течение трех рабочих дней после принятия Обществом решения об уменьшении его уставного капитала Общество обязано сообщить о таком решении 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в орган, осуществляющий государственную регистрацию юридических лиц, и дважды с периодичностью один раз в месяц опубликовать в органе печати, в котором публикуются данные о государственной регистрации юридических лиц, уведомление об уменьшении его уставного капитала. </w:t>
      </w:r>
    </w:p>
    <w:p w14:paraId="7AB46067" w14:textId="77777777" w:rsidR="000710B5" w:rsidRDefault="000710B5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E15C110" w14:textId="7D892F2F" w:rsidR="0053663F" w:rsidRPr="0053663F" w:rsidRDefault="0053663F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5.</w:t>
      </w:r>
      <w:r w:rsidR="000710B5">
        <w:rPr>
          <w:rFonts w:ascii="Times New Roman" w:eastAsia="Times New Roman" w:hAnsi="Times New Roman" w:cs="Times New Roman"/>
          <w:sz w:val="28"/>
          <w:szCs w:val="28"/>
          <w:lang w:bidi="ar-SA"/>
        </w:rPr>
        <w:t>Права и обязанности Участника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Общества</w:t>
      </w:r>
    </w:p>
    <w:p w14:paraId="439C4C78" w14:textId="77777777" w:rsidR="0053663F" w:rsidRPr="0053663F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5E2E6046" w14:textId="77777777" w:rsidR="0053663F" w:rsidRPr="0053663F" w:rsidRDefault="0053663F" w:rsidP="000710B5">
      <w:pPr>
        <w:widowControl/>
        <w:tabs>
          <w:tab w:val="left" w:pos="426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 Участник обязан: </w:t>
      </w:r>
    </w:p>
    <w:p w14:paraId="39DED711" w14:textId="77777777" w:rsidR="0053663F" w:rsidRPr="0053663F" w:rsidRDefault="0053663F" w:rsidP="000710B5">
      <w:pPr>
        <w:widowControl/>
        <w:tabs>
          <w:tab w:val="left" w:pos="346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5.1.2. Соблюдать требования Устава. </w:t>
      </w:r>
    </w:p>
    <w:p w14:paraId="34ED6C56" w14:textId="77777777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5.1.3. Не разглашать информацию о деятельности Общества, в отношении которой установлено требование об обеспечении ее конфиденциальности. </w:t>
      </w:r>
    </w:p>
    <w:p w14:paraId="1361EBD2" w14:textId="2E1271B5" w:rsidR="0053663F" w:rsidRPr="00F41A8C" w:rsidRDefault="0053663F" w:rsidP="00F41A8C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5.1.4. </w:t>
      </w:r>
      <w:r w:rsidR="00F41A8C" w:rsidRP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Исключен постановлением администрации города Куйбышева Куйбышевского района Новосибирской области от 09 декабря 2024 года № 1721</w:t>
      </w:r>
    </w:p>
    <w:p w14:paraId="2EA0A331" w14:textId="77777777" w:rsidR="0053663F" w:rsidRPr="0053663F" w:rsidRDefault="0053663F" w:rsidP="000710B5">
      <w:pPr>
        <w:widowControl/>
        <w:tabs>
          <w:tab w:val="left" w:pos="346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5.1.5. Выполнять принятые на себя обязательства по отношению к Обществу. </w:t>
      </w:r>
    </w:p>
    <w:p w14:paraId="63A168B6" w14:textId="77777777" w:rsidR="0053663F" w:rsidRPr="0053663F" w:rsidRDefault="0053663F" w:rsidP="000710B5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5.1.6. Оказывать содействие Обществу в осуществлении им своей деятельности. </w:t>
      </w:r>
    </w:p>
    <w:p w14:paraId="041D37EC" w14:textId="77777777" w:rsidR="00334FD3" w:rsidRDefault="0053663F" w:rsidP="00334FD3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5.1.7. </w:t>
      </w:r>
      <w:r w:rsidR="00334FD3" w:rsidRPr="00334FD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Общества несут и другие обязанности, предусмотренные настоящим Федеральным законом</w:t>
      </w:r>
      <w:r w:rsidRPr="00334F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334FD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</w:t>
      </w:r>
    </w:p>
    <w:p w14:paraId="423B0D1F" w14:textId="5CD5E68D" w:rsidR="0053663F" w:rsidRPr="00334FD3" w:rsidRDefault="00334FD3" w:rsidP="00334FD3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(в редакции постановления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администрации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6E733387" w14:textId="77777777" w:rsidR="0053663F" w:rsidRPr="0053663F" w:rsidRDefault="0053663F" w:rsidP="000710B5">
      <w:pPr>
        <w:widowControl/>
        <w:tabs>
          <w:tab w:val="left" w:pos="346"/>
        </w:tabs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5.2. Участник имеет право: </w:t>
      </w:r>
    </w:p>
    <w:p w14:paraId="66E6940F" w14:textId="77777777" w:rsidR="00334FD3" w:rsidRDefault="0053663F" w:rsidP="00334FD3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5.2.1. </w:t>
      </w:r>
      <w:r w:rsidR="00334FD3" w:rsidRPr="00334FD3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Участвовать в управлении делами Общества в соответствии с действующим законодательством РФ</w:t>
      </w:r>
      <w:r w:rsidR="00334FD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334FD3"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</w:p>
    <w:p w14:paraId="18B52F79" w14:textId="66466008" w:rsidR="00334FD3" w:rsidRPr="00334FD3" w:rsidRDefault="00334FD3" w:rsidP="00334FD3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(в редакции постановления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администрации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города Куйбышева Куйбышевского района Новосибирской области от 09 декабря 2024 года № 1721)</w:t>
      </w:r>
    </w:p>
    <w:p w14:paraId="35559009" w14:textId="77777777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5.2.2.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порядке. </w:t>
      </w:r>
    </w:p>
    <w:p w14:paraId="39D45BFC" w14:textId="6B3C010C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5.2.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Получить в случае ликвидации Общества часть имущества, оставшегося после расчетов с кредиторами, или его стоимость. </w:t>
      </w:r>
    </w:p>
    <w:p w14:paraId="22D9B0BC" w14:textId="36CAEFCC" w:rsid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5.2.</w:t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Пользоваться иными правами, предоставляемыми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Участнику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бщества с ограниченной ответственностью законодательством РФ. </w:t>
      </w:r>
    </w:p>
    <w:p w14:paraId="73727B11" w14:textId="77777777" w:rsidR="00334FD3" w:rsidRDefault="00334FD3" w:rsidP="00334FD3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5.2.5. Принимать участие в распределении прибыли.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</w:p>
    <w:p w14:paraId="7F005C28" w14:textId="300861BD" w:rsidR="00334FD3" w:rsidRPr="00334FD3" w:rsidRDefault="00334FD3" w:rsidP="00334FD3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Пункт 5.2.5 введен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ем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администрации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145DF324" w14:textId="789EEBBF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5.3. Участник может принять решение о наделении себя дополнительными правами. Прекращение или ограничение дополнительных прав осуществляется по решению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частника. </w:t>
      </w:r>
    </w:p>
    <w:p w14:paraId="7345738F" w14:textId="0081424E" w:rsidR="0053663F" w:rsidRPr="0053663F" w:rsidRDefault="0053663F" w:rsidP="00C37497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5.4. Выход единственного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частника Общества из Общества не допускается. </w:t>
      </w:r>
    </w:p>
    <w:p w14:paraId="7C4EA90F" w14:textId="77777777" w:rsidR="0053663F" w:rsidRPr="0053663F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0B88DDF" w14:textId="24D563D5" w:rsidR="0053663F" w:rsidRPr="0053663F" w:rsidRDefault="005207F6" w:rsidP="000710B5">
      <w:pPr>
        <w:keepNext/>
        <w:keepLines/>
        <w:widowControl/>
        <w:tabs>
          <w:tab w:val="left" w:pos="346"/>
        </w:tabs>
        <w:ind w:hanging="10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0710B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Управление Обществом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14:paraId="732793BA" w14:textId="77777777" w:rsidR="0053663F" w:rsidRPr="0053663F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bidi="ar-SA"/>
        </w:rPr>
        <w:t xml:space="preserve"> </w:t>
      </w:r>
    </w:p>
    <w:p w14:paraId="505B402E" w14:textId="46DA3E62" w:rsidR="0053663F" w:rsidRP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Решения по вопросам, относящимся в соответствии с законодательством РФ, принима</w:t>
      </w:r>
      <w:r w:rsidR="00916FC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ется 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частником и оформляются письменно. </w:t>
      </w:r>
    </w:p>
    <w:p w14:paraId="57B9F70E" w14:textId="23250506" w:rsidR="0053663F" w:rsidRPr="0053663F" w:rsidRDefault="0053663F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Исполнительным органом является Директор, назначаемый единственным </w:t>
      </w:r>
      <w:r w:rsidR="00916FC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частником</w:t>
      </w:r>
      <w:r w:rsidR="00916FC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Общества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</w:t>
      </w:r>
    </w:p>
    <w:p w14:paraId="1447C5D4" w14:textId="2FA93868" w:rsidR="0053663F" w:rsidRPr="0053663F" w:rsidRDefault="005207F6" w:rsidP="000710B5">
      <w:pPr>
        <w:widowControl/>
        <w:tabs>
          <w:tab w:val="left" w:pos="34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 исключительной компетенции 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относятся: </w:t>
      </w:r>
    </w:p>
    <w:p w14:paraId="207D2584" w14:textId="73050423" w:rsidR="0053663F" w:rsidRP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.2.1.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организаций. </w:t>
      </w:r>
    </w:p>
    <w:p w14:paraId="7C150813" w14:textId="78341882" w:rsidR="0053663F" w:rsidRP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.2.2.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Изменение Устава Общества, в том числе изменение размера уставного капитала Общества, утверждение новой редакции Устава. </w:t>
      </w:r>
    </w:p>
    <w:p w14:paraId="2425B20A" w14:textId="77777777" w:rsidR="00B13A94" w:rsidRDefault="005207F6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B13A94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444421" w:rsidRPr="00B13A94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53663F" w:rsidRPr="00B13A9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B13A94" w:rsidRPr="00B13A94">
        <w:rPr>
          <w:rFonts w:ascii="Times New Roman" w:hAnsi="Times New Roman" w:cs="Times New Roman"/>
          <w:sz w:val="28"/>
          <w:szCs w:val="28"/>
        </w:rPr>
        <w:t xml:space="preserve">Назначение Директора Общества на срок, определённый договором между Участником Общества и </w:t>
      </w:r>
      <w:r w:rsidR="00B13A94" w:rsidRPr="00B13A94">
        <w:rPr>
          <w:rFonts w:ascii="Times New Roman" w:hAnsi="Times New Roman" w:cs="Times New Roman"/>
          <w:sz w:val="28"/>
          <w:szCs w:val="28"/>
          <w:shd w:val="clear" w:color="auto" w:fill="FFFFFF"/>
        </w:rPr>
        <w:t>лицом, осуществляющим функции единоличного исполнительного органа Общества (далее - исполнительный орган, Директор,</w:t>
      </w:r>
      <w:r w:rsidR="00B13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исполнительный орган Общества).</w:t>
      </w:r>
      <w:r w:rsidR="00B13A94" w:rsidRPr="00B13A94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</w:p>
    <w:p w14:paraId="267A0600" w14:textId="76D2ECCA" w:rsidR="00B13A94" w:rsidRPr="00334FD3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(в редакции постановления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администрации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города Куйбышева Куйбышевского района Новосибирской области от 09 декабря 2024 года № 1721)</w:t>
      </w:r>
    </w:p>
    <w:p w14:paraId="62F84470" w14:textId="41F92067" w:rsidR="0053663F" w:rsidRPr="0053663F" w:rsidRDefault="005207F6" w:rsidP="00C37497">
      <w:pPr>
        <w:widowControl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Принятие решения о размещении Обществом облигаций и иных эмиссионных ценных бумаг. </w:t>
      </w:r>
    </w:p>
    <w:p w14:paraId="69666F8D" w14:textId="4084599D" w:rsidR="0053663F" w:rsidRP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Назначение аудиторской проверки, утверждение аудитора и определение размера оплаты его услуг. </w:t>
      </w:r>
    </w:p>
    <w:p w14:paraId="19D25F86" w14:textId="2301DB83" w:rsidR="0053663F" w:rsidRPr="0053663F" w:rsidRDefault="00C37497" w:rsidP="000710B5">
      <w:pPr>
        <w:widowControl/>
        <w:tabs>
          <w:tab w:val="left" w:pos="34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5207F6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Принятие решения о реорганизации или ликвидации Общества. </w:t>
      </w:r>
    </w:p>
    <w:p w14:paraId="36A74F5A" w14:textId="07BA765D" w:rsidR="0053663F" w:rsidRP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Назначение ликвидационной комиссии и утверждение ликвидационных балансов. </w:t>
      </w:r>
    </w:p>
    <w:p w14:paraId="4B9C07F6" w14:textId="46ABBEE2" w:rsidR="0053663F" w:rsidRP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.2.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Предоставление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частнику дополнительных прав или возложение на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дополнительных обязанностей. </w:t>
      </w:r>
    </w:p>
    <w:p w14:paraId="3BEA4128" w14:textId="6774DA6D" w:rsidR="0053663F" w:rsidRPr="0053663F" w:rsidRDefault="005207F6" w:rsidP="000710B5">
      <w:pPr>
        <w:widowControl/>
        <w:tabs>
          <w:tab w:val="left" w:pos="34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6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.2.9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Создание филиалов и открытие представительств. </w:t>
      </w:r>
    </w:p>
    <w:p w14:paraId="24D27EBD" w14:textId="36C2CCC9" w:rsidR="0053663F" w:rsidRPr="0053663F" w:rsidRDefault="005207F6" w:rsidP="000710B5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.2.1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0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Прекращение или ограничение дополнительных прав, предоставленных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частнику, а также прекращение дополнительных обязанностей, возложенных на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частника. </w:t>
      </w:r>
    </w:p>
    <w:p w14:paraId="64FC8BCB" w14:textId="4C811AD3" w:rsidR="0053663F" w:rsidRP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.2.1</w:t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Решение об одобрении Обществом сделки, в совершении которой имеется заинтересованность, согласно ст.45 ФЗ «Об обществах с ограниченной ответственностью», а также решение об одобрении крупной сделки согласно ст.46 указанного Закона. </w:t>
      </w:r>
    </w:p>
    <w:p w14:paraId="478BE7CD" w14:textId="115B3C06" w:rsidR="0053663F" w:rsidRDefault="005207F6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Решение вопросов, отнесенных к исключительной компетенции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частника, не может быть отнесено Уставом Общества к компетенции иных органов управления Обществом. </w:t>
      </w:r>
    </w:p>
    <w:p w14:paraId="062AB11A" w14:textId="77777777" w:rsidR="000A4D08" w:rsidRPr="0053663F" w:rsidRDefault="000A4D08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14:paraId="41E50D42" w14:textId="1325D926" w:rsidR="0053663F" w:rsidRPr="0053663F" w:rsidRDefault="00444421" w:rsidP="000710B5">
      <w:pPr>
        <w:keepNext/>
        <w:keepLines/>
        <w:widowControl/>
        <w:tabs>
          <w:tab w:val="left" w:pos="346"/>
        </w:tabs>
        <w:ind w:hanging="10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0710B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Директор Общества</w:t>
      </w:r>
    </w:p>
    <w:p w14:paraId="0B3A81D5" w14:textId="77777777" w:rsidR="0053663F" w:rsidRPr="0053663F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14:paraId="0EAB096D" w14:textId="20C8090D" w:rsidR="00B13A94" w:rsidRDefault="00444421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r w:rsidR="00B13A94" w:rsidRPr="00B13A94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Исполнительным органом Общества является Директор. Директор назначается решением единственного участника и действует на основании Устава. Условия трудовой деятельности Директора регулируется Договором, заключенным между ним и единственным Участником Общества, на основании действующего законодательства. Оплата труда Директора производится согласно Положения об условиях оплаты труда руководителей, их заместителей и главных бухгалтеров хозяйственных обществ, более 50% долей в уставном капитале которых находится в муниципальной собственности города Куйбышева Куйбышевского района Новосибирской области, утверждаемого решением Участника Общества</w:t>
      </w:r>
      <w:r w:rsidR="00B13A9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ADE64A6" w14:textId="669FFD55" w:rsidR="00B13A94" w:rsidRPr="00334FD3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(в редакции постановления 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администрации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7CB14C35" w14:textId="38C59327" w:rsidR="00B13A94" w:rsidRDefault="00444421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7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Директор руководит текущей деятельностью Общества и решает все вопросы, которые не отнесены настоящим Уставом и законом к компетенции единственного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Общества. </w:t>
      </w:r>
    </w:p>
    <w:p w14:paraId="5A39E37D" w14:textId="752A1F5A" w:rsidR="0053663F" w:rsidRPr="0053663F" w:rsidRDefault="00444421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Директор обязан в своей деятельности соблюдать требования действующего законодательства РФ, руководствоваться требованиями настоящего У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става, решениями единственного 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Общества, принятыми в рамках его компетенции, а также заключенными Обществом договорами и соглашениями, в том числе заключенными с Обществом трудовыми договорами. </w:t>
      </w:r>
    </w:p>
    <w:p w14:paraId="79D91191" w14:textId="350FFBE9" w:rsidR="0053663F" w:rsidRDefault="00444421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.4.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Директор обязан действовать в интересах Общества добросовестно и разумно. </w:t>
      </w:r>
    </w:p>
    <w:p w14:paraId="44F83747" w14:textId="77777777" w:rsidR="00B13A94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 w:rsidRPr="00B13A94">
        <w:rPr>
          <w:rFonts w:ascii="Times New Roman" w:hAnsi="Times New Roman" w:cs="Times New Roman"/>
          <w:sz w:val="28"/>
          <w:szCs w:val="28"/>
        </w:rPr>
        <w:t>7.4.1. Директор обязан обеспечивать сохранность и целевое использование муниципального имущества, своевременное проведение капитального и текущего ремонта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3A94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</w:p>
    <w:p w14:paraId="7F1C5DD1" w14:textId="1E7E0936" w:rsidR="00B13A94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Пункт 7.4.1. введен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ем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администрации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6082E778" w14:textId="2E8324D8" w:rsidR="00B13A94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94">
        <w:rPr>
          <w:rFonts w:ascii="Times New Roman" w:hAnsi="Times New Roman" w:cs="Times New Roman"/>
          <w:sz w:val="28"/>
          <w:szCs w:val="28"/>
        </w:rPr>
        <w:t>7.4.2. Директор обязан ежегодно предоставлять на утверждение Участника годовой отчет и баланс Общества не позднее первого квартала года, следующего за отчетным годом.</w:t>
      </w:r>
    </w:p>
    <w:p w14:paraId="22889BBA" w14:textId="1153966F" w:rsidR="00B13A94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Пункт 7.4.2. введен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ем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администрации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города Куйбышева Куйбышевского района Новосибирской области от 09 декабря 2024 года № 1721)</w:t>
      </w:r>
    </w:p>
    <w:p w14:paraId="78292CD6" w14:textId="4937C473" w:rsidR="00B13A94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A94">
        <w:rPr>
          <w:rFonts w:ascii="Times New Roman" w:hAnsi="Times New Roman" w:cs="Times New Roman"/>
          <w:sz w:val="28"/>
          <w:szCs w:val="28"/>
        </w:rPr>
        <w:t>7.4.3. Директор обязан извещать Участника Общества о совершении сделок в которых имеется заинтересованность, согласно ст. 45 ФЗ «Об обществах с ограниченной ответственностью», а также о крупных сделках, согласно ст. 46 указанного Закона.</w:t>
      </w:r>
    </w:p>
    <w:p w14:paraId="31AD60E3" w14:textId="4D8E8807" w:rsidR="00B13A94" w:rsidRDefault="00B13A94" w:rsidP="00B13A94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Пункт 7.4.3. введен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ем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администрации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города Куйбышева Куйбышевского района Новосибирской области от 09 декабря 2024 года № 1721)</w:t>
      </w:r>
    </w:p>
    <w:p w14:paraId="1783DBBE" w14:textId="4D6E0AD9" w:rsidR="0053663F" w:rsidRPr="0053663F" w:rsidRDefault="00C37497" w:rsidP="000710B5">
      <w:pPr>
        <w:widowControl/>
        <w:tabs>
          <w:tab w:val="left" w:pos="34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444421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Директор: </w:t>
      </w:r>
    </w:p>
    <w:p w14:paraId="3891C970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без доверенности действует от имени Общества, в том числе представляет его интересы и совершает сделки; </w:t>
      </w:r>
    </w:p>
    <w:p w14:paraId="4BE9971E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выдает доверенности на право представительства от имени Общества, в том числе доверенности с правом передоверия; </w:t>
      </w:r>
    </w:p>
    <w:p w14:paraId="5B573409" w14:textId="77777777" w:rsidR="0053663F" w:rsidRPr="0053663F" w:rsidRDefault="0053663F" w:rsidP="00F41A8C">
      <w:pPr>
        <w:widowControl/>
        <w:numPr>
          <w:ilvl w:val="0"/>
          <w:numId w:val="23"/>
        </w:numPr>
        <w:tabs>
          <w:tab w:val="left" w:pos="346"/>
          <w:tab w:val="left" w:pos="156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 </w:t>
      </w:r>
    </w:p>
    <w:p w14:paraId="3B742AD1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рассматривает текущие и перспективные планы работ; </w:t>
      </w:r>
    </w:p>
    <w:p w14:paraId="729B5CD4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обеспечивает выполнение планов деятельности Общества; </w:t>
      </w:r>
    </w:p>
    <w:p w14:paraId="4D45271A" w14:textId="326D080E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утверждает правила, процедуры и другие внутренние документы Общества, за исключением документов, утверждение которых отнесено настоящим Уставом к компетенции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Общества; </w:t>
      </w:r>
    </w:p>
    <w:p w14:paraId="70F9F479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определяет организационную структуру Общества; </w:t>
      </w:r>
    </w:p>
    <w:p w14:paraId="4024B29A" w14:textId="19CCD0A6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обеспечивает выполнение решений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частника; </w:t>
      </w:r>
    </w:p>
    <w:p w14:paraId="5AE4A678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утверждает штатные расписания Общества, филиалов и представительств Общества; </w:t>
      </w:r>
    </w:p>
    <w:p w14:paraId="10D33259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принимает на работу и увольняет с работы сотрудников; </w:t>
      </w:r>
    </w:p>
    <w:p w14:paraId="4051A245" w14:textId="339AE3F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подготавливает материалы, проекты и предложения по вопросам, выносимым на рассмотрение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частника; </w:t>
      </w:r>
    </w:p>
    <w:p w14:paraId="16CAFD1F" w14:textId="1AD75E0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lastRenderedPageBreak/>
        <w:t xml:space="preserve">распоряжается имуществом Общества в пределах, установленных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частником, настоящим Уставом и действующим законодательством; </w:t>
      </w:r>
    </w:p>
    <w:p w14:paraId="045D4FC1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открывает расчетный, валютный и другие счета Общества в банках, заключает договоры и совершает иные сделки; </w:t>
      </w:r>
    </w:p>
    <w:p w14:paraId="0AC94927" w14:textId="15276FDE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утверждает </w:t>
      </w:r>
      <w:r w:rsidR="00973EE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ные тарифы на услуги и цены на продукцию Общества; </w:t>
      </w:r>
    </w:p>
    <w:p w14:paraId="67080CD2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организует бухгалтерский учет и отчетность; </w:t>
      </w:r>
    </w:p>
    <w:p w14:paraId="3AE0C236" w14:textId="2C9A049D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представляет на утверждение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годовой отчет и баланс Общества; </w:t>
      </w:r>
    </w:p>
    <w:p w14:paraId="5B875700" w14:textId="77777777" w:rsidR="0053663F" w:rsidRPr="0053663F" w:rsidRDefault="0053663F" w:rsidP="000710B5">
      <w:pPr>
        <w:widowControl/>
        <w:numPr>
          <w:ilvl w:val="0"/>
          <w:numId w:val="23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принимает решения по другим вопросам, связанным с текущей деятельностью Общества. </w:t>
      </w:r>
    </w:p>
    <w:p w14:paraId="49ED5F61" w14:textId="77777777" w:rsidR="00444421" w:rsidRPr="00444421" w:rsidRDefault="0053663F" w:rsidP="00444421">
      <w:pPr>
        <w:pStyle w:val="ab"/>
        <w:widowControl/>
        <w:numPr>
          <w:ilvl w:val="1"/>
          <w:numId w:val="31"/>
        </w:numPr>
        <w:tabs>
          <w:tab w:val="left" w:pos="346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качестве исполнительного органа Общества может выступать только физическое лицо, за исключением передачи полномочий по договору управляющему.</w:t>
      </w:r>
    </w:p>
    <w:p w14:paraId="09B16097" w14:textId="0FC09281" w:rsidR="0053663F" w:rsidRPr="00444421" w:rsidRDefault="0053663F" w:rsidP="00444421">
      <w:pPr>
        <w:pStyle w:val="ab"/>
        <w:widowControl/>
        <w:numPr>
          <w:ilvl w:val="1"/>
          <w:numId w:val="31"/>
        </w:numPr>
        <w:tabs>
          <w:tab w:val="left" w:pos="346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Полномочия директора может исполнять единственный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 Общества либо любое другое лицо, обладающее, по мнению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Общества, необходимыми знаниями и опытом. </w:t>
      </w:r>
    </w:p>
    <w:p w14:paraId="43EF5FAC" w14:textId="2F621FD9" w:rsidR="00444421" w:rsidRPr="00444421" w:rsidRDefault="00444421" w:rsidP="0015626D">
      <w:pPr>
        <w:pStyle w:val="ab"/>
        <w:widowControl/>
        <w:numPr>
          <w:ilvl w:val="1"/>
          <w:numId w:val="31"/>
        </w:numPr>
        <w:tabs>
          <w:tab w:val="left" w:pos="346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Дог</w:t>
      </w:r>
      <w:r w:rsidR="0053663F"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овор с Директором от имени Общества подписывается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="0053663F"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частником Общества.</w:t>
      </w:r>
    </w:p>
    <w:p w14:paraId="65B9707B" w14:textId="0C356124" w:rsidR="0053663F" w:rsidRPr="00444421" w:rsidRDefault="00444421" w:rsidP="006959BC">
      <w:pPr>
        <w:pStyle w:val="ab"/>
        <w:widowControl/>
        <w:numPr>
          <w:ilvl w:val="1"/>
          <w:numId w:val="31"/>
        </w:numPr>
        <w:tabs>
          <w:tab w:val="left" w:pos="346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Н</w:t>
      </w:r>
      <w:r w:rsidR="0053663F" w:rsidRPr="00444421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азначение и увольнение главного бухгалтера, руководителей филиалов и представительств, а также иных лиц осуществляются Директором или иным уполномоченным лицом, его замещающим. </w:t>
      </w:r>
    </w:p>
    <w:p w14:paraId="161D0304" w14:textId="77777777" w:rsidR="0053663F" w:rsidRPr="0053663F" w:rsidRDefault="0053663F" w:rsidP="000710B5">
      <w:pPr>
        <w:widowControl/>
        <w:tabs>
          <w:tab w:val="left" w:pos="34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7368473" w14:textId="004483AA" w:rsidR="000710B5" w:rsidRPr="000A4D08" w:rsidRDefault="0053663F" w:rsidP="000A4D08">
      <w:pPr>
        <w:pStyle w:val="ab"/>
        <w:keepNext/>
        <w:keepLines/>
        <w:widowControl/>
        <w:numPr>
          <w:ilvl w:val="0"/>
          <w:numId w:val="31"/>
        </w:numPr>
        <w:tabs>
          <w:tab w:val="left" w:pos="346"/>
        </w:tabs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A4D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710B5" w:rsidRPr="000A4D0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Имущество, учет и отчетность</w:t>
      </w:r>
    </w:p>
    <w:p w14:paraId="0A5EE6AC" w14:textId="46293DD9" w:rsidR="0053663F" w:rsidRPr="0053663F" w:rsidRDefault="0053663F" w:rsidP="000710B5">
      <w:pPr>
        <w:keepNext/>
        <w:keepLines/>
        <w:widowControl/>
        <w:tabs>
          <w:tab w:val="left" w:pos="346"/>
        </w:tabs>
        <w:ind w:hanging="10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14:paraId="75C413B9" w14:textId="4A2A58D3" w:rsidR="0053663F" w:rsidRPr="0053663F" w:rsidRDefault="000A4D08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Имущество Общества образуется за счет вкладов в уставный капитал, а также за счет иных источников, предусмотренных действующим законодательством РФ. В частности, источниками образования имущества Общества являются: </w:t>
      </w:r>
    </w:p>
    <w:p w14:paraId="7E3585BB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уставный капитал Общества; </w:t>
      </w:r>
    </w:p>
    <w:p w14:paraId="66585BEE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доходы, полученные от реализации продукции (товаров), работ, услуг, а также других видов хозяйственной деятельности; </w:t>
      </w:r>
    </w:p>
    <w:p w14:paraId="66CBA32F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доходы от ценных бумаг; </w:t>
      </w:r>
    </w:p>
    <w:p w14:paraId="2D40273B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кредиты банков и других кредиторов; </w:t>
      </w:r>
    </w:p>
    <w:p w14:paraId="112DBE28" w14:textId="7980B7D0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вклады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частника; </w:t>
      </w:r>
    </w:p>
    <w:p w14:paraId="382C3C05" w14:textId="77777777" w:rsidR="000A4D08" w:rsidRPr="000A4D08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заемные средства юридических и физических лиц; 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иные источники, не запрещенные законодательством.</w:t>
      </w:r>
    </w:p>
    <w:p w14:paraId="3A1DE5CA" w14:textId="7D7ACDB1" w:rsidR="0053663F" w:rsidRDefault="0053663F" w:rsidP="000A4D08">
      <w:pPr>
        <w:pStyle w:val="ab"/>
        <w:widowControl/>
        <w:numPr>
          <w:ilvl w:val="1"/>
          <w:numId w:val="32"/>
        </w:numPr>
        <w:tabs>
          <w:tab w:val="left" w:pos="346"/>
        </w:tabs>
        <w:ind w:left="-142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A4D0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Общество вправе образовывать фонды в порядке и размерах, установленных решением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0A4D0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частника. </w:t>
      </w:r>
    </w:p>
    <w:p w14:paraId="28054775" w14:textId="527A7D99" w:rsidR="0053663F" w:rsidRPr="000A4D08" w:rsidRDefault="000A4D08" w:rsidP="000A4D08">
      <w:pPr>
        <w:pStyle w:val="ab"/>
        <w:widowControl/>
        <w:numPr>
          <w:ilvl w:val="1"/>
          <w:numId w:val="32"/>
        </w:numPr>
        <w:tabs>
          <w:tab w:val="left" w:pos="709"/>
        </w:tabs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4D0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</w:t>
      </w:r>
      <w:r w:rsidR="0053663F" w:rsidRPr="000A4D0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тоимость чистых активов Общества определяется по данным бухгалтерского учета в порядке, установленном уполномоченным Правительством Российской Федерации федеральным органом исполнительной власти. </w:t>
      </w:r>
    </w:p>
    <w:p w14:paraId="6D931B82" w14:textId="39C23877" w:rsidR="0053663F" w:rsidRPr="0053663F" w:rsidRDefault="000A4D08" w:rsidP="000A4D08">
      <w:pPr>
        <w:widowControl/>
        <w:tabs>
          <w:tab w:val="left" w:pos="346"/>
          <w:tab w:val="left" w:pos="993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Имущество Общества может быть изъято только по вступившему в законную силу решению суда. </w:t>
      </w:r>
    </w:p>
    <w:p w14:paraId="3F93396C" w14:textId="0FFFF581" w:rsidR="0053663F" w:rsidRPr="00F262CE" w:rsidRDefault="0053663F" w:rsidP="00F262CE">
      <w:pPr>
        <w:pStyle w:val="ab"/>
        <w:widowControl/>
        <w:numPr>
          <w:ilvl w:val="1"/>
          <w:numId w:val="32"/>
        </w:numPr>
        <w:tabs>
          <w:tab w:val="left" w:pos="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Общество может объединить часть своего имущества с имуществом иных юридических лиц для совместного производства товаров, выполнения работ и оказания услуг, а также в иных целях, не запрещенных законом. </w:t>
      </w:r>
    </w:p>
    <w:p w14:paraId="0E0EACFE" w14:textId="77777777" w:rsidR="0053663F" w:rsidRPr="0053663F" w:rsidRDefault="0053663F" w:rsidP="00F262CE">
      <w:pPr>
        <w:widowControl/>
        <w:numPr>
          <w:ilvl w:val="1"/>
          <w:numId w:val="32"/>
        </w:numPr>
        <w:tabs>
          <w:tab w:val="left" w:pos="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lastRenderedPageBreak/>
        <w:t xml:space="preserve"> Общество осуществляет учет результатов работ, ведет оперативный, бухгалтерский и статистический учет по нормам, действующим в Российской Федерации. </w:t>
      </w:r>
    </w:p>
    <w:p w14:paraId="640F4E0F" w14:textId="77777777" w:rsidR="0053663F" w:rsidRPr="0053663F" w:rsidRDefault="0053663F" w:rsidP="00F262CE">
      <w:pPr>
        <w:widowControl/>
        <w:numPr>
          <w:ilvl w:val="1"/>
          <w:numId w:val="32"/>
        </w:numPr>
        <w:tabs>
          <w:tab w:val="left" w:pos="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По месту нахождения исполнительного органа Общества Общество хранит следующие документы: </w:t>
      </w:r>
    </w:p>
    <w:p w14:paraId="3A3281B9" w14:textId="77777777" w:rsidR="0053663F" w:rsidRPr="0053663F" w:rsidRDefault="0053663F" w:rsidP="00F262CE">
      <w:pPr>
        <w:widowControl/>
        <w:numPr>
          <w:ilvl w:val="0"/>
          <w:numId w:val="25"/>
        </w:numPr>
        <w:tabs>
          <w:tab w:val="left" w:pos="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решение о создании Общества, Устав Общества, а также внесенные в Устав Общества и зарегистрированные в установленном порядке изменения; </w:t>
      </w:r>
    </w:p>
    <w:p w14:paraId="3EA75BBE" w14:textId="43B9B8ED" w:rsidR="0053663F" w:rsidRPr="0053663F" w:rsidRDefault="00FC548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решения У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об утверждении денежной оценки неденежных вкладов в уставный капитал, а также иные решения, связанные с созданием и деятельностью Общества; </w:t>
      </w:r>
    </w:p>
    <w:p w14:paraId="35775114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документ, подтверждающий государственную регистрацию Общества; </w:t>
      </w:r>
    </w:p>
    <w:p w14:paraId="3D6E49ED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документы, подтверждающие права Общества на имущество, находящееся на его балансе; </w:t>
      </w:r>
    </w:p>
    <w:p w14:paraId="4B16E4E2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внутренние документы; </w:t>
      </w:r>
    </w:p>
    <w:p w14:paraId="48579F7F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Положения о филиалах и представительствах; </w:t>
      </w:r>
    </w:p>
    <w:p w14:paraId="648EAC77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документы, связанные с эмиссией облигаций и иных эмиссионных ценных бумаг; </w:t>
      </w:r>
    </w:p>
    <w:p w14:paraId="507B4F8F" w14:textId="3B008C72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решения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ча</w:t>
      </w:r>
      <w:r w:rsid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стника, исполнительного органа;</w:t>
      </w:r>
    </w:p>
    <w:p w14:paraId="25A8043B" w14:textId="77777777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заключения аудитора; </w:t>
      </w:r>
    </w:p>
    <w:p w14:paraId="39B718C3" w14:textId="1603853C" w:rsidR="0053663F" w:rsidRPr="0053663F" w:rsidRDefault="0053663F" w:rsidP="000710B5">
      <w:pPr>
        <w:widowControl/>
        <w:numPr>
          <w:ilvl w:val="0"/>
          <w:numId w:val="25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иные документы, в том числе бухгалтерские, предусмотренные федеральными законами и иными правовыми актами РФ. Уставом Общества, внутренними документами, решениями </w:t>
      </w:r>
      <w:r w:rsidR="00FC548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частника и исполнительного органа Общества. </w:t>
      </w:r>
    </w:p>
    <w:p w14:paraId="6A537DD4" w14:textId="77777777" w:rsidR="00661980" w:rsidRDefault="00F262CE" w:rsidP="00F262CE">
      <w:pPr>
        <w:widowControl/>
        <w:tabs>
          <w:tab w:val="left" w:pos="346"/>
        </w:tabs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6619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8.7.</w:t>
      </w:r>
      <w:r w:rsidR="00661980" w:rsidRPr="006619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661980" w:rsidRPr="00661980">
        <w:rPr>
          <w:rFonts w:ascii="Times New Roman" w:hAnsi="Times New Roman" w:cs="Times New Roman"/>
          <w:sz w:val="28"/>
          <w:szCs w:val="28"/>
        </w:rPr>
        <w:t>Общество по требованию Участника Общества обязано обеспечивать ему доступ к документам, указанным в ч. 2 ст. 50 ФЗ «Об обществах с ограниченной ответственностью», в сроки, предусмотренные указанным Законом.</w:t>
      </w:r>
    </w:p>
    <w:p w14:paraId="485C6FCC" w14:textId="63F4EF7F" w:rsidR="00661980" w:rsidRPr="00334FD3" w:rsidRDefault="0053663F" w:rsidP="00661980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61980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661980"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(в редакции постановления 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администрации </w:t>
      </w:r>
      <w:r w:rsidR="00661980"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77AC6839" w14:textId="1EF0F341" w:rsidR="0053663F" w:rsidRPr="00F262CE" w:rsidRDefault="0053663F" w:rsidP="00F262CE">
      <w:pPr>
        <w:pStyle w:val="ab"/>
        <w:widowControl/>
        <w:numPr>
          <w:ilvl w:val="1"/>
          <w:numId w:val="33"/>
        </w:numPr>
        <w:tabs>
          <w:tab w:val="left" w:pos="34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Ознакомление с документами, относящимися к коммерческой тайне, а также порядок предоставления информации Обществом другим лицам регулируется Положением, утверждаемым решением </w:t>
      </w:r>
      <w:r w:rsidR="00916FC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Участником</w:t>
      </w:r>
      <w:r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Общества. </w:t>
      </w:r>
    </w:p>
    <w:p w14:paraId="2C27396F" w14:textId="42B88870" w:rsidR="0053663F" w:rsidRPr="00F262CE" w:rsidRDefault="0053663F" w:rsidP="00F262CE">
      <w:pPr>
        <w:pStyle w:val="ab"/>
        <w:widowControl/>
        <w:numPr>
          <w:ilvl w:val="1"/>
          <w:numId w:val="33"/>
        </w:numPr>
        <w:tabs>
          <w:tab w:val="left" w:pos="34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Перечисленные в п. </w:t>
      </w:r>
      <w:r w:rsidR="00F262CE"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8.6.</w:t>
      </w:r>
      <w:r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настоящего Устава документы Общество обязано представлять следственным органам, налоговым органам и иным государственным органам в соответствии с действующим законодательством и в пределах их полномочий. </w:t>
      </w:r>
    </w:p>
    <w:p w14:paraId="77D3325C" w14:textId="39E603A0" w:rsidR="0053663F" w:rsidRPr="00F262CE" w:rsidRDefault="00F262CE" w:rsidP="00F262CE">
      <w:pPr>
        <w:pStyle w:val="ab"/>
        <w:widowControl/>
        <w:numPr>
          <w:ilvl w:val="1"/>
          <w:numId w:val="33"/>
        </w:numPr>
        <w:tabs>
          <w:tab w:val="left" w:pos="346"/>
        </w:tabs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53663F"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балансы. </w:t>
      </w:r>
    </w:p>
    <w:p w14:paraId="7C3FE7DB" w14:textId="40A526A0" w:rsidR="0053663F" w:rsidRPr="00F262CE" w:rsidRDefault="0053663F" w:rsidP="00F262CE">
      <w:pPr>
        <w:pStyle w:val="ab"/>
        <w:widowControl/>
        <w:numPr>
          <w:ilvl w:val="1"/>
          <w:numId w:val="33"/>
        </w:numPr>
        <w:tabs>
          <w:tab w:val="left" w:pos="851"/>
        </w:tabs>
        <w:ind w:left="1560" w:hanging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Финансовый год Общества совпадает с календарным годом.  </w:t>
      </w:r>
    </w:p>
    <w:p w14:paraId="3AAEC740" w14:textId="6A026355" w:rsidR="0053663F" w:rsidRPr="00F262CE" w:rsidRDefault="00F262CE" w:rsidP="00F262CE">
      <w:pPr>
        <w:pStyle w:val="ab"/>
        <w:widowControl/>
        <w:numPr>
          <w:ilvl w:val="1"/>
          <w:numId w:val="33"/>
        </w:numPr>
        <w:tabs>
          <w:tab w:val="left" w:pos="346"/>
        </w:tabs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</w:t>
      </w:r>
      <w:r w:rsidR="0053663F"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Директор Общества несет ответственность за соблюдение порядка ведения, достоверность учета </w:t>
      </w:r>
      <w:r w:rsidR="00916FC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документации </w:t>
      </w:r>
      <w:r w:rsidR="0053663F"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и отчетности. </w:t>
      </w:r>
    </w:p>
    <w:p w14:paraId="5E1EC47B" w14:textId="77777777" w:rsidR="0053663F" w:rsidRPr="0053663F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5D64818B" w14:textId="523F663E" w:rsidR="0053663F" w:rsidRPr="0053663F" w:rsidRDefault="00F262CE" w:rsidP="000710B5">
      <w:pPr>
        <w:keepNext/>
        <w:keepLines/>
        <w:widowControl/>
        <w:tabs>
          <w:tab w:val="left" w:pos="346"/>
        </w:tabs>
        <w:ind w:hanging="1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0710B5">
        <w:rPr>
          <w:rFonts w:ascii="Times New Roman" w:eastAsia="Times New Roman" w:hAnsi="Times New Roman" w:cs="Times New Roman"/>
          <w:sz w:val="28"/>
          <w:szCs w:val="28"/>
          <w:lang w:bidi="ar-SA"/>
        </w:rPr>
        <w:t>Распределение прибыли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73CA89AF" w14:textId="77777777" w:rsidR="0053663F" w:rsidRPr="0053663F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14:paraId="3C10F6C2" w14:textId="36C3F4C5" w:rsidR="0053663F" w:rsidRPr="0053663F" w:rsidRDefault="00F262CE" w:rsidP="000710B5">
      <w:pPr>
        <w:widowControl/>
        <w:tabs>
          <w:tab w:val="left" w:pos="346"/>
        </w:tabs>
        <w:ind w:firstLine="9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Участник вправе раз в год принимать решения о распределении чистой прибыли. </w:t>
      </w:r>
    </w:p>
    <w:p w14:paraId="71D757CD" w14:textId="790150D0" w:rsidR="0053663F" w:rsidRPr="0053663F" w:rsidRDefault="00F262CE" w:rsidP="000710B5">
      <w:pPr>
        <w:widowControl/>
        <w:tabs>
          <w:tab w:val="left" w:pos="346"/>
        </w:tabs>
        <w:ind w:firstLine="9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9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Участник вправе принять решение о нераспределении прибыли и направить ее на увеличение уставного капитала, на пополнение фондов Общества и (или) развитие Общества. </w:t>
      </w:r>
    </w:p>
    <w:p w14:paraId="6D503FD1" w14:textId="34140FEA" w:rsidR="0053663F" w:rsidRPr="0053663F" w:rsidRDefault="00F262CE" w:rsidP="000710B5">
      <w:pPr>
        <w:widowControl/>
        <w:tabs>
          <w:tab w:val="left" w:pos="346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</w:t>
      </w:r>
      <w:r w:rsidR="0053663F"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Участник не вправе принимать решение о распределении прибыли: </w:t>
      </w:r>
    </w:p>
    <w:p w14:paraId="3AAD27F1" w14:textId="77777777" w:rsidR="0053663F" w:rsidRPr="0053663F" w:rsidRDefault="0053663F" w:rsidP="000710B5">
      <w:pPr>
        <w:widowControl/>
        <w:numPr>
          <w:ilvl w:val="0"/>
          <w:numId w:val="28"/>
        </w:numPr>
        <w:tabs>
          <w:tab w:val="left" w:pos="346"/>
        </w:tabs>
        <w:ind w:left="0" w:firstLine="82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до полной оплаты всего уставного капитала; </w:t>
      </w:r>
    </w:p>
    <w:p w14:paraId="4045B3E6" w14:textId="77777777" w:rsidR="0053663F" w:rsidRPr="0053663F" w:rsidRDefault="0053663F" w:rsidP="000710B5">
      <w:pPr>
        <w:widowControl/>
        <w:numPr>
          <w:ilvl w:val="0"/>
          <w:numId w:val="28"/>
        </w:numPr>
        <w:tabs>
          <w:tab w:val="left" w:pos="346"/>
        </w:tabs>
        <w:ind w:left="0" w:firstLine="82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если на момент принятия такого решения Общество отвечает признакам несостоятельности (банкротства) в соответствии с ФЗ «О несостоятельности (банкротстве)» или если указанные признаки проявятся у Общества в результате принятия такого решения; </w:t>
      </w:r>
    </w:p>
    <w:p w14:paraId="4D135373" w14:textId="77777777" w:rsidR="0053663F" w:rsidRPr="0053663F" w:rsidRDefault="0053663F" w:rsidP="000710B5">
      <w:pPr>
        <w:widowControl/>
        <w:numPr>
          <w:ilvl w:val="0"/>
          <w:numId w:val="28"/>
        </w:numPr>
        <w:tabs>
          <w:tab w:val="left" w:pos="346"/>
        </w:tabs>
        <w:ind w:left="0" w:firstLine="82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 </w:t>
      </w:r>
    </w:p>
    <w:p w14:paraId="797534E5" w14:textId="77777777" w:rsidR="0053663F" w:rsidRPr="0053663F" w:rsidRDefault="0053663F" w:rsidP="000710B5">
      <w:pPr>
        <w:widowControl/>
        <w:numPr>
          <w:ilvl w:val="0"/>
          <w:numId w:val="28"/>
        </w:numPr>
        <w:tabs>
          <w:tab w:val="left" w:pos="346"/>
        </w:tabs>
        <w:ind w:left="0" w:firstLine="825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иных случаях, предусмотренных действующим законодательством РФ. </w:t>
      </w:r>
    </w:p>
    <w:p w14:paraId="207B3865" w14:textId="3EF56AC5" w:rsidR="0053663F" w:rsidRPr="00F262CE" w:rsidRDefault="00F262CE" w:rsidP="00F262CE">
      <w:pPr>
        <w:pStyle w:val="ab"/>
        <w:widowControl/>
        <w:numPr>
          <w:ilvl w:val="1"/>
          <w:numId w:val="35"/>
        </w:numPr>
        <w:tabs>
          <w:tab w:val="left" w:pos="346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53663F"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Срок выплаты части распределенной прибыли составляет 30 (тридцать) дней со дня принятия решения о распределении прибыли. </w:t>
      </w:r>
    </w:p>
    <w:p w14:paraId="322F3044" w14:textId="340E7DC7" w:rsidR="0053663F" w:rsidRPr="00F262CE" w:rsidRDefault="00F262CE" w:rsidP="00F262CE">
      <w:pPr>
        <w:pStyle w:val="ab"/>
        <w:widowControl/>
        <w:numPr>
          <w:ilvl w:val="1"/>
          <w:numId w:val="35"/>
        </w:numPr>
        <w:tabs>
          <w:tab w:val="left" w:pos="346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53663F" w:rsidRPr="00F262CE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Общество не вправе выплачивать прибыль, решение о распределении которой принято, если: </w:t>
      </w:r>
    </w:p>
    <w:p w14:paraId="575B75AC" w14:textId="77777777" w:rsidR="0053663F" w:rsidRPr="0053663F" w:rsidRDefault="0053663F" w:rsidP="000710B5">
      <w:pPr>
        <w:widowControl/>
        <w:numPr>
          <w:ilvl w:val="0"/>
          <w:numId w:val="28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на момент принятия такого решения Общество отвечает признакам несостоятельности (банкротство) или если указанные признаки проявятся у Общества в результате принятия такого решения; </w:t>
      </w:r>
    </w:p>
    <w:p w14:paraId="6ABE2092" w14:textId="77777777" w:rsidR="0053663F" w:rsidRPr="0053663F" w:rsidRDefault="0053663F" w:rsidP="000710B5">
      <w:pPr>
        <w:widowControl/>
        <w:numPr>
          <w:ilvl w:val="0"/>
          <w:numId w:val="28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 </w:t>
      </w:r>
    </w:p>
    <w:p w14:paraId="1AF4801F" w14:textId="77777777" w:rsidR="0053663F" w:rsidRPr="0053663F" w:rsidRDefault="0053663F" w:rsidP="000710B5">
      <w:pPr>
        <w:widowControl/>
        <w:numPr>
          <w:ilvl w:val="0"/>
          <w:numId w:val="28"/>
        </w:numPr>
        <w:tabs>
          <w:tab w:val="left" w:pos="34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иных случаях, предусмотренных настоящим Уставом и действующим законодательством Российской Федерации. </w:t>
      </w:r>
    </w:p>
    <w:p w14:paraId="30E3DB23" w14:textId="50163CF1" w:rsidR="0053663F" w:rsidRPr="0053663F" w:rsidRDefault="0053663F" w:rsidP="000710B5">
      <w:pPr>
        <w:widowControl/>
        <w:tabs>
          <w:tab w:val="left" w:pos="346"/>
        </w:tabs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По прекращении указанных в настоящем пункте обстоятельств Общество обязано выплатить </w:t>
      </w:r>
      <w:r w:rsidR="00916FC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Участнику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Общества прибыль, решение о которой </w:t>
      </w:r>
      <w:r w:rsidR="00916FC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принимается Участником</w:t>
      </w:r>
      <w:r w:rsidRPr="0053663F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Общества. </w:t>
      </w:r>
    </w:p>
    <w:p w14:paraId="305A9832" w14:textId="77777777" w:rsidR="0053663F" w:rsidRPr="0053663F" w:rsidRDefault="0053663F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E8D7EC6" w14:textId="206548D4" w:rsidR="0053663F" w:rsidRPr="0053663F" w:rsidRDefault="0053663F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>0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0710B5">
        <w:rPr>
          <w:rFonts w:ascii="Times New Roman" w:eastAsia="Times New Roman" w:hAnsi="Times New Roman" w:cs="Times New Roman"/>
          <w:sz w:val="28"/>
          <w:szCs w:val="28"/>
          <w:lang w:bidi="ar-SA"/>
        </w:rPr>
        <w:t>Учет финансово-хозяйственной деятельности</w:t>
      </w:r>
    </w:p>
    <w:p w14:paraId="354525C8" w14:textId="77777777" w:rsidR="0053663F" w:rsidRPr="0053663F" w:rsidRDefault="0053663F" w:rsidP="000710B5">
      <w:pPr>
        <w:widowControl/>
        <w:tabs>
          <w:tab w:val="left" w:pos="34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F838408" w14:textId="09074273" w:rsidR="00661980" w:rsidRDefault="00661980" w:rsidP="00661980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10.1. </w:t>
      </w:r>
      <w:r w:rsidRPr="00661980">
        <w:rPr>
          <w:rFonts w:ascii="Times New Roman" w:eastAsia="Times New Roman" w:hAnsi="Times New Roman" w:cs="Times New Roman"/>
          <w:sz w:val="28"/>
          <w:szCs w:val="28"/>
          <w:lang w:bidi="ar-SA"/>
        </w:rPr>
        <w:t>Для проверки и подтверждения правильности годовых отчетов и бухгалтерских балансов Общество по решению Участника обязано привлекать профессионального аудитора (аудиторскую фирму), не связанного имущественными интересами с Обществом, лицом, осуществляющим функции Директора и Участника Общества.</w:t>
      </w:r>
    </w:p>
    <w:p w14:paraId="3676E249" w14:textId="65EAAE04" w:rsidR="00661980" w:rsidRPr="00334FD3" w:rsidRDefault="00661980" w:rsidP="00661980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61980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(в редакции постановления 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администрации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4DB4C4FC" w14:textId="1AD2DBD5" w:rsidR="0053663F" w:rsidRPr="00F262CE" w:rsidRDefault="0053663F" w:rsidP="00F262CE">
      <w:pPr>
        <w:pStyle w:val="ab"/>
        <w:widowControl/>
        <w:numPr>
          <w:ilvl w:val="1"/>
          <w:numId w:val="36"/>
        </w:numPr>
        <w:tabs>
          <w:tab w:val="left" w:pos="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Привлечение аудитора для проверки и подтверждения правильности годовых отчетов и бухгалтерских балансов Общества обязательно в случаях, предусмотренных действующим законодательством РФ. </w:t>
      </w:r>
    </w:p>
    <w:p w14:paraId="2AF5C7A6" w14:textId="1D7B315C" w:rsidR="0053663F" w:rsidRPr="00F262CE" w:rsidRDefault="0053663F" w:rsidP="00F262CE">
      <w:pPr>
        <w:pStyle w:val="ab"/>
        <w:widowControl/>
        <w:numPr>
          <w:ilvl w:val="1"/>
          <w:numId w:val="36"/>
        </w:numPr>
        <w:tabs>
          <w:tab w:val="left" w:pos="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Аудитор проводит проверку годовых отчетов и бухгалтерских балансов Общества до их утверждения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частником Общества. </w:t>
      </w:r>
    </w:p>
    <w:p w14:paraId="31F8E573" w14:textId="77777777" w:rsidR="0053663F" w:rsidRPr="0053663F" w:rsidRDefault="0053663F" w:rsidP="00F262CE">
      <w:pPr>
        <w:widowControl/>
        <w:numPr>
          <w:ilvl w:val="1"/>
          <w:numId w:val="36"/>
        </w:numPr>
        <w:tabs>
          <w:tab w:val="left" w:pos="34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Аудитор вправе привлекать к своей работе экспертов и консультантов, работа которых оплачивается за счет Общества. </w:t>
      </w:r>
    </w:p>
    <w:p w14:paraId="348744D2" w14:textId="77777777" w:rsidR="0053663F" w:rsidRPr="0053663F" w:rsidRDefault="0053663F" w:rsidP="00F262CE">
      <w:pPr>
        <w:widowControl/>
        <w:tabs>
          <w:tab w:val="left" w:pos="346"/>
        </w:tabs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69051C7" w14:textId="77777777" w:rsidR="00F41A8C" w:rsidRDefault="00F41A8C" w:rsidP="000710B5">
      <w:pPr>
        <w:keepNext/>
        <w:keepLines/>
        <w:widowControl/>
        <w:tabs>
          <w:tab w:val="left" w:pos="346"/>
        </w:tabs>
        <w:ind w:hanging="1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467F02D" w14:textId="5CD94747" w:rsidR="0053663F" w:rsidRPr="0053663F" w:rsidRDefault="00F262CE" w:rsidP="000710B5">
      <w:pPr>
        <w:keepNext/>
        <w:keepLines/>
        <w:widowControl/>
        <w:tabs>
          <w:tab w:val="left" w:pos="346"/>
        </w:tabs>
        <w:ind w:hanging="1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0710B5">
        <w:rPr>
          <w:rFonts w:ascii="Times New Roman" w:eastAsia="Times New Roman" w:hAnsi="Times New Roman" w:cs="Times New Roman"/>
          <w:sz w:val="28"/>
          <w:szCs w:val="28"/>
          <w:lang w:bidi="ar-SA"/>
        </w:rPr>
        <w:t>Ликвидация и реорганизация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6275B78D" w14:textId="77777777" w:rsidR="0053663F" w:rsidRPr="0053663F" w:rsidRDefault="0053663F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590F87D2" w14:textId="4F98425F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Общество может быть добровольно реорганизовано в порядке, предусмотренном законом. Реорганизация Общества может быть осуществлена в форме слияния, присоединения, разделения, выделения и преобразования. </w:t>
      </w:r>
    </w:p>
    <w:p w14:paraId="43DA56D6" w14:textId="64D37AD0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Реорганизация Общества осуществляется в порядке, определяемом действующим законодательством Российской Федерации. </w:t>
      </w:r>
    </w:p>
    <w:p w14:paraId="2A421786" w14:textId="7B66E51B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лиц. Сообщение о его реорганизации в порядке, установленном ФЗ “Об обществах с ограниченной ответственностью». </w:t>
      </w:r>
    </w:p>
    <w:p w14:paraId="448D49F8" w14:textId="2AD39104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.4. Общество может быть ликвидировано добровольно либо по решению суда по основаниям, предусмотренным Гражданским кодексом РФ. </w:t>
      </w:r>
    </w:p>
    <w:p w14:paraId="7B5B8436" w14:textId="4BC9CEFC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 Ликвидация Общества влечет за собой его прекращение без перехода прав и обязанностей в порядке правопреемства к другим лицам. Ликвидация Общества осуществляется в порядке, установленном Гражданским кодексом РФ, другими законодательными актами, с учетом положений настоящего Устава. </w:t>
      </w:r>
    </w:p>
    <w:p w14:paraId="00EBF2A6" w14:textId="098D14B2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.6. Решение о добровольной ликвидации Общества и назначении ликвидационной комиссии принимается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частником по предложению директора. </w:t>
      </w:r>
    </w:p>
    <w:p w14:paraId="76C8747C" w14:textId="2DAB64E0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.7. Участник обязан незамедлительно письменно сообщить органу, осуществляющему государственную регистрацию, о принятии решения о ликвидации Общества для внесения в Единый государственный реестр юридических лиц сведений о том, что Общество находится в процессе ликвидации. </w:t>
      </w:r>
    </w:p>
    <w:p w14:paraId="0329C35F" w14:textId="79B786AA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.8. Ликвидация Общества осуществляется в порядке, установленном законодательством РФ. </w:t>
      </w:r>
    </w:p>
    <w:p w14:paraId="7438B800" w14:textId="6639B2F4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.9. Денежные средства, полученные в результате реализации имущества Общества после удовлетворения требований кредиторов, переходят к </w:t>
      </w:r>
      <w:r w:rsidR="00FC548F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частнику. </w:t>
      </w:r>
    </w:p>
    <w:p w14:paraId="3EF7C373" w14:textId="27D33080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.10. При реорганизации или прекращении деятельности Общества все документы (управленческие, финансово-хозяйственные, по личному составу и др.) передаются в соответствии с установленными правилами организации-правопреемнику. </w:t>
      </w:r>
    </w:p>
    <w:p w14:paraId="4211EF77" w14:textId="77777777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отсутствии правопреемника документы постоянного хранения, имеющие научно-историческое значение, передаются на государственное хранение в государственные архивные учреждения, документы по личному составу (приказы, личные дела, лицевые счета и т.п.) передаются на хранение в архив административного округа, на территории которого находится Общество. Передача и упорядочение документов осуществляется силами и за счет средств Общества в соответствии с требованиями архивных органов. </w:t>
      </w:r>
    </w:p>
    <w:p w14:paraId="451C7628" w14:textId="537F81EE" w:rsidR="0053663F" w:rsidRPr="0053663F" w:rsidRDefault="00F262CE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</w:t>
      </w:r>
      <w:r w:rsidR="0053663F"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.11.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лиц. </w:t>
      </w:r>
    </w:p>
    <w:p w14:paraId="6FEDB2C5" w14:textId="017FD0A2" w:rsidR="0053663F" w:rsidRDefault="0053663F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F737713" w14:textId="2BABCB6D" w:rsidR="00F41A8C" w:rsidRDefault="00F41A8C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8A7EA6D" w14:textId="77777777" w:rsidR="00F41A8C" w:rsidRPr="0053663F" w:rsidRDefault="00F41A8C" w:rsidP="000710B5">
      <w:pPr>
        <w:widowControl/>
        <w:tabs>
          <w:tab w:val="left" w:pos="346"/>
        </w:tabs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CF03265" w14:textId="1F227EBA" w:rsidR="0053663F" w:rsidRPr="0053663F" w:rsidRDefault="0053663F" w:rsidP="000710B5">
      <w:pPr>
        <w:keepNext/>
        <w:keepLines/>
        <w:widowControl/>
        <w:tabs>
          <w:tab w:val="left" w:pos="346"/>
        </w:tabs>
        <w:ind w:hanging="1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</w:t>
      </w:r>
      <w:r w:rsid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0710B5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Заключительные положения</w:t>
      </w:r>
    </w:p>
    <w:p w14:paraId="75CA05DC" w14:textId="77777777" w:rsidR="0053663F" w:rsidRPr="0053663F" w:rsidRDefault="0053663F" w:rsidP="000710B5">
      <w:pPr>
        <w:widowControl/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14:paraId="624FB976" w14:textId="40D6CA64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.1. По всем вопросам, не нашедшим своего отражения в Уставе, но прямо или косвенно вытекающим из характера деятельности Общества и имеющих принципиальное значение для Участник</w:t>
      </w:r>
      <w:r w:rsidR="00916FC8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Общества с точки зрения необходимости защиты их имущественных прав и интересов, а также деловой репутации, Участник и Общество будут руководствоваться положениями действующего законодательства РФ. </w:t>
      </w:r>
    </w:p>
    <w:p w14:paraId="278ADD7A" w14:textId="1E424CB1" w:rsidR="0053663F" w:rsidRPr="0053663F" w:rsidRDefault="0053663F" w:rsidP="000710B5">
      <w:pPr>
        <w:widowControl/>
        <w:tabs>
          <w:tab w:val="left" w:pos="346"/>
        </w:tabs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="00F262CE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5366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Общество подлежит государственной регистрации в органе, осуществляющем государственную регистрацию юридических лиц, в порядке, установленном законодательством РФ. </w:t>
      </w:r>
    </w:p>
    <w:p w14:paraId="60D3D296" w14:textId="397256C5" w:rsidR="00661980" w:rsidRDefault="00661980" w:rsidP="006619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61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12.3. </w:t>
      </w:r>
      <w:r w:rsidRPr="00661980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Изменения в Устав Общества, вносятся по решению Участника Общества.</w:t>
      </w:r>
    </w:p>
    <w:p w14:paraId="6FC7C881" w14:textId="5438D011" w:rsidR="00661980" w:rsidRDefault="00661980" w:rsidP="00661980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Пункт 12.3. введен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ем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администрации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города Куйбышева Куйбышевского района Новосибирской области от 09 декабря 2024 года № 1721)</w:t>
      </w:r>
    </w:p>
    <w:p w14:paraId="4DAF5E4E" w14:textId="400FDB7A" w:rsidR="00661980" w:rsidRPr="00661980" w:rsidRDefault="00661980" w:rsidP="0066198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61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12.4.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61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Изменения, внесенные в Устав Общества, подлежат государственной регистрации в порядке, предусмотренном </w:t>
      </w:r>
      <w:hyperlink r:id="rId8" w:anchor="dst100111" w:history="1">
        <w:r w:rsidRPr="0066198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ст. 13</w:t>
        </w:r>
      </w:hyperlink>
      <w:r w:rsidRPr="006619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для регистрации общества.</w:t>
      </w:r>
    </w:p>
    <w:p w14:paraId="3E23CF57" w14:textId="5C5D4729" w:rsidR="00661980" w:rsidRDefault="00661980" w:rsidP="00661980">
      <w:pPr>
        <w:widowControl/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lang w:bidi="ar-SA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Пункт 12.4. введен 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постановлени</w:t>
      </w:r>
      <w:r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>ем</w:t>
      </w:r>
      <w:r w:rsidR="00F41A8C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администрации</w:t>
      </w:r>
      <w:r w:rsidRPr="00334FD3">
        <w:rPr>
          <w:rFonts w:ascii="Times New Roman" w:eastAsia="Times New Roman" w:hAnsi="Times New Roman" w:cs="Times New Roman"/>
          <w:color w:val="1F4E79" w:themeColor="accent1" w:themeShade="80"/>
          <w:lang w:bidi="ar-SA"/>
        </w:rPr>
        <w:t xml:space="preserve"> города Куйбышева Куйбышевского района Новосибирской области от 09 декабря 2024 года № 1721)</w:t>
      </w:r>
    </w:p>
    <w:p w14:paraId="155F6398" w14:textId="77777777" w:rsidR="0053663F" w:rsidRPr="0053663F" w:rsidRDefault="0053663F" w:rsidP="00661980">
      <w:pPr>
        <w:widowControl/>
        <w:spacing w:line="259" w:lineRule="auto"/>
        <w:rPr>
          <w:rFonts w:ascii="Times New Roman" w:eastAsia="Times New Roman" w:hAnsi="Times New Roman" w:cs="Times New Roman"/>
          <w:szCs w:val="22"/>
          <w:lang w:bidi="ar-SA"/>
        </w:rPr>
      </w:pPr>
    </w:p>
    <w:p w14:paraId="6704A00A" w14:textId="20D504AC" w:rsidR="00AC54A0" w:rsidRDefault="00AC54A0" w:rsidP="003C0F8F">
      <w:pPr>
        <w:pStyle w:val="11"/>
        <w:tabs>
          <w:tab w:val="left" w:pos="331"/>
        </w:tabs>
        <w:spacing w:after="300" w:line="228" w:lineRule="auto"/>
        <w:ind w:firstLine="0"/>
      </w:pPr>
    </w:p>
    <w:sectPr w:rsidR="00AC54A0" w:rsidSect="00F262CE">
      <w:pgSz w:w="11900" w:h="16840"/>
      <w:pgMar w:top="851" w:right="701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33BB" w14:textId="77777777" w:rsidR="002476A2" w:rsidRDefault="002476A2">
      <w:r>
        <w:separator/>
      </w:r>
    </w:p>
  </w:endnote>
  <w:endnote w:type="continuationSeparator" w:id="0">
    <w:p w14:paraId="5095F859" w14:textId="77777777" w:rsidR="002476A2" w:rsidRDefault="0024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60E8" w14:textId="77777777" w:rsidR="002476A2" w:rsidRDefault="002476A2"/>
  </w:footnote>
  <w:footnote w:type="continuationSeparator" w:id="0">
    <w:p w14:paraId="5ED3A8D5" w14:textId="77777777" w:rsidR="002476A2" w:rsidRDefault="002476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4D1"/>
    <w:multiLevelType w:val="multilevel"/>
    <w:tmpl w:val="E7380D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60E6AAC"/>
    <w:multiLevelType w:val="multilevel"/>
    <w:tmpl w:val="2916A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E7F1D"/>
    <w:multiLevelType w:val="multilevel"/>
    <w:tmpl w:val="9684E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3640A"/>
    <w:multiLevelType w:val="hybridMultilevel"/>
    <w:tmpl w:val="39144210"/>
    <w:lvl w:ilvl="0" w:tplc="B6FA39E6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C95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651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CA2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245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AAA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A8C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AE6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0AF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949D9"/>
    <w:multiLevelType w:val="multilevel"/>
    <w:tmpl w:val="8F683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5" w15:restartNumberingAfterBreak="0">
    <w:nsid w:val="11D67AAF"/>
    <w:multiLevelType w:val="multilevel"/>
    <w:tmpl w:val="2A426D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7069F"/>
    <w:multiLevelType w:val="hybridMultilevel"/>
    <w:tmpl w:val="779AC40E"/>
    <w:lvl w:ilvl="0" w:tplc="D974D840">
      <w:start w:val="1"/>
      <w:numFmt w:val="bullet"/>
      <w:lvlText w:val="-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65CB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054D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E0C8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6EA1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E991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4A45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8BE8A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2541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43AB9"/>
    <w:multiLevelType w:val="multilevel"/>
    <w:tmpl w:val="1AB4C1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C0808"/>
    <w:multiLevelType w:val="multilevel"/>
    <w:tmpl w:val="DA46610A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E5C99"/>
    <w:multiLevelType w:val="multilevel"/>
    <w:tmpl w:val="2AF8EE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3"/>
      <w:numFmt w:val="decimal"/>
      <w:lvlText w:val="%1.%2."/>
      <w:lvlJc w:val="left"/>
      <w:pPr>
        <w:ind w:left="1687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654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981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948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27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7602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8569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9896" w:hanging="2160"/>
      </w:pPr>
      <w:rPr>
        <w:rFonts w:hint="default"/>
        <w:color w:val="333333"/>
      </w:rPr>
    </w:lvl>
  </w:abstractNum>
  <w:abstractNum w:abstractNumId="10" w15:restartNumberingAfterBreak="0">
    <w:nsid w:val="1E671EAF"/>
    <w:multiLevelType w:val="multilevel"/>
    <w:tmpl w:val="A3020CE6"/>
    <w:lvl w:ilvl="0">
      <w:start w:val="1"/>
      <w:numFmt w:val="decimal"/>
      <w:lvlText w:val="%1,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25BC9"/>
    <w:multiLevelType w:val="multilevel"/>
    <w:tmpl w:val="CF5466D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473AAE"/>
    <w:multiLevelType w:val="multilevel"/>
    <w:tmpl w:val="DD32760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27646020"/>
    <w:multiLevelType w:val="multilevel"/>
    <w:tmpl w:val="4B66F2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D342C3"/>
    <w:multiLevelType w:val="multilevel"/>
    <w:tmpl w:val="F8E61A74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76252"/>
    <w:multiLevelType w:val="multilevel"/>
    <w:tmpl w:val="4C54C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9751D3"/>
    <w:multiLevelType w:val="multilevel"/>
    <w:tmpl w:val="A1D4CEC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45A69"/>
    <w:multiLevelType w:val="multilevel"/>
    <w:tmpl w:val="3A90F6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333333"/>
      </w:rPr>
    </w:lvl>
  </w:abstractNum>
  <w:abstractNum w:abstractNumId="18" w15:restartNumberingAfterBreak="0">
    <w:nsid w:val="4A695E80"/>
    <w:multiLevelType w:val="multilevel"/>
    <w:tmpl w:val="35F8C9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9" w15:restartNumberingAfterBreak="0">
    <w:nsid w:val="4AE33D92"/>
    <w:multiLevelType w:val="multilevel"/>
    <w:tmpl w:val="AE081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857232"/>
    <w:multiLevelType w:val="multilevel"/>
    <w:tmpl w:val="85BA9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8276CC"/>
    <w:multiLevelType w:val="multilevel"/>
    <w:tmpl w:val="5A784058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6A4063"/>
    <w:multiLevelType w:val="multilevel"/>
    <w:tmpl w:val="ADEE0A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333333"/>
      </w:rPr>
    </w:lvl>
  </w:abstractNum>
  <w:abstractNum w:abstractNumId="23" w15:restartNumberingAfterBreak="0">
    <w:nsid w:val="600E4C76"/>
    <w:multiLevelType w:val="hybridMultilevel"/>
    <w:tmpl w:val="418E5AFE"/>
    <w:lvl w:ilvl="0" w:tplc="1E4240C2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63C4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0B8C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0D92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C7EF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E993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8FDF4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83F3C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D50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964634"/>
    <w:multiLevelType w:val="multilevel"/>
    <w:tmpl w:val="4B66F2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EF60D9"/>
    <w:multiLevelType w:val="multilevel"/>
    <w:tmpl w:val="5B0C55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6D2164"/>
    <w:multiLevelType w:val="multilevel"/>
    <w:tmpl w:val="8180B3D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333333"/>
      </w:rPr>
    </w:lvl>
  </w:abstractNum>
  <w:abstractNum w:abstractNumId="27" w15:restartNumberingAfterBreak="0">
    <w:nsid w:val="67BF4B6E"/>
    <w:multiLevelType w:val="multilevel"/>
    <w:tmpl w:val="49CEC53A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A7182C"/>
    <w:multiLevelType w:val="multilevel"/>
    <w:tmpl w:val="533C9E7E"/>
    <w:lvl w:ilvl="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0926E6"/>
    <w:multiLevelType w:val="multilevel"/>
    <w:tmpl w:val="B7E666A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912A51"/>
    <w:multiLevelType w:val="multilevel"/>
    <w:tmpl w:val="C62E71C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161930"/>
    <w:multiLevelType w:val="multilevel"/>
    <w:tmpl w:val="04D003A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8"/>
      <w:numFmt w:val="decimal"/>
      <w:lvlText w:val="%1.%2."/>
      <w:lvlJc w:val="left"/>
      <w:pPr>
        <w:ind w:left="1866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  <w:color w:val="333333"/>
      </w:rPr>
    </w:lvl>
  </w:abstractNum>
  <w:abstractNum w:abstractNumId="32" w15:restartNumberingAfterBreak="0">
    <w:nsid w:val="72294E76"/>
    <w:multiLevelType w:val="multilevel"/>
    <w:tmpl w:val="B7E666A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7E6125"/>
    <w:multiLevelType w:val="multilevel"/>
    <w:tmpl w:val="116E04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F825F0"/>
    <w:multiLevelType w:val="multilevel"/>
    <w:tmpl w:val="4B66F2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C82CF8"/>
    <w:multiLevelType w:val="multilevel"/>
    <w:tmpl w:val="A6C41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F4974"/>
    <w:multiLevelType w:val="multilevel"/>
    <w:tmpl w:val="85BA9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7"/>
  </w:num>
  <w:num w:numId="5">
    <w:abstractNumId w:val="34"/>
  </w:num>
  <w:num w:numId="6">
    <w:abstractNumId w:val="15"/>
  </w:num>
  <w:num w:numId="7">
    <w:abstractNumId w:val="11"/>
  </w:num>
  <w:num w:numId="8">
    <w:abstractNumId w:val="19"/>
  </w:num>
  <w:num w:numId="9">
    <w:abstractNumId w:val="16"/>
  </w:num>
  <w:num w:numId="10">
    <w:abstractNumId w:val="1"/>
  </w:num>
  <w:num w:numId="11">
    <w:abstractNumId w:val="35"/>
  </w:num>
  <w:num w:numId="12">
    <w:abstractNumId w:val="2"/>
  </w:num>
  <w:num w:numId="13">
    <w:abstractNumId w:val="33"/>
  </w:num>
  <w:num w:numId="14">
    <w:abstractNumId w:val="25"/>
  </w:num>
  <w:num w:numId="15">
    <w:abstractNumId w:val="4"/>
  </w:num>
  <w:num w:numId="16">
    <w:abstractNumId w:val="18"/>
  </w:num>
  <w:num w:numId="17">
    <w:abstractNumId w:val="36"/>
  </w:num>
  <w:num w:numId="18">
    <w:abstractNumId w:val="24"/>
  </w:num>
  <w:num w:numId="19">
    <w:abstractNumId w:val="13"/>
  </w:num>
  <w:num w:numId="20">
    <w:abstractNumId w:val="32"/>
  </w:num>
  <w:num w:numId="21">
    <w:abstractNumId w:val="29"/>
  </w:num>
  <w:num w:numId="22">
    <w:abstractNumId w:val="28"/>
  </w:num>
  <w:num w:numId="23">
    <w:abstractNumId w:val="6"/>
  </w:num>
  <w:num w:numId="24">
    <w:abstractNumId w:val="5"/>
  </w:num>
  <w:num w:numId="25">
    <w:abstractNumId w:val="23"/>
  </w:num>
  <w:num w:numId="26">
    <w:abstractNumId w:val="27"/>
  </w:num>
  <w:num w:numId="27">
    <w:abstractNumId w:val="30"/>
  </w:num>
  <w:num w:numId="28">
    <w:abstractNumId w:val="3"/>
  </w:num>
  <w:num w:numId="29">
    <w:abstractNumId w:val="21"/>
  </w:num>
  <w:num w:numId="30">
    <w:abstractNumId w:val="8"/>
  </w:num>
  <w:num w:numId="31">
    <w:abstractNumId w:val="26"/>
  </w:num>
  <w:num w:numId="32">
    <w:abstractNumId w:val="17"/>
  </w:num>
  <w:num w:numId="33">
    <w:abstractNumId w:val="31"/>
  </w:num>
  <w:num w:numId="34">
    <w:abstractNumId w:val="9"/>
  </w:num>
  <w:num w:numId="35">
    <w:abstractNumId w:val="22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A0"/>
    <w:rsid w:val="00014EBF"/>
    <w:rsid w:val="00040212"/>
    <w:rsid w:val="00064AD3"/>
    <w:rsid w:val="000710B5"/>
    <w:rsid w:val="00094EE3"/>
    <w:rsid w:val="000A2594"/>
    <w:rsid w:val="000A4D08"/>
    <w:rsid w:val="001237BD"/>
    <w:rsid w:val="001734DB"/>
    <w:rsid w:val="001C50A6"/>
    <w:rsid w:val="001D30BA"/>
    <w:rsid w:val="001D3623"/>
    <w:rsid w:val="00202116"/>
    <w:rsid w:val="00223E69"/>
    <w:rsid w:val="002357BE"/>
    <w:rsid w:val="002476A2"/>
    <w:rsid w:val="0025040D"/>
    <w:rsid w:val="00263852"/>
    <w:rsid w:val="002770F9"/>
    <w:rsid w:val="00291743"/>
    <w:rsid w:val="002B056D"/>
    <w:rsid w:val="002B2E82"/>
    <w:rsid w:val="002C12AA"/>
    <w:rsid w:val="002D7CCA"/>
    <w:rsid w:val="00334FD3"/>
    <w:rsid w:val="003C0F8F"/>
    <w:rsid w:val="003C6A5F"/>
    <w:rsid w:val="003D7AB9"/>
    <w:rsid w:val="004050F6"/>
    <w:rsid w:val="0042732D"/>
    <w:rsid w:val="00433AAD"/>
    <w:rsid w:val="00444421"/>
    <w:rsid w:val="00454AB2"/>
    <w:rsid w:val="00480357"/>
    <w:rsid w:val="0048180A"/>
    <w:rsid w:val="004A1946"/>
    <w:rsid w:val="00501358"/>
    <w:rsid w:val="005034A8"/>
    <w:rsid w:val="005207F6"/>
    <w:rsid w:val="0053663F"/>
    <w:rsid w:val="00537DAC"/>
    <w:rsid w:val="00553A32"/>
    <w:rsid w:val="00566223"/>
    <w:rsid w:val="005A3049"/>
    <w:rsid w:val="005D7B88"/>
    <w:rsid w:val="005E548B"/>
    <w:rsid w:val="00616ABE"/>
    <w:rsid w:val="00661980"/>
    <w:rsid w:val="006842A8"/>
    <w:rsid w:val="006A00C6"/>
    <w:rsid w:val="006A1C2D"/>
    <w:rsid w:val="006A6DDA"/>
    <w:rsid w:val="006B15E4"/>
    <w:rsid w:val="006B356A"/>
    <w:rsid w:val="006D4DE7"/>
    <w:rsid w:val="006F3AFB"/>
    <w:rsid w:val="00726765"/>
    <w:rsid w:val="00762C48"/>
    <w:rsid w:val="00775C38"/>
    <w:rsid w:val="00780018"/>
    <w:rsid w:val="00796FA8"/>
    <w:rsid w:val="007E7652"/>
    <w:rsid w:val="00871F43"/>
    <w:rsid w:val="008731A2"/>
    <w:rsid w:val="00873CFF"/>
    <w:rsid w:val="00885AF6"/>
    <w:rsid w:val="008B1B1C"/>
    <w:rsid w:val="008D7B59"/>
    <w:rsid w:val="00907DA1"/>
    <w:rsid w:val="00916FC8"/>
    <w:rsid w:val="009276D9"/>
    <w:rsid w:val="00962EFB"/>
    <w:rsid w:val="00971B6C"/>
    <w:rsid w:val="00973EEE"/>
    <w:rsid w:val="00987F5B"/>
    <w:rsid w:val="009A4AAC"/>
    <w:rsid w:val="009C0FAC"/>
    <w:rsid w:val="009C7C1A"/>
    <w:rsid w:val="009D4E95"/>
    <w:rsid w:val="009D799C"/>
    <w:rsid w:val="009F65F5"/>
    <w:rsid w:val="00A25041"/>
    <w:rsid w:val="00A40B84"/>
    <w:rsid w:val="00AC1C02"/>
    <w:rsid w:val="00AC54A0"/>
    <w:rsid w:val="00AD2D17"/>
    <w:rsid w:val="00B00DA9"/>
    <w:rsid w:val="00B13A94"/>
    <w:rsid w:val="00B2252C"/>
    <w:rsid w:val="00B25126"/>
    <w:rsid w:val="00B378C0"/>
    <w:rsid w:val="00B41553"/>
    <w:rsid w:val="00B4288F"/>
    <w:rsid w:val="00B710C7"/>
    <w:rsid w:val="00B9741D"/>
    <w:rsid w:val="00C25152"/>
    <w:rsid w:val="00C37497"/>
    <w:rsid w:val="00C661E8"/>
    <w:rsid w:val="00C85FB4"/>
    <w:rsid w:val="00C9165B"/>
    <w:rsid w:val="00CA0499"/>
    <w:rsid w:val="00CC2BC9"/>
    <w:rsid w:val="00CE56D9"/>
    <w:rsid w:val="00D0280A"/>
    <w:rsid w:val="00D334F1"/>
    <w:rsid w:val="00D573B9"/>
    <w:rsid w:val="00D848A2"/>
    <w:rsid w:val="00D92DE4"/>
    <w:rsid w:val="00DA5B12"/>
    <w:rsid w:val="00DC096A"/>
    <w:rsid w:val="00DF58FE"/>
    <w:rsid w:val="00DF6CD6"/>
    <w:rsid w:val="00E14504"/>
    <w:rsid w:val="00E2654F"/>
    <w:rsid w:val="00EA049A"/>
    <w:rsid w:val="00EC1C11"/>
    <w:rsid w:val="00F262CE"/>
    <w:rsid w:val="00F30D04"/>
    <w:rsid w:val="00F41A8C"/>
    <w:rsid w:val="00F47BF4"/>
    <w:rsid w:val="00F5538E"/>
    <w:rsid w:val="00F56015"/>
    <w:rsid w:val="00F92F40"/>
    <w:rsid w:val="00FC13A3"/>
    <w:rsid w:val="00FC548F"/>
    <w:rsid w:val="00FC689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CAD3"/>
  <w15:docId w15:val="{BF4031DB-E68A-4B42-8037-75A2493C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1B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1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B1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8B1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8B1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B1B1C"/>
    <w:pPr>
      <w:ind w:left="20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B1B1C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rsid w:val="008B1B1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8B1B1C"/>
    <w:pPr>
      <w:spacing w:after="300" w:line="228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560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15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0A6"/>
    <w:rPr>
      <w:color w:val="000000"/>
    </w:rPr>
  </w:style>
  <w:style w:type="paragraph" w:styleId="a8">
    <w:name w:val="footer"/>
    <w:basedOn w:val="a"/>
    <w:link w:val="a9"/>
    <w:uiPriority w:val="99"/>
    <w:unhideWhenUsed/>
    <w:rsid w:val="001C5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0A6"/>
    <w:rPr>
      <w:color w:val="000000"/>
    </w:rPr>
  </w:style>
  <w:style w:type="character" w:styleId="aa">
    <w:name w:val="Emphasis"/>
    <w:basedOn w:val="a0"/>
    <w:uiPriority w:val="20"/>
    <w:qFormat/>
    <w:rsid w:val="001237BD"/>
    <w:rPr>
      <w:i/>
      <w:iCs/>
    </w:rPr>
  </w:style>
  <w:style w:type="paragraph" w:styleId="ab">
    <w:name w:val="List Paragraph"/>
    <w:basedOn w:val="a"/>
    <w:uiPriority w:val="34"/>
    <w:qFormat/>
    <w:rsid w:val="0007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45/38e0d7b8789b89f139bc3a82e8bcbcc9c56b919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DA07-DAB4-49C1-A3FC-330582FE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Гормидонова Олеся Николаевна</dc:creator>
  <cp:keywords/>
  <cp:lastModifiedBy>Гормидонова Олеся Николаевна</cp:lastModifiedBy>
  <cp:revision>20</cp:revision>
  <cp:lastPrinted>2024-12-11T08:56:00Z</cp:lastPrinted>
  <dcterms:created xsi:type="dcterms:W3CDTF">2024-09-19T08:55:00Z</dcterms:created>
  <dcterms:modified xsi:type="dcterms:W3CDTF">2024-12-11T09:02:00Z</dcterms:modified>
</cp:coreProperties>
</file>