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8"/>
        <w:gridCol w:w="6195"/>
        <w:gridCol w:w="1829"/>
        <w:gridCol w:w="1109"/>
      </w:tblGrid>
      <w:tr w:rsidR="00697DE4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697DE4" w:rsidRPr="00697DE4" w:rsidRDefault="00697DE4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97DE4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6195" w:type="dxa"/>
            <w:shd w:val="clear" w:color="auto" w:fill="auto"/>
          </w:tcPr>
          <w:p w:rsidR="00697DE4" w:rsidRPr="00697DE4" w:rsidRDefault="00697DE4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97DE4">
              <w:rPr>
                <w:rFonts w:ascii="Times New Roman" w:hAnsi="Times New Roman"/>
                <w:b/>
              </w:rPr>
              <w:t>Тематика обращений</w:t>
            </w:r>
          </w:p>
        </w:tc>
        <w:tc>
          <w:tcPr>
            <w:tcW w:w="1829" w:type="dxa"/>
            <w:shd w:val="clear" w:color="auto" w:fill="auto"/>
          </w:tcPr>
          <w:p w:rsidR="00697DE4" w:rsidRPr="00697DE4" w:rsidRDefault="00240A81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Личный прием граждан</w:t>
            </w:r>
          </w:p>
        </w:tc>
        <w:tc>
          <w:tcPr>
            <w:tcW w:w="1109" w:type="dxa"/>
            <w:shd w:val="clear" w:color="auto" w:fill="auto"/>
          </w:tcPr>
          <w:p w:rsidR="00697DE4" w:rsidRPr="00697DE4" w:rsidRDefault="00697DE4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97DE4">
              <w:rPr>
                <w:rFonts w:ascii="Times New Roman" w:hAnsi="Times New Roman"/>
                <w:b/>
              </w:rPr>
              <w:t>Итого</w:t>
            </w:r>
          </w:p>
        </w:tc>
      </w:tr>
      <w:tr w:rsidR="00240A81" w:rsidRPr="00697DE4" w:rsidTr="00CD21A9">
        <w:trPr>
          <w:jc w:val="center"/>
        </w:trPr>
        <w:tc>
          <w:tcPr>
            <w:tcW w:w="9571" w:type="dxa"/>
            <w:gridSpan w:val="4"/>
            <w:shd w:val="clear" w:color="auto" w:fill="auto"/>
          </w:tcPr>
          <w:p w:rsidR="00240A81" w:rsidRPr="00697DE4" w:rsidRDefault="003776B3" w:rsidP="002C0B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 0</w:t>
            </w:r>
            <w:r w:rsidR="0026703F">
              <w:rPr>
                <w:rFonts w:ascii="Times New Roman" w:hAnsi="Times New Roman"/>
              </w:rPr>
              <w:t>1.</w:t>
            </w:r>
            <w:r w:rsidR="002C0BCA">
              <w:rPr>
                <w:rFonts w:ascii="Times New Roman" w:hAnsi="Times New Roman"/>
              </w:rPr>
              <w:t>10</w:t>
            </w:r>
            <w:r w:rsidR="00CD483E">
              <w:rPr>
                <w:rFonts w:ascii="Times New Roman" w:hAnsi="Times New Roman"/>
              </w:rPr>
              <w:t>.2016 по 3</w:t>
            </w:r>
            <w:r w:rsidR="002C0BCA">
              <w:rPr>
                <w:rFonts w:ascii="Times New Roman" w:hAnsi="Times New Roman"/>
              </w:rPr>
              <w:t>1.12</w:t>
            </w:r>
            <w:r w:rsidR="00240A81">
              <w:rPr>
                <w:rFonts w:ascii="Times New Roman" w:hAnsi="Times New Roman"/>
              </w:rPr>
              <w:t>.2016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C0BCA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6195" w:type="dxa"/>
            <w:shd w:val="clear" w:color="auto" w:fill="auto"/>
          </w:tcPr>
          <w:p w:rsidR="00240A81" w:rsidRPr="00240A81" w:rsidRDefault="00240A81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40A81">
              <w:rPr>
                <w:rFonts w:ascii="Times New Roman" w:hAnsi="Times New Roman"/>
                <w:b/>
              </w:rPr>
              <w:t>Государство, общество, политика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Свобода мысли, слова. Право на собрания, митинги, демонстрации, шествия, пикеты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Конституции, уставы субъектов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Избирательное право. Право участвовать в управлении делами государства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Право на отдых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Право на социальное обеспечение (по возрасту, в случае болезни, инвалидности)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Права на льготы и социальное обеспечение, установленные законодательством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Права на льготы, установленные государственными органами субъектов Российской Федерации и органами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Права инвалидов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Права несовершеннолетних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Обжалование действий (бездействий) государственных органов, органов местного самоуправления и должностных лиц, связанных с рассмотрением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Обязанность платить законно установленные налоги и сборы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Выборы в органы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Референдумы местные (местные референдумы)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Муниципальная служба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Территориальное общественное самоуправление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Административная реформа. Этапы. Перспективы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Статус депутата. Прекращение полномочий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Политическая система, политические партии и общественные объединения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Молодежная политика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Награды и почетные знаки субъекта Российской Федерации. Ведомственные награды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Муниципальные закупки, конкурсы, аукционы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Бюджетные расходы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Муниципальные конкурсы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Муниципальные аукционы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Арендные отношения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Приемные органов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государственных органов и органов местного самоуправления с письменными и устными обращениями граждан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Личный приём должностными лицами органов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Сроки. Исковая давность (за исключением международного частного права)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Местное самоуправление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Статус депутата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Праздники. Памятные даты. Юбилеи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240A81">
              <w:rPr>
                <w:rFonts w:ascii="Times New Roman" w:hAnsi="Times New Roman"/>
                <w:b/>
                <w:lang w:val="en-US"/>
              </w:rPr>
              <w:t>2</w:t>
            </w:r>
          </w:p>
        </w:tc>
        <w:tc>
          <w:tcPr>
            <w:tcW w:w="6195" w:type="dxa"/>
            <w:shd w:val="clear" w:color="auto" w:fill="auto"/>
          </w:tcPr>
          <w:p w:rsidR="00240A81" w:rsidRPr="00240A81" w:rsidRDefault="00240A81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40A81">
              <w:rPr>
                <w:rFonts w:ascii="Times New Roman" w:hAnsi="Times New Roman"/>
                <w:b/>
              </w:rPr>
              <w:t>Социальная сфера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Заключение и прекращение брака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Права и обязанности родителей и детей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Выплаты пособий и компенсаций на детей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труда и зарплата в бюджетной сфере и </w:t>
            </w:r>
            <w:r>
              <w:rPr>
                <w:rFonts w:ascii="Times New Roman" w:hAnsi="Times New Roman"/>
              </w:rPr>
              <w:lastRenderedPageBreak/>
              <w:t>учреждениях, на унитарных предприятиях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Отсутствие рабочих мест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и оплата труда в бюджетной сфере и на унитарных предприятиях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размера реальной заработной платы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Просьбы о трудоустройстве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Трудовые отношения. Заключение, изменение и прекращение трудового договора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Труд, зарплата, пособия в связи с закрытием, банкротством и ликвидацией предприятий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Нарушения техники безопасности. Расследование несчастных случаев на производстве. Оформление документов по трудовому увечью. Выплата компенсаций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Увольнение и восстановление на работе (кроме обжалования решений судов)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труда и зарплата государственных и муниципальных служащих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Задержка выплаты зарплаты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Рассмотрение и разрешение индивидуальных трудовых споров. Восстановление на работе (кроме обжалования решений судов)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труда и зарплата муниципальных служащих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Начисление заработной платы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Законодательство в области социального обеспечения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Получение и использование материнского капитала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Компенсационные выплаты за утраченное имущество, в том числе жилье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Оказание финансовой помощи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Социальное обеспечение, материальная помощь и льготы инвалидам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Социальная защита пострадавших от стихийных бедствий, чрезвычайных происшествий, терактов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дополнительных льгот отдельным категориям граждан, установленных законодательством субъекта Российской Федерации (в том числе предоставление земельных участков многодетным семьям и др.)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льгот в связи с награждением или присвоением почетных званий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Платное образование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Памятники архитектуры, истории и культуры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Особо охраняемые историко-культурные территории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Библиотеки, Дома культуры, кинотеатры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Музеи. Музейный фонд Российской Федерации. Вывоз и ввоз культурных ценностей (реституция)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Средства массовой информации (телевидение, радио, пресса, электронные). Реклама в СМИ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Распространение периодических изданий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Телевидение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смертности населения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Государственное и муниципальное здравоохранение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Помещение в больницы и специализированные лечебные учреждения. Оплата за лечение, пребывание в лечебных учреждениях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Служба скорой и неотложной медицинской помощи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Борьба с алкоголизмом и наркоманией, </w:t>
            </w:r>
            <w:proofErr w:type="spellStart"/>
            <w:r>
              <w:rPr>
                <w:rFonts w:ascii="Times New Roman" w:hAnsi="Times New Roman"/>
              </w:rPr>
              <w:t>табакокурением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Борьба со </w:t>
            </w:r>
            <w:proofErr w:type="spellStart"/>
            <w:r>
              <w:rPr>
                <w:rFonts w:ascii="Times New Roman" w:hAnsi="Times New Roman"/>
              </w:rPr>
              <w:t>СПИДом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Донорство. О звании «Почетный донор»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Физическая культура населения. Физическое воспитание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Спорт. Деятельность руководителей этой сферы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и развитие ценностей здорового образа жизни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240A81">
              <w:rPr>
                <w:rFonts w:ascii="Times New Roman" w:hAnsi="Times New Roman"/>
                <w:b/>
                <w:lang w:val="en-US"/>
              </w:rPr>
              <w:t>3</w:t>
            </w:r>
          </w:p>
        </w:tc>
        <w:tc>
          <w:tcPr>
            <w:tcW w:w="6195" w:type="dxa"/>
            <w:shd w:val="clear" w:color="auto" w:fill="auto"/>
          </w:tcPr>
          <w:p w:rsidR="00240A81" w:rsidRPr="00240A81" w:rsidRDefault="00240A81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40A81">
              <w:rPr>
                <w:rFonts w:ascii="Times New Roman" w:hAnsi="Times New Roman"/>
                <w:b/>
              </w:rPr>
              <w:t>Экономика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C0BCA" w:rsidP="002C0BCA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2C0BCA" w:rsidP="002C0BCA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Ценообразование, государственная политика в области цен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федерального бюджета, региональных и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Доходы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Федеральные, региональные, местные налоги и сборы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Налог на имущество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Задолженность по налогам и сборам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Юридические вопросы по налогам и сборам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Энергоэффективность</w:t>
            </w:r>
            <w:proofErr w:type="spellEnd"/>
            <w:r>
              <w:rPr>
                <w:rFonts w:ascii="Times New Roman" w:hAnsi="Times New Roman"/>
              </w:rPr>
              <w:t xml:space="preserve"> и ресурсосбережение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Местная промышленность и народные промыслы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Нарушения законодательства, </w:t>
            </w:r>
            <w:proofErr w:type="spellStart"/>
            <w:r>
              <w:rPr>
                <w:rFonts w:ascii="Times New Roman" w:hAnsi="Times New Roman"/>
              </w:rPr>
              <w:t>СНИПов</w:t>
            </w:r>
            <w:proofErr w:type="spellEnd"/>
            <w:r>
              <w:rPr>
                <w:rFonts w:ascii="Times New Roman" w:hAnsi="Times New Roman"/>
              </w:rPr>
              <w:t xml:space="preserve"> при строительстве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Строительство и реконструкция объектов железнодорожного, авиа- и водного транспорта, дорог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Технический учет и инвентаризация объектов капитального строительства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Несоответствие выполнения работ и применяемых строительных материалов требованиям технических регламентов и проектов (организация строительной площадки, противопожарная безопасность, соблюдение техники и безопасности строительно-монтажных работ)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Строительные недоделки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Канализование</w:t>
            </w:r>
            <w:proofErr w:type="spellEnd"/>
            <w:r>
              <w:rPr>
                <w:rFonts w:ascii="Times New Roman" w:hAnsi="Times New Roman"/>
              </w:rPr>
              <w:t xml:space="preserve"> поселений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Газификация поселений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Электрификация поселений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3776B3" w:rsidRDefault="002C0BCA" w:rsidP="00012A4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Строительство объектов социальной сферы (науки, культуры, спорта, народного образования, здравоохранения, торговли)</w:t>
            </w:r>
            <w:proofErr w:type="gramEnd"/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Жилищное строительство в поселках городского типа и на селе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Жилищное строительство в городах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Благоустройство городов и поселков. Обустройство придомовых территорий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Градостроительные нормативы. Градостроительное законодательство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Соблюдение органами местного самоуправления законодательства о градостроительной деятельности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Личные подсобные хозяйства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Приватизация земельных участков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012A4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Изменения статуса земельных участков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Выделение земельных и имущественных паев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Земельные споры (не судебные)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0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Компенсация ущерба от стихийных бедствий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Городской транспорт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Дорожное хозяйство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09" w:type="dxa"/>
            <w:shd w:val="clear" w:color="auto" w:fill="auto"/>
          </w:tcPr>
          <w:p w:rsidR="00240A81" w:rsidRPr="003776B3" w:rsidRDefault="002C0BCA" w:rsidP="002C0BCA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Борьба с аварийностью. Безопасность дорожного движения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Транспортное обслуживание населения (вопросы совершенствования сервиса, повышения удобства и безопасности пассажирских перевозок)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Автомобильный транспорт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Тарифы, сборы и льготы на транспортные услуги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Автостоянки и автопарковки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Установка и содержание остановок общественного транспорта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Эксплуатация и сохранность автомобильных дорог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безопасность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транспортного комплекса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Развитие цифрового </w:t>
            </w:r>
            <w:proofErr w:type="gramStart"/>
            <w:r>
              <w:rPr>
                <w:rFonts w:ascii="Times New Roman" w:hAnsi="Times New Roman"/>
              </w:rPr>
              <w:t>теле</w:t>
            </w:r>
            <w:proofErr w:type="gramEnd"/>
            <w:r>
              <w:rPr>
                <w:rFonts w:ascii="Times New Roman" w:hAnsi="Times New Roman"/>
              </w:rPr>
              <w:t>- и радиовещания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Электрическая связь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Электронная связь. Интернет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Телекоммуникации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рынков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Торговля и органы местного самоуправления. Размещение торговых точек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Рост цен на продукты питания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законодательства в сфере торговли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Обслуживание автолюбителей (автосервис, АЗС, гаражи, стоянки)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Ритуальные услуги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Энергетика и экология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 и экология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Природоохранное законодательство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Загрязнение окружающей среды: сбросы, выбросы, отходы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Экологический контроль, надзор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Предупреждение чрезвычайных ситуаций природного и техногенного характера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Полномочия государственных органов и органов местного самоуправления в области земельных отношений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Земельные споры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Постоянное (бессрочное) пользование земельными участками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Безвозмездное срочное пользование земельными участками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Очистные сооружения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Охрана атмосферного воздуха (за исключением международного сотрудничества)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Электронное правительство. Оказание услуг в электронном виде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Информация и информатизация СМИ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Гуманное отношение к животным. Создание приютов для безнадзорных животных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240A81">
              <w:rPr>
                <w:rFonts w:ascii="Times New Roman" w:hAnsi="Times New Roman"/>
                <w:b/>
                <w:lang w:val="en-US"/>
              </w:rPr>
              <w:t>4</w:t>
            </w:r>
          </w:p>
        </w:tc>
        <w:tc>
          <w:tcPr>
            <w:tcW w:w="6195" w:type="dxa"/>
            <w:shd w:val="clear" w:color="auto" w:fill="auto"/>
          </w:tcPr>
          <w:p w:rsidR="00240A81" w:rsidRPr="00240A81" w:rsidRDefault="00240A81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40A81">
              <w:rPr>
                <w:rFonts w:ascii="Times New Roman" w:hAnsi="Times New Roman"/>
                <w:b/>
              </w:rPr>
              <w:t>Оборона, безопасность, законность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Общие положения в сфере обороны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Боевая готовность и боевая подготовка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Состояние войны. Военное положение. Мобилизация. Гражданская оборона. Территориальная оборона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Органы дознания и следствия. Обжалование их действий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Силы обеспечения безопасности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Борьба с коррупцией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Преступления против собственности (государственной, частной, личной)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Законодательство в сфере экономики, в том числе – по вопросам приватизации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Борьба с организованной преступностью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Охрана общественного порядка в городских и сельских поселениях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Гражданская оборона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Конфликты на бытовой почве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Преступления против личности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Средства обеспечения безопасности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граждан и общественных объединений в обеспечении безопасности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Отбывание наказания в исправительно-трудовых (пенитенциарных) учреждениях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Обжалование действий должностных лиц, связанных с рассмотрением обращений в судебном порядке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Неисполнение судебных решений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Разрешение гражданско-правовых споров и иных имущественных дел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Решение хозяйственных споров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Взыскание денежных средств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решения суда по жилищным вопросам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решения суда по вопросам неимущественного характера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Представление (протест) органов прокуратуры на решения органов государственной власти субъектов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Иски органов прокуратуры в суды по вопросам защиты прав человека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Вопросы сотрудников ФСИН России и ФССП России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Деятельность судебных приставов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240A81">
              <w:rPr>
                <w:rFonts w:ascii="Times New Roman" w:hAnsi="Times New Roman"/>
                <w:b/>
                <w:lang w:val="en-US"/>
              </w:rPr>
              <w:t>5</w:t>
            </w:r>
          </w:p>
        </w:tc>
        <w:tc>
          <w:tcPr>
            <w:tcW w:w="6195" w:type="dxa"/>
            <w:shd w:val="clear" w:color="auto" w:fill="auto"/>
          </w:tcPr>
          <w:p w:rsidR="00240A81" w:rsidRPr="00240A81" w:rsidRDefault="00240A81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40A81">
              <w:rPr>
                <w:rFonts w:ascii="Times New Roman" w:hAnsi="Times New Roman"/>
                <w:b/>
              </w:rPr>
              <w:t>Жилищно-коммунальная сфера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76473A" w:rsidP="00C82B9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76473A" w:rsidP="00C82B9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Возникновение и прекращение прав на объекты недвижимости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Муниципальный жилищный контроль</w:t>
            </w:r>
          </w:p>
        </w:tc>
        <w:tc>
          <w:tcPr>
            <w:tcW w:w="1829" w:type="dxa"/>
            <w:shd w:val="clear" w:color="auto" w:fill="auto"/>
          </w:tcPr>
          <w:p w:rsidR="00240A81" w:rsidRPr="00941282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941282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Управление жилищным фондом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Муниципальный жилищный фонд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Приватизация государственного и муниципального жилищного фонда. Рынок жилья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09" w:type="dxa"/>
            <w:shd w:val="clear" w:color="auto" w:fill="auto"/>
          </w:tcPr>
          <w:p w:rsidR="00240A81" w:rsidRPr="002C0BCA" w:rsidRDefault="002C0BCA" w:rsidP="0063069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Индивидуальное жилищное строительство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Наем жилого помещения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Постановка на учет и восстановление в очереди на получение жилья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Выселение из жилища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Вопросы лиц, имеющих право первоочередного получения жилплощади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Выделение жилья молодым семьям, специалистам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Улучшение жилищных условий, предоставление жилого помещения по договору социального найма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2C0BCA" w:rsidP="0063069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Переселение из подвалов, бараков, коммуналок, общежитий, аварийных домов, ветхого жилья, санитарно-защитной зоны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2C0BCA" w:rsidRDefault="002C0BCA" w:rsidP="004C673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Обмен жилых помещений. Оформление договора социального найма (найма) жилого помещения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2C0BCA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2C0BCA"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Переустройство и перепланировка жилого помещения. Оформление перепланировки жилых помещений</w:t>
            </w:r>
          </w:p>
        </w:tc>
        <w:tc>
          <w:tcPr>
            <w:tcW w:w="182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Правила пользования жилыми помещениями (перепланировки, реконструкции, переоборудование, использование не по назначению)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Обследование жилого фонда на предмет пригодности для проживания (ветхое и аварийное жилье)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Эксплуатация и ремонт квартир в домах муниципального и ведомственного жилищного фонда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09" w:type="dxa"/>
            <w:shd w:val="clear" w:color="auto" w:fill="auto"/>
          </w:tcPr>
          <w:p w:rsidR="00240A81" w:rsidRPr="00012A4E" w:rsidRDefault="002C0BCA" w:rsidP="002C0BCA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Эксплуатация и ремонт приватизированных квартир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Борьба с антисанитарией. Уборка мусора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Перебои в электроснабжении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Перебои в водоснабжении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09" w:type="dxa"/>
            <w:shd w:val="clear" w:color="auto" w:fill="auto"/>
          </w:tcPr>
          <w:p w:rsidR="00240A81" w:rsidRPr="00012A4E" w:rsidRDefault="002C0BCA" w:rsidP="002C0BCA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Перебои в газоснабжении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Перебои в теплоснабжении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Перебои в работе канализации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Ухудшение условий проживания в связи со строительством или работой объектов коммунального обслуживания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Оплата жилищно-коммунальных услуг (ЖКХ). Тарифы и льготы по оплате коммунальных услуг и электроэнергии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Оплата за электроэнергию на общедомовые нужды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Тарифы и льготы по оплате коммунальных услуг и электроэнергии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Управляющие организации, товарищества собственников жилья и иные формы управления собственностью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012A4E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Ненадлежащее 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</w:p>
        </w:tc>
        <w:tc>
          <w:tcPr>
            <w:tcW w:w="182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012A4E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коммунальных услуг ненадлежащего качества (водоснабжение, отопление, канализация)</w:t>
            </w:r>
          </w:p>
        </w:tc>
        <w:tc>
          <w:tcPr>
            <w:tcW w:w="1829" w:type="dxa"/>
            <w:shd w:val="clear" w:color="auto" w:fill="auto"/>
          </w:tcPr>
          <w:p w:rsidR="00240A81" w:rsidRPr="00E8796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240A81" w:rsidRPr="00E8796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Некачественное выполнение работ по капитальному ремонту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Нарушение правил </w:t>
            </w:r>
            <w:proofErr w:type="spellStart"/>
            <w:r>
              <w:rPr>
                <w:rFonts w:ascii="Times New Roman" w:hAnsi="Times New Roman"/>
              </w:rPr>
              <w:t>энергоэффективности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  <w:color w:val="FF0000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Права потребителей в связи с неверным расчетом стоимости коммунальных услуг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Эксплуатация и ремонт </w:t>
            </w:r>
            <w:proofErr w:type="spellStart"/>
            <w:r>
              <w:rPr>
                <w:rFonts w:ascii="Times New Roman" w:hAnsi="Times New Roman"/>
              </w:rPr>
              <w:t>многоквартных</w:t>
            </w:r>
            <w:proofErr w:type="spellEnd"/>
            <w:r>
              <w:rPr>
                <w:rFonts w:ascii="Times New Roman" w:hAnsi="Times New Roman"/>
              </w:rPr>
              <w:t xml:space="preserve"> жилых домов муниципального и ведомственного жилищного фондов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3776B3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Приборы учета коммунальных ресурсов в жилищном фонде (в том числе на общедомовые нужды)</w:t>
            </w:r>
          </w:p>
        </w:tc>
        <w:tc>
          <w:tcPr>
            <w:tcW w:w="182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240A81" w:rsidRPr="003776B3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субсидий на жилье</w:t>
            </w:r>
          </w:p>
        </w:tc>
        <w:tc>
          <w:tcPr>
            <w:tcW w:w="1829" w:type="dxa"/>
            <w:shd w:val="clear" w:color="auto" w:fill="auto"/>
          </w:tcPr>
          <w:p w:rsidR="00240A81" w:rsidRPr="00DA41AD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DA41AD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/>
              </w:rPr>
              <w:t>нежилые</w:t>
            </w:r>
            <w:proofErr w:type="gramEnd"/>
          </w:p>
        </w:tc>
        <w:tc>
          <w:tcPr>
            <w:tcW w:w="182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2C0BCA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C0BCA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82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240A81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40A81" w:rsidRDefault="00240A81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40A81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1829" w:type="dxa"/>
            <w:shd w:val="clear" w:color="auto" w:fill="auto"/>
          </w:tcPr>
          <w:p w:rsidR="00240A81" w:rsidRPr="00240A81" w:rsidRDefault="0076473A" w:rsidP="00C82B9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37</w:t>
            </w:r>
          </w:p>
        </w:tc>
        <w:tc>
          <w:tcPr>
            <w:tcW w:w="1109" w:type="dxa"/>
            <w:shd w:val="clear" w:color="auto" w:fill="auto"/>
          </w:tcPr>
          <w:p w:rsidR="00240A81" w:rsidRPr="00240A81" w:rsidRDefault="0076473A" w:rsidP="00C82B9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37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Коллективные</w:t>
            </w:r>
          </w:p>
        </w:tc>
        <w:tc>
          <w:tcPr>
            <w:tcW w:w="182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7</w:t>
            </w: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Повторные - многократные</w:t>
            </w:r>
          </w:p>
        </w:tc>
        <w:tc>
          <w:tcPr>
            <w:tcW w:w="182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8</w:t>
            </w: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Переданы</w:t>
            </w:r>
            <w:proofErr w:type="gramEnd"/>
            <w:r>
              <w:rPr>
                <w:rFonts w:ascii="Times New Roman" w:hAnsi="Times New Roman"/>
              </w:rPr>
              <w:t xml:space="preserve"> из других органов:</w:t>
            </w:r>
          </w:p>
        </w:tc>
        <w:tc>
          <w:tcPr>
            <w:tcW w:w="182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9</w:t>
            </w: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Результаты рассмотрения:</w:t>
            </w:r>
          </w:p>
        </w:tc>
        <w:tc>
          <w:tcPr>
            <w:tcW w:w="182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разъяснено</w:t>
            </w:r>
          </w:p>
        </w:tc>
        <w:tc>
          <w:tcPr>
            <w:tcW w:w="1829" w:type="dxa"/>
            <w:shd w:val="clear" w:color="auto" w:fill="auto"/>
          </w:tcPr>
          <w:p w:rsidR="00240A81" w:rsidRPr="00697DE4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1109" w:type="dxa"/>
            <w:shd w:val="clear" w:color="auto" w:fill="auto"/>
          </w:tcPr>
          <w:p w:rsidR="00240A81" w:rsidRPr="00697DE4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</w:tr>
      <w:tr w:rsidR="00697DE4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697DE4" w:rsidRPr="00697DE4" w:rsidRDefault="00697DE4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поддержано</w:t>
            </w:r>
          </w:p>
          <w:p w:rsidR="00697DE4" w:rsidRPr="002D0F46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в том числе приняты меры</w:t>
            </w:r>
          </w:p>
        </w:tc>
        <w:tc>
          <w:tcPr>
            <w:tcW w:w="1829" w:type="dxa"/>
            <w:shd w:val="clear" w:color="auto" w:fill="auto"/>
          </w:tcPr>
          <w:p w:rsidR="00E87961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  <w:p w:rsidR="005C53EB" w:rsidRPr="00697DE4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09" w:type="dxa"/>
            <w:shd w:val="clear" w:color="auto" w:fill="auto"/>
          </w:tcPr>
          <w:p w:rsidR="005C53EB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  <w:p w:rsidR="005C53EB" w:rsidRPr="00697DE4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240A81" w:rsidRPr="00697DE4" w:rsidTr="00240A81">
        <w:trPr>
          <w:jc w:val="center"/>
        </w:trPr>
        <w:tc>
          <w:tcPr>
            <w:tcW w:w="438" w:type="dxa"/>
            <w:shd w:val="clear" w:color="auto" w:fill="auto"/>
          </w:tcPr>
          <w:p w:rsidR="00240A81" w:rsidRPr="00697DE4" w:rsidRDefault="00240A8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240A81" w:rsidRDefault="00240A81" w:rsidP="00697D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поддержано</w:t>
            </w:r>
          </w:p>
        </w:tc>
        <w:tc>
          <w:tcPr>
            <w:tcW w:w="1829" w:type="dxa"/>
            <w:shd w:val="clear" w:color="auto" w:fill="auto"/>
          </w:tcPr>
          <w:p w:rsidR="00240A81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109" w:type="dxa"/>
            <w:shd w:val="clear" w:color="auto" w:fill="auto"/>
          </w:tcPr>
          <w:p w:rsidR="00240A81" w:rsidRDefault="005C53EB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</w:tbl>
    <w:p w:rsidR="006E00D0" w:rsidRDefault="006E00D0" w:rsidP="002D0F46"/>
    <w:sectPr w:rsidR="006E00D0" w:rsidSect="00920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characterSpacingControl w:val="doNotCompress"/>
  <w:compat/>
  <w:rsids>
    <w:rsidRoot w:val="00240A81"/>
    <w:rsid w:val="00012A4E"/>
    <w:rsid w:val="00240A81"/>
    <w:rsid w:val="0026703F"/>
    <w:rsid w:val="002C0BCA"/>
    <w:rsid w:val="002D0F46"/>
    <w:rsid w:val="002D3567"/>
    <w:rsid w:val="003776B3"/>
    <w:rsid w:val="004C673D"/>
    <w:rsid w:val="004D5807"/>
    <w:rsid w:val="004F05E0"/>
    <w:rsid w:val="005A7F1C"/>
    <w:rsid w:val="005C53EB"/>
    <w:rsid w:val="005D01E0"/>
    <w:rsid w:val="00630697"/>
    <w:rsid w:val="00697DE4"/>
    <w:rsid w:val="006A6097"/>
    <w:rsid w:val="006E00D0"/>
    <w:rsid w:val="00722144"/>
    <w:rsid w:val="0076473A"/>
    <w:rsid w:val="0077788D"/>
    <w:rsid w:val="00794A72"/>
    <w:rsid w:val="007C1A35"/>
    <w:rsid w:val="00920565"/>
    <w:rsid w:val="00937D5E"/>
    <w:rsid w:val="00941282"/>
    <w:rsid w:val="00AD2C68"/>
    <w:rsid w:val="00B23E10"/>
    <w:rsid w:val="00B26DDA"/>
    <w:rsid w:val="00BB2823"/>
    <w:rsid w:val="00BD7269"/>
    <w:rsid w:val="00C56E09"/>
    <w:rsid w:val="00C82B96"/>
    <w:rsid w:val="00CD21A9"/>
    <w:rsid w:val="00CD483E"/>
    <w:rsid w:val="00DA41AD"/>
    <w:rsid w:val="00DD70C5"/>
    <w:rsid w:val="00E23FE5"/>
    <w:rsid w:val="00E87961"/>
    <w:rsid w:val="00EA4665"/>
    <w:rsid w:val="00F04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56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7DE4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40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0A8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ov\Desktop\Forms\fSubjectsLet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fSubjectsLet</Template>
  <TotalTime>83</TotalTime>
  <Pages>6</Pages>
  <Words>1886</Words>
  <Characters>10753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Филатова Ольга Владимировна</dc:creator>
  <cp:lastModifiedBy>Филатова Ольга Владимировна</cp:lastModifiedBy>
  <cp:revision>21</cp:revision>
  <cp:lastPrinted>2017-02-02T03:42:00Z</cp:lastPrinted>
  <dcterms:created xsi:type="dcterms:W3CDTF">2016-04-30T09:05:00Z</dcterms:created>
  <dcterms:modified xsi:type="dcterms:W3CDTF">2017-02-02T03:43:00Z</dcterms:modified>
</cp:coreProperties>
</file>