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6195"/>
        <w:gridCol w:w="1829"/>
        <w:gridCol w:w="1109"/>
      </w:tblGrid>
      <w:tr w:rsidR="00697DE4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697DE4" w:rsidRPr="00636AC9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AC9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195" w:type="dxa"/>
            <w:shd w:val="clear" w:color="auto" w:fill="auto"/>
          </w:tcPr>
          <w:p w:rsidR="00697DE4" w:rsidRPr="00636AC9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AC9">
              <w:rPr>
                <w:rFonts w:ascii="Times New Roman" w:hAnsi="Times New Roman"/>
                <w:b/>
              </w:rPr>
              <w:t>Тематика обращений</w:t>
            </w:r>
          </w:p>
        </w:tc>
        <w:tc>
          <w:tcPr>
            <w:tcW w:w="1829" w:type="dxa"/>
            <w:shd w:val="clear" w:color="auto" w:fill="auto"/>
          </w:tcPr>
          <w:p w:rsidR="00697DE4" w:rsidRPr="00636AC9" w:rsidRDefault="00240A81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AC9">
              <w:rPr>
                <w:rFonts w:ascii="Times New Roman" w:hAnsi="Times New Roman"/>
                <w:b/>
              </w:rPr>
              <w:t>Личный прием граждан</w:t>
            </w:r>
          </w:p>
        </w:tc>
        <w:tc>
          <w:tcPr>
            <w:tcW w:w="1109" w:type="dxa"/>
            <w:shd w:val="clear" w:color="auto" w:fill="auto"/>
          </w:tcPr>
          <w:p w:rsidR="00697DE4" w:rsidRPr="00636AC9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AC9">
              <w:rPr>
                <w:rFonts w:ascii="Times New Roman" w:hAnsi="Times New Roman"/>
                <w:b/>
              </w:rPr>
              <w:t>Итого</w:t>
            </w:r>
          </w:p>
        </w:tc>
      </w:tr>
      <w:tr w:rsidR="00240A81" w:rsidRPr="00636AC9" w:rsidTr="0055289F">
        <w:trPr>
          <w:jc w:val="center"/>
        </w:trPr>
        <w:tc>
          <w:tcPr>
            <w:tcW w:w="9571" w:type="dxa"/>
            <w:gridSpan w:val="4"/>
            <w:shd w:val="clear" w:color="auto" w:fill="auto"/>
          </w:tcPr>
          <w:p w:rsidR="00240A81" w:rsidRPr="00636AC9" w:rsidRDefault="00240A81" w:rsidP="00A02C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с 01.0</w:t>
            </w:r>
            <w:r w:rsidR="006404E8" w:rsidRPr="00636AC9">
              <w:rPr>
                <w:rFonts w:ascii="Times New Roman" w:hAnsi="Times New Roman"/>
              </w:rPr>
              <w:t>6</w:t>
            </w:r>
            <w:r w:rsidRPr="00636AC9">
              <w:rPr>
                <w:rFonts w:ascii="Times New Roman" w:hAnsi="Times New Roman"/>
              </w:rPr>
              <w:t xml:space="preserve">.2016 по </w:t>
            </w:r>
            <w:r w:rsidR="00A02C19" w:rsidRPr="00A02C19">
              <w:rPr>
                <w:rFonts w:ascii="Times New Roman" w:hAnsi="Times New Roman"/>
              </w:rPr>
              <w:t>30</w:t>
            </w:r>
            <w:r w:rsidR="006404E8" w:rsidRPr="00A02C19">
              <w:rPr>
                <w:rFonts w:ascii="Times New Roman" w:hAnsi="Times New Roman"/>
              </w:rPr>
              <w:t>.06</w:t>
            </w:r>
            <w:r w:rsidRPr="00A02C19">
              <w:rPr>
                <w:rFonts w:ascii="Times New Roman" w:hAnsi="Times New Roman"/>
              </w:rPr>
              <w:t>.2016</w:t>
            </w: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AC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36AC9">
              <w:rPr>
                <w:rFonts w:ascii="Times New Roman" w:hAnsi="Times New Roman"/>
                <w:b/>
              </w:rPr>
              <w:t>Государство, общество, политика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636AC9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240A81" w:rsidRPr="00636AC9" w:rsidRDefault="00636AC9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Свобода мысли, слова. Право на собрания, митинги, демонстрации, шествия, пикеты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Конституции, уставы субъектов Российской Федерации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Избирательное право. Право участвовать в управлении делами государства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Право на отдых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Право на социальное обеспечение (по возрасту, в случае болезни, инвалидности)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Права на льготы и социальное обеспечение, установленные законодательством Российской Федерации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Права на льготы, установленные государственными органами субъектов Российской Федерации и органами местного самоуправления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Права инвалидов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Права несовершеннолетних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Обжалование действий (бездействий) государственных органов, органов местного самоуправления и должностных лиц, связанных с рассмотрением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Обязанность платить законно установленные налоги и сборы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Выборы в органы местного самоуправления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Референдумы местные (местные референдумы)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Муниципальная служба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Территориальное общественное самоуправление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Административная реформа. Этапы. Перспективы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Статус депутата. Прекращение полномочий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Политическая система, политические партии и общественные объединения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Молодежная политика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Награды и почетные знаки субъекта Российской Федерации. Ведомственные награды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Муниципальные закупки, конкурсы, аукционы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636AC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240A81" w:rsidRPr="00636AC9" w:rsidRDefault="00636AC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2</w:t>
            </w: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Бюджетные расходы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Муниципальные конкурсы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Муниципальные аукционы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Арендные отношения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Приемные органов местного самоуправления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Работа государственных органов и органов местного самоуправления с письменными и устными обращениями граждан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Личный приём должностными лицами органов местного самоуправления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Сроки. Исковая давность (за исключением международного частного права)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Местное самоуправление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Статус депутата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Праздники. Памятные даты. Юбилеи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36AC9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36AC9">
              <w:rPr>
                <w:rFonts w:ascii="Times New Roman" w:hAnsi="Times New Roman"/>
                <w:b/>
              </w:rPr>
              <w:t>Социальная сфера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636AC9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09" w:type="dxa"/>
            <w:shd w:val="clear" w:color="auto" w:fill="auto"/>
          </w:tcPr>
          <w:p w:rsidR="00240A81" w:rsidRPr="00636AC9" w:rsidRDefault="00636AC9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Заключение и прекращение брака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Права и обязанности родителей и детей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Выплаты пособий и компенсаций на детей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 xml:space="preserve">Организация труда и зарплата в бюджетной сфере и </w:t>
            </w:r>
            <w:r w:rsidRPr="00636AC9">
              <w:rPr>
                <w:rFonts w:ascii="Times New Roman" w:hAnsi="Times New Roman"/>
              </w:rPr>
              <w:lastRenderedPageBreak/>
              <w:t>учреждениях, на унитарных предприятиях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Отсутствие рабочих мест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Организация и оплата труда в бюджетной сфере и на унитарных предприятиях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Увеличение размера реальной заработной платы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Просьбы о трудоустройстве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Нарушения техники безопасности.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Организация труда и зарплата государственных и муниципальных служащих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Задержка выплаты зарплаты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Рассмотрение и разрешение индивидуальных трудовых споров. Восстановление на работе (кроме обжалования решений судов)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Организация труда и зарплата муниципальных служащих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Начисление заработной платы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Законодательство в области социального обеспечения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Получение и использование материнского капитала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Компенсационные выплаты за утраченное имущество, в том числе жилье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Оказание финансовой помощи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Социальное обеспечение, материальная помощь и льготы инвалидам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Социальная защита пострадавших от стихийных бедствий, чрезвычайных происшествий, терактов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Предоставление льгот в связи с награждением или присвоением почетных званий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Платное образование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Памятники архитектуры, истории и культуры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Особо охраняемые историко-культурные территории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Библиотеки, Дома культуры, кинотеатры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Музеи. Музейный фонд Российской Федерации. Вывоз и ввоз культурных ценностей (реституция)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Средства массовой информации (телевидение, радио, пресса, электронные). Реклама в СМИ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Распространение периодических изданий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Телевидение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Снижение смертности населения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Государственное и муниципальное здравоохранение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Помещение в больницы и специализированные лечебные учреждения. Оплата за лечение, пребывание в лечебных учреждениях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Служба скорой и неотложной медицинской помощи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 xml:space="preserve">Борьба с алкоголизмом и наркоманией, </w:t>
            </w:r>
            <w:proofErr w:type="spellStart"/>
            <w:r w:rsidRPr="00636AC9">
              <w:rPr>
                <w:rFonts w:ascii="Times New Roman" w:hAnsi="Times New Roman"/>
              </w:rPr>
              <w:t>табакокурением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 xml:space="preserve">Борьба со </w:t>
            </w:r>
            <w:proofErr w:type="spellStart"/>
            <w:r w:rsidRPr="00636AC9">
              <w:rPr>
                <w:rFonts w:ascii="Times New Roman" w:hAnsi="Times New Roman"/>
              </w:rPr>
              <w:t>СПИДом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Донорство. О звании «Почетный донор»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Физическая культура населения. Физическое воспитание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Спорт. Деятельность руководителей этой сферы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Формирование и развитие ценностей здорового образа жизни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36AC9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36AC9">
              <w:rPr>
                <w:rFonts w:ascii="Times New Roman" w:hAnsi="Times New Roman"/>
                <w:b/>
              </w:rPr>
              <w:t>Экономика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636AC9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09" w:type="dxa"/>
            <w:shd w:val="clear" w:color="auto" w:fill="auto"/>
          </w:tcPr>
          <w:p w:rsidR="00240A81" w:rsidRPr="00636AC9" w:rsidRDefault="00636AC9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Ценообразование, государственная политика в области цен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Исполнение федерального бюджета, региональных и местных бюджетов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Исполнение местных бюджетов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Доходы местных бюджетов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Расходы местных бюджетов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Федеральные, региональные, местные налоги и сборы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Налог на имущество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Задолженность по налогам и сборам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Юридические вопросы по налогам и сборам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36AC9">
              <w:rPr>
                <w:rFonts w:ascii="Times New Roman" w:hAnsi="Times New Roman"/>
              </w:rPr>
              <w:t>Энергоэффективность</w:t>
            </w:r>
            <w:proofErr w:type="spellEnd"/>
            <w:r w:rsidRPr="00636AC9">
              <w:rPr>
                <w:rFonts w:ascii="Times New Roman" w:hAnsi="Times New Roman"/>
              </w:rPr>
              <w:t xml:space="preserve"> и ресурсосбережение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Местная промышленность и народные промыслы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 xml:space="preserve">Нарушения законодательства, </w:t>
            </w:r>
            <w:proofErr w:type="spellStart"/>
            <w:r w:rsidRPr="00636AC9">
              <w:rPr>
                <w:rFonts w:ascii="Times New Roman" w:hAnsi="Times New Roman"/>
              </w:rPr>
              <w:t>СНИПов</w:t>
            </w:r>
            <w:proofErr w:type="spellEnd"/>
            <w:r w:rsidRPr="00636AC9">
              <w:rPr>
                <w:rFonts w:ascii="Times New Roman" w:hAnsi="Times New Roman"/>
              </w:rPr>
              <w:t xml:space="preserve"> при строительстве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Строительство и реконструкция объектов железнодорожного, авиа- и водного транспорта, дорог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Технический учет и инвентаризация объектов капитального строительства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Несоответствие выполнения работ и применяемых строительных материалов требованиям технических регламентов и проектов (организация строительной площадки, противопожарная безопасность, соблюдение техники и безопасности строительно-монтажных работ)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Строительные недоделки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36AC9">
              <w:rPr>
                <w:rFonts w:ascii="Times New Roman" w:hAnsi="Times New Roman"/>
              </w:rPr>
              <w:t>Канализование</w:t>
            </w:r>
            <w:proofErr w:type="spellEnd"/>
            <w:r w:rsidRPr="00636AC9">
              <w:rPr>
                <w:rFonts w:ascii="Times New Roman" w:hAnsi="Times New Roman"/>
              </w:rPr>
              <w:t xml:space="preserve"> поселений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Газификация поселений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Электрификация поселений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636AC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240A81" w:rsidRPr="00636AC9" w:rsidRDefault="00636AC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2</w:t>
            </w: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36AC9">
              <w:rPr>
                <w:rFonts w:ascii="Times New Roman" w:hAnsi="Times New Roman"/>
              </w:rPr>
              <w:t>Строительство объектов социальной сферы (науки, культуры, спорта, народного образования, здравоохранения, торговли)</w:t>
            </w:r>
            <w:proofErr w:type="gramEnd"/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Жилищное строительство в поселках городского типа и на селе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Жилищное строительство в городах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Градостроительные нормативы. Градостроительное законодательство Российской Федерации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Соблюдение органами местного самоуправления законодательства о градостроительной деятельности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Личные подсобные хозяйства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Приватизация земельных участков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636AC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240A81" w:rsidRPr="00636AC9" w:rsidRDefault="00636AC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3</w:t>
            </w: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Изменения статуса земельных участков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Выделение земельных и имущественных паев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Земельные споры (не судебные)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636AC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240A81" w:rsidRPr="00636AC9" w:rsidRDefault="00636AC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1</w:t>
            </w: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Компенсация ущерба от стихийных бедствий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Городской транспорт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636AC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240A81" w:rsidRPr="00636AC9" w:rsidRDefault="00636AC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2</w:t>
            </w: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Борьба с аварийностью. Безопасность дорожного движения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Транспортное обслуживание населения (вопросы совершенствования сервиса, повышения удобства и безопасности пассажирских перевозок)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Автомобильный транспорт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Тарифы, сборы и льготы на транспортные услуги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 xml:space="preserve">Автостоянки и </w:t>
            </w:r>
            <w:proofErr w:type="spellStart"/>
            <w:r w:rsidRPr="00636AC9">
              <w:rPr>
                <w:rFonts w:ascii="Times New Roman" w:hAnsi="Times New Roman"/>
              </w:rPr>
              <w:t>автопарковки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Установка и содержание остановок общественного транспорта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Эксплуатация и сохранность автомобильных дорог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Транспортная безопасность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Развитие транспортного комплекса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 xml:space="preserve">Развитие цифрового </w:t>
            </w:r>
            <w:proofErr w:type="gramStart"/>
            <w:r w:rsidRPr="00636AC9">
              <w:rPr>
                <w:rFonts w:ascii="Times New Roman" w:hAnsi="Times New Roman"/>
              </w:rPr>
              <w:t>теле</w:t>
            </w:r>
            <w:proofErr w:type="gramEnd"/>
            <w:r w:rsidRPr="00636AC9">
              <w:rPr>
                <w:rFonts w:ascii="Times New Roman" w:hAnsi="Times New Roman"/>
              </w:rPr>
              <w:t>- и радиовещания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Электрическая связь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Электронная связь. Интернет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Телекоммуникации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Работа рынков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Торговля и органы местного самоуправления. Размещение торговых точек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Рост цен на продукты питания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Совершенствование законодательства в сфере торговли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Обслуживание автолюбителей (автосервис, АЗС, гаражи, стоянки)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Ритуальные услуги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Энергетика и экология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Транспорт и экология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Природоохранное законодательство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Загрязнение окружающей среды: сбросы, выбросы, отходы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Экологический контроль, надзор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Предупреждение чрезвычайных ситуаций природного и техногенного характера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A02C1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Земельные споры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Постоянное (бессрочное) пользование земельными участками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Безвозмездное срочное пользование земельными участками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Очистные сооружения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Охрана атмосферного воздуха (за исключением международного сотрудничества)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Электронное правительство. Оказание услуг в электронном виде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Информация и информатизация СМИ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Гуманное отношение к животным. Создание приютов для безнадзорных животных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36AC9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36AC9">
              <w:rPr>
                <w:rFonts w:ascii="Times New Roman" w:hAnsi="Times New Roman"/>
                <w:b/>
              </w:rPr>
              <w:t>Оборона, безопасность, законность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636AC9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09" w:type="dxa"/>
            <w:shd w:val="clear" w:color="auto" w:fill="auto"/>
          </w:tcPr>
          <w:p w:rsidR="00240A81" w:rsidRPr="00636AC9" w:rsidRDefault="00636AC9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Общие положения в сфере обороны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Боевая готовность и боевая подготовка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Состояние войны. Военное положение. Мобилизация. Гражданская оборона. Территориальная оборона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Органы дознания и следствия. Обжалование их действий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Силы обеспечения безопасности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Борьба с коррупцией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Преступления против собственности (государственной, частной, личной)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Законодательство в сфере экономики, в том числе – по вопросам приватизации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Борьба с организованной преступностью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Гражданская оборона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Конфликты на бытовой почве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Преступления против личности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Средства обеспечения безопасности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Участие граждан и общественных объединений в обеспечении безопасности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Отбывание наказания в исправительно-трудовых (пенитенциарных) учреждениях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Обжалование действий должностных лиц, связанных с рассмотрением обращений в судебном порядке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Неисполнение судебных решений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Разрешение гражданско-правовых споров и иных имущественных дел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Решение хозяйственных споров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Взыскание денежных средств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Исполнение решения суда по жилищным вопросам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Исполнение решения суда по вопросам неимущественного характера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Представление (протест) органов прокуратуры на решения органов государственной власти субъектов Российской Федерации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Иски органов прокуратуры в суды по вопросам защиты прав человека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Вопросы сотрудников ФСИН России и ФССП России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Деятельность судебных приставов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36AC9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36AC9">
              <w:rPr>
                <w:rFonts w:ascii="Times New Roman" w:hAnsi="Times New Roman"/>
                <w:b/>
              </w:rPr>
              <w:t>Жилищно-коммунальная сфера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636AC9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79475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240A81" w:rsidRPr="00636AC9" w:rsidRDefault="00636AC9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794750">
              <w:rPr>
                <w:rFonts w:ascii="Times New Roman" w:hAnsi="Times New Roman"/>
                <w:b/>
              </w:rPr>
              <w:t>3</w:t>
            </w: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Возникновение и прекращение прав на объекты недвижимости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Муниципальный жилищный контроль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Управление жилищным фондом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Муниципальный жилищный фонд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Приватизация государственного и муниципального жилищного фонда. Рынок жилья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636AC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240A81" w:rsidRPr="00636AC9" w:rsidRDefault="00636AC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3</w:t>
            </w: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Индивидуальное жилищное строительство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Наем жилого помещения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A02C1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Выселение из жилища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Вопросы лиц, имеющих право первоочередного получения жилплощади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Выделение жилья молодым семьям, специалистам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636AC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4</w:t>
            </w:r>
          </w:p>
        </w:tc>
        <w:tc>
          <w:tcPr>
            <w:tcW w:w="1109" w:type="dxa"/>
            <w:shd w:val="clear" w:color="auto" w:fill="auto"/>
          </w:tcPr>
          <w:p w:rsidR="00240A81" w:rsidRPr="00636AC9" w:rsidRDefault="00636AC9" w:rsidP="00636AC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4</w:t>
            </w: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636AC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240A81" w:rsidRPr="00636AC9" w:rsidRDefault="00636AC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1</w:t>
            </w: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Обмен жилых помещений. Оформление договора социального найма (найма) жилого помещения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Переустройство и перепланировка жилого помещения. Оформление перепланировки жилых помещений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Правила пользования жилыми помещениями (перепланировки, реконструкции, переоборудование, использование не по назначению)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79475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240A81" w:rsidRPr="00636AC9" w:rsidRDefault="0079475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Эксплуатация и ремонт квартир в домах муниципального и ведомственного жилищного фонда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636AC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240A81" w:rsidRPr="00636AC9" w:rsidRDefault="00636AC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2</w:t>
            </w: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Эксплуатация и ремонт приватизированных квартир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Борьба с антисанитарией. Уборка мусора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Перебои в электроснабжении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Перебои в водоснабжении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Перебои в газоснабжении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Перебои в теплоснабжении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Перебои в работе канализации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Ухудшение условий проживания в связи со строительством или работой объектов коммунального обслуживания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 xml:space="preserve">Оплата за электроэнергию на </w:t>
            </w:r>
            <w:proofErr w:type="spellStart"/>
            <w:r w:rsidRPr="00636AC9">
              <w:rPr>
                <w:rFonts w:ascii="Times New Roman" w:hAnsi="Times New Roman"/>
              </w:rPr>
              <w:t>общедомовые</w:t>
            </w:r>
            <w:proofErr w:type="spellEnd"/>
            <w:r w:rsidRPr="00636AC9">
              <w:rPr>
                <w:rFonts w:ascii="Times New Roman" w:hAnsi="Times New Roman"/>
              </w:rPr>
              <w:t xml:space="preserve"> нужды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Тарифы и льготы по оплате коммунальных услуг и электроэнергии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Ненадлежащее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Предоставление коммунальных услуг ненадлежащего качества (водоснабжение, отопление, канализация)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Некачественное выполнение работ по капитальному ремонту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 xml:space="preserve">Нарушение правил </w:t>
            </w:r>
            <w:proofErr w:type="spellStart"/>
            <w:r w:rsidRPr="00636AC9">
              <w:rPr>
                <w:rFonts w:ascii="Times New Roman" w:hAnsi="Times New Roman"/>
              </w:rPr>
              <w:t>энергоэффективности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Права потребителей в связи с неверным расчетом стоимости коммунальных услуг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 xml:space="preserve">Эксплуатация и ремонт </w:t>
            </w:r>
            <w:proofErr w:type="spellStart"/>
            <w:r w:rsidRPr="00636AC9">
              <w:rPr>
                <w:rFonts w:ascii="Times New Roman" w:hAnsi="Times New Roman"/>
              </w:rPr>
              <w:t>многоквартных</w:t>
            </w:r>
            <w:proofErr w:type="spellEnd"/>
            <w:r w:rsidRPr="00636AC9">
              <w:rPr>
                <w:rFonts w:ascii="Times New Roman" w:hAnsi="Times New Roman"/>
              </w:rPr>
              <w:t xml:space="preserve"> жилых домов муниципального и ведомственного жилищного фондов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 xml:space="preserve">Приборы учета коммунальных ресурсов в жилищном фонде (в том числе на </w:t>
            </w:r>
            <w:proofErr w:type="spellStart"/>
            <w:r w:rsidRPr="00636AC9">
              <w:rPr>
                <w:rFonts w:ascii="Times New Roman" w:hAnsi="Times New Roman"/>
              </w:rPr>
              <w:t>общедомовые</w:t>
            </w:r>
            <w:proofErr w:type="spellEnd"/>
            <w:r w:rsidRPr="00636AC9">
              <w:rPr>
                <w:rFonts w:ascii="Times New Roman" w:hAnsi="Times New Roman"/>
              </w:rPr>
              <w:t xml:space="preserve"> нужды)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Предоставление субсидий на жилье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 xml:space="preserve">Перевод помещений из жилых в </w:t>
            </w:r>
            <w:proofErr w:type="gramStart"/>
            <w:r w:rsidRPr="00636AC9">
              <w:rPr>
                <w:rFonts w:ascii="Times New Roman" w:hAnsi="Times New Roman"/>
              </w:rPr>
              <w:t>нежилые</w:t>
            </w:r>
            <w:proofErr w:type="gramEnd"/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636AC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240A81" w:rsidRPr="00636AC9" w:rsidRDefault="00636AC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2</w:t>
            </w: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36AC9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636AC9" w:rsidP="0079475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79475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240A81" w:rsidRPr="00636AC9" w:rsidRDefault="00636AC9" w:rsidP="0079475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794750">
              <w:rPr>
                <w:rFonts w:ascii="Times New Roman" w:hAnsi="Times New Roman"/>
                <w:b/>
              </w:rPr>
              <w:t>3</w:t>
            </w: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36AC9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Коллективные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36AC9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Повторные - многократные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36AC9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36AC9">
              <w:rPr>
                <w:rFonts w:ascii="Times New Roman" w:hAnsi="Times New Roman"/>
              </w:rPr>
              <w:t>Переданы</w:t>
            </w:r>
            <w:proofErr w:type="gramEnd"/>
            <w:r w:rsidRPr="00636AC9">
              <w:rPr>
                <w:rFonts w:ascii="Times New Roman" w:hAnsi="Times New Roman"/>
              </w:rPr>
              <w:t xml:space="preserve"> из других органов: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36AC9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Результаты рассмотрения: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36AC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разъяснено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B4170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09" w:type="dxa"/>
            <w:shd w:val="clear" w:color="auto" w:fill="auto"/>
          </w:tcPr>
          <w:p w:rsidR="00240A81" w:rsidRPr="00636AC9" w:rsidRDefault="00B4170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697DE4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697DE4" w:rsidRPr="00636AC9" w:rsidRDefault="00697DE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поддержано</w:t>
            </w:r>
          </w:p>
          <w:p w:rsidR="00697DE4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- в том числе приняты меры</w:t>
            </w:r>
          </w:p>
        </w:tc>
        <w:tc>
          <w:tcPr>
            <w:tcW w:w="1829" w:type="dxa"/>
            <w:shd w:val="clear" w:color="auto" w:fill="auto"/>
          </w:tcPr>
          <w:p w:rsidR="00240A81" w:rsidRDefault="00B4170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B4170B" w:rsidRPr="00636AC9" w:rsidRDefault="00B4170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240A81" w:rsidRDefault="00B4170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B4170B" w:rsidRPr="00636AC9" w:rsidRDefault="00B4170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240A81" w:rsidRPr="00636AC9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A02C19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636AC9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36AC9">
              <w:rPr>
                <w:rFonts w:ascii="Times New Roman" w:hAnsi="Times New Roman"/>
              </w:rPr>
              <w:t>Не поддержано</w:t>
            </w:r>
          </w:p>
        </w:tc>
        <w:tc>
          <w:tcPr>
            <w:tcW w:w="1829" w:type="dxa"/>
            <w:shd w:val="clear" w:color="auto" w:fill="auto"/>
          </w:tcPr>
          <w:p w:rsidR="00240A81" w:rsidRPr="00636AC9" w:rsidRDefault="00B4170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09" w:type="dxa"/>
            <w:shd w:val="clear" w:color="auto" w:fill="auto"/>
          </w:tcPr>
          <w:p w:rsidR="00240A81" w:rsidRPr="00636AC9" w:rsidRDefault="00B4170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</w:tbl>
    <w:p w:rsidR="006E00D0" w:rsidRPr="00636AC9" w:rsidRDefault="006E00D0" w:rsidP="002D0F46"/>
    <w:sectPr w:rsidR="006E00D0" w:rsidRPr="00636AC9" w:rsidSect="00675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240A81"/>
    <w:rsid w:val="00240A81"/>
    <w:rsid w:val="002D0F46"/>
    <w:rsid w:val="002D3567"/>
    <w:rsid w:val="0054189B"/>
    <w:rsid w:val="005A7F1C"/>
    <w:rsid w:val="005D01E0"/>
    <w:rsid w:val="00636AC9"/>
    <w:rsid w:val="006404E8"/>
    <w:rsid w:val="00675E08"/>
    <w:rsid w:val="00697DE4"/>
    <w:rsid w:val="006E00D0"/>
    <w:rsid w:val="0070216C"/>
    <w:rsid w:val="00794750"/>
    <w:rsid w:val="00937D5E"/>
    <w:rsid w:val="00A0165A"/>
    <w:rsid w:val="00A02C19"/>
    <w:rsid w:val="00AE0100"/>
    <w:rsid w:val="00B23E10"/>
    <w:rsid w:val="00B4170B"/>
    <w:rsid w:val="00BB2823"/>
    <w:rsid w:val="00BD7269"/>
    <w:rsid w:val="00C24138"/>
    <w:rsid w:val="00E23FE5"/>
    <w:rsid w:val="00F04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DE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A8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v\Desktop\Forms\fSubjectsLe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fSubjectsLet</Template>
  <TotalTime>34</TotalTime>
  <Pages>6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 Владимировна</dc:creator>
  <cp:lastModifiedBy>Филатова Ольга Владимировна</cp:lastModifiedBy>
  <cp:revision>8</cp:revision>
  <cp:lastPrinted>2016-08-18T10:12:00Z</cp:lastPrinted>
  <dcterms:created xsi:type="dcterms:W3CDTF">2016-04-30T09:05:00Z</dcterms:created>
  <dcterms:modified xsi:type="dcterms:W3CDTF">2016-08-18T10:13:00Z</dcterms:modified>
</cp:coreProperties>
</file>